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D0" w:rsidRDefault="0004187E" w:rsidP="00230C15">
      <w:pPr>
        <w:widowControl w:val="0"/>
        <w:autoSpaceDE w:val="0"/>
        <w:spacing w:line="360" w:lineRule="auto"/>
        <w:rPr>
          <w:sz w:val="20"/>
          <w:szCs w:val="20"/>
        </w:rPr>
      </w:pPr>
      <w:r w:rsidRPr="00012FCD">
        <w:rPr>
          <w:noProof/>
          <w:sz w:val="20"/>
          <w:szCs w:val="20"/>
        </w:rPr>
        <mc:AlternateContent>
          <mc:Choice Requires="wps">
            <w:drawing>
              <wp:anchor distT="0" distB="0" distL="114300" distR="114300" simplePos="0" relativeHeight="251672576" behindDoc="0" locked="0" layoutInCell="1" allowOverlap="1" wp14:anchorId="10B20C1F" wp14:editId="24A1AA3C">
                <wp:simplePos x="0" y="0"/>
                <wp:positionH relativeFrom="column">
                  <wp:posOffset>3907182</wp:posOffset>
                </wp:positionH>
                <wp:positionV relativeFrom="paragraph">
                  <wp:posOffset>157866</wp:posOffset>
                </wp:positionV>
                <wp:extent cx="2553970" cy="1880870"/>
                <wp:effectExtent l="0" t="0" r="0" b="508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Pr="00AA6A76" w:rsidRDefault="00057D65" w:rsidP="00AA0C0B">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57D65" w:rsidRPr="00AA6A76" w:rsidRDefault="00057D65" w:rsidP="00AA0C0B">
                            <w:pPr>
                              <w:jc w:val="center"/>
                              <w:rPr>
                                <w:rFonts w:ascii="Mistral" w:hAnsi="Mistral"/>
                                <w:sz w:val="18"/>
                                <w:szCs w:val="18"/>
                                <w:lang w:val="en-US"/>
                              </w:rPr>
                            </w:pPr>
                            <w:r w:rsidRPr="00AA6A76">
                              <w:rPr>
                                <w:rFonts w:ascii="Mistral" w:hAnsi="Mistral"/>
                                <w:sz w:val="18"/>
                                <w:szCs w:val="18"/>
                                <w:lang w:val="en-US"/>
                              </w:rPr>
                              <w:t>Peace – Work – Fatherland</w:t>
                            </w:r>
                          </w:p>
                          <w:p w:rsidR="00057D65" w:rsidRPr="00723E27"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AA6A76" w:rsidRDefault="00057D65" w:rsidP="00AA0C0B">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057D65" w:rsidRPr="00723E27"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AA6A76" w:rsidRDefault="00057D65" w:rsidP="00AA0C0B">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57D65"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8469C8" w:rsidRDefault="00057D65" w:rsidP="00AA0C0B">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57D65" w:rsidRPr="00723E27" w:rsidRDefault="00057D65" w:rsidP="00AA0C0B">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57D65" w:rsidRPr="00AA6A76" w:rsidRDefault="00057D65" w:rsidP="00AA0C0B">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57D65" w:rsidRPr="00723E27"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307.65pt;margin-top:12.45pt;width:201.1pt;height:14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" filled="f" fillcolor="white [3212]" stroked="f">
                <v:textbox>
                  <w:txbxContent>
                    <w:p w:rsidR="005B4B93" w:rsidRPr="00AA6A76" w:rsidRDefault="005B4B93" w:rsidP="00AA0C0B">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5B4B93" w:rsidRPr="00AA6A76" w:rsidRDefault="005B4B93" w:rsidP="00AA0C0B">
                      <w:pPr>
                        <w:jc w:val="center"/>
                        <w:rPr>
                          <w:rFonts w:ascii="Mistral" w:hAnsi="Mistral"/>
                          <w:sz w:val="18"/>
                          <w:szCs w:val="18"/>
                          <w:lang w:val="en-US"/>
                        </w:rPr>
                      </w:pPr>
                      <w:r w:rsidRPr="00AA6A76">
                        <w:rPr>
                          <w:rFonts w:ascii="Mistral" w:hAnsi="Mistral"/>
                          <w:sz w:val="18"/>
                          <w:szCs w:val="18"/>
                          <w:lang w:val="en-US"/>
                        </w:rPr>
                        <w:t>Peace – Work – Fatherland</w:t>
                      </w:r>
                    </w:p>
                    <w:p w:rsidR="005B4B93" w:rsidRPr="00723E27" w:rsidRDefault="005B4B93"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B4B93" w:rsidRPr="00AA6A76" w:rsidRDefault="005B4B93" w:rsidP="00AA0C0B">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5B4B93" w:rsidRPr="00723E27" w:rsidRDefault="005B4B93"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B4B93" w:rsidRPr="00AA6A76" w:rsidRDefault="005B4B93" w:rsidP="00AA0C0B">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5B4B93" w:rsidRDefault="005B4B93"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B4B93" w:rsidRPr="008469C8" w:rsidRDefault="005B4B93" w:rsidP="00AA0C0B">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5B4B93" w:rsidRPr="00723E27" w:rsidRDefault="005B4B93" w:rsidP="00AA0C0B">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5B4B93" w:rsidRPr="00AA6A76" w:rsidRDefault="005B4B93" w:rsidP="00AA0C0B">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5B4B93" w:rsidRPr="00723E27" w:rsidRDefault="005B4B93"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012FCD">
        <w:rPr>
          <w:noProof/>
          <w:sz w:val="20"/>
          <w:szCs w:val="20"/>
        </w:rPr>
        <mc:AlternateContent>
          <mc:Choice Requires="wps">
            <w:drawing>
              <wp:anchor distT="0" distB="0" distL="114300" distR="114300" simplePos="0" relativeHeight="251671552" behindDoc="0" locked="0" layoutInCell="1" allowOverlap="1" wp14:anchorId="1643010B" wp14:editId="238BCBD4">
                <wp:simplePos x="0" y="0"/>
                <wp:positionH relativeFrom="page">
                  <wp:posOffset>477410</wp:posOffset>
                </wp:positionH>
                <wp:positionV relativeFrom="paragraph">
                  <wp:posOffset>200384</wp:posOffset>
                </wp:positionV>
                <wp:extent cx="2814320" cy="1838325"/>
                <wp:effectExtent l="0" t="0" r="0"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057D65" w:rsidRPr="00AA6A76" w:rsidRDefault="00057D65" w:rsidP="00AA0C0B">
                            <w:pPr>
                              <w:jc w:val="center"/>
                              <w:rPr>
                                <w:rFonts w:ascii="Mistral" w:hAnsi="Mistral" w:cs="Myanmar Text"/>
                                <w:sz w:val="18"/>
                                <w:szCs w:val="18"/>
                              </w:rPr>
                            </w:pPr>
                            <w:r w:rsidRPr="00AA6A76">
                              <w:rPr>
                                <w:rFonts w:ascii="Mistral" w:hAnsi="Mistral" w:cs="Myanmar Text"/>
                                <w:sz w:val="18"/>
                                <w:szCs w:val="18"/>
                              </w:rPr>
                              <w:t>Paix – Travail – Patrie</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REGION DU SUD</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057D65"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Pr>
                                <w:rFonts w:ascii="Showcard Gothic" w:hAnsi="Showcard Gothic" w:cs="Tahoma"/>
                                <w:sz w:val="20"/>
                                <w:szCs w:val="20"/>
                              </w:rPr>
                              <w:t>COMMUNE DE MVANGAN</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9" o:spid="_x0000_s1027" type="#_x0000_t202" style="position:absolute;margin-left:37.6pt;margin-top:15.8pt;width:221.6pt;height:14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A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" filled="f" stroked="f">
                <v:textbox>
                  <w:txbxContent>
                    <w:p w:rsidR="00697B51" w:rsidRPr="00AA6A76" w:rsidRDefault="00697B51" w:rsidP="00AA0C0B">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697B51" w:rsidRPr="00AA6A76" w:rsidRDefault="00697B51" w:rsidP="00AA0C0B">
                      <w:pPr>
                        <w:jc w:val="center"/>
                        <w:rPr>
                          <w:rFonts w:ascii="Mistral" w:hAnsi="Mistral" w:cs="Myanmar Text"/>
                          <w:sz w:val="18"/>
                          <w:szCs w:val="18"/>
                        </w:rPr>
                      </w:pPr>
                      <w:r w:rsidRPr="00AA6A76">
                        <w:rPr>
                          <w:rFonts w:ascii="Mistral" w:hAnsi="Mistral" w:cs="Myanmar Text"/>
                          <w:sz w:val="18"/>
                          <w:szCs w:val="18"/>
                        </w:rPr>
                        <w:t>Paix – Travail – Patrie</w:t>
                      </w:r>
                    </w:p>
                    <w:p w:rsidR="00697B51" w:rsidRPr="00723E27" w:rsidRDefault="00697B51"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697B51" w:rsidRPr="00AA6A76" w:rsidRDefault="00697B51" w:rsidP="00AA0C0B">
                      <w:pPr>
                        <w:jc w:val="center"/>
                        <w:rPr>
                          <w:rFonts w:ascii="Showcard Gothic" w:hAnsi="Showcard Gothic" w:cs="Tahoma"/>
                          <w:sz w:val="20"/>
                          <w:szCs w:val="20"/>
                        </w:rPr>
                      </w:pPr>
                      <w:r w:rsidRPr="00AA6A76">
                        <w:rPr>
                          <w:rFonts w:ascii="Showcard Gothic" w:hAnsi="Showcard Gothic" w:cs="Tahoma"/>
                          <w:sz w:val="20"/>
                          <w:szCs w:val="20"/>
                        </w:rPr>
                        <w:t>REGION DU SUD</w:t>
                      </w:r>
                    </w:p>
                    <w:p w:rsidR="00697B51" w:rsidRPr="00723E27" w:rsidRDefault="00697B51"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697B51" w:rsidRPr="00AA6A76" w:rsidRDefault="00697B51" w:rsidP="00AA0C0B">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697B51" w:rsidRDefault="00697B51"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697B51" w:rsidRPr="00AA6A76" w:rsidRDefault="00697B51" w:rsidP="00AA0C0B">
                      <w:pPr>
                        <w:jc w:val="center"/>
                        <w:rPr>
                          <w:rFonts w:ascii="Showcard Gothic" w:hAnsi="Showcard Gothic" w:cs="Tahoma"/>
                          <w:sz w:val="20"/>
                          <w:szCs w:val="20"/>
                        </w:rPr>
                      </w:pPr>
                      <w:r>
                        <w:rPr>
                          <w:rFonts w:ascii="Showcard Gothic" w:hAnsi="Showcard Gothic" w:cs="Tahoma"/>
                          <w:sz w:val="20"/>
                          <w:szCs w:val="20"/>
                        </w:rPr>
                        <w:t>COMMUNE DE MVANGAN</w:t>
                      </w:r>
                    </w:p>
                    <w:p w:rsidR="00697B51" w:rsidRPr="00723E27" w:rsidRDefault="00697B51"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697B51" w:rsidRPr="00AA6A76" w:rsidRDefault="00697B51" w:rsidP="00AA0C0B">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697B51" w:rsidRPr="00723E27" w:rsidRDefault="00697B51"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sidR="004F2CFC" w:rsidRPr="00012FCD">
        <w:rPr>
          <w:noProof/>
          <w:sz w:val="20"/>
          <w:szCs w:val="20"/>
        </w:rPr>
        <mc:AlternateContent>
          <mc:Choice Requires="wps">
            <w:drawing>
              <wp:anchor distT="0" distB="0" distL="114300" distR="114300" simplePos="0" relativeHeight="251656192" behindDoc="0" locked="0" layoutInCell="1" allowOverlap="1" wp14:anchorId="69A0E85B" wp14:editId="5CFECBDD">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r w:rsidR="00D87747">
        <w:rPr>
          <w:sz w:val="20"/>
          <w:szCs w:val="20"/>
        </w:rPr>
        <w:t xml:space="preserve">    </w:t>
      </w:r>
    </w:p>
    <w:p w:rsidR="009072EB" w:rsidRDefault="009072EB" w:rsidP="00230C15">
      <w:pPr>
        <w:widowControl w:val="0"/>
        <w:autoSpaceDE w:val="0"/>
        <w:spacing w:line="360" w:lineRule="auto"/>
        <w:rPr>
          <w:sz w:val="20"/>
          <w:szCs w:val="20"/>
        </w:rPr>
      </w:pPr>
    </w:p>
    <w:p w:rsidR="009072EB" w:rsidRPr="00012FCD" w:rsidRDefault="009072EB" w:rsidP="00230C15">
      <w:pPr>
        <w:widowControl w:val="0"/>
        <w:autoSpaceDE w:val="0"/>
        <w:spacing w:line="360" w:lineRule="auto"/>
        <w:rPr>
          <w:sz w:val="20"/>
          <w:szCs w:val="20"/>
        </w:rPr>
      </w:pPr>
    </w:p>
    <w:p w:rsidR="00273DD0" w:rsidRPr="00012FCD" w:rsidRDefault="00273DD0" w:rsidP="00230C15">
      <w:pPr>
        <w:spacing w:line="360" w:lineRule="auto"/>
        <w:jc w:val="center"/>
        <w:rPr>
          <w:sz w:val="20"/>
          <w:szCs w:val="20"/>
        </w:rPr>
      </w:pPr>
    </w:p>
    <w:p w:rsidR="00AA0C0B" w:rsidRPr="00012FCD" w:rsidRDefault="00AA0C0B" w:rsidP="00AA0C0B">
      <w:pPr>
        <w:rPr>
          <w:sz w:val="20"/>
          <w:szCs w:val="20"/>
        </w:rPr>
      </w:pPr>
      <w:r w:rsidRPr="00012FCD">
        <w:rPr>
          <w:noProof/>
          <w:sz w:val="20"/>
          <w:szCs w:val="20"/>
        </w:rPr>
        <mc:AlternateContent>
          <mc:Choice Requires="wps">
            <w:drawing>
              <wp:anchor distT="0" distB="0" distL="114300" distR="114300" simplePos="0" relativeHeight="251673600" behindDoc="0" locked="0" layoutInCell="1" allowOverlap="1" wp14:anchorId="0D3AD4D4" wp14:editId="74FDCC0F">
                <wp:simplePos x="0" y="0"/>
                <wp:positionH relativeFrom="column">
                  <wp:posOffset>2480945</wp:posOffset>
                </wp:positionH>
                <wp:positionV relativeFrom="paragraph">
                  <wp:posOffset>-324485</wp:posOffset>
                </wp:positionV>
                <wp:extent cx="1513840" cy="1541780"/>
                <wp:effectExtent l="0" t="0" r="0" b="127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Default="00057D65" w:rsidP="00AA0C0B">
                            <w:r>
                              <w:rPr>
                                <w:noProof/>
                              </w:rPr>
                              <w:drawing>
                                <wp:inline distT="0" distB="0" distL="0" distR="0" wp14:anchorId="600B1637" wp14:editId="246038D0">
                                  <wp:extent cx="1392865" cy="1562735"/>
                                  <wp:effectExtent l="0" t="0" r="0" b="0"/>
                                  <wp:docPr id="12" name="Image 12"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57D65" w:rsidRDefault="00057D65" w:rsidP="00AA0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1" o:spid="_x0000_s1028" type="#_x0000_t202" style="position:absolute;margin-left:195.35pt;margin-top:-25.55pt;width:119.2pt;height:12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CUNxA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" filled="f" stroked="f">
                <v:textbox>
                  <w:txbxContent>
                    <w:p w:rsidR="00697B51" w:rsidRDefault="00697B51" w:rsidP="00AA0C0B">
                      <w:r>
                        <w:rPr>
                          <w:noProof/>
                        </w:rPr>
                        <w:drawing>
                          <wp:inline distT="0" distB="0" distL="0" distR="0" wp14:anchorId="600B1637" wp14:editId="246038D0">
                            <wp:extent cx="1392865" cy="1562735"/>
                            <wp:effectExtent l="0" t="0" r="0" b="0"/>
                            <wp:docPr id="12" name="Image 12"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697B51" w:rsidRDefault="00697B51" w:rsidP="00AA0C0B"/>
                  </w:txbxContent>
                </v:textbox>
              </v:shape>
            </w:pict>
          </mc:Fallback>
        </mc:AlternateContent>
      </w:r>
    </w:p>
    <w:p w:rsidR="00AA0C0B" w:rsidRPr="00012FCD" w:rsidRDefault="00AA0C0B" w:rsidP="00AA0C0B">
      <w:pPr>
        <w:rPr>
          <w:sz w:val="20"/>
          <w:szCs w:val="20"/>
        </w:rPr>
      </w:pPr>
    </w:p>
    <w:p w:rsidR="00AA0C0B" w:rsidRPr="00012FCD" w:rsidRDefault="00AA0C0B" w:rsidP="00AA0C0B">
      <w:pPr>
        <w:rPr>
          <w:sz w:val="20"/>
          <w:szCs w:val="20"/>
        </w:rPr>
      </w:pPr>
    </w:p>
    <w:p w:rsidR="00AA0C0B" w:rsidRPr="00012FCD" w:rsidRDefault="00AA0C0B" w:rsidP="00AA0C0B">
      <w:pPr>
        <w:rPr>
          <w:sz w:val="20"/>
          <w:szCs w:val="20"/>
        </w:rPr>
      </w:pPr>
    </w:p>
    <w:p w:rsidR="00273DD0" w:rsidRPr="00012FCD" w:rsidRDefault="00273DD0" w:rsidP="00230C15">
      <w:pPr>
        <w:spacing w:line="360" w:lineRule="auto"/>
        <w:jc w:val="center"/>
        <w:rPr>
          <w:sz w:val="20"/>
          <w:szCs w:val="20"/>
        </w:rPr>
      </w:pPr>
    </w:p>
    <w:p w:rsidR="00273DD0" w:rsidRPr="00012FCD" w:rsidRDefault="00273DD0" w:rsidP="00230C15">
      <w:pPr>
        <w:spacing w:line="360" w:lineRule="auto"/>
        <w:jc w:val="center"/>
        <w:rPr>
          <w:sz w:val="20"/>
          <w:szCs w:val="20"/>
        </w:rPr>
      </w:pPr>
    </w:p>
    <w:p w:rsidR="00AA0C0B" w:rsidRPr="00012FCD" w:rsidRDefault="00AA0C0B" w:rsidP="00230C15">
      <w:pPr>
        <w:spacing w:line="360" w:lineRule="auto"/>
        <w:jc w:val="center"/>
        <w:rPr>
          <w:b/>
          <w:bCs/>
          <w:i/>
          <w:sz w:val="20"/>
          <w:szCs w:val="20"/>
        </w:rPr>
      </w:pPr>
    </w:p>
    <w:p w:rsidR="00AA0C0B" w:rsidRPr="00012FCD" w:rsidRDefault="00AA0C0B" w:rsidP="00230C15">
      <w:pPr>
        <w:spacing w:line="360" w:lineRule="auto"/>
        <w:jc w:val="center"/>
        <w:rPr>
          <w:b/>
          <w:bCs/>
          <w:i/>
          <w:sz w:val="20"/>
          <w:szCs w:val="20"/>
        </w:rPr>
      </w:pPr>
    </w:p>
    <w:p w:rsidR="003E7A6B" w:rsidRDefault="003E7A6B" w:rsidP="00230C15">
      <w:pPr>
        <w:spacing w:line="360" w:lineRule="auto"/>
        <w:jc w:val="center"/>
        <w:rPr>
          <w:b/>
          <w:bCs/>
          <w:i/>
          <w:sz w:val="20"/>
          <w:szCs w:val="20"/>
        </w:rPr>
      </w:pPr>
    </w:p>
    <w:p w:rsidR="003E7A6B" w:rsidRDefault="003E7A6B" w:rsidP="00230C15">
      <w:pPr>
        <w:spacing w:line="360" w:lineRule="auto"/>
        <w:jc w:val="center"/>
        <w:rPr>
          <w:b/>
          <w:bCs/>
          <w:i/>
          <w:sz w:val="20"/>
          <w:szCs w:val="20"/>
        </w:rPr>
      </w:pPr>
    </w:p>
    <w:p w:rsidR="00273DD0" w:rsidRPr="000E47C0" w:rsidRDefault="00353DCC" w:rsidP="00230C15">
      <w:pPr>
        <w:spacing w:line="360" w:lineRule="auto"/>
        <w:jc w:val="center"/>
        <w:rPr>
          <w:b/>
          <w:bCs/>
          <w:i/>
        </w:rPr>
      </w:pPr>
      <w:r w:rsidRPr="000E47C0">
        <w:rPr>
          <w:b/>
          <w:bCs/>
          <w:i/>
        </w:rPr>
        <w:t>MAITRE D’OUVRAGE</w:t>
      </w:r>
      <w:r w:rsidR="00AA0C0B" w:rsidRPr="000E47C0">
        <w:rPr>
          <w:b/>
          <w:bCs/>
          <w:i/>
        </w:rPr>
        <w:t> : MAIRE DE LA COMMUNE DE MVANGAN</w:t>
      </w:r>
    </w:p>
    <w:p w:rsidR="00273DD0" w:rsidRPr="000E47C0" w:rsidRDefault="00273DD0" w:rsidP="00230C15">
      <w:pPr>
        <w:spacing w:line="360" w:lineRule="auto"/>
        <w:jc w:val="center"/>
        <w:rPr>
          <w:b/>
          <w:bCs/>
          <w:i/>
          <w:sz w:val="6"/>
        </w:rPr>
      </w:pPr>
    </w:p>
    <w:p w:rsidR="00273DD0" w:rsidRPr="000E47C0" w:rsidRDefault="00353DCC" w:rsidP="00230C15">
      <w:pPr>
        <w:spacing w:line="360" w:lineRule="auto"/>
        <w:jc w:val="center"/>
        <w:rPr>
          <w:b/>
          <w:bCs/>
          <w:i/>
        </w:rPr>
      </w:pPr>
      <w:r w:rsidRPr="000E47C0">
        <w:rPr>
          <w:b/>
          <w:bCs/>
          <w:i/>
        </w:rPr>
        <w:t>COMMISSION</w:t>
      </w:r>
      <w:r w:rsidR="00E86EBA" w:rsidRPr="000E47C0">
        <w:rPr>
          <w:b/>
          <w:bCs/>
          <w:i/>
        </w:rPr>
        <w:t xml:space="preserve"> </w:t>
      </w:r>
      <w:r w:rsidR="00AA0C0B" w:rsidRPr="000E47C0">
        <w:rPr>
          <w:b/>
          <w:bCs/>
          <w:i/>
        </w:rPr>
        <w:t>INTERNE DE PASSATION DES MARCHES</w:t>
      </w:r>
    </w:p>
    <w:p w:rsidR="00273DD0" w:rsidRPr="00012FCD" w:rsidRDefault="00273DD0" w:rsidP="00230C15">
      <w:pPr>
        <w:spacing w:line="360" w:lineRule="auto"/>
        <w:jc w:val="center"/>
        <w:rPr>
          <w:b/>
          <w:sz w:val="20"/>
          <w:szCs w:val="20"/>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012FCD">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012FCD" w:rsidRDefault="003654FC" w:rsidP="00230C15">
            <w:pPr>
              <w:widowControl w:val="0"/>
              <w:autoSpaceDE w:val="0"/>
              <w:spacing w:before="61" w:line="360" w:lineRule="auto"/>
              <w:ind w:left="285" w:right="-20"/>
              <w:jc w:val="center"/>
              <w:rPr>
                <w:b/>
                <w:bCs/>
                <w:sz w:val="20"/>
                <w:szCs w:val="20"/>
              </w:rPr>
            </w:pPr>
          </w:p>
          <w:p w:rsidR="00273DD0" w:rsidRPr="000E47C0" w:rsidRDefault="00AA0C0B" w:rsidP="00580BE2">
            <w:pPr>
              <w:spacing w:line="360" w:lineRule="auto"/>
              <w:jc w:val="center"/>
              <w:rPr>
                <w:b/>
                <w:sz w:val="22"/>
                <w:szCs w:val="22"/>
              </w:rPr>
            </w:pPr>
            <w:r w:rsidRPr="000E47C0">
              <w:rPr>
                <w:b/>
                <w:bCs/>
                <w:sz w:val="22"/>
                <w:szCs w:val="22"/>
              </w:rPr>
              <w:t>DOSSIER</w:t>
            </w:r>
            <w:r w:rsidRPr="000E47C0">
              <w:rPr>
                <w:b/>
                <w:bCs/>
                <w:spacing w:val="6"/>
                <w:sz w:val="22"/>
                <w:szCs w:val="22"/>
              </w:rPr>
              <w:t xml:space="preserve"> </w:t>
            </w:r>
            <w:r w:rsidRPr="000E47C0">
              <w:rPr>
                <w:b/>
                <w:bCs/>
                <w:sz w:val="22"/>
                <w:szCs w:val="22"/>
              </w:rPr>
              <w:t>D’APPEL</w:t>
            </w:r>
            <w:r w:rsidRPr="000E47C0">
              <w:rPr>
                <w:b/>
                <w:bCs/>
                <w:spacing w:val="6"/>
                <w:sz w:val="22"/>
                <w:szCs w:val="22"/>
              </w:rPr>
              <w:t xml:space="preserve"> </w:t>
            </w:r>
            <w:r w:rsidRPr="000E47C0">
              <w:rPr>
                <w:b/>
                <w:bCs/>
                <w:sz w:val="22"/>
                <w:szCs w:val="22"/>
              </w:rPr>
              <w:t>D’OFFRES</w:t>
            </w:r>
            <w:r w:rsidRPr="000E47C0">
              <w:rPr>
                <w:b/>
                <w:bCs/>
                <w:spacing w:val="6"/>
                <w:sz w:val="22"/>
                <w:szCs w:val="22"/>
              </w:rPr>
              <w:t xml:space="preserve"> </w:t>
            </w:r>
            <w:r w:rsidRPr="000E47C0">
              <w:rPr>
                <w:b/>
                <w:bCs/>
                <w:sz w:val="22"/>
                <w:szCs w:val="22"/>
              </w:rPr>
              <w:t>NATIONAL OUVERT N°001</w:t>
            </w:r>
            <w:r w:rsidR="00580BE2">
              <w:rPr>
                <w:b/>
                <w:bCs/>
                <w:sz w:val="22"/>
                <w:szCs w:val="22"/>
              </w:rPr>
              <w:t>BIS</w:t>
            </w:r>
            <w:r w:rsidRPr="000E47C0">
              <w:rPr>
                <w:b/>
                <w:bCs/>
                <w:sz w:val="22"/>
                <w:szCs w:val="22"/>
              </w:rPr>
              <w:t>/AONO /PU/C-MVGAN/CIPM/2025 DU </w:t>
            </w:r>
            <w:r w:rsidR="00580BE2">
              <w:rPr>
                <w:b/>
                <w:bCs/>
                <w:sz w:val="22"/>
                <w:szCs w:val="22"/>
              </w:rPr>
              <w:t>08/04</w:t>
            </w:r>
            <w:r w:rsidR="008357DF" w:rsidRPr="00777C24">
              <w:rPr>
                <w:b/>
                <w:bCs/>
                <w:sz w:val="22"/>
                <w:szCs w:val="22"/>
              </w:rPr>
              <w:t>/2025</w:t>
            </w:r>
            <w:r w:rsidRPr="000E47C0">
              <w:rPr>
                <w:b/>
                <w:bCs/>
                <w:sz w:val="22"/>
                <w:szCs w:val="22"/>
              </w:rPr>
              <w:t xml:space="preserve"> POUR  LES TRAVAUX  DE CONSTRUCTION </w:t>
            </w:r>
            <w:r w:rsidR="00580BE2">
              <w:rPr>
                <w:b/>
                <w:bCs/>
                <w:sz w:val="22"/>
                <w:szCs w:val="22"/>
              </w:rPr>
              <w:t>D’UN HANGAR COMMUNAUTAIRE</w:t>
            </w:r>
            <w:r w:rsidRPr="000E47C0">
              <w:rPr>
                <w:b/>
                <w:bCs/>
                <w:sz w:val="22"/>
                <w:szCs w:val="22"/>
              </w:rPr>
              <w:t xml:space="preserve"> </w:t>
            </w:r>
            <w:r w:rsidR="00580BE2">
              <w:rPr>
                <w:b/>
                <w:bCs/>
                <w:sz w:val="22"/>
                <w:szCs w:val="22"/>
              </w:rPr>
              <w:t xml:space="preserve">A </w:t>
            </w:r>
            <w:r w:rsidR="00580BE2" w:rsidRPr="000E47C0">
              <w:rPr>
                <w:b/>
                <w:sz w:val="22"/>
                <w:szCs w:val="22"/>
              </w:rPr>
              <w:t>NKOLENYENG</w:t>
            </w:r>
            <w:r w:rsidR="00580BE2">
              <w:rPr>
                <w:b/>
                <w:sz w:val="22"/>
                <w:szCs w:val="22"/>
              </w:rPr>
              <w:t xml:space="preserve"> (Lot N°3),</w:t>
            </w:r>
            <w:r w:rsidRPr="000E47C0">
              <w:rPr>
                <w:b/>
                <w:bCs/>
                <w:sz w:val="22"/>
                <w:szCs w:val="22"/>
              </w:rPr>
              <w:t xml:space="preserve"> DANS LA COMMUNE DE MVANGAN, DEPART</w:t>
            </w:r>
            <w:r w:rsidR="00F42BE9" w:rsidRPr="000E47C0">
              <w:rPr>
                <w:b/>
                <w:bCs/>
                <w:sz w:val="22"/>
                <w:szCs w:val="22"/>
              </w:rPr>
              <w:t>EMENT DE LA MVILA, REGION DU SUD,  EN PROCECEDURE D’URGENCE</w:t>
            </w:r>
            <w:r w:rsidRPr="000E47C0">
              <w:rPr>
                <w:b/>
                <w:bCs/>
                <w:sz w:val="22"/>
                <w:szCs w:val="22"/>
              </w:rPr>
              <w:t>.</w:t>
            </w:r>
          </w:p>
        </w:tc>
      </w:tr>
    </w:tbl>
    <w:p w:rsidR="00273DD0" w:rsidRPr="00012FCD" w:rsidRDefault="00273DD0" w:rsidP="00230C15">
      <w:pPr>
        <w:spacing w:line="360" w:lineRule="auto"/>
        <w:jc w:val="center"/>
        <w:rPr>
          <w:b/>
          <w:sz w:val="20"/>
          <w:szCs w:val="20"/>
        </w:rPr>
      </w:pPr>
    </w:p>
    <w:p w:rsidR="00AA0C0B" w:rsidRPr="000E47C0" w:rsidRDefault="00F42BE9" w:rsidP="00580BE2">
      <w:pPr>
        <w:spacing w:before="240"/>
        <w:ind w:firstLine="284"/>
        <w:jc w:val="both"/>
        <w:rPr>
          <w:b/>
          <w:sz w:val="22"/>
          <w:szCs w:val="22"/>
        </w:rPr>
      </w:pPr>
      <w:r>
        <w:rPr>
          <w:b/>
          <w:sz w:val="20"/>
          <w:szCs w:val="20"/>
        </w:rPr>
        <w:t xml:space="preserve">   </w:t>
      </w:r>
    </w:p>
    <w:p w:rsidR="00AA0C0B" w:rsidRPr="000E47C0" w:rsidRDefault="00AA0C0B" w:rsidP="00AA0C0B">
      <w:pPr>
        <w:spacing w:before="240"/>
        <w:ind w:firstLine="284"/>
        <w:jc w:val="both"/>
        <w:rPr>
          <w:b/>
          <w:sz w:val="22"/>
          <w:szCs w:val="22"/>
        </w:rPr>
      </w:pPr>
      <w:r w:rsidRPr="000E47C0">
        <w:rPr>
          <w:b/>
          <w:sz w:val="22"/>
          <w:szCs w:val="22"/>
        </w:rPr>
        <w:t xml:space="preserve">   LOT III : Construction d’un hangar communautaire à </w:t>
      </w:r>
      <w:r w:rsidR="00F42BE9" w:rsidRPr="000E47C0">
        <w:rPr>
          <w:b/>
          <w:sz w:val="22"/>
          <w:szCs w:val="22"/>
        </w:rPr>
        <w:t>NKOLENYENG</w:t>
      </w:r>
    </w:p>
    <w:p w:rsidR="00AA0C0B" w:rsidRPr="000E47C0" w:rsidRDefault="00AA0C0B" w:rsidP="00230C15">
      <w:pPr>
        <w:spacing w:line="360" w:lineRule="auto"/>
        <w:jc w:val="center"/>
        <w:rPr>
          <w:b/>
          <w:sz w:val="22"/>
          <w:szCs w:val="22"/>
        </w:rPr>
      </w:pPr>
    </w:p>
    <w:p w:rsidR="00273DD0" w:rsidRPr="000E47C0" w:rsidRDefault="00353DCC" w:rsidP="00230C15">
      <w:pPr>
        <w:spacing w:line="360" w:lineRule="auto"/>
        <w:jc w:val="center"/>
        <w:rPr>
          <w:b/>
          <w:sz w:val="22"/>
          <w:szCs w:val="22"/>
        </w:rPr>
      </w:pPr>
      <w:r w:rsidRPr="000E47C0">
        <w:rPr>
          <w:b/>
          <w:sz w:val="22"/>
          <w:szCs w:val="22"/>
        </w:rPr>
        <w:t xml:space="preserve">FINANCEMENT : </w:t>
      </w:r>
      <w:r w:rsidR="00AA0C0B" w:rsidRPr="000E47C0">
        <w:rPr>
          <w:b/>
          <w:sz w:val="22"/>
          <w:szCs w:val="22"/>
        </w:rPr>
        <w:t>BIP MINDDEVEL, EXERCICE 2025</w:t>
      </w:r>
    </w:p>
    <w:p w:rsidR="00273DD0" w:rsidRPr="000E47C0" w:rsidRDefault="00273DD0" w:rsidP="00230C15">
      <w:pPr>
        <w:spacing w:line="360" w:lineRule="auto"/>
        <w:jc w:val="center"/>
        <w:rPr>
          <w:b/>
          <w:sz w:val="22"/>
          <w:szCs w:val="22"/>
        </w:rPr>
      </w:pPr>
    </w:p>
    <w:p w:rsidR="00273DD0" w:rsidRPr="000E47C0" w:rsidRDefault="00353DCC" w:rsidP="00230C15">
      <w:pPr>
        <w:spacing w:line="360" w:lineRule="auto"/>
        <w:jc w:val="center"/>
        <w:rPr>
          <w:b/>
          <w:sz w:val="22"/>
          <w:szCs w:val="22"/>
        </w:rPr>
      </w:pPr>
      <w:r w:rsidRPr="000E47C0">
        <w:rPr>
          <w:b/>
          <w:sz w:val="22"/>
          <w:szCs w:val="22"/>
        </w:rPr>
        <w:t xml:space="preserve">IMPUTATION : </w:t>
      </w:r>
      <w:r w:rsidR="00F42BE9" w:rsidRPr="000E47C0">
        <w:rPr>
          <w:b/>
          <w:sz w:val="22"/>
          <w:szCs w:val="22"/>
        </w:rPr>
        <w:t>59 27 100 02 641830 523311</w:t>
      </w:r>
    </w:p>
    <w:p w:rsidR="00273DD0" w:rsidRPr="00012FCD" w:rsidRDefault="00273DD0" w:rsidP="00230C15">
      <w:pPr>
        <w:spacing w:line="360" w:lineRule="auto"/>
        <w:jc w:val="center"/>
        <w:rPr>
          <w:b/>
          <w:sz w:val="20"/>
          <w:szCs w:val="20"/>
        </w:rPr>
      </w:pPr>
    </w:p>
    <w:p w:rsidR="00273DD0" w:rsidRPr="00012FCD" w:rsidRDefault="004F2CFC" w:rsidP="00230C15">
      <w:pPr>
        <w:spacing w:line="360" w:lineRule="auto"/>
        <w:jc w:val="center"/>
        <w:rPr>
          <w:sz w:val="20"/>
          <w:szCs w:val="20"/>
        </w:rPr>
      </w:pPr>
      <w:r w:rsidRPr="00012FCD">
        <w:rPr>
          <w:noProof/>
          <w:sz w:val="20"/>
          <w:szCs w:val="20"/>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rsidR="003654FC" w:rsidRPr="000E47C0" w:rsidRDefault="00AA0C0B" w:rsidP="000E47C0">
      <w:pPr>
        <w:spacing w:line="360" w:lineRule="auto"/>
        <w:jc w:val="center"/>
        <w:rPr>
          <w:b/>
        </w:rPr>
      </w:pPr>
      <w:r w:rsidRPr="000E47C0">
        <w:rPr>
          <w:b/>
        </w:rPr>
        <w:t>EXERCICE : 2025</w:t>
      </w:r>
    </w:p>
    <w:p w:rsidR="00273DD0" w:rsidRPr="00012FCD" w:rsidRDefault="004F2CFC" w:rsidP="00230C15">
      <w:pPr>
        <w:spacing w:line="360" w:lineRule="auto"/>
        <w:jc w:val="center"/>
        <w:rPr>
          <w:sz w:val="20"/>
          <w:szCs w:val="20"/>
        </w:rPr>
      </w:pPr>
      <w:r w:rsidRPr="00012FCD">
        <w:rPr>
          <w:noProof/>
          <w:sz w:val="20"/>
          <w:szCs w:val="20"/>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rsidR="00B306DB" w:rsidRPr="000E47C0" w:rsidRDefault="00580BE2" w:rsidP="00230C15">
      <w:pPr>
        <w:widowControl w:val="0"/>
        <w:autoSpaceDE w:val="0"/>
        <w:spacing w:before="120" w:line="360" w:lineRule="auto"/>
        <w:jc w:val="center"/>
        <w:rPr>
          <w:b/>
        </w:rPr>
      </w:pPr>
      <w:r>
        <w:rPr>
          <w:b/>
        </w:rPr>
        <w:t xml:space="preserve">Avril </w:t>
      </w:r>
      <w:r w:rsidR="00AA0C0B" w:rsidRPr="000E47C0">
        <w:rPr>
          <w:b/>
        </w:rPr>
        <w:t>2025</w:t>
      </w:r>
      <w:r w:rsidR="00B306DB" w:rsidRPr="000E47C0">
        <w:rPr>
          <w:b/>
        </w:rPr>
        <w:br w:type="page"/>
      </w:r>
    </w:p>
    <w:p w:rsidR="00C25E70" w:rsidRPr="00012FCD" w:rsidRDefault="00353DCC" w:rsidP="00012FCD">
      <w:pPr>
        <w:pStyle w:val="DTAOtitre"/>
      </w:pPr>
      <w:r w:rsidRPr="00012FCD">
        <w:lastRenderedPageBreak/>
        <w:t>Table</w:t>
      </w:r>
      <w:r w:rsidR="00FF0A46" w:rsidRPr="00012FCD">
        <w:t xml:space="preserve"> </w:t>
      </w:r>
      <w:r w:rsidRPr="00012FCD">
        <w:t>des</w:t>
      </w:r>
      <w:r w:rsidR="00FF0A46" w:rsidRPr="00012FCD">
        <w:t xml:space="preserve"> </w:t>
      </w:r>
      <w:r w:rsidRPr="00012FCD">
        <w:t>matières</w:t>
      </w:r>
    </w:p>
    <w:p w:rsidR="00C25E70" w:rsidRPr="000E47C0" w:rsidRDefault="00C25E70" w:rsidP="00934EEA">
      <w:pPr>
        <w:pStyle w:val="TM1"/>
        <w:rPr>
          <w:rFonts w:eastAsiaTheme="minorEastAsia"/>
          <w:noProof/>
        </w:rPr>
      </w:pPr>
      <w:r w:rsidRPr="000E47C0">
        <w:rPr>
          <w:spacing w:val="36"/>
        </w:rPr>
        <w:fldChar w:fldCharType="begin"/>
      </w:r>
      <w:r w:rsidRPr="000E47C0">
        <w:rPr>
          <w:spacing w:val="36"/>
        </w:rPr>
        <w:instrText xml:space="preserve"> TOC \h \z \t "DTAO pièces;1" </w:instrText>
      </w:r>
      <w:r w:rsidRPr="000E47C0">
        <w:rPr>
          <w:spacing w:val="36"/>
        </w:rPr>
        <w:fldChar w:fldCharType="separate"/>
      </w:r>
      <w:hyperlink w:anchor="_Toc157306461" w:history="1"/>
    </w:p>
    <w:p w:rsidR="00C25E70" w:rsidRPr="000E47C0" w:rsidRDefault="00057D65" w:rsidP="00934EEA">
      <w:pPr>
        <w:pStyle w:val="TM1"/>
        <w:rPr>
          <w:rFonts w:eastAsiaTheme="minorEastAsia"/>
          <w:noProof/>
        </w:rPr>
      </w:pPr>
      <w:hyperlink w:anchor="_Toc157306462" w:history="1">
        <w:r w:rsidR="00C25E70" w:rsidRPr="000E47C0">
          <w:rPr>
            <w:rStyle w:val="Lienhypertexte"/>
            <w:noProof/>
            <w:color w:val="auto"/>
          </w:rPr>
          <w:t>Pièce N°1.</w:t>
        </w:r>
        <w:r w:rsidR="00C25E70" w:rsidRPr="000E47C0">
          <w:rPr>
            <w:rFonts w:eastAsiaTheme="minorEastAsia"/>
            <w:noProof/>
          </w:rPr>
          <w:tab/>
        </w:r>
        <w:r w:rsidR="00C25E70" w:rsidRPr="000E47C0">
          <w:rPr>
            <w:rStyle w:val="Lienhypertexte"/>
            <w:noProof/>
            <w:color w:val="auto"/>
          </w:rPr>
          <w:t>Avis d</w:t>
        </w:r>
        <w:r w:rsidR="00C25E70" w:rsidRPr="000E47C0">
          <w:rPr>
            <w:rStyle w:val="Lienhypertexte"/>
            <w:noProof/>
            <w:color w:val="auto"/>
            <w:spacing w:val="39"/>
          </w:rPr>
          <w:t>'</w:t>
        </w:r>
        <w:r w:rsidR="00C25E70" w:rsidRPr="000E47C0">
          <w:rPr>
            <w:rStyle w:val="Lienhypertexte"/>
            <w:noProof/>
            <w:color w:val="auto"/>
          </w:rPr>
          <w:t>Appel d</w:t>
        </w:r>
        <w:r w:rsidR="00C25E70" w:rsidRPr="000E47C0">
          <w:rPr>
            <w:rStyle w:val="Lienhypertexte"/>
            <w:noProof/>
            <w:color w:val="auto"/>
            <w:spacing w:val="39"/>
          </w:rPr>
          <w:t>'Off</w:t>
        </w:r>
        <w:r w:rsidR="00C25E70" w:rsidRPr="000E47C0">
          <w:rPr>
            <w:rStyle w:val="Lienhypertexte"/>
            <w:noProof/>
            <w:color w:val="auto"/>
          </w:rPr>
          <w:t>res (AA</w:t>
        </w:r>
        <w:r w:rsidR="00C25E70" w:rsidRPr="000E47C0">
          <w:rPr>
            <w:rStyle w:val="Lienhypertexte"/>
            <w:noProof/>
            <w:color w:val="auto"/>
            <w:spacing w:val="39"/>
          </w:rPr>
          <w:t>O)</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_Toc157306462 \h </w:instrText>
        </w:r>
        <w:r w:rsidR="00C25E70" w:rsidRPr="000E47C0">
          <w:rPr>
            <w:noProof/>
            <w:webHidden/>
          </w:rPr>
        </w:r>
        <w:r w:rsidR="00C25E70" w:rsidRPr="000E47C0">
          <w:rPr>
            <w:noProof/>
            <w:webHidden/>
          </w:rPr>
          <w:fldChar w:fldCharType="separate"/>
        </w:r>
        <w:r>
          <w:rPr>
            <w:noProof/>
            <w:webHidden/>
          </w:rPr>
          <w:t>3</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63" w:history="1">
        <w:r w:rsidR="00C25E70" w:rsidRPr="000E47C0">
          <w:rPr>
            <w:rStyle w:val="Lienhypertexte"/>
            <w:noProof/>
            <w:color w:val="auto"/>
          </w:rPr>
          <w:t>Pièce N°2.</w:t>
        </w:r>
        <w:r w:rsidR="00C25E70" w:rsidRPr="000E47C0">
          <w:rPr>
            <w:rFonts w:eastAsiaTheme="minorEastAsia"/>
            <w:noProof/>
          </w:rPr>
          <w:tab/>
        </w:r>
        <w:r w:rsidR="00C25E70" w:rsidRPr="000E47C0">
          <w:rPr>
            <w:rStyle w:val="Lienhypertexte"/>
            <w:noProof/>
            <w:color w:val="auto"/>
          </w:rPr>
          <w:t>Règlement Général de l'Appel d'Offres (RGAO)</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_Toc157306463 \h </w:instrText>
        </w:r>
        <w:r w:rsidR="00C25E70" w:rsidRPr="000E47C0">
          <w:rPr>
            <w:noProof/>
            <w:webHidden/>
          </w:rPr>
        </w:r>
        <w:r w:rsidR="00C25E70" w:rsidRPr="000E47C0">
          <w:rPr>
            <w:noProof/>
            <w:webHidden/>
          </w:rPr>
          <w:fldChar w:fldCharType="separate"/>
        </w:r>
        <w:r>
          <w:rPr>
            <w:noProof/>
            <w:webHidden/>
          </w:rPr>
          <w:t>12</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64" w:history="1">
        <w:r w:rsidR="00C25E70" w:rsidRPr="000E47C0">
          <w:rPr>
            <w:rStyle w:val="Lienhypertexte"/>
            <w:noProof/>
            <w:color w:val="auto"/>
          </w:rPr>
          <w:t>Pièce N°3.</w:t>
        </w:r>
        <w:r w:rsidR="00C25E70" w:rsidRPr="000E47C0">
          <w:rPr>
            <w:rFonts w:eastAsiaTheme="minorEastAsia"/>
            <w:noProof/>
          </w:rPr>
          <w:tab/>
        </w:r>
        <w:r w:rsidR="00C25E70" w:rsidRPr="000E47C0">
          <w:rPr>
            <w:rStyle w:val="Lienhypertexte"/>
            <w:noProof/>
            <w:color w:val="auto"/>
          </w:rPr>
          <w:t>Règlement Particulier de l’Appel d’Offres (RPAO)</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_Toc157306464 \h </w:instrText>
        </w:r>
        <w:r w:rsidR="00C25E70" w:rsidRPr="000E47C0">
          <w:rPr>
            <w:noProof/>
            <w:webHidden/>
          </w:rPr>
        </w:r>
        <w:r w:rsidR="00C25E70" w:rsidRPr="000E47C0">
          <w:rPr>
            <w:noProof/>
            <w:webHidden/>
          </w:rPr>
          <w:fldChar w:fldCharType="separate"/>
        </w:r>
        <w:r>
          <w:rPr>
            <w:noProof/>
            <w:webHidden/>
          </w:rPr>
          <w:t>38</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65" w:history="1">
        <w:r w:rsidR="00C25E70" w:rsidRPr="000E47C0">
          <w:rPr>
            <w:rStyle w:val="Lienhypertexte"/>
            <w:noProof/>
            <w:color w:val="auto"/>
          </w:rPr>
          <w:t>Pièce N°4.</w:t>
        </w:r>
        <w:r w:rsidR="00C25E70" w:rsidRPr="000E47C0">
          <w:rPr>
            <w:rFonts w:eastAsiaTheme="minorEastAsia"/>
            <w:noProof/>
          </w:rPr>
          <w:tab/>
        </w:r>
        <w:r w:rsidR="00C25E70" w:rsidRPr="000E47C0">
          <w:rPr>
            <w:rStyle w:val="Lienhypertexte"/>
            <w:noProof/>
            <w:color w:val="auto"/>
          </w:rPr>
          <w:t>Cahier des Clauses Administratives Particulières (CCAP)</w:t>
        </w:r>
        <w:r w:rsidR="00C25E70" w:rsidRPr="000E47C0">
          <w:rPr>
            <w:noProof/>
            <w:webHidden/>
          </w:rPr>
          <w:tab/>
        </w:r>
        <w:r w:rsidR="00580BD9" w:rsidRPr="000E47C0">
          <w:rPr>
            <w:noProof/>
            <w:webHidden/>
          </w:rPr>
          <w:t>81</w:t>
        </w:r>
      </w:hyperlink>
    </w:p>
    <w:p w:rsidR="00C25E70" w:rsidRPr="000E47C0" w:rsidRDefault="00057D65" w:rsidP="00934EEA">
      <w:pPr>
        <w:pStyle w:val="TM1"/>
        <w:rPr>
          <w:rFonts w:eastAsiaTheme="minorEastAsia"/>
          <w:noProof/>
        </w:rPr>
      </w:pPr>
      <w:hyperlink w:anchor="_Toc157306466" w:history="1">
        <w:r w:rsidR="00C25E70" w:rsidRPr="000E47C0">
          <w:rPr>
            <w:rStyle w:val="Lienhypertexte"/>
            <w:noProof/>
            <w:color w:val="auto"/>
          </w:rPr>
          <w:t>Pièce N°5.</w:t>
        </w:r>
        <w:r w:rsidR="00C25E70" w:rsidRPr="000E47C0">
          <w:rPr>
            <w:rFonts w:eastAsiaTheme="minorEastAsia"/>
            <w:noProof/>
          </w:rPr>
          <w:tab/>
        </w:r>
        <w:r w:rsidR="00C25E70" w:rsidRPr="000E47C0">
          <w:rPr>
            <w:rStyle w:val="Lienhypertexte"/>
            <w:noProof/>
            <w:color w:val="auto"/>
          </w:rPr>
          <w:t>Cahier des Clauses Techniques Particulières (CCTP)</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_Toc157306466 \h </w:instrText>
        </w:r>
        <w:r w:rsidR="00C25E70" w:rsidRPr="000E47C0">
          <w:rPr>
            <w:noProof/>
            <w:webHidden/>
          </w:rPr>
        </w:r>
        <w:r w:rsidR="00C25E70" w:rsidRPr="000E47C0">
          <w:rPr>
            <w:noProof/>
            <w:webHidden/>
          </w:rPr>
          <w:fldChar w:fldCharType="separate"/>
        </w:r>
        <w:r>
          <w:rPr>
            <w:noProof/>
            <w:webHidden/>
          </w:rPr>
          <w:t>74</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67" w:history="1">
        <w:r w:rsidR="00C25E70" w:rsidRPr="000E47C0">
          <w:rPr>
            <w:rStyle w:val="Lienhypertexte"/>
            <w:noProof/>
            <w:color w:val="auto"/>
          </w:rPr>
          <w:t>Pièce N°6.</w:t>
        </w:r>
        <w:r w:rsidR="00C25E70" w:rsidRPr="000E47C0">
          <w:rPr>
            <w:rFonts w:eastAsiaTheme="minorEastAsia"/>
            <w:noProof/>
          </w:rPr>
          <w:tab/>
        </w:r>
        <w:r w:rsidR="00C25E70" w:rsidRPr="000E47C0">
          <w:rPr>
            <w:rStyle w:val="Lienhypertexte"/>
            <w:noProof/>
            <w:color w:val="auto"/>
          </w:rPr>
          <w:t>Cadre du bordereau des prix unitaires</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_Toc157306467 \h </w:instrText>
        </w:r>
        <w:r w:rsidR="00C25E70" w:rsidRPr="000E47C0">
          <w:rPr>
            <w:noProof/>
            <w:webHidden/>
          </w:rPr>
        </w:r>
        <w:r w:rsidR="00C25E70" w:rsidRPr="000E47C0">
          <w:rPr>
            <w:noProof/>
            <w:webHidden/>
          </w:rPr>
          <w:fldChar w:fldCharType="separate"/>
        </w:r>
        <w:r>
          <w:rPr>
            <w:noProof/>
            <w:webHidden/>
          </w:rPr>
          <w:t>85</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68" w:history="1">
        <w:r w:rsidR="00C25E70" w:rsidRPr="000E47C0">
          <w:rPr>
            <w:rStyle w:val="Lienhypertexte"/>
            <w:noProof/>
            <w:color w:val="auto"/>
          </w:rPr>
          <w:t>Pièce N°7.</w:t>
        </w:r>
        <w:r w:rsidR="00C25E70" w:rsidRPr="000E47C0">
          <w:rPr>
            <w:rFonts w:eastAsiaTheme="minorEastAsia"/>
            <w:noProof/>
          </w:rPr>
          <w:tab/>
        </w:r>
        <w:r w:rsidR="00C25E70" w:rsidRPr="000E47C0">
          <w:rPr>
            <w:rStyle w:val="Lienhypertexte"/>
            <w:noProof/>
            <w:color w:val="auto"/>
          </w:rPr>
          <w:t>Cadre du détail quantitatif et estimatif</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_Toc157306468 \h </w:instrText>
        </w:r>
        <w:r w:rsidR="00C25E70" w:rsidRPr="000E47C0">
          <w:rPr>
            <w:noProof/>
            <w:webHidden/>
          </w:rPr>
        </w:r>
        <w:r w:rsidR="00C25E70" w:rsidRPr="000E47C0">
          <w:rPr>
            <w:noProof/>
            <w:webHidden/>
          </w:rPr>
          <w:fldChar w:fldCharType="separate"/>
        </w:r>
        <w:r>
          <w:rPr>
            <w:noProof/>
            <w:webHidden/>
          </w:rPr>
          <w:t>92</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69" w:history="1">
        <w:r w:rsidR="00C25E70" w:rsidRPr="000E47C0">
          <w:rPr>
            <w:rStyle w:val="Lienhypertexte"/>
            <w:noProof/>
            <w:color w:val="auto"/>
          </w:rPr>
          <w:t>Pièce N°8.</w:t>
        </w:r>
        <w:r w:rsidR="00C25E70" w:rsidRPr="000E47C0">
          <w:rPr>
            <w:rFonts w:eastAsiaTheme="minorEastAsia"/>
            <w:noProof/>
          </w:rPr>
          <w:tab/>
        </w:r>
        <w:r w:rsidR="00C25E70" w:rsidRPr="000E47C0">
          <w:rPr>
            <w:rStyle w:val="Lienhypertexte"/>
            <w:noProof/>
            <w:color w:val="auto"/>
          </w:rPr>
          <w:t>Cadre du sous-détail des prix</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_Toc157306469 \h </w:instrText>
        </w:r>
        <w:r w:rsidR="00C25E70" w:rsidRPr="000E47C0">
          <w:rPr>
            <w:noProof/>
            <w:webHidden/>
          </w:rPr>
        </w:r>
        <w:r w:rsidR="00C25E70" w:rsidRPr="000E47C0">
          <w:rPr>
            <w:noProof/>
            <w:webHidden/>
          </w:rPr>
          <w:fldChar w:fldCharType="separate"/>
        </w:r>
        <w:r>
          <w:rPr>
            <w:noProof/>
            <w:webHidden/>
          </w:rPr>
          <w:t>95</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70" w:history="1">
        <w:r w:rsidR="00C25E70" w:rsidRPr="000E47C0">
          <w:rPr>
            <w:rStyle w:val="Lienhypertexte"/>
            <w:noProof/>
            <w:color w:val="auto"/>
          </w:rPr>
          <w:t>Pièce N°9.</w:t>
        </w:r>
        <w:r w:rsidR="00C25E70" w:rsidRPr="000E47C0">
          <w:rPr>
            <w:rFonts w:eastAsiaTheme="minorEastAsia"/>
            <w:noProof/>
          </w:rPr>
          <w:tab/>
        </w:r>
        <w:r w:rsidR="00C25E70" w:rsidRPr="000E47C0">
          <w:rPr>
            <w:rStyle w:val="Lienhypertexte"/>
            <w:noProof/>
            <w:color w:val="auto"/>
          </w:rPr>
          <w:t>Modèle de marché</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_Toc157306470 \h </w:instrText>
        </w:r>
        <w:r w:rsidR="00C25E70" w:rsidRPr="000E47C0">
          <w:rPr>
            <w:noProof/>
            <w:webHidden/>
          </w:rPr>
        </w:r>
        <w:r w:rsidR="00C25E70" w:rsidRPr="000E47C0">
          <w:rPr>
            <w:noProof/>
            <w:webHidden/>
          </w:rPr>
          <w:fldChar w:fldCharType="separate"/>
        </w:r>
        <w:r>
          <w:rPr>
            <w:noProof/>
            <w:webHidden/>
          </w:rPr>
          <w:t>97</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71" w:history="1">
        <w:r w:rsidR="00C25E70" w:rsidRPr="000E47C0">
          <w:rPr>
            <w:rStyle w:val="Lienhypertexte"/>
            <w:noProof/>
            <w:color w:val="auto"/>
          </w:rPr>
          <w:t>Pièce N°10.</w:t>
        </w:r>
        <w:r w:rsidR="00C25E70" w:rsidRPr="000E47C0">
          <w:rPr>
            <w:rFonts w:eastAsiaTheme="minorEastAsia"/>
            <w:noProof/>
          </w:rPr>
          <w:tab/>
        </w:r>
        <w:r w:rsidR="00C25E70" w:rsidRPr="000E47C0">
          <w:rPr>
            <w:rStyle w:val="Lienhypertexte"/>
            <w:noProof/>
            <w:color w:val="auto"/>
          </w:rPr>
          <w:t>Modèles ou formulaires types à utiliser par les Soumissionnaires</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_Toc157306471 \h </w:instrText>
        </w:r>
        <w:r w:rsidR="00C25E70" w:rsidRPr="000E47C0">
          <w:rPr>
            <w:noProof/>
            <w:webHidden/>
          </w:rPr>
        </w:r>
        <w:r w:rsidR="00C25E70" w:rsidRPr="000E47C0">
          <w:rPr>
            <w:noProof/>
            <w:webHidden/>
          </w:rPr>
          <w:fldChar w:fldCharType="separate"/>
        </w:r>
        <w:r>
          <w:rPr>
            <w:noProof/>
            <w:webHidden/>
          </w:rPr>
          <w:t>102</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72" w:history="1">
        <w:r w:rsidR="00C25E70" w:rsidRPr="000E47C0">
          <w:rPr>
            <w:rStyle w:val="Lienhypertexte"/>
            <w:noProof/>
            <w:color w:val="auto"/>
          </w:rPr>
          <w:t>Pièce N°11.</w:t>
        </w:r>
        <w:r w:rsidR="00C25E70" w:rsidRPr="000E47C0">
          <w:rPr>
            <w:rFonts w:eastAsiaTheme="minorEastAsia"/>
            <w:noProof/>
          </w:rPr>
          <w:tab/>
        </w:r>
        <w:bookmarkStart w:id="0" w:name="_Hlk158722910"/>
        <w:r w:rsidR="00C25E70" w:rsidRPr="000E47C0">
          <w:rPr>
            <w:rStyle w:val="Lienhypertexte"/>
            <w:noProof/>
            <w:color w:val="auto"/>
          </w:rPr>
          <w:t>La Charte d’Intégrité</w:t>
        </w:r>
        <w:bookmarkEnd w:id="0"/>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_Toc157306472 \h </w:instrText>
        </w:r>
        <w:r w:rsidR="00C25E70" w:rsidRPr="000E47C0">
          <w:rPr>
            <w:noProof/>
            <w:webHidden/>
          </w:rPr>
        </w:r>
        <w:r w:rsidR="00C25E70" w:rsidRPr="000E47C0">
          <w:rPr>
            <w:noProof/>
            <w:webHidden/>
          </w:rPr>
          <w:fldChar w:fldCharType="separate"/>
        </w:r>
        <w:r>
          <w:rPr>
            <w:noProof/>
            <w:webHidden/>
          </w:rPr>
          <w:t>121</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73" w:history="1">
        <w:r w:rsidR="00C25E70" w:rsidRPr="000E47C0">
          <w:rPr>
            <w:rStyle w:val="Lienhypertexte"/>
            <w:noProof/>
            <w:color w:val="auto"/>
          </w:rPr>
          <w:t>Pièce N°12.</w:t>
        </w:r>
        <w:r w:rsidR="00C25E70" w:rsidRPr="000E47C0">
          <w:rPr>
            <w:rFonts w:eastAsiaTheme="minorEastAsia"/>
            <w:noProof/>
          </w:rPr>
          <w:tab/>
        </w:r>
        <w:bookmarkStart w:id="1" w:name="_Hlk158722968"/>
        <w:r w:rsidR="00C25E70" w:rsidRPr="000E47C0">
          <w:rPr>
            <w:rStyle w:val="Lienhypertexte"/>
            <w:noProof/>
            <w:color w:val="auto"/>
          </w:rPr>
          <w:t>La Déclaration d’engagement au respect des clauses sociales et environnementales</w:t>
        </w:r>
        <w:bookmarkEnd w:id="1"/>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_Toc157306473 \h </w:instrText>
        </w:r>
        <w:r w:rsidR="00C25E70" w:rsidRPr="000E47C0">
          <w:rPr>
            <w:noProof/>
            <w:webHidden/>
          </w:rPr>
        </w:r>
        <w:r w:rsidR="00C25E70" w:rsidRPr="000E47C0">
          <w:rPr>
            <w:noProof/>
            <w:webHidden/>
          </w:rPr>
          <w:fldChar w:fldCharType="separate"/>
        </w:r>
        <w:r>
          <w:rPr>
            <w:noProof/>
            <w:webHidden/>
          </w:rPr>
          <w:t>125</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74" w:history="1">
        <w:r w:rsidR="00C25E70" w:rsidRPr="000E47C0">
          <w:rPr>
            <w:rStyle w:val="Lienhypertexte"/>
            <w:noProof/>
            <w:color w:val="auto"/>
          </w:rPr>
          <w:t>Pièce N°13.</w:t>
        </w:r>
        <w:r w:rsidR="00C25E70" w:rsidRPr="000E47C0">
          <w:rPr>
            <w:rFonts w:eastAsiaTheme="minorEastAsia"/>
            <w:noProof/>
          </w:rPr>
          <w:tab/>
        </w:r>
        <w:r w:rsidR="00C25E70" w:rsidRPr="000E47C0">
          <w:rPr>
            <w:rStyle w:val="Lienhypertexte"/>
            <w:noProof/>
            <w:color w:val="auto"/>
          </w:rPr>
          <w:t>Visa de maturité ou Justificatifs des études préalables</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_Toc157306474 \h </w:instrText>
        </w:r>
        <w:r w:rsidR="00C25E70" w:rsidRPr="000E47C0">
          <w:rPr>
            <w:noProof/>
            <w:webHidden/>
          </w:rPr>
        </w:r>
        <w:r w:rsidR="00C25E70" w:rsidRPr="000E47C0">
          <w:rPr>
            <w:noProof/>
            <w:webHidden/>
          </w:rPr>
          <w:fldChar w:fldCharType="separate"/>
        </w:r>
        <w:r>
          <w:rPr>
            <w:noProof/>
            <w:webHidden/>
          </w:rPr>
          <w:t>127</w:t>
        </w:r>
        <w:r w:rsidR="00C25E70" w:rsidRPr="000E47C0">
          <w:rPr>
            <w:noProof/>
            <w:webHidden/>
          </w:rPr>
          <w:fldChar w:fldCharType="end"/>
        </w:r>
      </w:hyperlink>
    </w:p>
    <w:p w:rsidR="00C25E70" w:rsidRPr="000E47C0" w:rsidRDefault="00057D65" w:rsidP="00934EEA">
      <w:pPr>
        <w:pStyle w:val="TM1"/>
        <w:rPr>
          <w:rFonts w:eastAsiaTheme="minorEastAsia"/>
          <w:noProof/>
        </w:rPr>
      </w:pPr>
      <w:hyperlink w:anchor="_Toc157306475" w:history="1">
        <w:r w:rsidR="00C25E70" w:rsidRPr="000E47C0">
          <w:rPr>
            <w:rStyle w:val="Lienhypertexte"/>
            <w:noProof/>
            <w:color w:val="auto"/>
          </w:rPr>
          <w:t>Pièce N°14.</w:t>
        </w:r>
        <w:r w:rsidR="00C25E70" w:rsidRPr="000E47C0">
          <w:rPr>
            <w:rFonts w:eastAsiaTheme="minorEastAsia"/>
            <w:noProof/>
          </w:rPr>
          <w:tab/>
        </w:r>
        <w:r w:rsidR="00C25E70" w:rsidRPr="000E47C0">
          <w:rPr>
            <w:rStyle w:val="Lienhypertexte"/>
            <w:noProof/>
            <w:color w:val="auto"/>
          </w:rPr>
          <w:t>Liste des organismes habilités à émettre des cautions dans le cadre des Marchés Publics</w:t>
        </w:r>
        <w:r w:rsidR="00C25E70" w:rsidRPr="000E47C0">
          <w:rPr>
            <w:noProof/>
            <w:webHidden/>
          </w:rPr>
          <w:tab/>
        </w:r>
        <w:r w:rsidR="00C25E70" w:rsidRPr="000E47C0">
          <w:rPr>
            <w:noProof/>
            <w:webHidden/>
          </w:rPr>
          <w:fldChar w:fldCharType="begin"/>
        </w:r>
        <w:r w:rsidR="00C25E70" w:rsidRPr="000E47C0">
          <w:rPr>
            <w:noProof/>
            <w:webHidden/>
          </w:rPr>
          <w:instrText xml:space="preserve"> PAGEREF _Toc157306475 \h </w:instrText>
        </w:r>
        <w:r w:rsidR="00C25E70" w:rsidRPr="000E47C0">
          <w:rPr>
            <w:noProof/>
            <w:webHidden/>
          </w:rPr>
        </w:r>
        <w:r w:rsidR="00C25E70" w:rsidRPr="000E47C0">
          <w:rPr>
            <w:noProof/>
            <w:webHidden/>
          </w:rPr>
          <w:fldChar w:fldCharType="separate"/>
        </w:r>
        <w:r>
          <w:rPr>
            <w:noProof/>
            <w:webHidden/>
          </w:rPr>
          <w:t>129</w:t>
        </w:r>
        <w:r w:rsidR="00C25E70" w:rsidRPr="000E47C0">
          <w:rPr>
            <w:noProof/>
            <w:webHidden/>
          </w:rPr>
          <w:fldChar w:fldCharType="end"/>
        </w:r>
      </w:hyperlink>
    </w:p>
    <w:p w:rsidR="00580BD9" w:rsidRPr="00012FCD" w:rsidRDefault="00C25E70" w:rsidP="003E7A6B">
      <w:pPr>
        <w:tabs>
          <w:tab w:val="left" w:pos="1560"/>
          <w:tab w:val="right" w:leader="dot" w:pos="9622"/>
        </w:tabs>
        <w:spacing w:after="100" w:line="360" w:lineRule="auto"/>
        <w:rPr>
          <w:noProof/>
          <w:sz w:val="20"/>
          <w:szCs w:val="20"/>
        </w:rPr>
      </w:pPr>
      <w:r w:rsidRPr="000E47C0">
        <w:rPr>
          <w:spacing w:val="36"/>
        </w:rPr>
        <w:fldChar w:fldCharType="end"/>
      </w:r>
      <w:r w:rsidR="003E7A6B" w:rsidRPr="00012FCD">
        <w:rPr>
          <w:noProof/>
          <w:sz w:val="20"/>
          <w:szCs w:val="20"/>
        </w:rPr>
        <w:t xml:space="preserve"> </w:t>
      </w:r>
    </w:p>
    <w:p w:rsidR="00C25E70" w:rsidRPr="00012FCD" w:rsidRDefault="00C25E70" w:rsidP="00230C15">
      <w:pPr>
        <w:widowControl w:val="0"/>
        <w:autoSpaceDE w:val="0"/>
        <w:spacing w:line="360" w:lineRule="auto"/>
        <w:jc w:val="both"/>
        <w:rPr>
          <w:spacing w:val="36"/>
          <w:sz w:val="20"/>
          <w:szCs w:val="20"/>
        </w:rPr>
      </w:pPr>
    </w:p>
    <w:p w:rsidR="00111A37" w:rsidRPr="00012FCD" w:rsidRDefault="00111A37" w:rsidP="00230C15">
      <w:pPr>
        <w:widowControl w:val="0"/>
        <w:autoSpaceDE w:val="0"/>
        <w:spacing w:line="360" w:lineRule="auto"/>
        <w:jc w:val="both"/>
        <w:rPr>
          <w:sz w:val="20"/>
          <w:szCs w:val="20"/>
        </w:rPr>
      </w:pPr>
    </w:p>
    <w:p w:rsidR="003654FC" w:rsidRPr="00012FCD" w:rsidRDefault="003654FC" w:rsidP="00230C15">
      <w:pPr>
        <w:suppressAutoHyphens w:val="0"/>
        <w:autoSpaceDN/>
        <w:textAlignment w:val="auto"/>
        <w:rPr>
          <w:sz w:val="20"/>
          <w:szCs w:val="20"/>
        </w:rPr>
      </w:pPr>
      <w:r w:rsidRPr="00012FCD">
        <w:rPr>
          <w:sz w:val="20"/>
          <w:szCs w:val="20"/>
        </w:rPr>
        <w:br w:type="page"/>
      </w: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0E58BA" w:rsidRPr="003E7A6B" w:rsidRDefault="000E58BA" w:rsidP="003E7A6B">
      <w:pPr>
        <w:pStyle w:val="DTAOpices"/>
      </w:pPr>
      <w:bookmarkStart w:id="2" w:name="_Toc390335362"/>
      <w:bookmarkStart w:id="3" w:name="_Toc390418121"/>
      <w:bookmarkStart w:id="4" w:name="_Toc97543357"/>
      <w:bookmarkStart w:id="5" w:name="_Toc97557023"/>
      <w:bookmarkStart w:id="6" w:name="_Toc157306462"/>
      <w:r w:rsidRPr="003E7A6B">
        <w:t xml:space="preserve">piece n°1 </w:t>
      </w:r>
    </w:p>
    <w:p w:rsidR="00273DD0" w:rsidRPr="00012FCD" w:rsidRDefault="00353DCC" w:rsidP="003E7A6B">
      <w:pPr>
        <w:pStyle w:val="DTAOpices"/>
      </w:pPr>
      <w:r w:rsidRPr="00012FCD">
        <w:t>Avis d</w:t>
      </w:r>
      <w:r w:rsidRPr="00012FCD">
        <w:rPr>
          <w:spacing w:val="39"/>
        </w:rPr>
        <w:t>'</w:t>
      </w:r>
      <w:r w:rsidRPr="00012FCD">
        <w:t>Appel d</w:t>
      </w:r>
      <w:r w:rsidRPr="00012FCD">
        <w:rPr>
          <w:spacing w:val="39"/>
        </w:rPr>
        <w:t>'Off</w:t>
      </w:r>
      <w:r w:rsidRPr="00012FCD">
        <w:t>res (AA</w:t>
      </w:r>
      <w:r w:rsidRPr="00012FCD">
        <w:rPr>
          <w:spacing w:val="39"/>
        </w:rPr>
        <w:t>O)</w:t>
      </w:r>
      <w:bookmarkEnd w:id="2"/>
      <w:bookmarkEnd w:id="3"/>
      <w:bookmarkEnd w:id="4"/>
      <w:bookmarkEnd w:id="5"/>
      <w:bookmarkEnd w:id="6"/>
    </w:p>
    <w:p w:rsidR="0036614D" w:rsidRPr="00F42BE9" w:rsidRDefault="0036614D"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010608" w:rsidRPr="00F42BE9" w:rsidRDefault="00010608" w:rsidP="00230C15">
      <w:pPr>
        <w:widowControl w:val="0"/>
        <w:autoSpaceDE w:val="0"/>
        <w:spacing w:after="120" w:line="360" w:lineRule="auto"/>
        <w:jc w:val="both"/>
        <w:rPr>
          <w:sz w:val="20"/>
          <w:szCs w:val="20"/>
        </w:rPr>
      </w:pPr>
    </w:p>
    <w:p w:rsidR="003E7A6B" w:rsidRPr="00F42BE9" w:rsidRDefault="003E7A6B">
      <w:pPr>
        <w:suppressAutoHyphens w:val="0"/>
        <w:autoSpaceDN/>
        <w:textAlignment w:val="auto"/>
        <w:rPr>
          <w:sz w:val="20"/>
          <w:szCs w:val="20"/>
        </w:rPr>
      </w:pPr>
      <w:r w:rsidRPr="00F42BE9">
        <w:rPr>
          <w:sz w:val="20"/>
          <w:szCs w:val="20"/>
        </w:rPr>
        <w:br w:type="page"/>
      </w:r>
    </w:p>
    <w:p w:rsidR="00010608" w:rsidRPr="00F42BE9" w:rsidRDefault="00580BE2" w:rsidP="00230C15">
      <w:pPr>
        <w:widowControl w:val="0"/>
        <w:autoSpaceDE w:val="0"/>
        <w:spacing w:after="120" w:line="360" w:lineRule="auto"/>
        <w:jc w:val="both"/>
        <w:rPr>
          <w:sz w:val="20"/>
          <w:szCs w:val="20"/>
        </w:rPr>
      </w:pPr>
      <w:r w:rsidRPr="00012FCD">
        <w:rPr>
          <w:noProof/>
          <w:sz w:val="20"/>
          <w:szCs w:val="20"/>
        </w:rPr>
        <w:lastRenderedPageBreak/>
        <mc:AlternateContent>
          <mc:Choice Requires="wps">
            <w:drawing>
              <wp:anchor distT="0" distB="0" distL="114300" distR="114300" simplePos="0" relativeHeight="251676672" behindDoc="0" locked="0" layoutInCell="1" allowOverlap="1" wp14:anchorId="2C522AB9" wp14:editId="673DBE57">
                <wp:simplePos x="0" y="0"/>
                <wp:positionH relativeFrom="column">
                  <wp:posOffset>3961130</wp:posOffset>
                </wp:positionH>
                <wp:positionV relativeFrom="paragraph">
                  <wp:posOffset>-156845</wp:posOffset>
                </wp:positionV>
                <wp:extent cx="2785110" cy="1880870"/>
                <wp:effectExtent l="0" t="0" r="0" b="508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Pr="00AA6A76" w:rsidRDefault="00057D65" w:rsidP="00AA0C0B">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57D65" w:rsidRPr="00AA6A76" w:rsidRDefault="00057D65" w:rsidP="00AA0C0B">
                            <w:pPr>
                              <w:jc w:val="center"/>
                              <w:rPr>
                                <w:rFonts w:ascii="Mistral" w:hAnsi="Mistral"/>
                                <w:sz w:val="18"/>
                                <w:szCs w:val="18"/>
                                <w:lang w:val="en-US"/>
                              </w:rPr>
                            </w:pPr>
                            <w:r w:rsidRPr="00AA6A76">
                              <w:rPr>
                                <w:rFonts w:ascii="Mistral" w:hAnsi="Mistral"/>
                                <w:sz w:val="18"/>
                                <w:szCs w:val="18"/>
                                <w:lang w:val="en-US"/>
                              </w:rPr>
                              <w:t>Peace – Work – Fatherland</w:t>
                            </w:r>
                          </w:p>
                          <w:p w:rsidR="00057D65" w:rsidRPr="00723E27"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AA6A76" w:rsidRDefault="00057D65" w:rsidP="00AA0C0B">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057D65" w:rsidRPr="00723E27"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AA6A76" w:rsidRDefault="00057D65" w:rsidP="00AA0C0B">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57D65"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8469C8" w:rsidRDefault="00057D65" w:rsidP="00AA0C0B">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57D65" w:rsidRPr="00723E27" w:rsidRDefault="00057D65" w:rsidP="00AA0C0B">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57D65" w:rsidRPr="00AA6A76" w:rsidRDefault="00057D65" w:rsidP="00AA0C0B">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57D65" w:rsidRPr="00723E27" w:rsidRDefault="00057D65"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9" type="#_x0000_t202" style="position:absolute;left:0;text-align:left;margin-left:311.9pt;margin-top:-12.35pt;width:219.3pt;height:14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" filled="f" fillcolor="white [3212]" stroked="f">
                <v:textbox>
                  <w:txbxContent>
                    <w:p w:rsidR="00580BE2" w:rsidRPr="00AA6A76" w:rsidRDefault="00580BE2" w:rsidP="00AA0C0B">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580BE2" w:rsidRPr="00AA6A76" w:rsidRDefault="00580BE2" w:rsidP="00AA0C0B">
                      <w:pPr>
                        <w:jc w:val="center"/>
                        <w:rPr>
                          <w:rFonts w:ascii="Mistral" w:hAnsi="Mistral"/>
                          <w:sz w:val="18"/>
                          <w:szCs w:val="18"/>
                          <w:lang w:val="en-US"/>
                        </w:rPr>
                      </w:pPr>
                      <w:r w:rsidRPr="00AA6A76">
                        <w:rPr>
                          <w:rFonts w:ascii="Mistral" w:hAnsi="Mistral"/>
                          <w:sz w:val="18"/>
                          <w:szCs w:val="18"/>
                          <w:lang w:val="en-US"/>
                        </w:rPr>
                        <w:t>Peace – Work – Fatherland</w:t>
                      </w:r>
                    </w:p>
                    <w:p w:rsidR="00580BE2" w:rsidRPr="00723E27" w:rsidRDefault="00580BE2"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80BE2" w:rsidRPr="00AA6A76" w:rsidRDefault="00580BE2" w:rsidP="00AA0C0B">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580BE2" w:rsidRPr="00723E27" w:rsidRDefault="00580BE2"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80BE2" w:rsidRPr="00AA6A76" w:rsidRDefault="00580BE2" w:rsidP="00AA0C0B">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580BE2" w:rsidRDefault="00580BE2"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80BE2" w:rsidRPr="008469C8" w:rsidRDefault="00580BE2" w:rsidP="00AA0C0B">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580BE2" w:rsidRPr="00723E27" w:rsidRDefault="00580BE2" w:rsidP="00AA0C0B">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580BE2" w:rsidRPr="00AA6A76" w:rsidRDefault="00580BE2" w:rsidP="00AA0C0B">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580BE2" w:rsidRPr="00723E27" w:rsidRDefault="00580BE2" w:rsidP="00AA0C0B">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012FCD">
        <w:rPr>
          <w:noProof/>
          <w:sz w:val="20"/>
          <w:szCs w:val="20"/>
        </w:rPr>
        <mc:AlternateContent>
          <mc:Choice Requires="wps">
            <w:drawing>
              <wp:anchor distT="0" distB="0" distL="114300" distR="114300" simplePos="0" relativeHeight="251677696" behindDoc="0" locked="0" layoutInCell="1" allowOverlap="1" wp14:anchorId="350B3F70" wp14:editId="0B8D7220">
                <wp:simplePos x="0" y="0"/>
                <wp:positionH relativeFrom="column">
                  <wp:posOffset>2480945</wp:posOffset>
                </wp:positionH>
                <wp:positionV relativeFrom="paragraph">
                  <wp:posOffset>-158750</wp:posOffset>
                </wp:positionV>
                <wp:extent cx="1513840" cy="1541780"/>
                <wp:effectExtent l="0" t="0" r="0" b="12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Default="00057D65" w:rsidP="00AA0C0B">
                            <w:r>
                              <w:rPr>
                                <w:noProof/>
                              </w:rPr>
                              <w:drawing>
                                <wp:inline distT="0" distB="0" distL="0" distR="0" wp14:anchorId="6BC55E4D" wp14:editId="0DBF9102">
                                  <wp:extent cx="1392865" cy="1562735"/>
                                  <wp:effectExtent l="0" t="0" r="0" b="0"/>
                                  <wp:docPr id="13" name="Image 13"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57D65" w:rsidRDefault="00057D65" w:rsidP="00AA0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0" type="#_x0000_t202" style="position:absolute;left:0;text-align:left;margin-left:195.35pt;margin-top:-12.5pt;width:119.2pt;height:1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" filled="f" stroked="f">
                <v:textbox>
                  <w:txbxContent>
                    <w:p w:rsidR="00580BE2" w:rsidRDefault="00580BE2" w:rsidP="00AA0C0B">
                      <w:r>
                        <w:rPr>
                          <w:noProof/>
                        </w:rPr>
                        <w:drawing>
                          <wp:inline distT="0" distB="0" distL="0" distR="0" wp14:anchorId="6BC55E4D" wp14:editId="0DBF9102">
                            <wp:extent cx="1392865" cy="1562735"/>
                            <wp:effectExtent l="0" t="0" r="0" b="0"/>
                            <wp:docPr id="13" name="Image 13"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580BE2" w:rsidRDefault="00580BE2" w:rsidP="00AA0C0B"/>
                  </w:txbxContent>
                </v:textbox>
              </v:shape>
            </w:pict>
          </mc:Fallback>
        </mc:AlternateContent>
      </w:r>
      <w:r w:rsidR="003E7A6B" w:rsidRPr="00012FCD">
        <w:rPr>
          <w:noProof/>
          <w:sz w:val="20"/>
          <w:szCs w:val="20"/>
        </w:rPr>
        <mc:AlternateContent>
          <mc:Choice Requires="wps">
            <w:drawing>
              <wp:anchor distT="0" distB="0" distL="114300" distR="114300" simplePos="0" relativeHeight="251675648" behindDoc="0" locked="0" layoutInCell="1" allowOverlap="1" wp14:anchorId="4C5FDF36" wp14:editId="1502ED31">
                <wp:simplePos x="0" y="0"/>
                <wp:positionH relativeFrom="page">
                  <wp:posOffset>43180</wp:posOffset>
                </wp:positionH>
                <wp:positionV relativeFrom="paragraph">
                  <wp:posOffset>-197401</wp:posOffset>
                </wp:positionV>
                <wp:extent cx="2965450" cy="1838325"/>
                <wp:effectExtent l="0" t="0" r="0" b="952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057D65" w:rsidRPr="00AA6A76" w:rsidRDefault="00057D65" w:rsidP="00AA0C0B">
                            <w:pPr>
                              <w:jc w:val="center"/>
                              <w:rPr>
                                <w:rFonts w:ascii="Mistral" w:hAnsi="Mistral" w:cs="Myanmar Text"/>
                                <w:sz w:val="18"/>
                                <w:szCs w:val="18"/>
                              </w:rPr>
                            </w:pPr>
                            <w:r w:rsidRPr="00AA6A76">
                              <w:rPr>
                                <w:rFonts w:ascii="Mistral" w:hAnsi="Mistral" w:cs="Myanmar Text"/>
                                <w:sz w:val="18"/>
                                <w:szCs w:val="18"/>
                              </w:rPr>
                              <w:t>Paix – Travail – Patrie</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REGION DU SUD</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057D65"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Pr>
                                <w:rFonts w:ascii="Showcard Gothic" w:hAnsi="Showcard Gothic" w:cs="Tahoma"/>
                                <w:sz w:val="20"/>
                                <w:szCs w:val="20"/>
                              </w:rPr>
                              <w:t>COMMUNE DE MVANGAN</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AA0C0B">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57D65" w:rsidRPr="00723E27" w:rsidRDefault="00057D65"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31" type="#_x0000_t202" style="position:absolute;left:0;text-align:left;margin-left:3.4pt;margin-top:-15.55pt;width:233.5pt;height:144.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sr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" filled="f" stroked="f">
                <v:textbox>
                  <w:txbxContent>
                    <w:p w:rsidR="00580BE2" w:rsidRPr="00AA6A76" w:rsidRDefault="00580BE2" w:rsidP="00AA0C0B">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580BE2" w:rsidRPr="00AA6A76" w:rsidRDefault="00580BE2" w:rsidP="00AA0C0B">
                      <w:pPr>
                        <w:jc w:val="center"/>
                        <w:rPr>
                          <w:rFonts w:ascii="Mistral" w:hAnsi="Mistral" w:cs="Myanmar Text"/>
                          <w:sz w:val="18"/>
                          <w:szCs w:val="18"/>
                        </w:rPr>
                      </w:pPr>
                      <w:r w:rsidRPr="00AA6A76">
                        <w:rPr>
                          <w:rFonts w:ascii="Mistral" w:hAnsi="Mistral" w:cs="Myanmar Text"/>
                          <w:sz w:val="18"/>
                          <w:szCs w:val="18"/>
                        </w:rPr>
                        <w:t>Paix – Travail – Patrie</w:t>
                      </w:r>
                    </w:p>
                    <w:p w:rsidR="00580BE2" w:rsidRPr="00723E27" w:rsidRDefault="00580BE2"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80BE2" w:rsidRPr="00AA6A76" w:rsidRDefault="00580BE2" w:rsidP="00AA0C0B">
                      <w:pPr>
                        <w:jc w:val="center"/>
                        <w:rPr>
                          <w:rFonts w:ascii="Showcard Gothic" w:hAnsi="Showcard Gothic" w:cs="Tahoma"/>
                          <w:sz w:val="20"/>
                          <w:szCs w:val="20"/>
                        </w:rPr>
                      </w:pPr>
                      <w:r w:rsidRPr="00AA6A76">
                        <w:rPr>
                          <w:rFonts w:ascii="Showcard Gothic" w:hAnsi="Showcard Gothic" w:cs="Tahoma"/>
                          <w:sz w:val="20"/>
                          <w:szCs w:val="20"/>
                        </w:rPr>
                        <w:t>REGION DU SUD</w:t>
                      </w:r>
                    </w:p>
                    <w:p w:rsidR="00580BE2" w:rsidRPr="00723E27" w:rsidRDefault="00580BE2"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80BE2" w:rsidRPr="00AA6A76" w:rsidRDefault="00580BE2" w:rsidP="00AA0C0B">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580BE2" w:rsidRDefault="00580BE2"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80BE2" w:rsidRPr="00AA6A76" w:rsidRDefault="00580BE2" w:rsidP="00AA0C0B">
                      <w:pPr>
                        <w:jc w:val="center"/>
                        <w:rPr>
                          <w:rFonts w:ascii="Showcard Gothic" w:hAnsi="Showcard Gothic" w:cs="Tahoma"/>
                          <w:sz w:val="20"/>
                          <w:szCs w:val="20"/>
                        </w:rPr>
                      </w:pPr>
                      <w:r>
                        <w:rPr>
                          <w:rFonts w:ascii="Showcard Gothic" w:hAnsi="Showcard Gothic" w:cs="Tahoma"/>
                          <w:sz w:val="20"/>
                          <w:szCs w:val="20"/>
                        </w:rPr>
                        <w:t>COMMUNE DE MVANGAN</w:t>
                      </w:r>
                    </w:p>
                    <w:p w:rsidR="00580BE2" w:rsidRPr="00723E27" w:rsidRDefault="00580BE2"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80BE2" w:rsidRPr="00AA6A76" w:rsidRDefault="00580BE2" w:rsidP="00AA0C0B">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580BE2" w:rsidRPr="00723E27" w:rsidRDefault="00580BE2" w:rsidP="00AA0C0B">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AA0C0B" w:rsidRPr="00F42BE9" w:rsidRDefault="00AA0C0B" w:rsidP="00AA0C0B">
      <w:pPr>
        <w:rPr>
          <w:sz w:val="20"/>
          <w:szCs w:val="20"/>
        </w:rPr>
      </w:pPr>
      <w:bookmarkStart w:id="7" w:name="_Hlk159239519"/>
    </w:p>
    <w:p w:rsidR="00AA0C0B" w:rsidRPr="00F42BE9" w:rsidRDefault="00AA0C0B" w:rsidP="00012FCD">
      <w:pPr>
        <w:pStyle w:val="DTAOtitre"/>
      </w:pPr>
    </w:p>
    <w:p w:rsidR="00AA0C0B" w:rsidRPr="00F42BE9" w:rsidRDefault="00AA0C0B" w:rsidP="00012FCD">
      <w:pPr>
        <w:pStyle w:val="DTAOtitre"/>
      </w:pPr>
    </w:p>
    <w:p w:rsidR="00AA0C0B" w:rsidRPr="00F42BE9" w:rsidRDefault="00AA0C0B" w:rsidP="00012FCD">
      <w:pPr>
        <w:pStyle w:val="DTAOtitre"/>
      </w:pPr>
    </w:p>
    <w:p w:rsidR="00AA0C0B" w:rsidRPr="00F42BE9" w:rsidRDefault="00AA0C0B" w:rsidP="00012FCD">
      <w:pPr>
        <w:pStyle w:val="DTAOtitre"/>
      </w:pPr>
    </w:p>
    <w:bookmarkEnd w:id="7"/>
    <w:p w:rsidR="003E7A6B" w:rsidRPr="00081FED" w:rsidRDefault="003E7A6B" w:rsidP="006F49A8">
      <w:pPr>
        <w:pStyle w:val="AAOarticles"/>
        <w:rPr>
          <w:lang w:val="fr-FR"/>
        </w:rPr>
      </w:pPr>
    </w:p>
    <w:p w:rsidR="00AA0C0B" w:rsidRPr="006F49A8" w:rsidRDefault="00AA0C0B" w:rsidP="00081FED">
      <w:pPr>
        <w:pStyle w:val="AAOarticles"/>
        <w:jc w:val="center"/>
        <w:rPr>
          <w:iCs/>
          <w:spacing w:val="5"/>
          <w:lang w:val="fr-FR"/>
        </w:rPr>
      </w:pPr>
      <w:r w:rsidRPr="006F49A8">
        <w:rPr>
          <w:lang w:val="fr-FR"/>
        </w:rPr>
        <w:t xml:space="preserve">AVIS D’APPEL D’OFFRES </w:t>
      </w:r>
      <w:r w:rsidRPr="006F49A8">
        <w:rPr>
          <w:iCs/>
          <w:lang w:val="fr-FR"/>
        </w:rPr>
        <w:t>NATIONAL OUVERT</w:t>
      </w:r>
    </w:p>
    <w:p w:rsidR="00AA0C0B" w:rsidRPr="006F49A8" w:rsidRDefault="00AA0C0B" w:rsidP="00081FED">
      <w:pPr>
        <w:pStyle w:val="AAOarticles"/>
        <w:jc w:val="center"/>
        <w:rPr>
          <w:lang w:val="fr-FR"/>
        </w:rPr>
      </w:pPr>
      <w:r w:rsidRPr="006F49A8">
        <w:rPr>
          <w:lang w:val="fr-FR"/>
        </w:rPr>
        <w:t>N°001</w:t>
      </w:r>
      <w:r w:rsidR="00580BE2">
        <w:rPr>
          <w:lang w:val="fr-FR"/>
        </w:rPr>
        <w:t>BIS</w:t>
      </w:r>
      <w:r w:rsidRPr="006F49A8">
        <w:rPr>
          <w:lang w:val="fr-FR"/>
        </w:rPr>
        <w:t>/AONO/</w:t>
      </w:r>
      <w:r w:rsidR="00F42BE9" w:rsidRPr="006F49A8">
        <w:rPr>
          <w:lang w:val="fr-FR"/>
        </w:rPr>
        <w:t>PU/</w:t>
      </w:r>
      <w:r w:rsidRPr="006F49A8">
        <w:rPr>
          <w:lang w:val="fr-FR"/>
        </w:rPr>
        <w:t xml:space="preserve">C-MVGAN/CIPM/2025 DU </w:t>
      </w:r>
      <w:r w:rsidR="00580BE2">
        <w:rPr>
          <w:lang w:val="fr-FR"/>
        </w:rPr>
        <w:t>08/04</w:t>
      </w:r>
      <w:r w:rsidR="00954F61" w:rsidRPr="006F49A8">
        <w:rPr>
          <w:lang w:val="fr-FR"/>
        </w:rPr>
        <w:t xml:space="preserve">/2025 </w:t>
      </w:r>
      <w:r w:rsidRPr="006F49A8">
        <w:rPr>
          <w:lang w:val="fr-FR"/>
        </w:rPr>
        <w:t xml:space="preserve">POUR  LES TRAVAUX  DE CONSTRUCTION </w:t>
      </w:r>
      <w:r w:rsidR="00580BE2">
        <w:rPr>
          <w:lang w:val="fr-FR"/>
        </w:rPr>
        <w:t>D’UN HANGAR COMMUNAUTAIRE</w:t>
      </w:r>
      <w:r w:rsidRPr="006F49A8">
        <w:rPr>
          <w:lang w:val="fr-FR"/>
        </w:rPr>
        <w:t xml:space="preserve"> </w:t>
      </w:r>
      <w:r w:rsidR="00580BE2">
        <w:rPr>
          <w:lang w:val="fr-FR"/>
        </w:rPr>
        <w:t xml:space="preserve">A </w:t>
      </w:r>
      <w:r w:rsidR="00580BE2" w:rsidRPr="00580BE2">
        <w:rPr>
          <w:lang w:val="fr-FR"/>
        </w:rPr>
        <w:t>NKOLENYENG</w:t>
      </w:r>
      <w:r w:rsidR="00580BE2">
        <w:rPr>
          <w:lang w:val="fr-FR"/>
        </w:rPr>
        <w:t xml:space="preserve"> (Lot N°3), </w:t>
      </w:r>
      <w:r w:rsidR="00580BE2" w:rsidRPr="006F49A8">
        <w:rPr>
          <w:lang w:val="fr-FR"/>
        </w:rPr>
        <w:t xml:space="preserve"> </w:t>
      </w:r>
      <w:r w:rsidRPr="006F49A8">
        <w:rPr>
          <w:lang w:val="fr-FR"/>
        </w:rPr>
        <w:t>DANS LA COMMUNE DE MVANGAN, DEPARTEMENT DE LA MVILA, REGION DU SUD.</w:t>
      </w:r>
    </w:p>
    <w:p w:rsidR="00273DD0" w:rsidRPr="006F49A8" w:rsidRDefault="00353DCC" w:rsidP="00641DB9">
      <w:pPr>
        <w:pStyle w:val="AAOarticles"/>
        <w:numPr>
          <w:ilvl w:val="0"/>
          <w:numId w:val="126"/>
        </w:numPr>
        <w:rPr>
          <w:lang w:val="fr-FR"/>
        </w:rPr>
      </w:pPr>
      <w:r w:rsidRPr="006F49A8">
        <w:rPr>
          <w:lang w:val="fr-FR"/>
        </w:rPr>
        <w:t>Objet</w:t>
      </w:r>
      <w:r w:rsidR="000F29F1" w:rsidRPr="006F49A8">
        <w:rPr>
          <w:lang w:val="fr-FR"/>
        </w:rPr>
        <w:t xml:space="preserve"> </w:t>
      </w:r>
      <w:r w:rsidRPr="006F49A8">
        <w:rPr>
          <w:lang w:val="fr-FR"/>
        </w:rPr>
        <w:t>de</w:t>
      </w:r>
      <w:r w:rsidR="000F29F1" w:rsidRPr="006F49A8">
        <w:rPr>
          <w:lang w:val="fr-FR"/>
        </w:rPr>
        <w:t xml:space="preserve"> </w:t>
      </w:r>
      <w:r w:rsidRPr="006F49A8">
        <w:rPr>
          <w:lang w:val="fr-FR"/>
        </w:rPr>
        <w:t>l'Appel</w:t>
      </w:r>
      <w:r w:rsidR="000F29F1" w:rsidRPr="006F49A8">
        <w:rPr>
          <w:lang w:val="fr-FR"/>
        </w:rPr>
        <w:t xml:space="preserve"> </w:t>
      </w:r>
      <w:r w:rsidRPr="006F49A8">
        <w:rPr>
          <w:lang w:val="fr-FR"/>
        </w:rPr>
        <w:t>d'Offres</w:t>
      </w:r>
    </w:p>
    <w:p w:rsidR="006F1F53" w:rsidRPr="00081FED" w:rsidRDefault="006F1F53" w:rsidP="006F49A8">
      <w:pPr>
        <w:pStyle w:val="AAOarticles"/>
        <w:rPr>
          <w:b w:val="0"/>
          <w:lang w:val="fr-FR"/>
        </w:rPr>
      </w:pPr>
      <w:r w:rsidRPr="00081FED">
        <w:rPr>
          <w:b w:val="0"/>
          <w:lang w:val="fr-FR"/>
        </w:rPr>
        <w:t>Dans le cadre de l’exécution du BIP 2025, le Maire de la Commune de Mvangan lance un Appel d’Offres National Ouvert en procédure d’urgence pour  l’exécution</w:t>
      </w:r>
      <w:r w:rsidR="00580BE2">
        <w:rPr>
          <w:b w:val="0"/>
          <w:lang w:val="fr-FR"/>
        </w:rPr>
        <w:t xml:space="preserve"> des travaux de construction d’un hangar  communautaire</w:t>
      </w:r>
      <w:r w:rsidRPr="00081FED">
        <w:rPr>
          <w:b w:val="0"/>
          <w:lang w:val="fr-FR"/>
        </w:rPr>
        <w:t xml:space="preserve"> </w:t>
      </w:r>
      <w:r w:rsidR="00580BE2">
        <w:rPr>
          <w:b w:val="0"/>
          <w:lang w:val="fr-FR"/>
        </w:rPr>
        <w:t>à</w:t>
      </w:r>
      <w:r w:rsidR="00580BE2" w:rsidRPr="00580BE2">
        <w:rPr>
          <w:b w:val="0"/>
          <w:lang w:val="fr-FR"/>
        </w:rPr>
        <w:t xml:space="preserve"> NKOLENYENG</w:t>
      </w:r>
      <w:r w:rsidR="00580BE2">
        <w:rPr>
          <w:b w:val="0"/>
          <w:lang w:val="fr-FR"/>
        </w:rPr>
        <w:t xml:space="preserve">, </w:t>
      </w:r>
      <w:r w:rsidR="00580BE2">
        <w:rPr>
          <w:lang w:val="fr-FR"/>
        </w:rPr>
        <w:t xml:space="preserve"> </w:t>
      </w:r>
      <w:r w:rsidR="00580BE2" w:rsidRPr="00081FED">
        <w:rPr>
          <w:b w:val="0"/>
          <w:lang w:val="fr-FR"/>
        </w:rPr>
        <w:t xml:space="preserve">Commune </w:t>
      </w:r>
      <w:r w:rsidRPr="00081FED">
        <w:rPr>
          <w:b w:val="0"/>
          <w:lang w:val="fr-FR"/>
        </w:rPr>
        <w:t xml:space="preserve">de Mvangan, Département de la Mvila, Région du sud. </w:t>
      </w:r>
    </w:p>
    <w:p w:rsidR="00273DD0" w:rsidRPr="006F49A8" w:rsidRDefault="00353DCC" w:rsidP="00641DB9">
      <w:pPr>
        <w:pStyle w:val="AAOarticles"/>
        <w:numPr>
          <w:ilvl w:val="0"/>
          <w:numId w:val="126"/>
        </w:numPr>
        <w:rPr>
          <w:lang w:val="fr-FR"/>
        </w:rPr>
      </w:pPr>
      <w:r w:rsidRPr="006F49A8">
        <w:rPr>
          <w:lang w:val="fr-FR"/>
        </w:rPr>
        <w:t>Consistance</w:t>
      </w:r>
      <w:r w:rsidR="000F29F1" w:rsidRPr="006F49A8">
        <w:rPr>
          <w:lang w:val="fr-FR"/>
        </w:rPr>
        <w:t xml:space="preserve"> </w:t>
      </w:r>
      <w:r w:rsidRPr="006F49A8">
        <w:rPr>
          <w:lang w:val="fr-FR"/>
        </w:rPr>
        <w:t>des</w:t>
      </w:r>
      <w:r w:rsidR="000F29F1" w:rsidRPr="006F49A8">
        <w:rPr>
          <w:lang w:val="fr-FR"/>
        </w:rPr>
        <w:t xml:space="preserve"> </w:t>
      </w:r>
      <w:r w:rsidRPr="006F49A8">
        <w:rPr>
          <w:lang w:val="fr-FR"/>
        </w:rPr>
        <w:t>travaux</w:t>
      </w:r>
    </w:p>
    <w:p w:rsidR="006F1F53" w:rsidRPr="0041211E" w:rsidRDefault="006F1F53" w:rsidP="006F1F53">
      <w:pPr>
        <w:spacing w:after="120"/>
        <w:jc w:val="both"/>
        <w:rPr>
          <w:lang w:val="fr-CM"/>
        </w:rPr>
      </w:pPr>
      <w:r w:rsidRPr="0041211E">
        <w:rPr>
          <w:lang w:val="fr-CM"/>
        </w:rPr>
        <w:t xml:space="preserve">Les travaux, objet du présent Appel d’Offres, comprennent tous les corps d’état prévus et détaillés dans le cadre du Devis Quantitatif et Estimatif et comprennent notamment : </w:t>
      </w:r>
    </w:p>
    <w:p w:rsidR="006F1F53" w:rsidRPr="0041211E" w:rsidRDefault="006F1F53" w:rsidP="00641DB9">
      <w:pPr>
        <w:pStyle w:val="AAOarticles"/>
        <w:numPr>
          <w:ilvl w:val="0"/>
          <w:numId w:val="73"/>
        </w:numPr>
      </w:pPr>
      <w:r w:rsidRPr="0041211E">
        <w:t>TRAVAUX PREPARATOIRES-ETUDES,</w:t>
      </w:r>
    </w:p>
    <w:p w:rsidR="006F1F53" w:rsidRPr="0041211E" w:rsidRDefault="006F1F53" w:rsidP="00641DB9">
      <w:pPr>
        <w:pStyle w:val="AAOarticles"/>
        <w:numPr>
          <w:ilvl w:val="0"/>
          <w:numId w:val="73"/>
        </w:numPr>
      </w:pPr>
      <w:r w:rsidRPr="0041211E">
        <w:t>FONDATIONS,</w:t>
      </w:r>
    </w:p>
    <w:p w:rsidR="006F1F53" w:rsidRPr="0041211E" w:rsidRDefault="006F1F53" w:rsidP="00641DB9">
      <w:pPr>
        <w:pStyle w:val="AAOarticles"/>
        <w:numPr>
          <w:ilvl w:val="0"/>
          <w:numId w:val="73"/>
        </w:numPr>
      </w:pPr>
      <w:r w:rsidRPr="0041211E">
        <w:t>MACONNERIE -ELEVATIONS,</w:t>
      </w:r>
    </w:p>
    <w:p w:rsidR="006F1F53" w:rsidRPr="0041211E" w:rsidRDefault="006F1F53" w:rsidP="00641DB9">
      <w:pPr>
        <w:pStyle w:val="AAOarticles"/>
        <w:numPr>
          <w:ilvl w:val="0"/>
          <w:numId w:val="73"/>
        </w:numPr>
      </w:pPr>
      <w:r w:rsidRPr="0041211E">
        <w:t>CHARPENTE ET COUVERTURE,</w:t>
      </w:r>
    </w:p>
    <w:p w:rsidR="006F1F53" w:rsidRPr="0041211E" w:rsidRDefault="006F1F53" w:rsidP="00641DB9">
      <w:pPr>
        <w:pStyle w:val="AAOarticles"/>
        <w:numPr>
          <w:ilvl w:val="0"/>
          <w:numId w:val="73"/>
        </w:numPr>
      </w:pPr>
      <w:r w:rsidRPr="0041211E">
        <w:t>MENUISERIE METALLIQUE</w:t>
      </w:r>
    </w:p>
    <w:p w:rsidR="006F1F53" w:rsidRPr="0041211E" w:rsidRDefault="006F1F53" w:rsidP="00641DB9">
      <w:pPr>
        <w:pStyle w:val="AAOarticles"/>
        <w:numPr>
          <w:ilvl w:val="0"/>
          <w:numId w:val="73"/>
        </w:numPr>
      </w:pPr>
      <w:r w:rsidRPr="0041211E">
        <w:t xml:space="preserve">PEINTURE </w:t>
      </w:r>
    </w:p>
    <w:p w:rsidR="006F1F53" w:rsidRPr="0041211E" w:rsidRDefault="006F1F53" w:rsidP="00641DB9">
      <w:pPr>
        <w:pStyle w:val="AAOarticles"/>
        <w:numPr>
          <w:ilvl w:val="0"/>
          <w:numId w:val="73"/>
        </w:numPr>
      </w:pPr>
      <w:r w:rsidRPr="0041211E">
        <w:t>ELECTRICITE,</w:t>
      </w:r>
    </w:p>
    <w:p w:rsidR="006F1F53" w:rsidRPr="0041211E" w:rsidRDefault="006F1F53" w:rsidP="00641DB9">
      <w:pPr>
        <w:pStyle w:val="AAOarticles"/>
        <w:numPr>
          <w:ilvl w:val="0"/>
          <w:numId w:val="73"/>
        </w:numPr>
      </w:pPr>
      <w:r w:rsidRPr="0041211E">
        <w:t>VRD.</w:t>
      </w:r>
    </w:p>
    <w:p w:rsidR="00305AF5" w:rsidRPr="0041211E" w:rsidRDefault="00305AF5" w:rsidP="00641DB9">
      <w:pPr>
        <w:pStyle w:val="AAOarticles"/>
        <w:numPr>
          <w:ilvl w:val="0"/>
          <w:numId w:val="126"/>
        </w:numPr>
      </w:pPr>
      <w:r w:rsidRPr="0041211E">
        <w:t>Tranches/</w:t>
      </w:r>
      <w:proofErr w:type="spellStart"/>
      <w:r w:rsidRPr="0041211E">
        <w:t>Allotissement</w:t>
      </w:r>
      <w:proofErr w:type="spellEnd"/>
      <w:r w:rsidRPr="0041211E">
        <w:rPr>
          <w:vertAlign w:val="superscript"/>
        </w:rPr>
        <w:t xml:space="preserve"> </w:t>
      </w:r>
    </w:p>
    <w:p w:rsidR="00F42BE9" w:rsidRPr="006F49A8" w:rsidRDefault="00580BE2" w:rsidP="006F49A8">
      <w:pPr>
        <w:pStyle w:val="AAOarticles"/>
        <w:rPr>
          <w:lang w:val="fr-FR"/>
        </w:rPr>
      </w:pPr>
      <w:r>
        <w:rPr>
          <w:lang w:val="fr-FR"/>
        </w:rPr>
        <w:t>Sans objet</w:t>
      </w:r>
    </w:p>
    <w:p w:rsidR="00273DD0" w:rsidRPr="006F49A8" w:rsidRDefault="00353DCC" w:rsidP="00641DB9">
      <w:pPr>
        <w:pStyle w:val="AAOarticles"/>
        <w:numPr>
          <w:ilvl w:val="0"/>
          <w:numId w:val="126"/>
        </w:numPr>
        <w:rPr>
          <w:lang w:val="fr-FR"/>
        </w:rPr>
      </w:pPr>
      <w:r w:rsidRPr="006F49A8">
        <w:rPr>
          <w:lang w:val="fr-FR"/>
        </w:rPr>
        <w:t>Coût prévisionnel</w:t>
      </w:r>
    </w:p>
    <w:p w:rsidR="00305AF5" w:rsidRPr="0041211E" w:rsidRDefault="00353DCC" w:rsidP="00230C15">
      <w:pPr>
        <w:widowControl w:val="0"/>
        <w:autoSpaceDE w:val="0"/>
        <w:spacing w:after="120" w:line="360" w:lineRule="auto"/>
        <w:jc w:val="both"/>
        <w:rPr>
          <w:b/>
          <w:bCs/>
        </w:rPr>
      </w:pPr>
      <w:r w:rsidRPr="0041211E">
        <w:rPr>
          <w:bCs/>
        </w:rPr>
        <w:t xml:space="preserve">Le coût prévisionnel de l’opération à l’issue des études préalables est de </w:t>
      </w:r>
      <w:r w:rsidR="006F1F53" w:rsidRPr="0041211E">
        <w:rPr>
          <w:b/>
          <w:bCs/>
        </w:rPr>
        <w:t xml:space="preserve">13 625 000 (Treize millions six cent </w:t>
      </w:r>
      <w:r w:rsidR="00954F61" w:rsidRPr="0041211E">
        <w:rPr>
          <w:b/>
          <w:bCs/>
        </w:rPr>
        <w:t>vingt-cinq</w:t>
      </w:r>
      <w:r w:rsidR="006F1F53" w:rsidRPr="0041211E">
        <w:rPr>
          <w:b/>
          <w:bCs/>
        </w:rPr>
        <w:t xml:space="preserve"> mille) francs </w:t>
      </w:r>
      <w:r w:rsidR="00580BE2" w:rsidRPr="0041211E">
        <w:rPr>
          <w:b/>
          <w:bCs/>
        </w:rPr>
        <w:t>CFA.</w:t>
      </w:r>
    </w:p>
    <w:p w:rsidR="00305AF5" w:rsidRPr="006F49A8" w:rsidRDefault="00305AF5" w:rsidP="00641DB9">
      <w:pPr>
        <w:pStyle w:val="AAOarticles"/>
        <w:numPr>
          <w:ilvl w:val="0"/>
          <w:numId w:val="126"/>
        </w:numPr>
        <w:rPr>
          <w:lang w:val="fr-FR"/>
        </w:rPr>
      </w:pPr>
      <w:r w:rsidRPr="006F49A8">
        <w:rPr>
          <w:lang w:val="fr-FR"/>
        </w:rPr>
        <w:t xml:space="preserve">Délai prévisionnel d’exécution </w:t>
      </w:r>
    </w:p>
    <w:p w:rsidR="00AF3A6E" w:rsidRPr="0041211E" w:rsidRDefault="00305AF5" w:rsidP="00230C15">
      <w:pPr>
        <w:widowControl w:val="0"/>
        <w:autoSpaceDE w:val="0"/>
        <w:spacing w:after="120" w:line="360" w:lineRule="auto"/>
        <w:jc w:val="both"/>
      </w:pPr>
      <w:r w:rsidRPr="0041211E">
        <w:t xml:space="preserve">Le délai maximum prévu par le Maître d’Ouvrage pour la réalisation des travaux, objet du présent </w:t>
      </w:r>
      <w:r w:rsidR="002703F5" w:rsidRPr="0041211E">
        <w:t>A</w:t>
      </w:r>
      <w:r w:rsidRPr="0041211E">
        <w:t>ppel d’</w:t>
      </w:r>
      <w:r w:rsidR="002703F5" w:rsidRPr="0041211E">
        <w:t>O</w:t>
      </w:r>
      <w:r w:rsidRPr="0041211E">
        <w:t xml:space="preserve">ffres est de </w:t>
      </w:r>
      <w:r w:rsidR="00447BCB" w:rsidRPr="0041211E">
        <w:rPr>
          <w:b/>
          <w:i/>
          <w:iCs/>
        </w:rPr>
        <w:t xml:space="preserve">03 (trois) </w:t>
      </w:r>
      <w:r w:rsidRPr="0041211E">
        <w:rPr>
          <w:b/>
        </w:rPr>
        <w:t>mois calendaires</w:t>
      </w:r>
      <w:r w:rsidRPr="0041211E">
        <w:t>. Ce délai court à compter de la date de notification de l’</w:t>
      </w:r>
      <w:r w:rsidR="002703F5" w:rsidRPr="0041211E">
        <w:t>O</w:t>
      </w:r>
      <w:r w:rsidRPr="0041211E">
        <w:t xml:space="preserve">rdre de </w:t>
      </w:r>
      <w:r w:rsidR="002703F5" w:rsidRPr="0041211E">
        <w:t>S</w:t>
      </w:r>
      <w:r w:rsidRPr="0041211E">
        <w:t>ervice</w:t>
      </w:r>
      <w:r w:rsidR="006B793E" w:rsidRPr="0041211E">
        <w:t xml:space="preserve"> de commencer les prestations. </w:t>
      </w:r>
    </w:p>
    <w:p w:rsidR="00273DD0" w:rsidRPr="006F49A8" w:rsidRDefault="00353DCC" w:rsidP="00641DB9">
      <w:pPr>
        <w:pStyle w:val="AAOarticles"/>
        <w:numPr>
          <w:ilvl w:val="0"/>
          <w:numId w:val="126"/>
        </w:numPr>
        <w:rPr>
          <w:lang w:val="fr-FR"/>
        </w:rPr>
      </w:pPr>
      <w:r w:rsidRPr="006F49A8">
        <w:rPr>
          <w:lang w:val="fr-FR"/>
        </w:rPr>
        <w:t>Participation</w:t>
      </w:r>
      <w:r w:rsidR="006C385C" w:rsidRPr="006F49A8">
        <w:rPr>
          <w:lang w:val="fr-FR"/>
        </w:rPr>
        <w:t xml:space="preserve"> </w:t>
      </w:r>
      <w:r w:rsidRPr="006F49A8">
        <w:rPr>
          <w:lang w:val="fr-FR"/>
        </w:rPr>
        <w:t>et</w:t>
      </w:r>
      <w:r w:rsidR="006C385C" w:rsidRPr="006F49A8">
        <w:rPr>
          <w:lang w:val="fr-FR"/>
        </w:rPr>
        <w:t xml:space="preserve"> </w:t>
      </w:r>
      <w:r w:rsidRPr="006F49A8">
        <w:rPr>
          <w:lang w:val="fr-FR"/>
        </w:rPr>
        <w:t>origine</w:t>
      </w:r>
    </w:p>
    <w:p w:rsidR="00C0470E" w:rsidRPr="0041211E" w:rsidRDefault="00353DCC" w:rsidP="00C0470E">
      <w:pPr>
        <w:pStyle w:val="Sansinterligne"/>
        <w:spacing w:before="120"/>
        <w:jc w:val="both"/>
      </w:pPr>
      <w:r w:rsidRPr="0041211E">
        <w:rPr>
          <w:spacing w:val="5"/>
        </w:rPr>
        <w:t>L</w:t>
      </w:r>
      <w:r w:rsidRPr="0041211E">
        <w:t xml:space="preserve">a </w:t>
      </w:r>
      <w:r w:rsidRPr="0041211E">
        <w:rPr>
          <w:spacing w:val="5"/>
        </w:rPr>
        <w:t>participatio</w:t>
      </w:r>
      <w:r w:rsidRPr="0041211E">
        <w:t xml:space="preserve">n </w:t>
      </w:r>
      <w:r w:rsidRPr="0041211E">
        <w:rPr>
          <w:spacing w:val="5"/>
        </w:rPr>
        <w:t>a</w:t>
      </w:r>
      <w:r w:rsidRPr="0041211E">
        <w:t xml:space="preserve">u </w:t>
      </w:r>
      <w:r w:rsidRPr="0041211E">
        <w:rPr>
          <w:spacing w:val="5"/>
        </w:rPr>
        <w:t>présen</w:t>
      </w:r>
      <w:r w:rsidRPr="0041211E">
        <w:t xml:space="preserve">t </w:t>
      </w:r>
      <w:r w:rsidR="002703F5" w:rsidRPr="0041211E">
        <w:rPr>
          <w:spacing w:val="5"/>
        </w:rPr>
        <w:t>A</w:t>
      </w:r>
      <w:r w:rsidRPr="0041211E">
        <w:rPr>
          <w:spacing w:val="5"/>
        </w:rPr>
        <w:t>ppe</w:t>
      </w:r>
      <w:r w:rsidRPr="0041211E">
        <w:t xml:space="preserve">l </w:t>
      </w:r>
      <w:r w:rsidRPr="0041211E">
        <w:rPr>
          <w:spacing w:val="5"/>
        </w:rPr>
        <w:t>d’</w:t>
      </w:r>
      <w:r w:rsidR="002703F5" w:rsidRPr="0041211E">
        <w:rPr>
          <w:spacing w:val="5"/>
        </w:rPr>
        <w:t>O</w:t>
      </w:r>
      <w:r w:rsidRPr="0041211E">
        <w:rPr>
          <w:spacing w:val="5"/>
        </w:rPr>
        <w:t>ffre</w:t>
      </w:r>
      <w:r w:rsidRPr="0041211E">
        <w:t xml:space="preserve">s </w:t>
      </w:r>
      <w:r w:rsidRPr="0041211E">
        <w:rPr>
          <w:spacing w:val="5"/>
        </w:rPr>
        <w:t xml:space="preserve">est </w:t>
      </w:r>
      <w:r w:rsidRPr="0041211E">
        <w:t>ouverte</w:t>
      </w:r>
      <w:r w:rsidR="006C385C" w:rsidRPr="0041211E">
        <w:t xml:space="preserve"> </w:t>
      </w:r>
      <w:r w:rsidR="00C0470E" w:rsidRPr="0041211E">
        <w:t xml:space="preserve">à toute Entreprise de droit Camerounais témoignant d’une expérience claire et d’une aptitude technique (personnel et matériel) dans les travaux de construction, en milieu rural et urbain, et n’ayant aucun antécédent lié aux pratiques de fraude, </w:t>
      </w:r>
      <w:r w:rsidR="00C0470E" w:rsidRPr="0041211E">
        <w:lastRenderedPageBreak/>
        <w:t xml:space="preserve">d’abandon de chantier, aux chantiers élargis sur plusieurs années budgétaires observés ces cinq dernières années dans le Département de la Mvila et ailleurs.  </w:t>
      </w:r>
    </w:p>
    <w:p w:rsidR="00C0470E" w:rsidRPr="0041211E" w:rsidRDefault="00C0470E" w:rsidP="00C0470E">
      <w:pPr>
        <w:pStyle w:val="Sansinterligne"/>
        <w:spacing w:before="120"/>
        <w:jc w:val="both"/>
      </w:pPr>
      <w:r w:rsidRPr="0041211E">
        <w:t xml:space="preserve">Tout antécédent recensé et  vérifié relatif aux motifs ci-dessus, entrainera la disqualification de l’offre de l’Entreprise concernée.   </w:t>
      </w:r>
    </w:p>
    <w:p w:rsidR="00273DD0" w:rsidRPr="006F49A8" w:rsidRDefault="00353DCC" w:rsidP="00641DB9">
      <w:pPr>
        <w:pStyle w:val="AAOarticles"/>
        <w:numPr>
          <w:ilvl w:val="0"/>
          <w:numId w:val="126"/>
        </w:numPr>
        <w:rPr>
          <w:lang w:val="fr-FR"/>
        </w:rPr>
      </w:pPr>
      <w:r w:rsidRPr="006F49A8">
        <w:rPr>
          <w:lang w:val="fr-FR"/>
        </w:rPr>
        <w:t>Financement</w:t>
      </w:r>
    </w:p>
    <w:p w:rsidR="00273DD0" w:rsidRPr="0041211E" w:rsidRDefault="00353DCC" w:rsidP="00230C15">
      <w:pPr>
        <w:widowControl w:val="0"/>
        <w:autoSpaceDE w:val="0"/>
        <w:spacing w:after="120" w:line="360" w:lineRule="auto"/>
        <w:jc w:val="both"/>
        <w:rPr>
          <w:i/>
          <w:iCs/>
        </w:rPr>
      </w:pPr>
      <w:r w:rsidRPr="0041211E">
        <w:rPr>
          <w:spacing w:val="5"/>
        </w:rPr>
        <w:t>Le</w:t>
      </w:r>
      <w:r w:rsidRPr="0041211E">
        <w:t xml:space="preserve">s </w:t>
      </w:r>
      <w:r w:rsidRPr="0041211E">
        <w:rPr>
          <w:spacing w:val="5"/>
        </w:rPr>
        <w:t>travau</w:t>
      </w:r>
      <w:r w:rsidRPr="0041211E">
        <w:t xml:space="preserve">x </w:t>
      </w:r>
      <w:r w:rsidRPr="0041211E">
        <w:rPr>
          <w:spacing w:val="5"/>
        </w:rPr>
        <w:t>obje</w:t>
      </w:r>
      <w:r w:rsidRPr="0041211E">
        <w:t xml:space="preserve">t </w:t>
      </w:r>
      <w:r w:rsidRPr="0041211E">
        <w:rPr>
          <w:spacing w:val="5"/>
        </w:rPr>
        <w:t>d</w:t>
      </w:r>
      <w:r w:rsidRPr="0041211E">
        <w:t xml:space="preserve">u </w:t>
      </w:r>
      <w:r w:rsidRPr="0041211E">
        <w:rPr>
          <w:spacing w:val="5"/>
        </w:rPr>
        <w:t>présen</w:t>
      </w:r>
      <w:r w:rsidRPr="0041211E">
        <w:t xml:space="preserve">t </w:t>
      </w:r>
      <w:r w:rsidR="002703F5" w:rsidRPr="0041211E">
        <w:rPr>
          <w:spacing w:val="5"/>
        </w:rPr>
        <w:t>A</w:t>
      </w:r>
      <w:r w:rsidRPr="0041211E">
        <w:rPr>
          <w:spacing w:val="5"/>
        </w:rPr>
        <w:t>ppe</w:t>
      </w:r>
      <w:r w:rsidRPr="0041211E">
        <w:t xml:space="preserve">l </w:t>
      </w:r>
      <w:r w:rsidRPr="0041211E">
        <w:rPr>
          <w:spacing w:val="5"/>
        </w:rPr>
        <w:t>d'</w:t>
      </w:r>
      <w:r w:rsidR="002703F5" w:rsidRPr="0041211E">
        <w:rPr>
          <w:spacing w:val="5"/>
        </w:rPr>
        <w:t>O</w:t>
      </w:r>
      <w:r w:rsidRPr="0041211E">
        <w:rPr>
          <w:spacing w:val="5"/>
        </w:rPr>
        <w:t xml:space="preserve">ffres </w:t>
      </w:r>
      <w:r w:rsidRPr="0041211E">
        <w:t xml:space="preserve">sont financés par </w:t>
      </w:r>
      <w:r w:rsidR="00C0470E" w:rsidRPr="0041211E">
        <w:t xml:space="preserve">le </w:t>
      </w:r>
      <w:r w:rsidR="00C0470E" w:rsidRPr="0041211E">
        <w:rPr>
          <w:b/>
          <w:iCs/>
        </w:rPr>
        <w:t>Budget d’Investissement Public, exercice 2025 du  Ministère de la Décentralisation et du Développement Local (MINDDEVEL)</w:t>
      </w:r>
      <w:r w:rsidRPr="0041211E">
        <w:rPr>
          <w:i/>
          <w:iCs/>
        </w:rPr>
        <w:t xml:space="preserve">  </w:t>
      </w:r>
      <w:r w:rsidRPr="0041211E">
        <w:rPr>
          <w:spacing w:val="4"/>
        </w:rPr>
        <w:t>su</w:t>
      </w:r>
      <w:r w:rsidRPr="0041211E">
        <w:t>r</w:t>
      </w:r>
      <w:r w:rsidR="006C385C" w:rsidRPr="0041211E">
        <w:t xml:space="preserve"> </w:t>
      </w:r>
      <w:r w:rsidRPr="0041211E">
        <w:rPr>
          <w:spacing w:val="4"/>
        </w:rPr>
        <w:t>l</w:t>
      </w:r>
      <w:r w:rsidRPr="0041211E">
        <w:t xml:space="preserve">a </w:t>
      </w:r>
      <w:r w:rsidRPr="0041211E">
        <w:rPr>
          <w:spacing w:val="4"/>
        </w:rPr>
        <w:t>lign</w:t>
      </w:r>
      <w:r w:rsidRPr="0041211E">
        <w:t xml:space="preserve">e </w:t>
      </w:r>
      <w:r w:rsidRPr="0041211E">
        <w:rPr>
          <w:spacing w:val="4"/>
        </w:rPr>
        <w:t xml:space="preserve">d’imputation </w:t>
      </w:r>
      <w:r w:rsidRPr="0041211E">
        <w:t>budgétaire</w:t>
      </w:r>
      <w:r w:rsidR="006C385C" w:rsidRPr="0041211E">
        <w:t xml:space="preserve"> </w:t>
      </w:r>
      <w:r w:rsidRPr="0041211E">
        <w:t>n°</w:t>
      </w:r>
      <w:r w:rsidR="00C0470E" w:rsidRPr="0041211E">
        <w:rPr>
          <w:b/>
        </w:rPr>
        <w:t>5</w:t>
      </w:r>
      <w:r w:rsidR="006D7FA1" w:rsidRPr="0041211E">
        <w:rPr>
          <w:b/>
        </w:rPr>
        <w:t>9</w:t>
      </w:r>
      <w:r w:rsidR="00C0470E" w:rsidRPr="0041211E">
        <w:rPr>
          <w:b/>
        </w:rPr>
        <w:t xml:space="preserve"> 27 100 02 641830 523311</w:t>
      </w:r>
    </w:p>
    <w:p w:rsidR="0066058E" w:rsidRPr="006F49A8" w:rsidRDefault="0066058E" w:rsidP="00641DB9">
      <w:pPr>
        <w:pStyle w:val="AAOarticles"/>
        <w:numPr>
          <w:ilvl w:val="0"/>
          <w:numId w:val="126"/>
        </w:numPr>
        <w:rPr>
          <w:lang w:val="fr-FR"/>
        </w:rPr>
      </w:pPr>
      <w:r w:rsidRPr="006F49A8">
        <w:rPr>
          <w:lang w:val="fr-FR"/>
        </w:rPr>
        <w:t xml:space="preserve">Mode de soumission </w:t>
      </w:r>
    </w:p>
    <w:p w:rsidR="002415D7" w:rsidRPr="0041211E" w:rsidRDefault="0066058E" w:rsidP="00230C15">
      <w:pPr>
        <w:widowControl w:val="0"/>
        <w:autoSpaceDE w:val="0"/>
        <w:adjustRightInd w:val="0"/>
        <w:spacing w:before="11" w:line="360" w:lineRule="auto"/>
        <w:jc w:val="both"/>
      </w:pPr>
      <w:r w:rsidRPr="0041211E">
        <w:t>Le mode de soumission retenu pour cette consultation est</w:t>
      </w:r>
      <w:r w:rsidRPr="0041211E">
        <w:rPr>
          <w:i/>
        </w:rPr>
        <w:t xml:space="preserve"> </w:t>
      </w:r>
      <w:r w:rsidR="00C0470E" w:rsidRPr="0041211E">
        <w:rPr>
          <w:b/>
          <w:i/>
        </w:rPr>
        <w:t>hors ligne</w:t>
      </w:r>
      <w:r w:rsidR="002415D7" w:rsidRPr="0041211E">
        <w:t>.</w:t>
      </w:r>
    </w:p>
    <w:p w:rsidR="0066058E" w:rsidRPr="006F49A8" w:rsidRDefault="0066058E" w:rsidP="00641DB9">
      <w:pPr>
        <w:pStyle w:val="AAOarticles"/>
        <w:numPr>
          <w:ilvl w:val="0"/>
          <w:numId w:val="126"/>
        </w:numPr>
        <w:rPr>
          <w:lang w:val="fr-FR"/>
        </w:rPr>
      </w:pPr>
      <w:r w:rsidRPr="006F49A8">
        <w:rPr>
          <w:lang w:val="fr-FR"/>
        </w:rPr>
        <w:t xml:space="preserve">Cautionnement de soumission </w:t>
      </w:r>
    </w:p>
    <w:p w:rsidR="00F043E0" w:rsidRPr="0041211E" w:rsidRDefault="00F043E0" w:rsidP="006B793E">
      <w:pPr>
        <w:widowControl w:val="0"/>
        <w:autoSpaceDE w:val="0"/>
        <w:spacing w:line="360" w:lineRule="auto"/>
        <w:jc w:val="both"/>
      </w:pPr>
      <w:r w:rsidRPr="0041211E">
        <w:t xml:space="preserve">Chaque soumissionnaire doit joindre à ses pièces administratives un cautionnement de soumission , </w:t>
      </w:r>
      <w:bookmarkStart w:id="8" w:name="_Hlk158734416"/>
      <w:r w:rsidRPr="0041211E">
        <w:rPr>
          <w:b/>
          <w:bCs/>
        </w:rPr>
        <w:t>acquitté à la main</w:t>
      </w:r>
      <w:r w:rsidRPr="0041211E">
        <w:t>,</w:t>
      </w:r>
      <w:bookmarkEnd w:id="8"/>
      <w:r w:rsidRPr="0041211E">
        <w:t xml:space="preserve"> délivrée par un organisme ou une institution financière agréée par le Ministre chargé des finances pour émettre les cautions dans le domaines des marchés publics</w:t>
      </w:r>
      <w:r w:rsidR="002703F5" w:rsidRPr="0041211E">
        <w:t>,</w:t>
      </w:r>
      <w:r w:rsidR="0066058E" w:rsidRPr="0041211E">
        <w:rPr>
          <w:spacing w:val="16"/>
        </w:rPr>
        <w:t xml:space="preserve"> </w:t>
      </w:r>
      <w:r w:rsidR="0066058E" w:rsidRPr="0041211E">
        <w:t>dont</w:t>
      </w:r>
      <w:r w:rsidR="0066058E" w:rsidRPr="0041211E">
        <w:rPr>
          <w:spacing w:val="16"/>
        </w:rPr>
        <w:t xml:space="preserve"> </w:t>
      </w:r>
      <w:r w:rsidR="0066058E" w:rsidRPr="0041211E">
        <w:t>la</w:t>
      </w:r>
      <w:r w:rsidR="0066058E" w:rsidRPr="0041211E">
        <w:rPr>
          <w:spacing w:val="16"/>
        </w:rPr>
        <w:t xml:space="preserve"> </w:t>
      </w:r>
      <w:r w:rsidR="0066058E" w:rsidRPr="0041211E">
        <w:t>liste</w:t>
      </w:r>
      <w:r w:rsidR="0066058E" w:rsidRPr="0041211E">
        <w:rPr>
          <w:spacing w:val="16"/>
        </w:rPr>
        <w:t xml:space="preserve"> </w:t>
      </w:r>
      <w:r w:rsidR="0066058E" w:rsidRPr="0041211E">
        <w:t>figure dans</w:t>
      </w:r>
      <w:r w:rsidR="0066058E" w:rsidRPr="0041211E">
        <w:rPr>
          <w:spacing w:val="4"/>
        </w:rPr>
        <w:t xml:space="preserve"> </w:t>
      </w:r>
      <w:r w:rsidR="0066058E" w:rsidRPr="0041211E">
        <w:t>la</w:t>
      </w:r>
      <w:r w:rsidR="0066058E" w:rsidRPr="0041211E">
        <w:rPr>
          <w:spacing w:val="4"/>
        </w:rPr>
        <w:t xml:space="preserve"> </w:t>
      </w:r>
      <w:r w:rsidR="0066058E" w:rsidRPr="0041211E">
        <w:t>pièce</w:t>
      </w:r>
      <w:r w:rsidR="0066058E" w:rsidRPr="0041211E">
        <w:rPr>
          <w:spacing w:val="4"/>
        </w:rPr>
        <w:t xml:space="preserve">  14  </w:t>
      </w:r>
      <w:r w:rsidR="0066058E" w:rsidRPr="0041211E">
        <w:t>du</w:t>
      </w:r>
      <w:r w:rsidR="0066058E" w:rsidRPr="0041211E">
        <w:rPr>
          <w:spacing w:val="4"/>
        </w:rPr>
        <w:t xml:space="preserve"> </w:t>
      </w:r>
      <w:r w:rsidR="0066058E" w:rsidRPr="0041211E">
        <w:t>DAO</w:t>
      </w:r>
      <w:r w:rsidR="002703F5" w:rsidRPr="0041211E">
        <w:t>,</w:t>
      </w:r>
      <w:r w:rsidR="0066058E" w:rsidRPr="0041211E">
        <w:rPr>
          <w:spacing w:val="8"/>
        </w:rPr>
        <w:t xml:space="preserve"> </w:t>
      </w:r>
      <w:r w:rsidR="0066058E" w:rsidRPr="0041211E">
        <w:t xml:space="preserve">dont le montant s’élève à </w:t>
      </w:r>
      <w:r w:rsidR="0066058E" w:rsidRPr="0041211E">
        <w:rPr>
          <w:spacing w:val="4"/>
        </w:rPr>
        <w:t xml:space="preserve"> </w:t>
      </w:r>
      <w:r w:rsidR="00D171F2" w:rsidRPr="0041211E">
        <w:rPr>
          <w:b/>
        </w:rPr>
        <w:t>272 500 (Deux Cent Soixante Douze Mille Cinq Cents)</w:t>
      </w:r>
      <w:r w:rsidR="0066058E" w:rsidRPr="0041211E">
        <w:rPr>
          <w:i/>
          <w:spacing w:val="-8"/>
        </w:rPr>
        <w:t xml:space="preserve"> </w:t>
      </w:r>
      <w:r w:rsidR="0066058E" w:rsidRPr="0041211E">
        <w:rPr>
          <w:i/>
        </w:rPr>
        <w:t>FCFA</w:t>
      </w:r>
      <w:r w:rsidR="0066058E" w:rsidRPr="0041211E">
        <w:rPr>
          <w:i/>
          <w:spacing w:val="-8"/>
        </w:rPr>
        <w:t xml:space="preserve"> </w:t>
      </w:r>
      <w:r w:rsidR="0066058E" w:rsidRPr="0041211E">
        <w:rPr>
          <w:spacing w:val="1"/>
        </w:rPr>
        <w:t>e</w:t>
      </w:r>
      <w:r w:rsidR="0066058E" w:rsidRPr="0041211E">
        <w:t xml:space="preserve">t </w:t>
      </w:r>
      <w:r w:rsidR="0066058E" w:rsidRPr="0041211E">
        <w:rPr>
          <w:spacing w:val="1"/>
        </w:rPr>
        <w:t>valable</w:t>
      </w:r>
      <w:r w:rsidR="0066058E" w:rsidRPr="0041211E">
        <w:t xml:space="preserve"> jusqu'à trente (30) jours au-delà de la date initiale de validité des offres.</w:t>
      </w:r>
      <w:r w:rsidRPr="0041211E">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41211E">
        <w:t>Une caution de soumission produite</w:t>
      </w:r>
      <w:r w:rsidR="002703F5" w:rsidRPr="0041211E">
        <w:t>,</w:t>
      </w:r>
      <w:r w:rsidR="0059336E" w:rsidRPr="0041211E">
        <w:t xml:space="preserve"> mais n'ayant aucun rapport avec la consultation concernée est considérée comme absente.</w:t>
      </w:r>
      <w:r w:rsidR="0059336E" w:rsidRPr="0041211E">
        <w:rPr>
          <w:lang w:val="fr-CM"/>
        </w:rPr>
        <w:t xml:space="preserve"> La caution de soumission présentée par un soumissionnaire au cours de la séance d’ouverture des plis est irrecevable.</w:t>
      </w:r>
    </w:p>
    <w:p w:rsidR="0066058E" w:rsidRPr="006F49A8" w:rsidRDefault="0066058E" w:rsidP="00641DB9">
      <w:pPr>
        <w:pStyle w:val="AAOarticles"/>
        <w:numPr>
          <w:ilvl w:val="0"/>
          <w:numId w:val="126"/>
        </w:numPr>
        <w:rPr>
          <w:lang w:val="fr-FR"/>
        </w:rPr>
      </w:pPr>
      <w:r w:rsidRPr="006F49A8">
        <w:rPr>
          <w:lang w:val="fr-FR"/>
        </w:rPr>
        <w:t>Consultation</w:t>
      </w:r>
      <w:r w:rsidRPr="006F49A8">
        <w:rPr>
          <w:spacing w:val="6"/>
          <w:lang w:val="fr-FR"/>
        </w:rPr>
        <w:t xml:space="preserve"> </w:t>
      </w:r>
      <w:r w:rsidRPr="006F49A8">
        <w:rPr>
          <w:lang w:val="fr-FR"/>
        </w:rPr>
        <w:t>du</w:t>
      </w:r>
      <w:r w:rsidRPr="006F49A8">
        <w:rPr>
          <w:spacing w:val="6"/>
          <w:lang w:val="fr-FR"/>
        </w:rPr>
        <w:t xml:space="preserve"> </w:t>
      </w:r>
      <w:r w:rsidRPr="006F49A8">
        <w:rPr>
          <w:lang w:val="fr-FR"/>
        </w:rPr>
        <w:t>Dossier</w:t>
      </w:r>
      <w:r w:rsidRPr="006F49A8">
        <w:rPr>
          <w:spacing w:val="6"/>
          <w:lang w:val="fr-FR"/>
        </w:rPr>
        <w:t xml:space="preserve"> </w:t>
      </w:r>
      <w:r w:rsidRPr="006F49A8">
        <w:rPr>
          <w:lang w:val="fr-FR"/>
        </w:rPr>
        <w:t>d'Appel</w:t>
      </w:r>
      <w:r w:rsidRPr="006F49A8">
        <w:rPr>
          <w:spacing w:val="6"/>
          <w:lang w:val="fr-FR"/>
        </w:rPr>
        <w:t xml:space="preserve"> </w:t>
      </w:r>
      <w:r w:rsidRPr="006F49A8">
        <w:rPr>
          <w:lang w:val="fr-FR"/>
        </w:rPr>
        <w:t>d'Offres</w:t>
      </w:r>
    </w:p>
    <w:p w:rsidR="0066058E" w:rsidRPr="0041211E" w:rsidRDefault="0066058E" w:rsidP="006B793E">
      <w:pPr>
        <w:widowControl w:val="0"/>
        <w:autoSpaceDE w:val="0"/>
        <w:spacing w:line="360" w:lineRule="auto"/>
        <w:jc w:val="both"/>
      </w:pPr>
      <w:r w:rsidRPr="0041211E">
        <w:t>Le dossier</w:t>
      </w:r>
      <w:r w:rsidRPr="0041211E">
        <w:rPr>
          <w:spacing w:val="13"/>
        </w:rPr>
        <w:t xml:space="preserve"> physique</w:t>
      </w:r>
      <w:r w:rsidRPr="0041211E">
        <w:t xml:space="preserve"> peut être consulté gratuitement dans les services du MO aux heures ouvrables </w:t>
      </w:r>
      <w:r w:rsidR="00D171F2" w:rsidRPr="0041211E">
        <w:t xml:space="preserve">au </w:t>
      </w:r>
      <w:r w:rsidR="00D171F2" w:rsidRPr="0041211E">
        <w:rPr>
          <w:i/>
        </w:rPr>
        <w:t xml:space="preserve">service des marchés Tél : 671848582 </w:t>
      </w:r>
      <w:r w:rsidRPr="0041211E">
        <w:rPr>
          <w:spacing w:val="-4"/>
        </w:rPr>
        <w:t xml:space="preserve"> </w:t>
      </w:r>
      <w:r w:rsidRPr="0041211E">
        <w:t>dès</w:t>
      </w:r>
      <w:r w:rsidRPr="0041211E">
        <w:rPr>
          <w:spacing w:val="-4"/>
        </w:rPr>
        <w:t xml:space="preserve"> </w:t>
      </w:r>
      <w:r w:rsidRPr="0041211E">
        <w:t>publication</w:t>
      </w:r>
      <w:r w:rsidRPr="0041211E">
        <w:rPr>
          <w:spacing w:val="-4"/>
        </w:rPr>
        <w:t xml:space="preserve"> </w:t>
      </w:r>
      <w:r w:rsidRPr="0041211E">
        <w:t>du présent</w:t>
      </w:r>
      <w:r w:rsidRPr="0041211E">
        <w:rPr>
          <w:spacing w:val="6"/>
        </w:rPr>
        <w:t xml:space="preserve"> </w:t>
      </w:r>
      <w:r w:rsidRPr="0041211E">
        <w:t>avis.</w:t>
      </w:r>
    </w:p>
    <w:p w:rsidR="0066058E" w:rsidRPr="006F49A8" w:rsidRDefault="0066058E" w:rsidP="00641DB9">
      <w:pPr>
        <w:pStyle w:val="AAOarticles"/>
        <w:numPr>
          <w:ilvl w:val="0"/>
          <w:numId w:val="126"/>
        </w:numPr>
        <w:rPr>
          <w:lang w:val="fr-FR"/>
        </w:rPr>
      </w:pPr>
      <w:r w:rsidRPr="006F49A8">
        <w:rPr>
          <w:lang w:val="fr-FR"/>
        </w:rPr>
        <w:t>Acquisition</w:t>
      </w:r>
      <w:r w:rsidRPr="006F49A8">
        <w:rPr>
          <w:spacing w:val="6"/>
          <w:lang w:val="fr-FR"/>
        </w:rPr>
        <w:t xml:space="preserve"> </w:t>
      </w:r>
      <w:r w:rsidRPr="006F49A8">
        <w:rPr>
          <w:lang w:val="fr-FR"/>
        </w:rPr>
        <w:t>du</w:t>
      </w:r>
      <w:r w:rsidRPr="006F49A8">
        <w:rPr>
          <w:spacing w:val="6"/>
          <w:lang w:val="fr-FR"/>
        </w:rPr>
        <w:t xml:space="preserve"> </w:t>
      </w:r>
      <w:r w:rsidRPr="006F49A8">
        <w:rPr>
          <w:lang w:val="fr-FR"/>
        </w:rPr>
        <w:t>Dossier</w:t>
      </w:r>
      <w:r w:rsidRPr="006F49A8">
        <w:rPr>
          <w:spacing w:val="6"/>
          <w:lang w:val="fr-FR"/>
        </w:rPr>
        <w:t xml:space="preserve"> </w:t>
      </w:r>
      <w:r w:rsidRPr="006F49A8">
        <w:rPr>
          <w:lang w:val="fr-FR"/>
        </w:rPr>
        <w:t>d'Appel</w:t>
      </w:r>
      <w:r w:rsidRPr="006F49A8">
        <w:rPr>
          <w:spacing w:val="6"/>
          <w:lang w:val="fr-FR"/>
        </w:rPr>
        <w:t xml:space="preserve"> </w:t>
      </w:r>
      <w:r w:rsidRPr="006F49A8">
        <w:rPr>
          <w:lang w:val="fr-FR"/>
        </w:rPr>
        <w:t>d'Offres</w:t>
      </w:r>
      <w:r w:rsidR="007A3942" w:rsidRPr="006F49A8">
        <w:rPr>
          <w:lang w:val="fr-FR"/>
        </w:rPr>
        <w:t xml:space="preserve"> </w:t>
      </w:r>
    </w:p>
    <w:p w:rsidR="00F61F13" w:rsidRDefault="00F61F13" w:rsidP="00F61F13">
      <w:pPr>
        <w:widowControl w:val="0"/>
        <w:autoSpaceDE w:val="0"/>
        <w:spacing w:after="60" w:line="360" w:lineRule="auto"/>
        <w:jc w:val="both"/>
      </w:pPr>
      <w:r w:rsidRPr="0041211E">
        <w:t xml:space="preserve">La version physique du dossier d’appel d’offres peut être obtenue au </w:t>
      </w:r>
      <w:r w:rsidR="00D171F2" w:rsidRPr="0041211E">
        <w:t>service des marchés Tél : 671848582</w:t>
      </w:r>
      <w:r w:rsidR="00F965A0" w:rsidRPr="0041211E">
        <w:t>/675 38 43 91</w:t>
      </w:r>
      <w:r w:rsidR="00D171F2" w:rsidRPr="0041211E">
        <w:t xml:space="preserve"> </w:t>
      </w:r>
      <w:r w:rsidRPr="0041211E">
        <w:t xml:space="preserve"> dès publication du présent avis, contre versement d’une somme non remboursable </w:t>
      </w:r>
      <w:r w:rsidRPr="0041211E">
        <w:rPr>
          <w:iCs/>
        </w:rPr>
        <w:t xml:space="preserve">des frais d’achat </w:t>
      </w:r>
      <w:r w:rsidR="00BB66F8" w:rsidRPr="0041211E">
        <w:rPr>
          <w:iCs/>
        </w:rPr>
        <w:t>du DAO de</w:t>
      </w:r>
      <w:r w:rsidRPr="0041211E">
        <w:t xml:space="preserve"> </w:t>
      </w:r>
      <w:r w:rsidR="00D171F2" w:rsidRPr="0041211E">
        <w:rPr>
          <w:b/>
        </w:rPr>
        <w:t xml:space="preserve">30 000 (trente mille) </w:t>
      </w:r>
      <w:r w:rsidRPr="0041211E">
        <w:rPr>
          <w:b/>
        </w:rPr>
        <w:t xml:space="preserve"> </w:t>
      </w:r>
      <w:r w:rsidR="00BB66F8" w:rsidRPr="0041211E">
        <w:rPr>
          <w:b/>
        </w:rPr>
        <w:t>Francs</w:t>
      </w:r>
      <w:r w:rsidRPr="0041211E">
        <w:rPr>
          <w:b/>
        </w:rPr>
        <w:t xml:space="preserve"> CFA</w:t>
      </w:r>
      <w:r w:rsidRPr="0041211E">
        <w:t xml:space="preserve">, payable à </w:t>
      </w:r>
      <w:r w:rsidR="00D171F2" w:rsidRPr="0041211E">
        <w:t>la recette municipale de la commune de Mvangan</w:t>
      </w:r>
    </w:p>
    <w:p w:rsidR="00D1769B" w:rsidRPr="0041211E" w:rsidRDefault="004F2B3B" w:rsidP="004F2B3B">
      <w:pPr>
        <w:widowControl w:val="0"/>
        <w:autoSpaceDE w:val="0"/>
        <w:adjustRightInd w:val="0"/>
        <w:spacing w:line="360" w:lineRule="auto"/>
      </w:pPr>
      <w:r w:rsidRPr="00DA2549">
        <w:t xml:space="preserve">Toutefois, la soumission par voie physique est conditionnée par le paiement des frais d’achat du DAO. </w:t>
      </w:r>
    </w:p>
    <w:p w:rsidR="0066058E" w:rsidRPr="006F49A8" w:rsidRDefault="0066058E" w:rsidP="00641DB9">
      <w:pPr>
        <w:pStyle w:val="AAOarticles"/>
        <w:numPr>
          <w:ilvl w:val="0"/>
          <w:numId w:val="126"/>
        </w:numPr>
        <w:rPr>
          <w:lang w:val="fr-FR"/>
        </w:rPr>
      </w:pPr>
      <w:r w:rsidRPr="006F49A8">
        <w:rPr>
          <w:lang w:val="fr-FR"/>
        </w:rPr>
        <w:t>Remise</w:t>
      </w:r>
      <w:r w:rsidRPr="006F49A8">
        <w:rPr>
          <w:spacing w:val="6"/>
          <w:lang w:val="fr-FR"/>
        </w:rPr>
        <w:t xml:space="preserve"> </w:t>
      </w:r>
      <w:r w:rsidRPr="006F49A8">
        <w:rPr>
          <w:lang w:val="fr-FR"/>
        </w:rPr>
        <w:t>des</w:t>
      </w:r>
      <w:r w:rsidRPr="006F49A8">
        <w:rPr>
          <w:spacing w:val="6"/>
          <w:lang w:val="fr-FR"/>
        </w:rPr>
        <w:t xml:space="preserve"> </w:t>
      </w:r>
      <w:r w:rsidRPr="006F49A8">
        <w:rPr>
          <w:lang w:val="fr-FR"/>
        </w:rPr>
        <w:t>offres</w:t>
      </w:r>
    </w:p>
    <w:p w:rsidR="0066058E" w:rsidRPr="0041211E" w:rsidRDefault="00937977" w:rsidP="006D7FA1">
      <w:pPr>
        <w:widowControl w:val="0"/>
        <w:autoSpaceDE w:val="0"/>
        <w:adjustRightInd w:val="0"/>
        <w:spacing w:line="276" w:lineRule="auto"/>
        <w:jc w:val="both"/>
      </w:pPr>
      <w:r w:rsidRPr="0041211E">
        <w:rPr>
          <w:iCs/>
        </w:rPr>
        <w:t xml:space="preserve">Pour la soumission hors ligne, l'offre en </w:t>
      </w:r>
      <w:r w:rsidR="007E6810" w:rsidRPr="0041211E">
        <w:rPr>
          <w:iCs/>
        </w:rPr>
        <w:t>sept (07)</w:t>
      </w:r>
      <w:r w:rsidRPr="0041211E">
        <w:rPr>
          <w:iCs/>
        </w:rPr>
        <w:t xml:space="preserve"> exemplaires</w:t>
      </w:r>
      <w:r w:rsidR="002703F5" w:rsidRPr="0041211E">
        <w:rPr>
          <w:iCs/>
        </w:rPr>
        <w:t>,</w:t>
      </w:r>
      <w:r w:rsidRPr="0041211E">
        <w:rPr>
          <w:iCs/>
        </w:rPr>
        <w:t xml:space="preserve"> dont un (01) original et </w:t>
      </w:r>
      <w:r w:rsidR="007E6810" w:rsidRPr="0041211E">
        <w:rPr>
          <w:iCs/>
        </w:rPr>
        <w:t>six (06)</w:t>
      </w:r>
      <w:r w:rsidRPr="0041211E">
        <w:rPr>
          <w:iCs/>
        </w:rPr>
        <w:t xml:space="preserve"> </w:t>
      </w:r>
      <w:r w:rsidR="002703F5" w:rsidRPr="0041211E">
        <w:rPr>
          <w:iCs/>
        </w:rPr>
        <w:t>copies marquées</w:t>
      </w:r>
      <w:r w:rsidR="006F264C" w:rsidRPr="0041211E">
        <w:rPr>
          <w:iCs/>
        </w:rPr>
        <w:t xml:space="preserve"> comme tel</w:t>
      </w:r>
      <w:r w:rsidRPr="0041211E">
        <w:rPr>
          <w:iCs/>
        </w:rPr>
        <w:t xml:space="preserve">s, devra parvenir </w:t>
      </w:r>
      <w:r w:rsidR="00D171F2" w:rsidRPr="0041211E">
        <w:rPr>
          <w:iCs/>
        </w:rPr>
        <w:t>au service des marchés</w:t>
      </w:r>
      <w:r w:rsidRPr="0041211E">
        <w:rPr>
          <w:iCs/>
        </w:rPr>
        <w:t xml:space="preserve">, au plus tard le </w:t>
      </w:r>
      <w:r w:rsidR="00580BE2">
        <w:rPr>
          <w:b/>
        </w:rPr>
        <w:t>09/05/2025</w:t>
      </w:r>
      <w:r w:rsidR="00D171F2" w:rsidRPr="0041211E">
        <w:rPr>
          <w:b/>
        </w:rPr>
        <w:t xml:space="preserve"> </w:t>
      </w:r>
      <w:r w:rsidR="00D171F2" w:rsidRPr="0041211E">
        <w:rPr>
          <w:iCs/>
          <w:shd w:val="clear" w:color="auto" w:fill="FFFFFF"/>
        </w:rPr>
        <w:t xml:space="preserve">à </w:t>
      </w:r>
      <w:r w:rsidR="00D171F2" w:rsidRPr="0041211E">
        <w:rPr>
          <w:b/>
          <w:iCs/>
          <w:shd w:val="clear" w:color="auto" w:fill="FFFFFF"/>
        </w:rPr>
        <w:t xml:space="preserve">14 heures </w:t>
      </w:r>
      <w:r w:rsidRPr="0041211E">
        <w:rPr>
          <w:iCs/>
        </w:rPr>
        <w:t>et devra porter la mention :</w:t>
      </w:r>
    </w:p>
    <w:p w:rsidR="00D171F2" w:rsidRPr="0041211E" w:rsidRDefault="0066058E" w:rsidP="00D171F2">
      <w:pPr>
        <w:widowControl w:val="0"/>
        <w:autoSpaceDE w:val="0"/>
        <w:spacing w:before="61"/>
        <w:jc w:val="center"/>
        <w:rPr>
          <w:b/>
          <w:iCs/>
          <w:spacing w:val="5"/>
        </w:rPr>
      </w:pPr>
      <w:r w:rsidRPr="0041211E">
        <w:rPr>
          <w:i/>
          <w:iCs/>
          <w:lang w:val="pt-PT"/>
        </w:rPr>
        <w:t>“</w:t>
      </w:r>
      <w:r w:rsidR="00D171F2" w:rsidRPr="0041211E">
        <w:rPr>
          <w:b/>
          <w:bCs/>
        </w:rPr>
        <w:t xml:space="preserve">AVIS D’APPEL D’OFFRES </w:t>
      </w:r>
      <w:r w:rsidR="00D171F2" w:rsidRPr="0041211E">
        <w:rPr>
          <w:b/>
          <w:iCs/>
        </w:rPr>
        <w:t xml:space="preserve">NATIONAL OUVERT </w:t>
      </w:r>
    </w:p>
    <w:p w:rsidR="00D171F2" w:rsidRPr="0041211E" w:rsidRDefault="00D171F2" w:rsidP="00D171F2">
      <w:pPr>
        <w:widowControl w:val="0"/>
        <w:autoSpaceDE w:val="0"/>
        <w:spacing w:before="61"/>
        <w:jc w:val="center"/>
        <w:rPr>
          <w:b/>
        </w:rPr>
      </w:pPr>
      <w:r w:rsidRPr="0041211E">
        <w:rPr>
          <w:b/>
          <w:bCs/>
        </w:rPr>
        <w:t>N°001</w:t>
      </w:r>
      <w:r w:rsidR="00580BE2">
        <w:rPr>
          <w:b/>
          <w:bCs/>
        </w:rPr>
        <w:t>BIS</w:t>
      </w:r>
      <w:r w:rsidRPr="0041211E">
        <w:rPr>
          <w:b/>
          <w:bCs/>
        </w:rPr>
        <w:t>/</w:t>
      </w:r>
      <w:r w:rsidRPr="0041211E">
        <w:rPr>
          <w:b/>
          <w:iCs/>
        </w:rPr>
        <w:t>AONO/PU/C-MVGAN/</w:t>
      </w:r>
      <w:r w:rsidRPr="0041211E">
        <w:rPr>
          <w:b/>
          <w:bCs/>
        </w:rPr>
        <w:t>CIPM/</w:t>
      </w:r>
      <w:r w:rsidRPr="0041211E">
        <w:rPr>
          <w:b/>
          <w:bCs/>
          <w:spacing w:val="6"/>
        </w:rPr>
        <w:t xml:space="preserve">2025 </w:t>
      </w:r>
      <w:r w:rsidRPr="0041211E">
        <w:rPr>
          <w:b/>
          <w:bCs/>
        </w:rPr>
        <w:t xml:space="preserve">DU </w:t>
      </w:r>
      <w:r w:rsidR="00580BE2">
        <w:rPr>
          <w:b/>
          <w:bCs/>
        </w:rPr>
        <w:t>08/04/</w:t>
      </w:r>
      <w:r w:rsidR="008357DF" w:rsidRPr="0041211E">
        <w:rPr>
          <w:b/>
          <w:bCs/>
        </w:rPr>
        <w:t>2025</w:t>
      </w:r>
      <w:r w:rsidRPr="0041211E">
        <w:rPr>
          <w:b/>
          <w:bCs/>
        </w:rPr>
        <w:t xml:space="preserve"> </w:t>
      </w:r>
      <w:r w:rsidRPr="0041211E">
        <w:rPr>
          <w:b/>
        </w:rPr>
        <w:t xml:space="preserve">POUR  LES TRAVAUX  DE  </w:t>
      </w:r>
      <w:r w:rsidRPr="0041211E">
        <w:rPr>
          <w:b/>
        </w:rPr>
        <w:lastRenderedPageBreak/>
        <w:t xml:space="preserve">CONSTRUCTION  </w:t>
      </w:r>
      <w:r w:rsidR="00580BE2">
        <w:rPr>
          <w:b/>
        </w:rPr>
        <w:t>D’UN HANGAR COMMUNAUTAIRE</w:t>
      </w:r>
      <w:r w:rsidRPr="0041211E">
        <w:rPr>
          <w:b/>
        </w:rPr>
        <w:t xml:space="preserve"> </w:t>
      </w:r>
      <w:r w:rsidR="00580BE2" w:rsidRPr="00580BE2">
        <w:rPr>
          <w:b/>
        </w:rPr>
        <w:t>A NKOLENYENG (Lot N°3)</w:t>
      </w:r>
      <w:r w:rsidR="00580BE2">
        <w:rPr>
          <w:b/>
        </w:rPr>
        <w:t xml:space="preserve">, </w:t>
      </w:r>
      <w:r w:rsidRPr="0041211E">
        <w:rPr>
          <w:b/>
        </w:rPr>
        <w:t>DANS CERTAINES LOCALITES DE LA COMMUNE DE MVANGAN, DEPARTEMENT DE LA MVILA, REGION DU SUD EN PROCEDURE D’URGENCE.</w:t>
      </w:r>
    </w:p>
    <w:p w:rsidR="00D171F2" w:rsidRPr="0041211E" w:rsidRDefault="00D171F2" w:rsidP="00D171F2">
      <w:pPr>
        <w:widowControl w:val="0"/>
        <w:autoSpaceDE w:val="0"/>
        <w:jc w:val="center"/>
      </w:pPr>
      <w:r w:rsidRPr="0041211E">
        <w:rPr>
          <w:b/>
          <w:i/>
          <w:iCs/>
        </w:rPr>
        <w:t>(A n'ouvrir qu'en séance de dépouillement)</w:t>
      </w:r>
    </w:p>
    <w:p w:rsidR="00A74850" w:rsidRPr="006F49A8" w:rsidRDefault="00CE3E8B" w:rsidP="00641DB9">
      <w:pPr>
        <w:pStyle w:val="AAOarticles"/>
        <w:numPr>
          <w:ilvl w:val="0"/>
          <w:numId w:val="126"/>
        </w:numPr>
        <w:rPr>
          <w:lang w:val="fr-FR"/>
        </w:rPr>
      </w:pPr>
      <w:r w:rsidRPr="006F49A8">
        <w:rPr>
          <w:lang w:val="fr-FR"/>
        </w:rPr>
        <w:t xml:space="preserve">Recevabilité des </w:t>
      </w:r>
      <w:r w:rsidR="000F76F0" w:rsidRPr="006F49A8">
        <w:rPr>
          <w:lang w:val="fr-FR"/>
        </w:rPr>
        <w:t xml:space="preserve">plis </w:t>
      </w:r>
    </w:p>
    <w:p w:rsidR="00A74850" w:rsidRPr="0041211E" w:rsidRDefault="00A74850" w:rsidP="00230C15">
      <w:pPr>
        <w:widowControl w:val="0"/>
        <w:tabs>
          <w:tab w:val="left" w:pos="0"/>
        </w:tabs>
        <w:autoSpaceDE w:val="0"/>
        <w:spacing w:before="11" w:line="360" w:lineRule="auto"/>
        <w:ind w:firstLine="709"/>
        <w:jc w:val="both"/>
        <w:rPr>
          <w:spacing w:val="-6"/>
        </w:rPr>
      </w:pPr>
      <w:r w:rsidRPr="0041211E">
        <w:t>Les pièces administratives, l'offre technique et l'offre financière</w:t>
      </w:r>
      <w:r w:rsidRPr="0041211E">
        <w:rPr>
          <w:spacing w:val="-25"/>
        </w:rPr>
        <w:t xml:space="preserve"> </w:t>
      </w:r>
      <w:r w:rsidRPr="0041211E">
        <w:t>doivent être</w:t>
      </w:r>
      <w:r w:rsidRPr="0041211E">
        <w:rPr>
          <w:spacing w:val="-10"/>
        </w:rPr>
        <w:t xml:space="preserve"> </w:t>
      </w:r>
      <w:r w:rsidRPr="0041211E">
        <w:t>placées</w:t>
      </w:r>
      <w:r w:rsidRPr="0041211E">
        <w:rPr>
          <w:spacing w:val="-3"/>
        </w:rPr>
        <w:t xml:space="preserve"> </w:t>
      </w:r>
      <w:r w:rsidRPr="0041211E">
        <w:t>dans</w:t>
      </w:r>
      <w:r w:rsidRPr="0041211E">
        <w:rPr>
          <w:spacing w:val="-6"/>
        </w:rPr>
        <w:t xml:space="preserve"> </w:t>
      </w:r>
      <w:r w:rsidRPr="0041211E">
        <w:t>des</w:t>
      </w:r>
      <w:r w:rsidRPr="0041211E">
        <w:rPr>
          <w:spacing w:val="-12"/>
        </w:rPr>
        <w:t xml:space="preserve"> </w:t>
      </w:r>
      <w:r w:rsidRPr="0041211E">
        <w:t>enveloppes différentes</w:t>
      </w:r>
      <w:r w:rsidRPr="0041211E">
        <w:rPr>
          <w:spacing w:val="5"/>
        </w:rPr>
        <w:t xml:space="preserve"> </w:t>
      </w:r>
      <w:r w:rsidRPr="0041211E">
        <w:t>séparées</w:t>
      </w:r>
      <w:r w:rsidRPr="0041211E">
        <w:rPr>
          <w:spacing w:val="2"/>
        </w:rPr>
        <w:t xml:space="preserve"> </w:t>
      </w:r>
      <w:r w:rsidRPr="0041211E">
        <w:t>et</w:t>
      </w:r>
      <w:r w:rsidRPr="0041211E">
        <w:rPr>
          <w:spacing w:val="-11"/>
        </w:rPr>
        <w:t xml:space="preserve"> </w:t>
      </w:r>
      <w:r w:rsidRPr="0041211E">
        <w:t>remises</w:t>
      </w:r>
      <w:r w:rsidRPr="0041211E">
        <w:rPr>
          <w:spacing w:val="3"/>
        </w:rPr>
        <w:t xml:space="preserve"> </w:t>
      </w:r>
      <w:r w:rsidRPr="0041211E">
        <w:t>sous</w:t>
      </w:r>
      <w:r w:rsidRPr="0041211E">
        <w:rPr>
          <w:spacing w:val="-8"/>
        </w:rPr>
        <w:t xml:space="preserve"> </w:t>
      </w:r>
      <w:r w:rsidRPr="0041211E">
        <w:t>pli</w:t>
      </w:r>
      <w:r w:rsidRPr="0041211E">
        <w:rPr>
          <w:spacing w:val="-18"/>
        </w:rPr>
        <w:t xml:space="preserve"> </w:t>
      </w:r>
      <w:r w:rsidRPr="0041211E">
        <w:rPr>
          <w:spacing w:val="-6"/>
        </w:rPr>
        <w:t>scellé.</w:t>
      </w:r>
    </w:p>
    <w:p w:rsidR="00A74850" w:rsidRPr="0041211E" w:rsidRDefault="00A74850" w:rsidP="00230C15">
      <w:pPr>
        <w:widowControl w:val="0"/>
        <w:tabs>
          <w:tab w:val="left" w:pos="0"/>
        </w:tabs>
        <w:autoSpaceDE w:val="0"/>
        <w:spacing w:before="11" w:line="360" w:lineRule="auto"/>
        <w:ind w:firstLine="284"/>
        <w:jc w:val="both"/>
        <w:rPr>
          <w:spacing w:val="-6"/>
        </w:rPr>
      </w:pPr>
      <w:r w:rsidRPr="0041211E">
        <w:rPr>
          <w:spacing w:val="-6"/>
        </w:rPr>
        <w:t>Seront irrecevables par le Maître d’Ouvrage :</w:t>
      </w:r>
    </w:p>
    <w:p w:rsidR="00A74850" w:rsidRPr="0041211E" w:rsidRDefault="00432577" w:rsidP="00641DB9">
      <w:pPr>
        <w:pStyle w:val="Paragraphedeliste"/>
        <w:numPr>
          <w:ilvl w:val="0"/>
          <w:numId w:val="23"/>
        </w:numPr>
        <w:spacing w:after="0" w:line="360" w:lineRule="auto"/>
        <w:jc w:val="both"/>
        <w:rPr>
          <w:rFonts w:ascii="Times New Roman" w:hAnsi="Times New Roman"/>
          <w:sz w:val="24"/>
          <w:szCs w:val="24"/>
        </w:rPr>
      </w:pPr>
      <w:r w:rsidRPr="0041211E">
        <w:rPr>
          <w:rFonts w:ascii="Times New Roman" w:hAnsi="Times New Roman"/>
          <w:sz w:val="24"/>
          <w:szCs w:val="24"/>
        </w:rPr>
        <w:t>l</w:t>
      </w:r>
      <w:r w:rsidR="00A74850" w:rsidRPr="0041211E">
        <w:rPr>
          <w:rFonts w:ascii="Times New Roman" w:hAnsi="Times New Roman"/>
          <w:sz w:val="24"/>
          <w:szCs w:val="24"/>
        </w:rPr>
        <w:t>es plis portant les indications sur l'identité du</w:t>
      </w:r>
      <w:r w:rsidR="00A74850" w:rsidRPr="0041211E">
        <w:rPr>
          <w:rFonts w:ascii="Times New Roman" w:hAnsi="Times New Roman"/>
          <w:spacing w:val="-27"/>
          <w:sz w:val="24"/>
          <w:szCs w:val="24"/>
        </w:rPr>
        <w:t xml:space="preserve"> </w:t>
      </w:r>
      <w:r w:rsidR="00A74850" w:rsidRPr="0041211E">
        <w:rPr>
          <w:rFonts w:ascii="Times New Roman" w:hAnsi="Times New Roman"/>
          <w:sz w:val="24"/>
          <w:szCs w:val="24"/>
        </w:rPr>
        <w:t>soumissionnaire ;</w:t>
      </w:r>
    </w:p>
    <w:p w:rsidR="00D13BED" w:rsidRPr="0041211E" w:rsidRDefault="00432577" w:rsidP="00641DB9">
      <w:pPr>
        <w:pStyle w:val="Paragraphedeliste"/>
        <w:numPr>
          <w:ilvl w:val="0"/>
          <w:numId w:val="23"/>
        </w:numPr>
        <w:spacing w:after="0" w:line="360" w:lineRule="auto"/>
        <w:jc w:val="both"/>
        <w:rPr>
          <w:rFonts w:ascii="Times New Roman" w:hAnsi="Times New Roman"/>
          <w:sz w:val="24"/>
          <w:szCs w:val="24"/>
        </w:rPr>
      </w:pPr>
      <w:r w:rsidRPr="0041211E">
        <w:rPr>
          <w:rFonts w:ascii="Times New Roman" w:hAnsi="Times New Roman"/>
          <w:sz w:val="24"/>
          <w:szCs w:val="24"/>
        </w:rPr>
        <w:t>l</w:t>
      </w:r>
      <w:r w:rsidR="00A74850" w:rsidRPr="0041211E">
        <w:rPr>
          <w:rFonts w:ascii="Times New Roman" w:hAnsi="Times New Roman"/>
          <w:sz w:val="24"/>
          <w:szCs w:val="24"/>
        </w:rPr>
        <w:t>es plis parvenus postérieurement aux dates et heures limites de dépôt</w:t>
      </w:r>
      <w:r w:rsidR="00D13BED" w:rsidRPr="0041211E">
        <w:rPr>
          <w:rFonts w:ascii="Times New Roman" w:hAnsi="Times New Roman"/>
          <w:sz w:val="24"/>
          <w:szCs w:val="24"/>
        </w:rPr>
        <w:t> ;</w:t>
      </w:r>
    </w:p>
    <w:p w:rsidR="00D13BED" w:rsidRPr="0041211E" w:rsidRDefault="00432577" w:rsidP="00641DB9">
      <w:pPr>
        <w:pStyle w:val="Paragraphedeliste"/>
        <w:widowControl w:val="0"/>
        <w:numPr>
          <w:ilvl w:val="0"/>
          <w:numId w:val="23"/>
        </w:numPr>
        <w:autoSpaceDE w:val="0"/>
        <w:spacing w:after="0" w:line="360" w:lineRule="auto"/>
        <w:jc w:val="both"/>
        <w:rPr>
          <w:rFonts w:ascii="Times New Roman" w:hAnsi="Times New Roman"/>
          <w:bCs/>
          <w:i/>
          <w:sz w:val="24"/>
          <w:szCs w:val="24"/>
        </w:rPr>
      </w:pPr>
      <w:r w:rsidRPr="0041211E">
        <w:rPr>
          <w:rFonts w:ascii="Times New Roman" w:hAnsi="Times New Roman"/>
          <w:bCs/>
          <w:i/>
          <w:sz w:val="24"/>
          <w:szCs w:val="24"/>
        </w:rPr>
        <w:t>l</w:t>
      </w:r>
      <w:r w:rsidR="00D13BED" w:rsidRPr="0041211E">
        <w:rPr>
          <w:rFonts w:ascii="Times New Roman" w:hAnsi="Times New Roman"/>
          <w:bCs/>
          <w:i/>
          <w:sz w:val="24"/>
          <w:szCs w:val="24"/>
        </w:rPr>
        <w:t>es plis non-</w:t>
      </w:r>
      <w:r w:rsidR="0080600B" w:rsidRPr="0041211E">
        <w:rPr>
          <w:rFonts w:ascii="Times New Roman" w:hAnsi="Times New Roman"/>
          <w:bCs/>
          <w:i/>
          <w:sz w:val="24"/>
          <w:szCs w:val="24"/>
        </w:rPr>
        <w:t>conformes au</w:t>
      </w:r>
      <w:r w:rsidR="00066AD7" w:rsidRPr="0041211E">
        <w:rPr>
          <w:rFonts w:ascii="Times New Roman" w:hAnsi="Times New Roman"/>
          <w:bCs/>
          <w:i/>
          <w:sz w:val="24"/>
          <w:szCs w:val="24"/>
        </w:rPr>
        <w:t xml:space="preserve"> </w:t>
      </w:r>
      <w:r w:rsidR="00CD4784" w:rsidRPr="0041211E">
        <w:rPr>
          <w:rFonts w:ascii="Times New Roman" w:hAnsi="Times New Roman"/>
          <w:bCs/>
          <w:i/>
          <w:sz w:val="24"/>
          <w:szCs w:val="24"/>
        </w:rPr>
        <w:t>mode de soumission</w:t>
      </w:r>
      <w:r w:rsidRPr="0041211E">
        <w:rPr>
          <w:rFonts w:ascii="Times New Roman" w:hAnsi="Times New Roman"/>
          <w:bCs/>
          <w:i/>
          <w:sz w:val="24"/>
          <w:szCs w:val="24"/>
        </w:rPr>
        <w:t> ;</w:t>
      </w:r>
    </w:p>
    <w:p w:rsidR="008D6CB7" w:rsidRPr="0041211E" w:rsidRDefault="008D6CB7" w:rsidP="00641DB9">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9" w:name="_Hlk158723461"/>
      <w:r w:rsidRPr="0041211E">
        <w:rPr>
          <w:rFonts w:ascii="Times New Roman" w:hAnsi="Times New Roman"/>
          <w:sz w:val="24"/>
          <w:szCs w:val="24"/>
        </w:rPr>
        <w:t>les plis sans indication de l’identité de l’Appel d’Offres ;</w:t>
      </w:r>
    </w:p>
    <w:bookmarkEnd w:id="9"/>
    <w:p w:rsidR="0066058E" w:rsidRPr="006F49A8" w:rsidRDefault="0066058E" w:rsidP="00641DB9">
      <w:pPr>
        <w:pStyle w:val="AAOarticles"/>
        <w:numPr>
          <w:ilvl w:val="0"/>
          <w:numId w:val="126"/>
        </w:numPr>
        <w:rPr>
          <w:lang w:val="fr-FR"/>
        </w:rPr>
      </w:pPr>
      <w:r w:rsidRPr="006F49A8">
        <w:rPr>
          <w:lang w:val="fr-FR"/>
        </w:rPr>
        <w:t>Ouverture</w:t>
      </w:r>
      <w:r w:rsidRPr="006F49A8">
        <w:rPr>
          <w:spacing w:val="6"/>
          <w:lang w:val="fr-FR"/>
        </w:rPr>
        <w:t xml:space="preserve"> </w:t>
      </w:r>
      <w:r w:rsidRPr="006F49A8">
        <w:rPr>
          <w:lang w:val="fr-FR"/>
        </w:rPr>
        <w:t>des</w:t>
      </w:r>
      <w:r w:rsidRPr="006F49A8">
        <w:rPr>
          <w:spacing w:val="6"/>
          <w:lang w:val="fr-FR"/>
        </w:rPr>
        <w:t xml:space="preserve"> </w:t>
      </w:r>
      <w:r w:rsidRPr="006F49A8">
        <w:rPr>
          <w:lang w:val="fr-FR"/>
        </w:rPr>
        <w:t>plis</w:t>
      </w:r>
    </w:p>
    <w:p w:rsidR="0066058E" w:rsidRPr="0041211E" w:rsidRDefault="0066058E" w:rsidP="00230C15">
      <w:pPr>
        <w:widowControl w:val="0"/>
        <w:autoSpaceDE w:val="0"/>
        <w:spacing w:before="57" w:line="360" w:lineRule="auto"/>
        <w:jc w:val="both"/>
      </w:pPr>
      <w:r w:rsidRPr="0041211E">
        <w:t xml:space="preserve">L’ouverture </w:t>
      </w:r>
      <w:r w:rsidR="0080600B" w:rsidRPr="0041211E">
        <w:rPr>
          <w:i/>
          <w:iCs/>
        </w:rPr>
        <w:t>des plis</w:t>
      </w:r>
      <w:r w:rsidRPr="0041211E">
        <w:rPr>
          <w:i/>
          <w:iCs/>
        </w:rPr>
        <w:t xml:space="preserve"> se fait en un </w:t>
      </w:r>
      <w:r w:rsidR="0080600B" w:rsidRPr="0041211E">
        <w:rPr>
          <w:i/>
          <w:iCs/>
        </w:rPr>
        <w:t xml:space="preserve">temps </w:t>
      </w:r>
      <w:r w:rsidR="0080600B" w:rsidRPr="0041211E">
        <w:rPr>
          <w:iCs/>
        </w:rPr>
        <w:t>et</w:t>
      </w:r>
      <w:r w:rsidRPr="0041211E">
        <w:t xml:space="preserve"> aura lieu le</w:t>
      </w:r>
      <w:r w:rsidR="002E5D14" w:rsidRPr="0041211E">
        <w:t xml:space="preserve"> </w:t>
      </w:r>
      <w:r w:rsidR="00580BE2" w:rsidRPr="00580BE2">
        <w:rPr>
          <w:b/>
        </w:rPr>
        <w:t>09/05</w:t>
      </w:r>
      <w:r w:rsidR="002E5D14" w:rsidRPr="00580BE2">
        <w:rPr>
          <w:b/>
        </w:rPr>
        <w:t>/202</w:t>
      </w:r>
      <w:r w:rsidR="008357DF" w:rsidRPr="00580BE2">
        <w:rPr>
          <w:b/>
        </w:rPr>
        <w:t>5</w:t>
      </w:r>
      <w:r w:rsidR="002E5D14" w:rsidRPr="00580BE2">
        <w:rPr>
          <w:b/>
        </w:rPr>
        <w:t xml:space="preserve"> </w:t>
      </w:r>
      <w:r w:rsidR="002E5D14" w:rsidRPr="00580BE2">
        <w:t>à</w:t>
      </w:r>
      <w:r w:rsidR="002E5D14" w:rsidRPr="00777C24">
        <w:t xml:space="preserve"> </w:t>
      </w:r>
      <w:r w:rsidR="002E5D14" w:rsidRPr="00777C24">
        <w:rPr>
          <w:b/>
        </w:rPr>
        <w:t xml:space="preserve">15 </w:t>
      </w:r>
      <w:r w:rsidR="002E5D14" w:rsidRPr="00777C24">
        <w:rPr>
          <w:b/>
          <w:spacing w:val="2"/>
        </w:rPr>
        <w:t>heure</w:t>
      </w:r>
      <w:r w:rsidR="002E5D14" w:rsidRPr="00777C24">
        <w:rPr>
          <w:b/>
        </w:rPr>
        <w:t>s</w:t>
      </w:r>
      <w:r w:rsidR="002E5D14" w:rsidRPr="0041211E">
        <w:rPr>
          <w:spacing w:val="2"/>
        </w:rPr>
        <w:t xml:space="preserve"> </w:t>
      </w:r>
      <w:r w:rsidRPr="0041211E">
        <w:rPr>
          <w:spacing w:val="2"/>
        </w:rPr>
        <w:t>pa</w:t>
      </w:r>
      <w:r w:rsidRPr="0041211E">
        <w:t xml:space="preserve">r </w:t>
      </w:r>
      <w:r w:rsidRPr="0041211E">
        <w:rPr>
          <w:spacing w:val="2"/>
        </w:rPr>
        <w:t>l</w:t>
      </w:r>
      <w:r w:rsidRPr="0041211E">
        <w:t xml:space="preserve">a </w:t>
      </w:r>
      <w:r w:rsidRPr="0041211E">
        <w:rPr>
          <w:spacing w:val="2"/>
        </w:rPr>
        <w:t>Commissio</w:t>
      </w:r>
      <w:r w:rsidRPr="0041211E">
        <w:t xml:space="preserve">n </w:t>
      </w:r>
      <w:r w:rsidRPr="0041211E">
        <w:rPr>
          <w:spacing w:val="2"/>
        </w:rPr>
        <w:t>d</w:t>
      </w:r>
      <w:r w:rsidRPr="0041211E">
        <w:t xml:space="preserve">e </w:t>
      </w:r>
      <w:r w:rsidRPr="0041211E">
        <w:rPr>
          <w:spacing w:val="2"/>
        </w:rPr>
        <w:t>Passatio</w:t>
      </w:r>
      <w:r w:rsidRPr="0041211E">
        <w:t xml:space="preserve">n </w:t>
      </w:r>
      <w:r w:rsidRPr="0041211E">
        <w:rPr>
          <w:spacing w:val="2"/>
        </w:rPr>
        <w:t xml:space="preserve">des </w:t>
      </w:r>
      <w:r w:rsidRPr="0041211E">
        <w:t>Marchés</w:t>
      </w:r>
      <w:r w:rsidRPr="0041211E">
        <w:rPr>
          <w:i/>
          <w:iCs/>
        </w:rPr>
        <w:t xml:space="preserve"> du Maître d’Ouvrage </w:t>
      </w:r>
      <w:r w:rsidRPr="0041211E">
        <w:t xml:space="preserve">dans la salle de </w:t>
      </w:r>
      <w:r w:rsidR="002E5D14" w:rsidRPr="0041211E">
        <w:t xml:space="preserve">réunion </w:t>
      </w:r>
      <w:r w:rsidRPr="0041211E">
        <w:t xml:space="preserve"> sise à</w:t>
      </w:r>
      <w:r w:rsidR="002E5D14" w:rsidRPr="0041211E">
        <w:t xml:space="preserve"> l’Hôtel de ville de Mvangan.</w:t>
      </w:r>
      <w:r w:rsidRPr="0041211E">
        <w:t xml:space="preserve"> </w:t>
      </w:r>
    </w:p>
    <w:p w:rsidR="0066058E" w:rsidRPr="0041211E" w:rsidRDefault="0066058E" w:rsidP="00230C15">
      <w:pPr>
        <w:widowControl w:val="0"/>
        <w:autoSpaceDE w:val="0"/>
        <w:spacing w:before="57" w:line="360" w:lineRule="auto"/>
        <w:jc w:val="both"/>
      </w:pPr>
      <w:r w:rsidRPr="0041211E">
        <w:t xml:space="preserve">Seuls les soumissionnaires peuvent assister à cette séance d'ouverture ou s'y faire représenter par une </w:t>
      </w:r>
      <w:r w:rsidR="00F4209B" w:rsidRPr="0041211E">
        <w:t xml:space="preserve">seule </w:t>
      </w:r>
      <w:r w:rsidRPr="0041211E">
        <w:t>personne de leur choix dûment mandatée</w:t>
      </w:r>
      <w:r w:rsidR="00F4209B" w:rsidRPr="0041211E">
        <w:t xml:space="preserve"> même en cas de groupement d’entreprises</w:t>
      </w:r>
      <w:r w:rsidRPr="0041211E">
        <w:t>.</w:t>
      </w:r>
    </w:p>
    <w:p w:rsidR="008E1A4F" w:rsidRPr="0041211E" w:rsidRDefault="00A74850" w:rsidP="008E1A4F">
      <w:pPr>
        <w:widowControl w:val="0"/>
        <w:autoSpaceDE w:val="0"/>
        <w:spacing w:line="360" w:lineRule="auto"/>
        <w:jc w:val="both"/>
        <w:rPr>
          <w:b/>
        </w:rPr>
      </w:pPr>
      <w:r w:rsidRPr="0041211E">
        <w:rPr>
          <w:b/>
        </w:rPr>
        <w:t>Sous peine de</w:t>
      </w:r>
      <w:r w:rsidRPr="0041211E">
        <w:rPr>
          <w:b/>
          <w:spacing w:val="-23"/>
        </w:rPr>
        <w:t xml:space="preserve"> </w:t>
      </w:r>
      <w:r w:rsidRPr="0041211E">
        <w:rPr>
          <w:b/>
        </w:rPr>
        <w:t>rejet, les</w:t>
      </w:r>
      <w:r w:rsidRPr="0041211E">
        <w:rPr>
          <w:b/>
          <w:spacing w:val="-23"/>
        </w:rPr>
        <w:t xml:space="preserve"> </w:t>
      </w:r>
      <w:r w:rsidRPr="0041211E">
        <w:rPr>
          <w:b/>
        </w:rPr>
        <w:t>pièces du dossier administratif</w:t>
      </w:r>
      <w:r w:rsidRPr="0041211E">
        <w:rPr>
          <w:b/>
          <w:spacing w:val="-6"/>
        </w:rPr>
        <w:t xml:space="preserve"> </w:t>
      </w:r>
      <w:r w:rsidRPr="0041211E">
        <w:rPr>
          <w:b/>
        </w:rPr>
        <w:t>requises</w:t>
      </w:r>
      <w:r w:rsidRPr="0041211E">
        <w:rPr>
          <w:b/>
          <w:spacing w:val="-6"/>
        </w:rPr>
        <w:t xml:space="preserve"> </w:t>
      </w:r>
      <w:r w:rsidRPr="0041211E">
        <w:rPr>
          <w:b/>
        </w:rPr>
        <w:t>doivent</w:t>
      </w:r>
      <w:r w:rsidRPr="0041211E">
        <w:rPr>
          <w:b/>
          <w:spacing w:val="-6"/>
        </w:rPr>
        <w:t xml:space="preserve"> </w:t>
      </w:r>
      <w:r w:rsidRPr="0041211E">
        <w:rPr>
          <w:b/>
        </w:rPr>
        <w:t>être</w:t>
      </w:r>
      <w:r w:rsidRPr="0041211E">
        <w:rPr>
          <w:b/>
          <w:spacing w:val="-6"/>
        </w:rPr>
        <w:t xml:space="preserve"> </w:t>
      </w:r>
      <w:r w:rsidRPr="0041211E">
        <w:rPr>
          <w:b/>
        </w:rPr>
        <w:t>produites en</w:t>
      </w:r>
      <w:r w:rsidRPr="0041211E">
        <w:rPr>
          <w:b/>
          <w:spacing w:val="-8"/>
        </w:rPr>
        <w:t xml:space="preserve"> </w:t>
      </w:r>
      <w:r w:rsidRPr="0041211E">
        <w:rPr>
          <w:b/>
        </w:rPr>
        <w:t>originaux</w:t>
      </w:r>
      <w:r w:rsidRPr="0041211E">
        <w:rPr>
          <w:b/>
          <w:spacing w:val="-8"/>
        </w:rPr>
        <w:t xml:space="preserve"> </w:t>
      </w:r>
      <w:r w:rsidRPr="0041211E">
        <w:rPr>
          <w:b/>
        </w:rPr>
        <w:t>ou</w:t>
      </w:r>
      <w:r w:rsidRPr="0041211E">
        <w:rPr>
          <w:b/>
          <w:spacing w:val="-8"/>
        </w:rPr>
        <w:t xml:space="preserve"> </w:t>
      </w:r>
      <w:r w:rsidRPr="0041211E">
        <w:rPr>
          <w:b/>
        </w:rPr>
        <w:t>en</w:t>
      </w:r>
      <w:r w:rsidRPr="0041211E">
        <w:rPr>
          <w:b/>
          <w:spacing w:val="-8"/>
        </w:rPr>
        <w:t xml:space="preserve"> </w:t>
      </w:r>
      <w:r w:rsidRPr="0041211E">
        <w:rPr>
          <w:b/>
        </w:rPr>
        <w:t>copies</w:t>
      </w:r>
      <w:r w:rsidRPr="0041211E">
        <w:rPr>
          <w:b/>
          <w:spacing w:val="-8"/>
        </w:rPr>
        <w:t xml:space="preserve"> </w:t>
      </w:r>
      <w:r w:rsidRPr="0041211E">
        <w:rPr>
          <w:b/>
        </w:rPr>
        <w:t>certifiées</w:t>
      </w:r>
      <w:r w:rsidRPr="0041211E">
        <w:rPr>
          <w:b/>
          <w:spacing w:val="-8"/>
        </w:rPr>
        <w:t xml:space="preserve"> </w:t>
      </w:r>
      <w:r w:rsidRPr="0041211E">
        <w:rPr>
          <w:b/>
        </w:rPr>
        <w:t>conformes</w:t>
      </w:r>
      <w:r w:rsidRPr="0041211E">
        <w:rPr>
          <w:b/>
          <w:spacing w:val="-8"/>
        </w:rPr>
        <w:t xml:space="preserve"> </w:t>
      </w:r>
      <w:r w:rsidRPr="0041211E">
        <w:rPr>
          <w:b/>
        </w:rPr>
        <w:t>par</w:t>
      </w:r>
      <w:r w:rsidRPr="0041211E">
        <w:rPr>
          <w:b/>
          <w:spacing w:val="-8"/>
        </w:rPr>
        <w:t xml:space="preserve"> </w:t>
      </w:r>
      <w:r w:rsidRPr="0041211E">
        <w:rPr>
          <w:b/>
        </w:rPr>
        <w:t xml:space="preserve">le </w:t>
      </w:r>
      <w:r w:rsidRPr="0041211E">
        <w:rPr>
          <w:b/>
          <w:spacing w:val="1"/>
        </w:rPr>
        <w:t>servic</w:t>
      </w:r>
      <w:r w:rsidRPr="0041211E">
        <w:rPr>
          <w:b/>
        </w:rPr>
        <w:t xml:space="preserve">e </w:t>
      </w:r>
      <w:r w:rsidRPr="0041211E">
        <w:rPr>
          <w:b/>
          <w:spacing w:val="1"/>
        </w:rPr>
        <w:t>émetteu</w:t>
      </w:r>
      <w:r w:rsidRPr="0041211E">
        <w:rPr>
          <w:b/>
        </w:rPr>
        <w:t xml:space="preserve">r ou </w:t>
      </w:r>
      <w:r w:rsidR="00973BB6" w:rsidRPr="0041211E">
        <w:rPr>
          <w:b/>
        </w:rPr>
        <w:t>l’</w:t>
      </w:r>
      <w:r w:rsidRPr="0041211E">
        <w:rPr>
          <w:b/>
        </w:rPr>
        <w:t>autorité administrative compétente</w:t>
      </w:r>
      <w:r w:rsidRPr="0041211E">
        <w:rPr>
          <w:b/>
          <w:strike/>
        </w:rPr>
        <w:t>,</w:t>
      </w:r>
      <w:r w:rsidRPr="0041211E">
        <w:rPr>
          <w:b/>
        </w:rPr>
        <w:t xml:space="preserve"> conformément aux </w:t>
      </w:r>
      <w:r w:rsidR="00973BB6" w:rsidRPr="0041211E">
        <w:rPr>
          <w:b/>
        </w:rPr>
        <w:t>dispositions</w:t>
      </w:r>
      <w:r w:rsidR="00973BB6" w:rsidRPr="0041211E">
        <w:rPr>
          <w:b/>
          <w:spacing w:val="10"/>
        </w:rPr>
        <w:t xml:space="preserve"> </w:t>
      </w:r>
      <w:r w:rsidRPr="0041211E">
        <w:rPr>
          <w:b/>
        </w:rPr>
        <w:t>du</w:t>
      </w:r>
      <w:r w:rsidRPr="0041211E">
        <w:rPr>
          <w:b/>
          <w:spacing w:val="10"/>
        </w:rPr>
        <w:t xml:space="preserve"> </w:t>
      </w:r>
      <w:r w:rsidRPr="0041211E">
        <w:rPr>
          <w:b/>
        </w:rPr>
        <w:t>Règlement</w:t>
      </w:r>
      <w:r w:rsidRPr="0041211E">
        <w:rPr>
          <w:b/>
          <w:spacing w:val="10"/>
        </w:rPr>
        <w:t xml:space="preserve"> </w:t>
      </w:r>
      <w:r w:rsidRPr="0041211E">
        <w:rPr>
          <w:b/>
        </w:rPr>
        <w:t>Particulier</w:t>
      </w:r>
      <w:r w:rsidRPr="0041211E">
        <w:rPr>
          <w:b/>
          <w:spacing w:val="10"/>
        </w:rPr>
        <w:t xml:space="preserve"> </w:t>
      </w:r>
      <w:r w:rsidRPr="0041211E">
        <w:rPr>
          <w:b/>
        </w:rPr>
        <w:t>de</w:t>
      </w:r>
      <w:r w:rsidRPr="0041211E">
        <w:rPr>
          <w:b/>
          <w:spacing w:val="10"/>
        </w:rPr>
        <w:t xml:space="preserve"> </w:t>
      </w:r>
      <w:r w:rsidRPr="0041211E">
        <w:rPr>
          <w:b/>
        </w:rPr>
        <w:t>l’Appel</w:t>
      </w:r>
      <w:r w:rsidRPr="0041211E">
        <w:rPr>
          <w:b/>
          <w:spacing w:val="10"/>
        </w:rPr>
        <w:t xml:space="preserve"> </w:t>
      </w:r>
      <w:r w:rsidRPr="0041211E">
        <w:rPr>
          <w:b/>
        </w:rPr>
        <w:t xml:space="preserve">d’Offres. </w:t>
      </w:r>
      <w:r w:rsidR="008E1A4F" w:rsidRPr="0041211E">
        <w:rPr>
          <w:b/>
        </w:rPr>
        <w:t>Elles doivent dater de moins de trois (03) mois ou avoir été établies postérieurement à la date de signature de l’avis de D’Appel d’Offres</w:t>
      </w:r>
    </w:p>
    <w:p w:rsidR="0066058E" w:rsidRPr="006F49A8" w:rsidRDefault="003F641F" w:rsidP="006F49A8">
      <w:pPr>
        <w:pStyle w:val="AAOarticles"/>
        <w:rPr>
          <w:lang w:val="fr-FR"/>
        </w:rPr>
      </w:pPr>
      <w:r>
        <w:rPr>
          <w:lang w:val="fr-FR"/>
        </w:rPr>
        <w:t xml:space="preserve">15. </w:t>
      </w:r>
      <w:r w:rsidR="0066058E" w:rsidRPr="006F49A8">
        <w:rPr>
          <w:lang w:val="fr-FR"/>
        </w:rPr>
        <w:t>Critères d’évaluation</w:t>
      </w:r>
    </w:p>
    <w:p w:rsidR="0066058E" w:rsidRPr="0041211E" w:rsidRDefault="00CE3E8B" w:rsidP="00230C15">
      <w:pPr>
        <w:widowControl w:val="0"/>
        <w:autoSpaceDE w:val="0"/>
        <w:spacing w:line="360" w:lineRule="auto"/>
        <w:jc w:val="both"/>
      </w:pPr>
      <w:r w:rsidRPr="0041211E">
        <w:rPr>
          <w:b/>
          <w:bCs/>
          <w:spacing w:val="6"/>
        </w:rPr>
        <w:t>15</w:t>
      </w:r>
      <w:r w:rsidR="0066058E" w:rsidRPr="0041211E">
        <w:rPr>
          <w:b/>
          <w:bCs/>
          <w:spacing w:val="6"/>
        </w:rPr>
        <w:t xml:space="preserve">.1 Critères </w:t>
      </w:r>
      <w:r w:rsidR="0066058E" w:rsidRPr="0041211E">
        <w:rPr>
          <w:b/>
          <w:bCs/>
        </w:rPr>
        <w:t>éliminatoires</w:t>
      </w:r>
    </w:p>
    <w:p w:rsidR="0066058E" w:rsidRPr="0041211E" w:rsidRDefault="0066058E" w:rsidP="00230C15">
      <w:pPr>
        <w:widowControl w:val="0"/>
        <w:autoSpaceDE w:val="0"/>
        <w:spacing w:before="19" w:line="360" w:lineRule="auto"/>
        <w:ind w:left="114" w:hanging="114"/>
        <w:jc w:val="both"/>
        <w:rPr>
          <w:iCs/>
          <w:spacing w:val="-2"/>
        </w:rPr>
      </w:pPr>
      <w:r w:rsidRPr="0041211E">
        <w:rPr>
          <w:iCs/>
        </w:rPr>
        <w:t>Il s'agit</w:t>
      </w:r>
      <w:r w:rsidRPr="0041211E">
        <w:rPr>
          <w:iCs/>
          <w:spacing w:val="-2"/>
        </w:rPr>
        <w:t xml:space="preserve"> </w:t>
      </w:r>
      <w:r w:rsidRPr="0041211E">
        <w:rPr>
          <w:iCs/>
        </w:rPr>
        <w:t>notamment</w:t>
      </w:r>
      <w:r w:rsidRPr="0041211E">
        <w:rPr>
          <w:iCs/>
          <w:spacing w:val="-2"/>
        </w:rPr>
        <w:t>:</w:t>
      </w:r>
    </w:p>
    <w:p w:rsidR="0066058E" w:rsidRPr="0041211E" w:rsidRDefault="0066058E" w:rsidP="00641DB9">
      <w:pPr>
        <w:pStyle w:val="Paragraphedeliste"/>
        <w:widowControl w:val="0"/>
        <w:numPr>
          <w:ilvl w:val="0"/>
          <w:numId w:val="19"/>
        </w:numPr>
        <w:autoSpaceDE w:val="0"/>
        <w:spacing w:before="29" w:after="0" w:line="360" w:lineRule="auto"/>
        <w:jc w:val="both"/>
        <w:rPr>
          <w:rFonts w:ascii="Times New Roman" w:hAnsi="Times New Roman"/>
          <w:sz w:val="24"/>
          <w:szCs w:val="24"/>
        </w:rPr>
      </w:pPr>
      <w:r w:rsidRPr="0041211E">
        <w:rPr>
          <w:rFonts w:ascii="Times New Roman" w:hAnsi="Times New Roman"/>
          <w:sz w:val="24"/>
          <w:szCs w:val="24"/>
        </w:rPr>
        <w:t xml:space="preserve">de l’absence </w:t>
      </w:r>
      <w:r w:rsidR="0080600B" w:rsidRPr="0041211E">
        <w:rPr>
          <w:rFonts w:ascii="Times New Roman" w:hAnsi="Times New Roman"/>
          <w:sz w:val="24"/>
          <w:szCs w:val="24"/>
        </w:rPr>
        <w:t>du cautionnement</w:t>
      </w:r>
      <w:r w:rsidRPr="0041211E">
        <w:rPr>
          <w:rFonts w:ascii="Times New Roman" w:hAnsi="Times New Roman"/>
          <w:sz w:val="24"/>
          <w:szCs w:val="24"/>
        </w:rPr>
        <w:t xml:space="preserve"> de soumission </w:t>
      </w:r>
      <w:r w:rsidR="00B454E1" w:rsidRPr="0041211E">
        <w:rPr>
          <w:rFonts w:ascii="Times New Roman" w:hAnsi="Times New Roman"/>
          <w:sz w:val="24"/>
          <w:szCs w:val="24"/>
        </w:rPr>
        <w:t>à l’ouverture des plis</w:t>
      </w:r>
      <w:r w:rsidRPr="0041211E">
        <w:rPr>
          <w:rFonts w:ascii="Times New Roman" w:hAnsi="Times New Roman"/>
          <w:sz w:val="24"/>
          <w:szCs w:val="24"/>
        </w:rPr>
        <w:t>;</w:t>
      </w:r>
    </w:p>
    <w:p w:rsidR="0066058E" w:rsidRDefault="0066058E" w:rsidP="00641DB9">
      <w:pPr>
        <w:pStyle w:val="Paragraphedeliste"/>
        <w:widowControl w:val="0"/>
        <w:numPr>
          <w:ilvl w:val="0"/>
          <w:numId w:val="19"/>
        </w:numPr>
        <w:autoSpaceDE w:val="0"/>
        <w:spacing w:after="0" w:line="360" w:lineRule="auto"/>
        <w:jc w:val="both"/>
        <w:rPr>
          <w:rFonts w:ascii="Times New Roman" w:hAnsi="Times New Roman"/>
          <w:sz w:val="24"/>
          <w:szCs w:val="24"/>
        </w:rPr>
      </w:pPr>
      <w:r w:rsidRPr="0041211E">
        <w:rPr>
          <w:rFonts w:ascii="Times New Roman" w:hAnsi="Times New Roman"/>
          <w:sz w:val="24"/>
          <w:szCs w:val="24"/>
        </w:rPr>
        <w:t>de la non -production au-delà du délai de 48 h après l’ouverture des plis, d’une pièce du dossier administratif jugée non conforme ou absent</w:t>
      </w:r>
      <w:r w:rsidR="00CB640A" w:rsidRPr="0041211E">
        <w:rPr>
          <w:rFonts w:ascii="Times New Roman" w:hAnsi="Times New Roman"/>
          <w:sz w:val="24"/>
          <w:szCs w:val="24"/>
        </w:rPr>
        <w:t>e</w:t>
      </w:r>
      <w:r w:rsidR="00481DAE" w:rsidRPr="0041211E">
        <w:rPr>
          <w:rFonts w:ascii="Times New Roman" w:eastAsia="Times New Roman" w:hAnsi="Times New Roman"/>
          <w:sz w:val="24"/>
          <w:szCs w:val="24"/>
          <w:lang w:eastAsia="fr-FR"/>
        </w:rPr>
        <w:t xml:space="preserve"> </w:t>
      </w:r>
      <w:r w:rsidR="00481DAE" w:rsidRPr="0041211E">
        <w:rPr>
          <w:rFonts w:ascii="Times New Roman" w:hAnsi="Times New Roman"/>
          <w:sz w:val="24"/>
          <w:szCs w:val="24"/>
        </w:rPr>
        <w:t>lors de l’ouverture des plis, (excepté le cautionnement de soumission)</w:t>
      </w:r>
      <w:r w:rsidR="00017C8C" w:rsidRPr="0041211E">
        <w:rPr>
          <w:rFonts w:ascii="Times New Roman" w:hAnsi="Times New Roman"/>
          <w:sz w:val="24"/>
          <w:szCs w:val="24"/>
        </w:rPr>
        <w:t>;</w:t>
      </w:r>
      <w:r w:rsidR="00CB640A" w:rsidRPr="0041211E">
        <w:rPr>
          <w:rFonts w:ascii="Times New Roman" w:hAnsi="Times New Roman"/>
          <w:sz w:val="24"/>
          <w:szCs w:val="24"/>
        </w:rPr>
        <w:t xml:space="preserve"> </w:t>
      </w:r>
    </w:p>
    <w:p w:rsidR="001B3918" w:rsidRPr="0025228B" w:rsidRDefault="0066058E" w:rsidP="00641DB9">
      <w:pPr>
        <w:pStyle w:val="Paragraphedeliste"/>
        <w:widowControl w:val="0"/>
        <w:numPr>
          <w:ilvl w:val="0"/>
          <w:numId w:val="19"/>
        </w:numPr>
        <w:autoSpaceDE w:val="0"/>
        <w:spacing w:before="29" w:after="0" w:line="360" w:lineRule="auto"/>
        <w:jc w:val="both"/>
        <w:rPr>
          <w:rFonts w:ascii="Times New Roman" w:hAnsi="Times New Roman"/>
          <w:sz w:val="24"/>
          <w:szCs w:val="24"/>
        </w:rPr>
      </w:pPr>
      <w:r w:rsidRPr="0041211E">
        <w:rPr>
          <w:rFonts w:ascii="Times New Roman" w:hAnsi="Times New Roman"/>
          <w:sz w:val="24"/>
          <w:szCs w:val="24"/>
        </w:rPr>
        <w:t xml:space="preserve">des fausses déclarations, manœuvres </w:t>
      </w:r>
      <w:r w:rsidR="0025228B" w:rsidRPr="0041211E">
        <w:rPr>
          <w:rFonts w:ascii="Times New Roman" w:hAnsi="Times New Roman"/>
          <w:sz w:val="24"/>
          <w:szCs w:val="24"/>
        </w:rPr>
        <w:t xml:space="preserve">frauduleuses ou </w:t>
      </w:r>
      <w:r w:rsidR="0025228B" w:rsidRPr="0041211E">
        <w:rPr>
          <w:rFonts w:ascii="Times New Roman" w:eastAsia="Times New Roman" w:hAnsi="Times New Roman"/>
          <w:spacing w:val="2"/>
          <w:sz w:val="24"/>
          <w:szCs w:val="24"/>
          <w:lang w:eastAsia="fr-FR"/>
        </w:rPr>
        <w:t>des pièces falsifiées ;</w:t>
      </w:r>
    </w:p>
    <w:p w:rsidR="0066058E" w:rsidRPr="001B3918" w:rsidRDefault="0066058E" w:rsidP="00641DB9">
      <w:pPr>
        <w:pStyle w:val="Paragraphedeliste"/>
        <w:widowControl w:val="0"/>
        <w:numPr>
          <w:ilvl w:val="0"/>
          <w:numId w:val="19"/>
        </w:numPr>
        <w:autoSpaceDE w:val="0"/>
        <w:spacing w:before="29" w:after="0" w:line="360" w:lineRule="auto"/>
        <w:jc w:val="both"/>
        <w:rPr>
          <w:rFonts w:ascii="Times New Roman" w:hAnsi="Times New Roman"/>
          <w:sz w:val="24"/>
          <w:szCs w:val="24"/>
        </w:rPr>
      </w:pPr>
      <w:r w:rsidRPr="001B3918">
        <w:rPr>
          <w:rFonts w:ascii="Times New Roman" w:hAnsi="Times New Roman"/>
          <w:sz w:val="24"/>
          <w:szCs w:val="24"/>
        </w:rPr>
        <w:t xml:space="preserve">du non-respect de </w:t>
      </w:r>
      <w:r w:rsidR="00FF7318" w:rsidRPr="001B3918">
        <w:rPr>
          <w:rFonts w:ascii="Times New Roman" w:hAnsi="Times New Roman"/>
          <w:sz w:val="24"/>
          <w:szCs w:val="24"/>
        </w:rPr>
        <w:t>cinq (05)</w:t>
      </w:r>
      <w:r w:rsidRPr="001B3918">
        <w:rPr>
          <w:rFonts w:ascii="Times New Roman" w:hAnsi="Times New Roman"/>
          <w:sz w:val="24"/>
          <w:szCs w:val="24"/>
        </w:rPr>
        <w:t xml:space="preserve"> critères essentiels </w:t>
      </w:r>
      <w:r w:rsidR="00FF7318" w:rsidRPr="001B3918">
        <w:rPr>
          <w:rFonts w:ascii="Times New Roman" w:hAnsi="Times New Roman"/>
          <w:sz w:val="24"/>
          <w:szCs w:val="24"/>
        </w:rPr>
        <w:t>sur sept (07)</w:t>
      </w:r>
      <w:r w:rsidRPr="001B3918">
        <w:rPr>
          <w:rFonts w:ascii="Times New Roman" w:hAnsi="Times New Roman"/>
          <w:sz w:val="24"/>
          <w:szCs w:val="24"/>
        </w:rPr>
        <w:t> ;</w:t>
      </w:r>
    </w:p>
    <w:p w:rsidR="0066058E" w:rsidRPr="00EE43FB" w:rsidRDefault="0066058E" w:rsidP="00641DB9">
      <w:pPr>
        <w:pStyle w:val="Paragraphedeliste"/>
        <w:widowControl w:val="0"/>
        <w:numPr>
          <w:ilvl w:val="0"/>
          <w:numId w:val="19"/>
        </w:numPr>
        <w:autoSpaceDE w:val="0"/>
        <w:spacing w:after="0" w:line="360" w:lineRule="auto"/>
        <w:jc w:val="both"/>
        <w:rPr>
          <w:rFonts w:ascii="Times New Roman" w:hAnsi="Times New Roman"/>
          <w:sz w:val="24"/>
          <w:szCs w:val="24"/>
        </w:rPr>
      </w:pPr>
      <w:r w:rsidRPr="00EE43FB">
        <w:rPr>
          <w:rFonts w:ascii="Times New Roman" w:hAnsi="Times New Roman"/>
          <w:sz w:val="24"/>
          <w:szCs w:val="24"/>
        </w:rPr>
        <w:t xml:space="preserve">de l’absence de la déclaration sur l’honneur de non abandon </w:t>
      </w:r>
      <w:r w:rsidR="0080600B" w:rsidRPr="00EE43FB">
        <w:rPr>
          <w:rFonts w:ascii="Times New Roman" w:hAnsi="Times New Roman"/>
          <w:sz w:val="24"/>
          <w:szCs w:val="24"/>
        </w:rPr>
        <w:t>des chantiers</w:t>
      </w:r>
      <w:r w:rsidRPr="00EE43FB">
        <w:rPr>
          <w:rFonts w:ascii="Times New Roman" w:hAnsi="Times New Roman"/>
          <w:sz w:val="24"/>
          <w:szCs w:val="24"/>
        </w:rPr>
        <w:t xml:space="preserve"> au cours des trois dernières années ;</w:t>
      </w:r>
    </w:p>
    <w:p w:rsidR="00DF48F1" w:rsidRPr="00EE43FB" w:rsidRDefault="00432577" w:rsidP="00641DB9">
      <w:pPr>
        <w:pStyle w:val="Paragraphedeliste"/>
        <w:widowControl w:val="0"/>
        <w:numPr>
          <w:ilvl w:val="0"/>
          <w:numId w:val="19"/>
        </w:numPr>
        <w:autoSpaceDE w:val="0"/>
        <w:spacing w:after="0" w:line="360" w:lineRule="auto"/>
        <w:jc w:val="both"/>
        <w:rPr>
          <w:rFonts w:ascii="Times New Roman" w:hAnsi="Times New Roman"/>
          <w:sz w:val="24"/>
          <w:szCs w:val="24"/>
        </w:rPr>
      </w:pPr>
      <w:r w:rsidRPr="00EE43FB">
        <w:rPr>
          <w:rFonts w:ascii="Times New Roman" w:hAnsi="Times New Roman"/>
          <w:sz w:val="24"/>
          <w:szCs w:val="24"/>
        </w:rPr>
        <w:t xml:space="preserve">de </w:t>
      </w:r>
      <w:r w:rsidR="00DF48F1" w:rsidRPr="00EE43FB">
        <w:rPr>
          <w:rFonts w:ascii="Times New Roman" w:hAnsi="Times New Roman"/>
          <w:sz w:val="24"/>
          <w:szCs w:val="24"/>
        </w:rPr>
        <w:t>l’absence d’un prix unitaire quantifié dans l’Offre financière ;</w:t>
      </w:r>
    </w:p>
    <w:p w:rsidR="00BC7A37" w:rsidRPr="0041211E" w:rsidRDefault="00097BE2" w:rsidP="00641DB9">
      <w:pPr>
        <w:pStyle w:val="Paragraphedeliste"/>
        <w:widowControl w:val="0"/>
        <w:numPr>
          <w:ilvl w:val="0"/>
          <w:numId w:val="6"/>
        </w:numPr>
        <w:autoSpaceDE w:val="0"/>
        <w:spacing w:after="60" w:line="360" w:lineRule="auto"/>
        <w:jc w:val="both"/>
        <w:rPr>
          <w:rFonts w:ascii="Times New Roman" w:hAnsi="Times New Roman"/>
          <w:sz w:val="24"/>
          <w:szCs w:val="24"/>
        </w:rPr>
      </w:pPr>
      <w:r w:rsidRPr="0041211E">
        <w:rPr>
          <w:rFonts w:ascii="Times New Roman" w:hAnsi="Times New Roman"/>
          <w:sz w:val="24"/>
          <w:szCs w:val="24"/>
        </w:rPr>
        <w:t>de l</w:t>
      </w:r>
      <w:r w:rsidR="00BC7A37" w:rsidRPr="0041211E">
        <w:rPr>
          <w:rFonts w:ascii="Times New Roman" w:hAnsi="Times New Roman"/>
          <w:sz w:val="24"/>
          <w:szCs w:val="24"/>
        </w:rPr>
        <w:t xml:space="preserve">’absence d’un élément de l’offre financière (la soumission, les BPU, le DQE) ; </w:t>
      </w:r>
    </w:p>
    <w:p w:rsidR="00BC7A37" w:rsidRPr="0041211E" w:rsidRDefault="00BC7A37" w:rsidP="00641DB9">
      <w:pPr>
        <w:pStyle w:val="Paragraphedeliste"/>
        <w:numPr>
          <w:ilvl w:val="0"/>
          <w:numId w:val="6"/>
        </w:numPr>
        <w:rPr>
          <w:rFonts w:ascii="Times New Roman" w:hAnsi="Times New Roman"/>
          <w:sz w:val="24"/>
          <w:szCs w:val="24"/>
        </w:rPr>
      </w:pPr>
      <w:bookmarkStart w:id="10" w:name="_Hlk158723599"/>
      <w:r w:rsidRPr="0041211E">
        <w:rPr>
          <w:rFonts w:ascii="Times New Roman" w:hAnsi="Times New Roman"/>
          <w:sz w:val="24"/>
          <w:szCs w:val="24"/>
        </w:rPr>
        <w:t>de l’absence de la charte d’intégrité datée et signée ;</w:t>
      </w:r>
    </w:p>
    <w:p w:rsidR="00BC7A37" w:rsidRPr="0041211E" w:rsidRDefault="00BC7A37" w:rsidP="00641DB9">
      <w:pPr>
        <w:pStyle w:val="Paragraphedeliste"/>
        <w:numPr>
          <w:ilvl w:val="0"/>
          <w:numId w:val="6"/>
        </w:numPr>
        <w:rPr>
          <w:rFonts w:ascii="Times New Roman" w:hAnsi="Times New Roman"/>
          <w:sz w:val="24"/>
          <w:szCs w:val="24"/>
        </w:rPr>
      </w:pPr>
      <w:r w:rsidRPr="0041211E">
        <w:rPr>
          <w:rFonts w:ascii="Times New Roman" w:hAnsi="Times New Roman"/>
          <w:sz w:val="24"/>
          <w:szCs w:val="24"/>
        </w:rPr>
        <w:lastRenderedPageBreak/>
        <w:t>de l’absence de la déclaration d’engagement au respect des clauses environnementales et sociales datée et signée ;</w:t>
      </w:r>
    </w:p>
    <w:bookmarkEnd w:id="10"/>
    <w:p w:rsidR="0066058E" w:rsidRPr="0041211E" w:rsidRDefault="00CE3E8B" w:rsidP="00230C15">
      <w:pPr>
        <w:widowControl w:val="0"/>
        <w:autoSpaceDE w:val="0"/>
        <w:spacing w:line="360" w:lineRule="auto"/>
        <w:ind w:left="114"/>
        <w:jc w:val="both"/>
      </w:pPr>
      <w:r w:rsidRPr="0041211E">
        <w:rPr>
          <w:b/>
          <w:bCs/>
        </w:rPr>
        <w:t>15</w:t>
      </w:r>
      <w:r w:rsidR="0066058E" w:rsidRPr="0041211E">
        <w:rPr>
          <w:b/>
          <w:bCs/>
        </w:rPr>
        <w:t>.2.</w:t>
      </w:r>
      <w:r w:rsidR="0066058E" w:rsidRPr="0041211E">
        <w:rPr>
          <w:b/>
          <w:bCs/>
          <w:spacing w:val="6"/>
        </w:rPr>
        <w:t xml:space="preserve"> </w:t>
      </w:r>
      <w:r w:rsidR="0066058E" w:rsidRPr="0041211E">
        <w:rPr>
          <w:b/>
          <w:bCs/>
        </w:rPr>
        <w:t>Critères</w:t>
      </w:r>
      <w:r w:rsidR="0066058E" w:rsidRPr="0041211E">
        <w:rPr>
          <w:b/>
          <w:bCs/>
          <w:spacing w:val="6"/>
        </w:rPr>
        <w:t xml:space="preserve"> </w:t>
      </w:r>
      <w:r w:rsidR="0066058E" w:rsidRPr="0041211E">
        <w:rPr>
          <w:b/>
          <w:bCs/>
        </w:rPr>
        <w:t>essentiels</w:t>
      </w:r>
    </w:p>
    <w:p w:rsidR="0066058E" w:rsidRPr="0041211E" w:rsidRDefault="0066058E" w:rsidP="0029472D">
      <w:pPr>
        <w:widowControl w:val="0"/>
        <w:autoSpaceDE w:val="0"/>
        <w:spacing w:after="120" w:line="360" w:lineRule="auto"/>
        <w:jc w:val="both"/>
        <w:rPr>
          <w:i/>
          <w:iCs/>
        </w:rPr>
      </w:pPr>
      <w:r w:rsidRPr="0041211E">
        <w:t>Les</w:t>
      </w:r>
      <w:r w:rsidRPr="0041211E">
        <w:rPr>
          <w:spacing w:val="26"/>
        </w:rPr>
        <w:t xml:space="preserve"> </w:t>
      </w:r>
      <w:r w:rsidRPr="0041211E">
        <w:t>critères</w:t>
      </w:r>
      <w:r w:rsidRPr="0041211E">
        <w:rPr>
          <w:spacing w:val="26"/>
        </w:rPr>
        <w:t xml:space="preserve"> essentiels </w:t>
      </w:r>
      <w:r w:rsidRPr="0041211E">
        <w:t>à</w:t>
      </w:r>
      <w:r w:rsidRPr="0041211E">
        <w:rPr>
          <w:spacing w:val="26"/>
        </w:rPr>
        <w:t xml:space="preserve"> </w:t>
      </w:r>
      <w:r w:rsidRPr="0041211E">
        <w:t>la</w:t>
      </w:r>
      <w:r w:rsidRPr="0041211E">
        <w:rPr>
          <w:spacing w:val="26"/>
        </w:rPr>
        <w:t xml:space="preserve"> </w:t>
      </w:r>
      <w:r w:rsidRPr="0041211E">
        <w:t>qualification</w:t>
      </w:r>
      <w:r w:rsidRPr="0041211E">
        <w:rPr>
          <w:spacing w:val="26"/>
        </w:rPr>
        <w:t xml:space="preserve"> </w:t>
      </w:r>
      <w:r w:rsidRPr="0041211E">
        <w:t>des</w:t>
      </w:r>
      <w:r w:rsidRPr="0041211E">
        <w:rPr>
          <w:spacing w:val="26"/>
        </w:rPr>
        <w:t xml:space="preserve"> </w:t>
      </w:r>
      <w:r w:rsidR="009966E2" w:rsidRPr="0041211E">
        <w:rPr>
          <w:spacing w:val="26"/>
        </w:rPr>
        <w:t xml:space="preserve">soumissionnaires </w:t>
      </w:r>
      <w:r w:rsidRPr="0041211E">
        <w:t>porteront</w:t>
      </w:r>
      <w:r w:rsidR="007302AF" w:rsidRPr="0041211E">
        <w:t xml:space="preserve"> sur</w:t>
      </w:r>
      <w:r w:rsidR="0029472D" w:rsidRPr="0041211E">
        <w:rPr>
          <w:spacing w:val="6"/>
        </w:rPr>
        <w:t>:</w:t>
      </w:r>
    </w:p>
    <w:p w:rsidR="00F037FD" w:rsidRPr="0041211E" w:rsidRDefault="00F037FD" w:rsidP="00641DB9">
      <w:pPr>
        <w:widowControl w:val="0"/>
        <w:numPr>
          <w:ilvl w:val="0"/>
          <w:numId w:val="123"/>
        </w:numPr>
        <w:tabs>
          <w:tab w:val="num" w:pos="697"/>
          <w:tab w:val="num" w:pos="960"/>
        </w:tabs>
        <w:suppressAutoHyphens w:val="0"/>
        <w:autoSpaceDE w:val="0"/>
        <w:adjustRightInd w:val="0"/>
        <w:spacing w:before="40" w:line="276" w:lineRule="auto"/>
        <w:ind w:left="990" w:right="142" w:hanging="480"/>
        <w:jc w:val="both"/>
        <w:textAlignment w:val="auto"/>
        <w:rPr>
          <w:iCs/>
        </w:rPr>
      </w:pPr>
      <w:r w:rsidRPr="0041211E">
        <w:rPr>
          <w:iCs/>
        </w:rPr>
        <w:t>La capacité financière ; présentation d’une attestation de capacité financière au moins égale aux deux-tiers (2/3) du coût prévisionnel du lot sollicité;</w:t>
      </w:r>
    </w:p>
    <w:p w:rsidR="00F037FD" w:rsidRPr="0041211E" w:rsidRDefault="00F037FD" w:rsidP="00641DB9">
      <w:pPr>
        <w:widowControl w:val="0"/>
        <w:numPr>
          <w:ilvl w:val="0"/>
          <w:numId w:val="123"/>
        </w:numPr>
        <w:tabs>
          <w:tab w:val="num" w:pos="697"/>
          <w:tab w:val="num" w:pos="960"/>
        </w:tabs>
        <w:suppressAutoHyphens w:val="0"/>
        <w:autoSpaceDE w:val="0"/>
        <w:adjustRightInd w:val="0"/>
        <w:spacing w:before="40" w:line="276" w:lineRule="auto"/>
        <w:ind w:left="990" w:right="142" w:hanging="480"/>
        <w:jc w:val="both"/>
        <w:textAlignment w:val="auto"/>
        <w:rPr>
          <w:iCs/>
        </w:rPr>
      </w:pPr>
      <w:r w:rsidRPr="0041211E">
        <w:rPr>
          <w:iCs/>
        </w:rPr>
        <w:t xml:space="preserve">L’expérience de l’entreprise dans les travaux similaires sur financement public (exécution d’au moins un (01) projet similaire au cours des </w:t>
      </w:r>
      <w:r w:rsidR="00947378">
        <w:rPr>
          <w:iCs/>
        </w:rPr>
        <w:t>trois</w:t>
      </w:r>
      <w:r w:rsidRPr="0041211E">
        <w:rPr>
          <w:iCs/>
        </w:rPr>
        <w:t xml:space="preserve"> (0</w:t>
      </w:r>
      <w:r w:rsidR="00947378">
        <w:rPr>
          <w:iCs/>
        </w:rPr>
        <w:t>3</w:t>
      </w:r>
      <w:r w:rsidRPr="0041211E">
        <w:rPr>
          <w:iCs/>
        </w:rPr>
        <w:t>) dernières années) ;</w:t>
      </w:r>
    </w:p>
    <w:p w:rsidR="00F037FD" w:rsidRPr="0041211E" w:rsidRDefault="00F037FD" w:rsidP="00641DB9">
      <w:pPr>
        <w:widowControl w:val="0"/>
        <w:numPr>
          <w:ilvl w:val="0"/>
          <w:numId w:val="123"/>
        </w:numPr>
        <w:tabs>
          <w:tab w:val="num" w:pos="697"/>
          <w:tab w:val="num" w:pos="960"/>
        </w:tabs>
        <w:suppressAutoHyphens w:val="0"/>
        <w:autoSpaceDE w:val="0"/>
        <w:adjustRightInd w:val="0"/>
        <w:spacing w:before="40" w:line="276" w:lineRule="auto"/>
        <w:ind w:left="990" w:right="142" w:hanging="480"/>
        <w:jc w:val="both"/>
        <w:textAlignment w:val="auto"/>
        <w:rPr>
          <w:iCs/>
        </w:rPr>
      </w:pPr>
      <w:r w:rsidRPr="0041211E">
        <w:rPr>
          <w:iCs/>
        </w:rPr>
        <w:t>La qualification et l’expérience des personnels d’encadrement un conducteur des travaux, (Technicien Supérieur du génie Civil ou du Génie Rural, trois (03) ans d’expérience min</w:t>
      </w:r>
      <w:r w:rsidRPr="0041211E">
        <w:rPr>
          <w:iCs/>
        </w:rPr>
        <w:t>i</w:t>
      </w:r>
      <w:r w:rsidRPr="0041211E">
        <w:rPr>
          <w:iCs/>
        </w:rPr>
        <w:t xml:space="preserve">mum) et un chef chantier (technicien de Génie Civil ou Génie rural), deux (02) ans d’expérience minimum); </w:t>
      </w:r>
    </w:p>
    <w:p w:rsidR="00F037FD" w:rsidRPr="0041211E" w:rsidRDefault="00F037FD" w:rsidP="00641DB9">
      <w:pPr>
        <w:widowControl w:val="0"/>
        <w:numPr>
          <w:ilvl w:val="0"/>
          <w:numId w:val="123"/>
        </w:numPr>
        <w:tabs>
          <w:tab w:val="num" w:pos="697"/>
          <w:tab w:val="num" w:pos="960"/>
        </w:tabs>
        <w:suppressAutoHyphens w:val="0"/>
        <w:autoSpaceDE w:val="0"/>
        <w:adjustRightInd w:val="0"/>
        <w:spacing w:before="40" w:line="276" w:lineRule="auto"/>
        <w:ind w:left="990" w:right="142" w:hanging="480"/>
        <w:jc w:val="both"/>
        <w:textAlignment w:val="auto"/>
        <w:rPr>
          <w:iCs/>
        </w:rPr>
      </w:pPr>
      <w:r w:rsidRPr="0041211E">
        <w:rPr>
          <w:iCs/>
        </w:rPr>
        <w:t xml:space="preserve">La disponibilité par le soumissionnaire des matériels appropriés pour l’exécution de ce type de travaux (en propre ou en location : un (01)  </w:t>
      </w:r>
      <w:proofErr w:type="spellStart"/>
      <w:r w:rsidRPr="0041211E">
        <w:rPr>
          <w:iCs/>
        </w:rPr>
        <w:t>pick</w:t>
      </w:r>
      <w:proofErr w:type="spellEnd"/>
      <w:r w:rsidRPr="0041211E">
        <w:rPr>
          <w:iCs/>
        </w:rPr>
        <w:t xml:space="preserve"> up de liaison, un (01) camion benne, petits matériels</w:t>
      </w:r>
    </w:p>
    <w:p w:rsidR="00F037FD" w:rsidRDefault="00F037FD" w:rsidP="00641DB9">
      <w:pPr>
        <w:widowControl w:val="0"/>
        <w:numPr>
          <w:ilvl w:val="0"/>
          <w:numId w:val="123"/>
        </w:numPr>
        <w:tabs>
          <w:tab w:val="num" w:pos="697"/>
          <w:tab w:val="num" w:pos="960"/>
        </w:tabs>
        <w:suppressAutoHyphens w:val="0"/>
        <w:autoSpaceDE w:val="0"/>
        <w:adjustRightInd w:val="0"/>
        <w:spacing w:before="40" w:line="276" w:lineRule="auto"/>
        <w:ind w:left="990" w:right="142" w:hanging="480"/>
        <w:jc w:val="both"/>
        <w:textAlignment w:val="auto"/>
        <w:rPr>
          <w:iCs/>
        </w:rPr>
      </w:pPr>
      <w:r w:rsidRPr="0041211E">
        <w:rPr>
          <w:iCs/>
        </w:rPr>
        <w:t>La méthodologie d’exécution des tâches ;</w:t>
      </w:r>
    </w:p>
    <w:p w:rsidR="005B4B93" w:rsidRPr="00580BE2" w:rsidRDefault="005B4B93" w:rsidP="00641DB9">
      <w:pPr>
        <w:widowControl w:val="0"/>
        <w:numPr>
          <w:ilvl w:val="0"/>
          <w:numId w:val="123"/>
        </w:numPr>
        <w:tabs>
          <w:tab w:val="num" w:pos="697"/>
          <w:tab w:val="num" w:pos="960"/>
        </w:tabs>
        <w:suppressAutoHyphens w:val="0"/>
        <w:autoSpaceDE w:val="0"/>
        <w:adjustRightInd w:val="0"/>
        <w:spacing w:before="40" w:line="276" w:lineRule="auto"/>
        <w:ind w:left="990" w:right="142" w:hanging="480"/>
        <w:jc w:val="both"/>
        <w:textAlignment w:val="auto"/>
        <w:rPr>
          <w:iCs/>
        </w:rPr>
      </w:pPr>
      <w:r>
        <w:rPr>
          <w:iCs/>
        </w:rPr>
        <w:t xml:space="preserve"> </w:t>
      </w:r>
      <w:r w:rsidRPr="00580BE2">
        <w:rPr>
          <w:iCs/>
        </w:rPr>
        <w:t>Le CCAP et le CCTP paraphés à chaque page datés et signé à la fin de chaque document.</w:t>
      </w:r>
    </w:p>
    <w:p w:rsidR="00F037FD" w:rsidRPr="0041211E" w:rsidRDefault="00F037FD" w:rsidP="00641DB9">
      <w:pPr>
        <w:widowControl w:val="0"/>
        <w:numPr>
          <w:ilvl w:val="0"/>
          <w:numId w:val="123"/>
        </w:numPr>
        <w:tabs>
          <w:tab w:val="num" w:pos="697"/>
          <w:tab w:val="num" w:pos="960"/>
        </w:tabs>
        <w:suppressAutoHyphens w:val="0"/>
        <w:autoSpaceDE w:val="0"/>
        <w:adjustRightInd w:val="0"/>
        <w:spacing w:before="40" w:line="276" w:lineRule="auto"/>
        <w:ind w:left="990" w:right="142" w:hanging="480"/>
        <w:jc w:val="both"/>
        <w:textAlignment w:val="auto"/>
        <w:rPr>
          <w:iCs/>
        </w:rPr>
      </w:pPr>
      <w:r w:rsidRPr="0041211E">
        <w:rPr>
          <w:iCs/>
        </w:rPr>
        <w:t>La présentation de l’offre</w:t>
      </w:r>
    </w:p>
    <w:p w:rsidR="0066058E" w:rsidRPr="0041211E" w:rsidRDefault="0066058E" w:rsidP="00641DB9">
      <w:pPr>
        <w:pStyle w:val="AAOarticles"/>
        <w:numPr>
          <w:ilvl w:val="0"/>
          <w:numId w:val="128"/>
        </w:numPr>
      </w:pPr>
      <w:r w:rsidRPr="0041211E">
        <w:t>Attribu</w:t>
      </w:r>
      <w:r w:rsidRPr="0041211E">
        <w:rPr>
          <w:spacing w:val="6"/>
        </w:rPr>
        <w:t>tion</w:t>
      </w:r>
    </w:p>
    <w:p w:rsidR="00B22A4B" w:rsidRPr="0041211E" w:rsidRDefault="0066058E" w:rsidP="00B22A4B">
      <w:pPr>
        <w:widowControl w:val="0"/>
        <w:autoSpaceDE w:val="0"/>
        <w:spacing w:line="360" w:lineRule="auto"/>
        <w:jc w:val="both"/>
        <w:rPr>
          <w:iCs/>
        </w:rPr>
      </w:pPr>
      <w:r w:rsidRPr="0041211E">
        <w:rPr>
          <w:iCs/>
        </w:rPr>
        <w:t>Le Maitre d’Ouvrage ou le Maitre d’Ouvrage Délégué attribue le marché au soumissionnaire ayant présenté une offre remplissant les critères de qualification technique et financière requises</w:t>
      </w:r>
      <w:r w:rsidR="00432577" w:rsidRPr="0041211E">
        <w:rPr>
          <w:iCs/>
        </w:rPr>
        <w:t xml:space="preserve">, </w:t>
      </w:r>
      <w:r w:rsidRPr="0041211E">
        <w:rPr>
          <w:iCs/>
        </w:rPr>
        <w:t xml:space="preserve">dont l’offre </w:t>
      </w:r>
      <w:r w:rsidR="00827158" w:rsidRPr="0041211E">
        <w:rPr>
          <w:iCs/>
        </w:rPr>
        <w:t xml:space="preserve">est </w:t>
      </w:r>
      <w:r w:rsidRPr="0041211E">
        <w:rPr>
          <w:iCs/>
        </w:rPr>
        <w:t>évaluée la moins-</w:t>
      </w:r>
      <w:proofErr w:type="spellStart"/>
      <w:r w:rsidRPr="0041211E">
        <w:rPr>
          <w:iCs/>
        </w:rPr>
        <w:t>disante</w:t>
      </w:r>
      <w:proofErr w:type="spellEnd"/>
      <w:r w:rsidR="005D4561" w:rsidRPr="0041211E">
        <w:rPr>
          <w:i/>
          <w:iCs/>
        </w:rPr>
        <w:t xml:space="preserve"> </w:t>
      </w:r>
      <w:r w:rsidR="005D4561" w:rsidRPr="0041211E">
        <w:rPr>
          <w:iCs/>
        </w:rPr>
        <w:t>en incluant le cas échéant les remises proposées.</w:t>
      </w:r>
    </w:p>
    <w:p w:rsidR="00AA7BFC" w:rsidRPr="006F49A8" w:rsidRDefault="00AA7BFC" w:rsidP="00641DB9">
      <w:pPr>
        <w:pStyle w:val="AAOarticles"/>
        <w:numPr>
          <w:ilvl w:val="0"/>
          <w:numId w:val="128"/>
        </w:numPr>
        <w:rPr>
          <w:lang w:val="fr-FR"/>
        </w:rPr>
      </w:pPr>
      <w:r w:rsidRPr="006F49A8">
        <w:rPr>
          <w:lang w:val="fr-FR"/>
        </w:rPr>
        <w:t xml:space="preserve">Nombre maximum de lots : </w:t>
      </w:r>
    </w:p>
    <w:p w:rsidR="00AA7BFC" w:rsidRPr="0041211E" w:rsidRDefault="00580BE2" w:rsidP="00230C15">
      <w:pPr>
        <w:tabs>
          <w:tab w:val="left" w:pos="567"/>
        </w:tabs>
        <w:spacing w:line="360" w:lineRule="auto"/>
        <w:jc w:val="both"/>
        <w:rPr>
          <w:spacing w:val="2"/>
        </w:rPr>
      </w:pPr>
      <w:r>
        <w:rPr>
          <w:spacing w:val="2"/>
        </w:rPr>
        <w:t>Sans objet</w:t>
      </w:r>
    </w:p>
    <w:p w:rsidR="0066058E" w:rsidRPr="006F49A8" w:rsidRDefault="0066058E" w:rsidP="00641DB9">
      <w:pPr>
        <w:pStyle w:val="AAOarticles"/>
        <w:numPr>
          <w:ilvl w:val="0"/>
          <w:numId w:val="128"/>
        </w:numPr>
        <w:rPr>
          <w:lang w:val="fr-FR"/>
        </w:rPr>
      </w:pPr>
      <w:r w:rsidRPr="006F49A8">
        <w:rPr>
          <w:lang w:val="fr-FR"/>
        </w:rPr>
        <w:t>Durée</w:t>
      </w:r>
      <w:r w:rsidRPr="006F49A8">
        <w:rPr>
          <w:spacing w:val="6"/>
          <w:lang w:val="fr-FR"/>
        </w:rPr>
        <w:t xml:space="preserve"> </w:t>
      </w:r>
      <w:r w:rsidRPr="006F49A8">
        <w:rPr>
          <w:lang w:val="fr-FR"/>
        </w:rPr>
        <w:t>de</w:t>
      </w:r>
      <w:r w:rsidRPr="006F49A8">
        <w:rPr>
          <w:spacing w:val="6"/>
          <w:lang w:val="fr-FR"/>
        </w:rPr>
        <w:t xml:space="preserve"> </w:t>
      </w:r>
      <w:r w:rsidRPr="006F49A8">
        <w:rPr>
          <w:lang w:val="fr-FR"/>
        </w:rPr>
        <w:t>validité</w:t>
      </w:r>
      <w:r w:rsidRPr="006F49A8">
        <w:rPr>
          <w:spacing w:val="6"/>
          <w:lang w:val="fr-FR"/>
        </w:rPr>
        <w:t xml:space="preserve"> </w:t>
      </w:r>
      <w:r w:rsidRPr="006F49A8">
        <w:rPr>
          <w:lang w:val="fr-FR"/>
        </w:rPr>
        <w:t>des</w:t>
      </w:r>
      <w:r w:rsidRPr="006F49A8">
        <w:rPr>
          <w:spacing w:val="6"/>
          <w:lang w:val="fr-FR"/>
        </w:rPr>
        <w:t xml:space="preserve"> </w:t>
      </w:r>
      <w:r w:rsidRPr="006F49A8">
        <w:rPr>
          <w:lang w:val="fr-FR"/>
        </w:rPr>
        <w:t>offres</w:t>
      </w:r>
    </w:p>
    <w:p w:rsidR="0066058E" w:rsidRPr="0041211E" w:rsidRDefault="0066058E" w:rsidP="00230C15">
      <w:pPr>
        <w:widowControl w:val="0"/>
        <w:autoSpaceDE w:val="0"/>
        <w:spacing w:before="11" w:line="360" w:lineRule="auto"/>
        <w:jc w:val="both"/>
      </w:pPr>
      <w:r w:rsidRPr="0041211E">
        <w:t>Les</w:t>
      </w:r>
      <w:r w:rsidRPr="0041211E">
        <w:rPr>
          <w:spacing w:val="3"/>
        </w:rPr>
        <w:t xml:space="preserve"> </w:t>
      </w:r>
      <w:r w:rsidRPr="0041211E">
        <w:t>soumissionnaires</w:t>
      </w:r>
      <w:r w:rsidRPr="0041211E">
        <w:rPr>
          <w:spacing w:val="3"/>
        </w:rPr>
        <w:t xml:space="preserve"> </w:t>
      </w:r>
      <w:r w:rsidRPr="0041211E">
        <w:t>restent</w:t>
      </w:r>
      <w:r w:rsidRPr="0041211E">
        <w:rPr>
          <w:spacing w:val="3"/>
        </w:rPr>
        <w:t xml:space="preserve"> </w:t>
      </w:r>
      <w:r w:rsidRPr="0041211E">
        <w:t>engagés</w:t>
      </w:r>
      <w:r w:rsidRPr="0041211E">
        <w:rPr>
          <w:spacing w:val="3"/>
        </w:rPr>
        <w:t xml:space="preserve"> </w:t>
      </w:r>
      <w:r w:rsidRPr="0041211E">
        <w:t>par</w:t>
      </w:r>
      <w:r w:rsidRPr="0041211E">
        <w:rPr>
          <w:spacing w:val="3"/>
        </w:rPr>
        <w:t xml:space="preserve"> </w:t>
      </w:r>
      <w:r w:rsidRPr="0041211E">
        <w:t>leur</w:t>
      </w:r>
      <w:r w:rsidRPr="0041211E">
        <w:rPr>
          <w:spacing w:val="3"/>
        </w:rPr>
        <w:t xml:space="preserve"> </w:t>
      </w:r>
      <w:r w:rsidRPr="0041211E">
        <w:t xml:space="preserve">offre pendant </w:t>
      </w:r>
      <w:r w:rsidR="00F965A0" w:rsidRPr="0041211E">
        <w:t xml:space="preserve">60 </w:t>
      </w:r>
      <w:r w:rsidR="00F037FD" w:rsidRPr="0041211E">
        <w:t xml:space="preserve">jours </w:t>
      </w:r>
      <w:r w:rsidR="0080600B" w:rsidRPr="0041211E">
        <w:t>à</w:t>
      </w:r>
      <w:r w:rsidRPr="0041211E">
        <w:t xml:space="preserve"> partir de la date limite initiale</w:t>
      </w:r>
      <w:r w:rsidRPr="0041211E">
        <w:rPr>
          <w:spacing w:val="15"/>
        </w:rPr>
        <w:t xml:space="preserve"> </w:t>
      </w:r>
      <w:r w:rsidRPr="0041211E">
        <w:t>fixée pour</w:t>
      </w:r>
      <w:r w:rsidRPr="0041211E">
        <w:rPr>
          <w:spacing w:val="6"/>
        </w:rPr>
        <w:t xml:space="preserve"> </w:t>
      </w:r>
      <w:r w:rsidRPr="0041211E">
        <w:t>la</w:t>
      </w:r>
      <w:r w:rsidRPr="0041211E">
        <w:rPr>
          <w:spacing w:val="6"/>
        </w:rPr>
        <w:t xml:space="preserve"> </w:t>
      </w:r>
      <w:r w:rsidRPr="0041211E">
        <w:t>remise</w:t>
      </w:r>
      <w:r w:rsidRPr="0041211E">
        <w:rPr>
          <w:spacing w:val="6"/>
        </w:rPr>
        <w:t xml:space="preserve"> </w:t>
      </w:r>
      <w:r w:rsidRPr="0041211E">
        <w:t>des</w:t>
      </w:r>
      <w:r w:rsidRPr="0041211E">
        <w:rPr>
          <w:spacing w:val="6"/>
        </w:rPr>
        <w:t xml:space="preserve"> </w:t>
      </w:r>
      <w:r w:rsidRPr="0041211E">
        <w:t>offres.</w:t>
      </w:r>
    </w:p>
    <w:p w:rsidR="0066058E" w:rsidRPr="006F49A8" w:rsidRDefault="0066058E" w:rsidP="00641DB9">
      <w:pPr>
        <w:pStyle w:val="AAOarticles"/>
        <w:numPr>
          <w:ilvl w:val="0"/>
          <w:numId w:val="128"/>
        </w:numPr>
        <w:rPr>
          <w:lang w:val="fr-FR"/>
        </w:rPr>
      </w:pPr>
      <w:r w:rsidRPr="006F49A8">
        <w:rPr>
          <w:lang w:val="fr-FR"/>
        </w:rPr>
        <w:t>Renseignements</w:t>
      </w:r>
      <w:r w:rsidRPr="006F49A8">
        <w:rPr>
          <w:spacing w:val="6"/>
          <w:lang w:val="fr-FR"/>
        </w:rPr>
        <w:t xml:space="preserve"> </w:t>
      </w:r>
      <w:r w:rsidRPr="006F49A8">
        <w:rPr>
          <w:lang w:val="fr-FR"/>
        </w:rPr>
        <w:t>complémentaires</w:t>
      </w:r>
    </w:p>
    <w:p w:rsidR="00947378" w:rsidRDefault="0066058E" w:rsidP="00230C15">
      <w:pPr>
        <w:widowControl w:val="0"/>
        <w:autoSpaceDE w:val="0"/>
        <w:spacing w:before="11" w:line="360" w:lineRule="auto"/>
        <w:jc w:val="both"/>
        <w:rPr>
          <w:rStyle w:val="Lienhypertexte"/>
          <w:color w:val="auto"/>
        </w:rPr>
      </w:pPr>
      <w:r w:rsidRPr="0041211E">
        <w:t>Les</w:t>
      </w:r>
      <w:r w:rsidRPr="0041211E">
        <w:rPr>
          <w:spacing w:val="20"/>
        </w:rPr>
        <w:t xml:space="preserve"> </w:t>
      </w:r>
      <w:r w:rsidRPr="0041211E">
        <w:t>renseignements</w:t>
      </w:r>
      <w:r w:rsidRPr="0041211E">
        <w:rPr>
          <w:spacing w:val="20"/>
        </w:rPr>
        <w:t xml:space="preserve"> </w:t>
      </w:r>
      <w:r w:rsidRPr="0041211E">
        <w:t>complémentaires</w:t>
      </w:r>
      <w:r w:rsidRPr="0041211E">
        <w:rPr>
          <w:spacing w:val="20"/>
        </w:rPr>
        <w:t xml:space="preserve"> </w:t>
      </w:r>
      <w:r w:rsidRPr="0041211E">
        <w:t>peuvent</w:t>
      </w:r>
      <w:r w:rsidRPr="0041211E">
        <w:rPr>
          <w:spacing w:val="20"/>
        </w:rPr>
        <w:t xml:space="preserve"> </w:t>
      </w:r>
      <w:r w:rsidRPr="0041211E">
        <w:t xml:space="preserve">être </w:t>
      </w:r>
      <w:r w:rsidR="00A27848" w:rsidRPr="0041211E">
        <w:t xml:space="preserve">obtenus </w:t>
      </w:r>
      <w:r w:rsidR="00A27848" w:rsidRPr="0041211E">
        <w:rPr>
          <w:spacing w:val="-14"/>
        </w:rPr>
        <w:t>aux</w:t>
      </w:r>
      <w:r w:rsidR="00A27848" w:rsidRPr="0041211E">
        <w:t xml:space="preserve"> </w:t>
      </w:r>
      <w:r w:rsidR="00A27848" w:rsidRPr="0041211E">
        <w:rPr>
          <w:spacing w:val="-14"/>
        </w:rPr>
        <w:t>heures</w:t>
      </w:r>
      <w:r w:rsidRPr="0041211E">
        <w:t xml:space="preserve"> </w:t>
      </w:r>
      <w:r w:rsidR="00A27848" w:rsidRPr="0041211E">
        <w:t xml:space="preserve">ouvrables </w:t>
      </w:r>
      <w:r w:rsidR="00F965A0" w:rsidRPr="0041211E">
        <w:t xml:space="preserve">au </w:t>
      </w:r>
      <w:r w:rsidR="00F965A0" w:rsidRPr="0041211E">
        <w:rPr>
          <w:i/>
        </w:rPr>
        <w:t>service des marchés Tél : 671848582/675 38 43 91</w:t>
      </w:r>
      <w:r w:rsidR="000A57B8" w:rsidRPr="0041211E">
        <w:rPr>
          <w:rStyle w:val="Lienhypertexte"/>
          <w:color w:val="auto"/>
        </w:rPr>
        <w:t>.</w:t>
      </w:r>
    </w:p>
    <w:p w:rsidR="00947378" w:rsidRPr="00947378" w:rsidRDefault="00947378" w:rsidP="00230C15">
      <w:pPr>
        <w:widowControl w:val="0"/>
        <w:autoSpaceDE w:val="0"/>
        <w:spacing w:before="11" w:line="360" w:lineRule="auto"/>
        <w:jc w:val="both"/>
        <w:rPr>
          <w:rStyle w:val="Lienhypertexte"/>
          <w:color w:val="auto"/>
          <w:sz w:val="2"/>
        </w:rPr>
      </w:pPr>
    </w:p>
    <w:p w:rsidR="0066058E" w:rsidRPr="006F49A8" w:rsidRDefault="0066058E" w:rsidP="00641DB9">
      <w:pPr>
        <w:pStyle w:val="AAOarticles"/>
        <w:numPr>
          <w:ilvl w:val="0"/>
          <w:numId w:val="128"/>
        </w:numPr>
        <w:rPr>
          <w:lang w:val="fr-FR"/>
        </w:rPr>
      </w:pPr>
      <w:r w:rsidRPr="006F49A8">
        <w:rPr>
          <w:lang w:val="fr-FR"/>
        </w:rPr>
        <w:t>Lutte contre la corruption et les mauvaises pratiques</w:t>
      </w:r>
    </w:p>
    <w:p w:rsidR="0066058E" w:rsidRPr="0041211E" w:rsidRDefault="0066058E" w:rsidP="00230C15">
      <w:pPr>
        <w:widowControl w:val="0"/>
        <w:autoSpaceDE w:val="0"/>
        <w:adjustRightInd w:val="0"/>
        <w:spacing w:before="11" w:line="360" w:lineRule="auto"/>
        <w:jc w:val="both"/>
      </w:pPr>
      <w:r w:rsidRPr="0041211E">
        <w:t xml:space="preserve">Pour toute </w:t>
      </w:r>
      <w:r w:rsidR="00114778" w:rsidRPr="0041211E">
        <w:t xml:space="preserve">dénonciation pour des pratiques, faits ou actes </w:t>
      </w:r>
      <w:r w:rsidRPr="0041211E">
        <w:t>de corruption</w:t>
      </w:r>
      <w:r w:rsidR="0060130B" w:rsidRPr="0041211E">
        <w:t xml:space="preserve"> ou faits de mauvaises pratiques</w:t>
      </w:r>
      <w:r w:rsidR="00114778" w:rsidRPr="0041211E">
        <w:t>,</w:t>
      </w:r>
      <w:r w:rsidRPr="0041211E">
        <w:t xml:space="preserve"> bien vouloir appeler </w:t>
      </w:r>
      <w:r w:rsidR="00114778" w:rsidRPr="0041211E">
        <w:t xml:space="preserve">la CONAC au numéro 1517, </w:t>
      </w:r>
      <w:r w:rsidRPr="0041211E">
        <w:t>l</w:t>
      </w:r>
      <w:r w:rsidR="000A57B8" w:rsidRPr="0041211E">
        <w:t xml:space="preserve">’Autorité chargée des Marchés </w:t>
      </w:r>
      <w:r w:rsidR="000028A4" w:rsidRPr="0041211E">
        <w:t>Publics (</w:t>
      </w:r>
      <w:r w:rsidRPr="0041211E">
        <w:t>MINMAP</w:t>
      </w:r>
      <w:r w:rsidR="000A57B8" w:rsidRPr="0041211E">
        <w:t>)</w:t>
      </w:r>
      <w:r w:rsidRPr="0041211E">
        <w:t xml:space="preserve"> </w:t>
      </w:r>
      <w:r w:rsidR="00114778" w:rsidRPr="0041211E">
        <w:t xml:space="preserve">(SMS ou appel) </w:t>
      </w:r>
      <w:r w:rsidRPr="0041211E">
        <w:t>aux numéros : (+237) 673 20 57 25 et 699 37 07 48</w:t>
      </w:r>
      <w:r w:rsidR="00114778" w:rsidRPr="0041211E">
        <w:t>, l’ARMP au numé</w:t>
      </w:r>
      <w:r w:rsidR="00F965A0" w:rsidRPr="0041211E">
        <w:t xml:space="preserve">ro ……………….. </w:t>
      </w:r>
      <w:proofErr w:type="gramStart"/>
      <w:r w:rsidR="00F965A0" w:rsidRPr="0041211E">
        <w:t>ou</w:t>
      </w:r>
      <w:proofErr w:type="gramEnd"/>
      <w:r w:rsidR="00F965A0" w:rsidRPr="0041211E">
        <w:t xml:space="preserve"> le MO</w:t>
      </w:r>
      <w:r w:rsidR="00114778" w:rsidRPr="0041211E">
        <w:t xml:space="preserve"> au numéro </w:t>
      </w:r>
      <w:r w:rsidR="00F965A0" w:rsidRPr="0041211E">
        <w:t>691527748/699270234</w:t>
      </w:r>
    </w:p>
    <w:p w:rsidR="00F965A0" w:rsidRPr="00321894" w:rsidRDefault="00580BE2" w:rsidP="00580BE2">
      <w:pPr>
        <w:widowControl w:val="0"/>
        <w:autoSpaceDE w:val="0"/>
        <w:spacing w:before="11" w:line="360" w:lineRule="auto"/>
        <w:jc w:val="both"/>
        <w:rPr>
          <w:b/>
          <w:lang w:val="en-US"/>
        </w:rPr>
      </w:pPr>
      <w:r w:rsidRPr="0041211E">
        <w:rPr>
          <w:i/>
          <w:iCs/>
          <w:noProof/>
        </w:rPr>
        <mc:AlternateContent>
          <mc:Choice Requires="wps">
            <w:drawing>
              <wp:anchor distT="0" distB="0" distL="114300" distR="114300" simplePos="0" relativeHeight="251693056" behindDoc="0" locked="0" layoutInCell="1" allowOverlap="1" wp14:anchorId="0FFC6AD7" wp14:editId="619B61BE">
                <wp:simplePos x="0" y="0"/>
                <wp:positionH relativeFrom="column">
                  <wp:posOffset>-30480</wp:posOffset>
                </wp:positionH>
                <wp:positionV relativeFrom="paragraph">
                  <wp:posOffset>64770</wp:posOffset>
                </wp:positionV>
                <wp:extent cx="1889125" cy="1120775"/>
                <wp:effectExtent l="0" t="0" r="0" b="317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12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D65" w:rsidRPr="0041211E" w:rsidRDefault="00057D65" w:rsidP="00580BE2">
                            <w:pPr>
                              <w:widowControl w:val="0"/>
                              <w:autoSpaceDE w:val="0"/>
                              <w:spacing w:before="73" w:line="360" w:lineRule="auto"/>
                              <w:jc w:val="both"/>
                            </w:pPr>
                            <w:proofErr w:type="gramStart"/>
                            <w:r w:rsidRPr="0041211E">
                              <w:rPr>
                                <w:b/>
                                <w:i/>
                                <w:iCs/>
                                <w:u w:val="single"/>
                              </w:rPr>
                              <w:t>Copies</w:t>
                            </w:r>
                            <w:proofErr w:type="gramEnd"/>
                            <w:r w:rsidRPr="0041211E">
                              <w:rPr>
                                <w:b/>
                                <w:i/>
                                <w:iCs/>
                                <w:spacing w:val="6"/>
                                <w:u w:val="single"/>
                              </w:rPr>
                              <w:t xml:space="preserve"> </w:t>
                            </w:r>
                            <w:r w:rsidRPr="0041211E">
                              <w:rPr>
                                <w:b/>
                                <w:i/>
                                <w:iCs/>
                                <w:u w:val="single"/>
                              </w:rPr>
                              <w:t>:</w:t>
                            </w:r>
                          </w:p>
                          <w:p w:rsidR="00057D65" w:rsidRPr="00580BE2" w:rsidRDefault="00057D65"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DDMAP/MVILA</w:t>
                            </w:r>
                          </w:p>
                          <w:p w:rsidR="00057D65" w:rsidRPr="00580BE2" w:rsidRDefault="00057D65"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 xml:space="preserve">ARMP </w:t>
                            </w:r>
                          </w:p>
                          <w:p w:rsidR="00057D65" w:rsidRPr="00580BE2" w:rsidRDefault="00057D65"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Président CIPM concerné</w:t>
                            </w:r>
                          </w:p>
                          <w:p w:rsidR="00057D65" w:rsidRPr="00580BE2" w:rsidRDefault="00057D65"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Affichage / chrono</w:t>
                            </w:r>
                          </w:p>
                          <w:p w:rsidR="00057D65" w:rsidRDefault="00057D65" w:rsidP="00580BE2">
                            <w:pPr>
                              <w:jc w:val="center"/>
                              <w:rPr>
                                <w:b/>
                              </w:rPr>
                            </w:pPr>
                          </w:p>
                          <w:p w:rsidR="00057D65" w:rsidRDefault="00057D65" w:rsidP="00580BE2">
                            <w:pPr>
                              <w:jc w:val="center"/>
                              <w:rPr>
                                <w:b/>
                              </w:rPr>
                            </w:pPr>
                          </w:p>
                          <w:p w:rsidR="00057D65" w:rsidRDefault="00057D65" w:rsidP="00580BE2">
                            <w:pPr>
                              <w:jc w:val="center"/>
                              <w:rPr>
                                <w:b/>
                              </w:rPr>
                            </w:pPr>
                          </w:p>
                          <w:p w:rsidR="00057D65" w:rsidRDefault="00057D65" w:rsidP="00580BE2">
                            <w:pPr>
                              <w:jc w:val="center"/>
                              <w:rPr>
                                <w:b/>
                              </w:rPr>
                            </w:pPr>
                          </w:p>
                          <w:p w:rsidR="00057D65" w:rsidRPr="00125319" w:rsidRDefault="00057D65" w:rsidP="00580BE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2.4pt;margin-top:5.1pt;width:148.75pt;height:8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" stroked="f">
                <v:textbox>
                  <w:txbxContent>
                    <w:p w:rsidR="00580BE2" w:rsidRPr="0041211E" w:rsidRDefault="00580BE2" w:rsidP="00580BE2">
                      <w:pPr>
                        <w:widowControl w:val="0"/>
                        <w:autoSpaceDE w:val="0"/>
                        <w:spacing w:before="73" w:line="360" w:lineRule="auto"/>
                        <w:jc w:val="both"/>
                      </w:pPr>
                      <w:proofErr w:type="gramStart"/>
                      <w:r w:rsidRPr="0041211E">
                        <w:rPr>
                          <w:b/>
                          <w:i/>
                          <w:iCs/>
                          <w:u w:val="single"/>
                        </w:rPr>
                        <w:t>Copies</w:t>
                      </w:r>
                      <w:proofErr w:type="gramEnd"/>
                      <w:r w:rsidRPr="0041211E">
                        <w:rPr>
                          <w:b/>
                          <w:i/>
                          <w:iCs/>
                          <w:spacing w:val="6"/>
                          <w:u w:val="single"/>
                        </w:rPr>
                        <w:t xml:space="preserve"> </w:t>
                      </w:r>
                      <w:r w:rsidRPr="0041211E">
                        <w:rPr>
                          <w:b/>
                          <w:i/>
                          <w:iCs/>
                          <w:u w:val="single"/>
                        </w:rPr>
                        <w:t>:</w:t>
                      </w:r>
                    </w:p>
                    <w:p w:rsidR="00580BE2" w:rsidRPr="00580BE2" w:rsidRDefault="00580BE2"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DDMAP/MVILA</w:t>
                      </w:r>
                    </w:p>
                    <w:p w:rsidR="00580BE2" w:rsidRPr="00580BE2" w:rsidRDefault="00580BE2"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 xml:space="preserve">ARMP </w:t>
                      </w:r>
                    </w:p>
                    <w:p w:rsidR="00580BE2" w:rsidRPr="00580BE2" w:rsidRDefault="00580BE2"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Président CIPM concerné</w:t>
                      </w:r>
                    </w:p>
                    <w:p w:rsidR="00580BE2" w:rsidRPr="00580BE2" w:rsidRDefault="00580BE2" w:rsidP="00580BE2">
                      <w:pPr>
                        <w:pStyle w:val="Paragraphedeliste"/>
                        <w:widowControl w:val="0"/>
                        <w:numPr>
                          <w:ilvl w:val="0"/>
                          <w:numId w:val="17"/>
                        </w:numPr>
                        <w:autoSpaceDE w:val="0"/>
                        <w:spacing w:after="0" w:line="240" w:lineRule="auto"/>
                        <w:ind w:left="357" w:hanging="357"/>
                        <w:jc w:val="both"/>
                        <w:textAlignment w:val="auto"/>
                        <w:rPr>
                          <w:rFonts w:ascii="Times New Roman" w:hAnsi="Times New Roman"/>
                          <w:b/>
                          <w:sz w:val="20"/>
                          <w:szCs w:val="24"/>
                        </w:rPr>
                      </w:pPr>
                      <w:r w:rsidRPr="00580BE2">
                        <w:rPr>
                          <w:rFonts w:ascii="Times New Roman" w:hAnsi="Times New Roman"/>
                          <w:b/>
                          <w:sz w:val="20"/>
                          <w:szCs w:val="24"/>
                        </w:rPr>
                        <w:t>Affichage / chrono</w:t>
                      </w:r>
                    </w:p>
                    <w:p w:rsidR="00580BE2" w:rsidRDefault="00580BE2" w:rsidP="00580BE2">
                      <w:pPr>
                        <w:jc w:val="center"/>
                        <w:rPr>
                          <w:b/>
                        </w:rPr>
                      </w:pPr>
                    </w:p>
                    <w:p w:rsidR="00580BE2" w:rsidRDefault="00580BE2" w:rsidP="00580BE2">
                      <w:pPr>
                        <w:jc w:val="center"/>
                        <w:rPr>
                          <w:b/>
                        </w:rPr>
                      </w:pPr>
                    </w:p>
                    <w:p w:rsidR="00580BE2" w:rsidRDefault="00580BE2" w:rsidP="00580BE2">
                      <w:pPr>
                        <w:jc w:val="center"/>
                        <w:rPr>
                          <w:b/>
                        </w:rPr>
                      </w:pPr>
                    </w:p>
                    <w:p w:rsidR="00580BE2" w:rsidRDefault="00580BE2" w:rsidP="00580BE2">
                      <w:pPr>
                        <w:jc w:val="center"/>
                        <w:rPr>
                          <w:b/>
                        </w:rPr>
                      </w:pPr>
                    </w:p>
                    <w:p w:rsidR="00580BE2" w:rsidRPr="00125319" w:rsidRDefault="00580BE2" w:rsidP="00580BE2">
                      <w:pPr>
                        <w:jc w:val="center"/>
                      </w:pPr>
                    </w:p>
                  </w:txbxContent>
                </v:textbox>
              </v:shape>
            </w:pict>
          </mc:Fallback>
        </mc:AlternateContent>
      </w:r>
      <w:r w:rsidRPr="00057D65">
        <w:rPr>
          <w:i/>
          <w:iCs/>
          <w:lang w:val="en-US"/>
        </w:rPr>
        <w:t xml:space="preserve">                   </w:t>
      </w:r>
      <w:r w:rsidR="00F965A0" w:rsidRPr="00057D65">
        <w:rPr>
          <w:i/>
          <w:iCs/>
          <w:lang w:val="en-US"/>
        </w:rPr>
        <w:t xml:space="preserve">                                                                         </w:t>
      </w:r>
      <w:r w:rsidR="00F965A0" w:rsidRPr="00321894">
        <w:rPr>
          <w:i/>
          <w:iCs/>
          <w:lang w:val="en-US"/>
        </w:rPr>
        <w:t>Mvangan</w:t>
      </w:r>
      <w:proofErr w:type="gramStart"/>
      <w:r w:rsidR="00F965A0" w:rsidRPr="00321894">
        <w:rPr>
          <w:i/>
          <w:iCs/>
          <w:lang w:val="en-US"/>
        </w:rPr>
        <w:t xml:space="preserve">,  </w:t>
      </w:r>
      <w:r w:rsidR="00F965A0" w:rsidRPr="00321894">
        <w:rPr>
          <w:b/>
          <w:i/>
          <w:iCs/>
          <w:lang w:val="en-US"/>
        </w:rPr>
        <w:t>le</w:t>
      </w:r>
      <w:proofErr w:type="gramEnd"/>
      <w:r w:rsidR="00F965A0" w:rsidRPr="00321894">
        <w:rPr>
          <w:b/>
          <w:i/>
          <w:iCs/>
          <w:lang w:val="en-US"/>
        </w:rPr>
        <w:t xml:space="preserve"> </w:t>
      </w:r>
      <w:r w:rsidRPr="00321894">
        <w:rPr>
          <w:b/>
          <w:i/>
          <w:iCs/>
          <w:lang w:val="en-US"/>
        </w:rPr>
        <w:t>08/04/2025</w:t>
      </w:r>
    </w:p>
    <w:p w:rsidR="00F965A0" w:rsidRPr="00321894" w:rsidRDefault="00F965A0" w:rsidP="00F965A0">
      <w:pPr>
        <w:widowControl w:val="0"/>
        <w:autoSpaceDE w:val="0"/>
        <w:jc w:val="both"/>
        <w:rPr>
          <w:bCs/>
          <w:lang w:val="en-US"/>
        </w:rPr>
      </w:pPr>
      <w:r w:rsidRPr="0041211E">
        <w:rPr>
          <w:i/>
          <w:iCs/>
          <w:noProof/>
        </w:rPr>
        <mc:AlternateContent>
          <mc:Choice Requires="wps">
            <w:drawing>
              <wp:anchor distT="0" distB="0" distL="114300" distR="114300" simplePos="0" relativeHeight="251679744" behindDoc="0" locked="0" layoutInCell="1" allowOverlap="1" wp14:anchorId="626C3319" wp14:editId="6BF1295C">
                <wp:simplePos x="0" y="0"/>
                <wp:positionH relativeFrom="column">
                  <wp:posOffset>3356610</wp:posOffset>
                </wp:positionH>
                <wp:positionV relativeFrom="paragraph">
                  <wp:posOffset>12065</wp:posOffset>
                </wp:positionV>
                <wp:extent cx="3296920" cy="72439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920" cy="724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D65" w:rsidRPr="00F037FD" w:rsidRDefault="00057D65" w:rsidP="00F037FD">
                            <w:pPr>
                              <w:jc w:val="center"/>
                              <w:rPr>
                                <w:b/>
                                <w:sz w:val="22"/>
                              </w:rPr>
                            </w:pPr>
                            <w:r w:rsidRPr="00F037FD">
                              <w:rPr>
                                <w:b/>
                                <w:sz w:val="22"/>
                              </w:rPr>
                              <w:t>Le MAIRE DE LA COMMUNE DE MVANGAN</w:t>
                            </w:r>
                          </w:p>
                          <w:p w:rsidR="00057D65" w:rsidRPr="00F037FD" w:rsidRDefault="00057D65" w:rsidP="00F037FD">
                            <w:pPr>
                              <w:jc w:val="center"/>
                              <w:rPr>
                                <w:b/>
                                <w:sz w:val="22"/>
                              </w:rPr>
                            </w:pPr>
                            <w:r w:rsidRPr="00F037FD">
                              <w:rPr>
                                <w:b/>
                                <w:sz w:val="22"/>
                              </w:rPr>
                              <w:t>(Maître d’Ouvrage)</w:t>
                            </w:r>
                          </w:p>
                          <w:p w:rsidR="00057D65" w:rsidRDefault="00057D65" w:rsidP="00F965A0">
                            <w:pPr>
                              <w:jc w:val="center"/>
                              <w:rPr>
                                <w:b/>
                              </w:rPr>
                            </w:pPr>
                          </w:p>
                          <w:p w:rsidR="00057D65" w:rsidRDefault="00057D65" w:rsidP="00F965A0">
                            <w:pPr>
                              <w:jc w:val="center"/>
                              <w:rPr>
                                <w:b/>
                              </w:rPr>
                            </w:pPr>
                          </w:p>
                          <w:p w:rsidR="00057D65" w:rsidRDefault="00057D65" w:rsidP="00F965A0">
                            <w:pPr>
                              <w:jc w:val="center"/>
                              <w:rPr>
                                <w:b/>
                              </w:rPr>
                            </w:pPr>
                          </w:p>
                          <w:p w:rsidR="00057D65" w:rsidRDefault="00057D65" w:rsidP="00F965A0">
                            <w:pPr>
                              <w:jc w:val="center"/>
                              <w:rPr>
                                <w:b/>
                              </w:rPr>
                            </w:pPr>
                          </w:p>
                          <w:p w:rsidR="00057D65" w:rsidRDefault="00057D65" w:rsidP="00F965A0">
                            <w:pPr>
                              <w:jc w:val="center"/>
                              <w:rPr>
                                <w:b/>
                              </w:rPr>
                            </w:pPr>
                          </w:p>
                          <w:p w:rsidR="00057D65" w:rsidRPr="00125319" w:rsidRDefault="00057D65" w:rsidP="00F965A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264.3pt;margin-top:.95pt;width:259.6pt;height:5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YIhQIAABc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" stroked="f">
                <v:textbox>
                  <w:txbxContent>
                    <w:p w:rsidR="005B4B93" w:rsidRPr="00F037FD" w:rsidRDefault="005B4B93" w:rsidP="00F037FD">
                      <w:pPr>
                        <w:jc w:val="center"/>
                        <w:rPr>
                          <w:b/>
                          <w:sz w:val="22"/>
                        </w:rPr>
                      </w:pPr>
                      <w:r w:rsidRPr="00F037FD">
                        <w:rPr>
                          <w:b/>
                          <w:sz w:val="22"/>
                        </w:rPr>
                        <w:t>Le MAIRE DE LA COMMUNE DE MVANGAN</w:t>
                      </w:r>
                    </w:p>
                    <w:p w:rsidR="005B4B93" w:rsidRPr="00F037FD" w:rsidRDefault="005B4B93" w:rsidP="00F037FD">
                      <w:pPr>
                        <w:jc w:val="center"/>
                        <w:rPr>
                          <w:b/>
                          <w:sz w:val="22"/>
                        </w:rPr>
                      </w:pPr>
                      <w:r w:rsidRPr="00F037FD">
                        <w:rPr>
                          <w:b/>
                          <w:sz w:val="22"/>
                        </w:rPr>
                        <w:t>(Maître d’Ouvrage)</w:t>
                      </w:r>
                    </w:p>
                    <w:p w:rsidR="005B4B93" w:rsidRDefault="005B4B93" w:rsidP="00F965A0">
                      <w:pPr>
                        <w:jc w:val="center"/>
                        <w:rPr>
                          <w:b/>
                        </w:rPr>
                      </w:pPr>
                    </w:p>
                    <w:p w:rsidR="005B4B93" w:rsidRDefault="005B4B93" w:rsidP="00F965A0">
                      <w:pPr>
                        <w:jc w:val="center"/>
                        <w:rPr>
                          <w:b/>
                        </w:rPr>
                      </w:pPr>
                    </w:p>
                    <w:p w:rsidR="005B4B93" w:rsidRDefault="005B4B93" w:rsidP="00F965A0">
                      <w:pPr>
                        <w:jc w:val="center"/>
                        <w:rPr>
                          <w:b/>
                        </w:rPr>
                      </w:pPr>
                    </w:p>
                    <w:p w:rsidR="005B4B93" w:rsidRDefault="005B4B93" w:rsidP="00F965A0">
                      <w:pPr>
                        <w:jc w:val="center"/>
                        <w:rPr>
                          <w:b/>
                        </w:rPr>
                      </w:pPr>
                    </w:p>
                    <w:p w:rsidR="005B4B93" w:rsidRDefault="005B4B93" w:rsidP="00F965A0">
                      <w:pPr>
                        <w:jc w:val="center"/>
                        <w:rPr>
                          <w:b/>
                        </w:rPr>
                      </w:pPr>
                    </w:p>
                    <w:p w:rsidR="005B4B93" w:rsidRPr="00125319" w:rsidRDefault="005B4B93" w:rsidP="00F965A0">
                      <w:pPr>
                        <w:jc w:val="center"/>
                      </w:pPr>
                    </w:p>
                  </w:txbxContent>
                </v:textbox>
              </v:shape>
            </w:pict>
          </mc:Fallback>
        </mc:AlternateContent>
      </w:r>
    </w:p>
    <w:p w:rsidR="00710C87" w:rsidRPr="00321894" w:rsidRDefault="002A4952" w:rsidP="00710C87">
      <w:pPr>
        <w:suppressAutoHyphens w:val="0"/>
        <w:autoSpaceDN/>
        <w:textAlignment w:val="auto"/>
        <w:rPr>
          <w:sz w:val="20"/>
          <w:szCs w:val="20"/>
          <w:lang w:val="en-US"/>
        </w:rPr>
      </w:pPr>
      <w:r w:rsidRPr="00321894">
        <w:rPr>
          <w:sz w:val="20"/>
          <w:szCs w:val="20"/>
          <w:lang w:val="en-US"/>
        </w:rPr>
        <w:br w:type="page"/>
      </w:r>
    </w:p>
    <w:p w:rsidR="00710C87" w:rsidRPr="00321894" w:rsidRDefault="00710C87" w:rsidP="00710C87">
      <w:pPr>
        <w:suppressAutoHyphens w:val="0"/>
        <w:autoSpaceDN/>
        <w:textAlignment w:val="auto"/>
        <w:rPr>
          <w:sz w:val="20"/>
          <w:szCs w:val="20"/>
          <w:lang w:val="en-US"/>
        </w:rPr>
      </w:pPr>
      <w:r w:rsidRPr="00012FCD">
        <w:rPr>
          <w:noProof/>
          <w:sz w:val="20"/>
          <w:szCs w:val="20"/>
        </w:rPr>
        <w:lastRenderedPageBreak/>
        <mc:AlternateContent>
          <mc:Choice Requires="wps">
            <w:drawing>
              <wp:anchor distT="0" distB="0" distL="114300" distR="114300" simplePos="0" relativeHeight="251688960" behindDoc="0" locked="0" layoutInCell="1" allowOverlap="1" wp14:anchorId="2D690A81" wp14:editId="212D2E8C">
                <wp:simplePos x="0" y="0"/>
                <wp:positionH relativeFrom="column">
                  <wp:posOffset>2450465</wp:posOffset>
                </wp:positionH>
                <wp:positionV relativeFrom="paragraph">
                  <wp:posOffset>-125095</wp:posOffset>
                </wp:positionV>
                <wp:extent cx="1513840" cy="1541780"/>
                <wp:effectExtent l="0" t="0" r="0" b="127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Default="00057D65" w:rsidP="00710C87">
                            <w:r>
                              <w:rPr>
                                <w:noProof/>
                              </w:rPr>
                              <w:drawing>
                                <wp:inline distT="0" distB="0" distL="0" distR="0" wp14:anchorId="1C6FA07D" wp14:editId="016C98EE">
                                  <wp:extent cx="1392865" cy="1562735"/>
                                  <wp:effectExtent l="0" t="0" r="0" b="0"/>
                                  <wp:docPr id="15" name="Image 15"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57D65" w:rsidRDefault="00057D65" w:rsidP="00710C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2" o:spid="_x0000_s1033" type="#_x0000_t202" style="position:absolute;margin-left:192.95pt;margin-top:-9.85pt;width:119.2pt;height:12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" filled="f" stroked="f">
                <v:textbox>
                  <w:txbxContent>
                    <w:p w:rsidR="005B4B93" w:rsidRDefault="005B4B93" w:rsidP="00710C87">
                      <w:r>
                        <w:rPr>
                          <w:noProof/>
                        </w:rPr>
                        <w:drawing>
                          <wp:inline distT="0" distB="0" distL="0" distR="0" wp14:anchorId="1C6FA07D" wp14:editId="016C98EE">
                            <wp:extent cx="1392865" cy="1562735"/>
                            <wp:effectExtent l="0" t="0" r="0" b="0"/>
                            <wp:docPr id="15" name="Image 15"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5B4B93" w:rsidRDefault="005B4B93" w:rsidP="00710C87"/>
                  </w:txbxContent>
                </v:textbox>
              </v:shape>
            </w:pict>
          </mc:Fallback>
        </mc:AlternateContent>
      </w:r>
      <w:r w:rsidRPr="00012FCD">
        <w:rPr>
          <w:noProof/>
          <w:sz w:val="20"/>
          <w:szCs w:val="20"/>
        </w:rPr>
        <mc:AlternateContent>
          <mc:Choice Requires="wps">
            <w:drawing>
              <wp:anchor distT="0" distB="0" distL="114300" distR="114300" simplePos="0" relativeHeight="251686912" behindDoc="0" locked="0" layoutInCell="1" allowOverlap="1" wp14:anchorId="7AD24EFF" wp14:editId="2E403FB0">
                <wp:simplePos x="0" y="0"/>
                <wp:positionH relativeFrom="page">
                  <wp:posOffset>85725</wp:posOffset>
                </wp:positionH>
                <wp:positionV relativeFrom="paragraph">
                  <wp:posOffset>-174374</wp:posOffset>
                </wp:positionV>
                <wp:extent cx="2965450" cy="1838325"/>
                <wp:effectExtent l="0" t="0" r="0"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Pr="00AA6A76" w:rsidRDefault="00057D65" w:rsidP="00710C87">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057D65" w:rsidRPr="00AA6A76" w:rsidRDefault="00057D65" w:rsidP="00710C87">
                            <w:pPr>
                              <w:jc w:val="center"/>
                              <w:rPr>
                                <w:rFonts w:ascii="Mistral" w:hAnsi="Mistral" w:cs="Myanmar Text"/>
                                <w:sz w:val="18"/>
                                <w:szCs w:val="18"/>
                              </w:rPr>
                            </w:pPr>
                            <w:r w:rsidRPr="00AA6A76">
                              <w:rPr>
                                <w:rFonts w:ascii="Mistral" w:hAnsi="Mistral" w:cs="Myanmar Text"/>
                                <w:sz w:val="18"/>
                                <w:szCs w:val="18"/>
                              </w:rPr>
                              <w:t>Paix – Travail – Patrie</w:t>
                            </w:r>
                          </w:p>
                          <w:p w:rsidR="00057D65" w:rsidRPr="00723E27" w:rsidRDefault="00057D65"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710C87">
                            <w:pPr>
                              <w:jc w:val="center"/>
                              <w:rPr>
                                <w:rFonts w:ascii="Showcard Gothic" w:hAnsi="Showcard Gothic" w:cs="Tahoma"/>
                                <w:sz w:val="20"/>
                                <w:szCs w:val="20"/>
                              </w:rPr>
                            </w:pPr>
                            <w:r w:rsidRPr="00AA6A76">
                              <w:rPr>
                                <w:rFonts w:ascii="Showcard Gothic" w:hAnsi="Showcard Gothic" w:cs="Tahoma"/>
                                <w:sz w:val="20"/>
                                <w:szCs w:val="20"/>
                              </w:rPr>
                              <w:t>REGION DU SUD</w:t>
                            </w:r>
                          </w:p>
                          <w:p w:rsidR="00057D65" w:rsidRPr="00723E27" w:rsidRDefault="00057D65"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710C87">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057D65" w:rsidRDefault="00057D65"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710C87">
                            <w:pPr>
                              <w:jc w:val="center"/>
                              <w:rPr>
                                <w:rFonts w:ascii="Showcard Gothic" w:hAnsi="Showcard Gothic" w:cs="Tahoma"/>
                                <w:sz w:val="20"/>
                                <w:szCs w:val="20"/>
                              </w:rPr>
                            </w:pPr>
                            <w:r>
                              <w:rPr>
                                <w:rFonts w:ascii="Showcard Gothic" w:hAnsi="Showcard Gothic" w:cs="Tahoma"/>
                                <w:sz w:val="20"/>
                                <w:szCs w:val="20"/>
                              </w:rPr>
                              <w:t>COMMUNE DE MVANGAN</w:t>
                            </w:r>
                          </w:p>
                          <w:p w:rsidR="00057D65" w:rsidRPr="00723E27" w:rsidRDefault="00057D65"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57D65" w:rsidRPr="00AA6A76" w:rsidRDefault="00057D65" w:rsidP="00710C87">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57D65" w:rsidRPr="00723E27" w:rsidRDefault="00057D65"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4" type="#_x0000_t202" style="position:absolute;margin-left:6.75pt;margin-top:-13.75pt;width:233.5pt;height:144.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1G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" filled="f" stroked="f">
                <v:textbox>
                  <w:txbxContent>
                    <w:p w:rsidR="005B4B93" w:rsidRPr="00AA6A76" w:rsidRDefault="005B4B93" w:rsidP="00710C87">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5B4B93" w:rsidRPr="00AA6A76" w:rsidRDefault="005B4B93" w:rsidP="00710C87">
                      <w:pPr>
                        <w:jc w:val="center"/>
                        <w:rPr>
                          <w:rFonts w:ascii="Mistral" w:hAnsi="Mistral" w:cs="Myanmar Text"/>
                          <w:sz w:val="18"/>
                          <w:szCs w:val="18"/>
                        </w:rPr>
                      </w:pPr>
                      <w:r w:rsidRPr="00AA6A76">
                        <w:rPr>
                          <w:rFonts w:ascii="Mistral" w:hAnsi="Mistral" w:cs="Myanmar Text"/>
                          <w:sz w:val="18"/>
                          <w:szCs w:val="18"/>
                        </w:rPr>
                        <w:t>Paix – Travail – Patrie</w:t>
                      </w:r>
                    </w:p>
                    <w:p w:rsidR="005B4B93" w:rsidRPr="00723E27" w:rsidRDefault="005B4B93"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B4B93" w:rsidRPr="00AA6A76" w:rsidRDefault="005B4B93" w:rsidP="00710C87">
                      <w:pPr>
                        <w:jc w:val="center"/>
                        <w:rPr>
                          <w:rFonts w:ascii="Showcard Gothic" w:hAnsi="Showcard Gothic" w:cs="Tahoma"/>
                          <w:sz w:val="20"/>
                          <w:szCs w:val="20"/>
                        </w:rPr>
                      </w:pPr>
                      <w:r w:rsidRPr="00AA6A76">
                        <w:rPr>
                          <w:rFonts w:ascii="Showcard Gothic" w:hAnsi="Showcard Gothic" w:cs="Tahoma"/>
                          <w:sz w:val="20"/>
                          <w:szCs w:val="20"/>
                        </w:rPr>
                        <w:t>REGION DU SUD</w:t>
                      </w:r>
                    </w:p>
                    <w:p w:rsidR="005B4B93" w:rsidRPr="00723E27" w:rsidRDefault="005B4B93"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B4B93" w:rsidRPr="00AA6A76" w:rsidRDefault="005B4B93" w:rsidP="00710C87">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5B4B93" w:rsidRDefault="005B4B93"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B4B93" w:rsidRPr="00AA6A76" w:rsidRDefault="005B4B93" w:rsidP="00710C87">
                      <w:pPr>
                        <w:jc w:val="center"/>
                        <w:rPr>
                          <w:rFonts w:ascii="Showcard Gothic" w:hAnsi="Showcard Gothic" w:cs="Tahoma"/>
                          <w:sz w:val="20"/>
                          <w:szCs w:val="20"/>
                        </w:rPr>
                      </w:pPr>
                      <w:r>
                        <w:rPr>
                          <w:rFonts w:ascii="Showcard Gothic" w:hAnsi="Showcard Gothic" w:cs="Tahoma"/>
                          <w:sz w:val="20"/>
                          <w:szCs w:val="20"/>
                        </w:rPr>
                        <w:t>COMMUNE DE MVANGAN</w:t>
                      </w:r>
                    </w:p>
                    <w:p w:rsidR="005B4B93" w:rsidRPr="00723E27" w:rsidRDefault="005B4B93"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5B4B93" w:rsidRPr="00AA6A76" w:rsidRDefault="005B4B93" w:rsidP="00710C87">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5B4B93" w:rsidRPr="00723E27" w:rsidRDefault="005B4B93" w:rsidP="00710C87">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sidRPr="00012FCD">
        <w:rPr>
          <w:noProof/>
          <w:sz w:val="20"/>
          <w:szCs w:val="20"/>
        </w:rPr>
        <mc:AlternateContent>
          <mc:Choice Requires="wps">
            <w:drawing>
              <wp:anchor distT="0" distB="0" distL="114300" distR="114300" simplePos="0" relativeHeight="251687936" behindDoc="0" locked="0" layoutInCell="1" allowOverlap="1" wp14:anchorId="7B308066" wp14:editId="42B9D0F0">
                <wp:simplePos x="0" y="0"/>
                <wp:positionH relativeFrom="column">
                  <wp:posOffset>3961130</wp:posOffset>
                </wp:positionH>
                <wp:positionV relativeFrom="paragraph">
                  <wp:posOffset>-220980</wp:posOffset>
                </wp:positionV>
                <wp:extent cx="2785110" cy="1880870"/>
                <wp:effectExtent l="0" t="0" r="0" b="508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65" w:rsidRPr="00AA6A76" w:rsidRDefault="00057D65" w:rsidP="00710C87">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57D65" w:rsidRPr="00AA6A76" w:rsidRDefault="00057D65" w:rsidP="00710C87">
                            <w:pPr>
                              <w:jc w:val="center"/>
                              <w:rPr>
                                <w:rFonts w:ascii="Mistral" w:hAnsi="Mistral"/>
                                <w:sz w:val="18"/>
                                <w:szCs w:val="18"/>
                                <w:lang w:val="en-US"/>
                              </w:rPr>
                            </w:pPr>
                            <w:r w:rsidRPr="00AA6A76">
                              <w:rPr>
                                <w:rFonts w:ascii="Mistral" w:hAnsi="Mistral"/>
                                <w:sz w:val="18"/>
                                <w:szCs w:val="18"/>
                                <w:lang w:val="en-US"/>
                              </w:rPr>
                              <w:t>Peace – Work – Fatherland</w:t>
                            </w:r>
                          </w:p>
                          <w:p w:rsidR="00057D65" w:rsidRPr="00723E27" w:rsidRDefault="00057D65"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AA6A76" w:rsidRDefault="00057D65" w:rsidP="00710C87">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057D65" w:rsidRPr="00723E27" w:rsidRDefault="00057D65"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AA6A76" w:rsidRDefault="00057D65" w:rsidP="00710C87">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57D65" w:rsidRDefault="00057D65"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57D65" w:rsidRPr="008469C8" w:rsidRDefault="00057D65" w:rsidP="00710C87">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57D65" w:rsidRPr="00723E27" w:rsidRDefault="00057D65" w:rsidP="00710C87">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57D65" w:rsidRPr="00AA6A76" w:rsidRDefault="00057D65" w:rsidP="00710C87">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57D65" w:rsidRPr="00723E27" w:rsidRDefault="00057D65"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35" type="#_x0000_t202" style="position:absolute;margin-left:311.9pt;margin-top:-17.4pt;width:219.3pt;height:14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" filled="f" fillcolor="white [3212]" stroked="f">
                <v:textbox>
                  <w:txbxContent>
                    <w:p w:rsidR="005B4B93" w:rsidRPr="00AA6A76" w:rsidRDefault="005B4B93" w:rsidP="00710C87">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5B4B93" w:rsidRPr="00AA6A76" w:rsidRDefault="005B4B93" w:rsidP="00710C87">
                      <w:pPr>
                        <w:jc w:val="center"/>
                        <w:rPr>
                          <w:rFonts w:ascii="Mistral" w:hAnsi="Mistral"/>
                          <w:sz w:val="18"/>
                          <w:szCs w:val="18"/>
                          <w:lang w:val="en-US"/>
                        </w:rPr>
                      </w:pPr>
                      <w:r w:rsidRPr="00AA6A76">
                        <w:rPr>
                          <w:rFonts w:ascii="Mistral" w:hAnsi="Mistral"/>
                          <w:sz w:val="18"/>
                          <w:szCs w:val="18"/>
                          <w:lang w:val="en-US"/>
                        </w:rPr>
                        <w:t>Peace – Work – Fatherland</w:t>
                      </w:r>
                    </w:p>
                    <w:p w:rsidR="005B4B93" w:rsidRPr="00723E27" w:rsidRDefault="005B4B93"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B4B93" w:rsidRPr="00AA6A76" w:rsidRDefault="005B4B93" w:rsidP="00710C87">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5B4B93" w:rsidRPr="00723E27" w:rsidRDefault="005B4B93"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B4B93" w:rsidRPr="00AA6A76" w:rsidRDefault="005B4B93" w:rsidP="00710C87">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5B4B93" w:rsidRDefault="005B4B93"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5B4B93" w:rsidRPr="008469C8" w:rsidRDefault="005B4B93" w:rsidP="00710C87">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5B4B93" w:rsidRPr="00723E27" w:rsidRDefault="005B4B93" w:rsidP="00710C87">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5B4B93" w:rsidRPr="00AA6A76" w:rsidRDefault="005B4B93" w:rsidP="00710C87">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5B4B93" w:rsidRPr="00723E27" w:rsidRDefault="005B4B93" w:rsidP="00710C87">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p>
    <w:p w:rsidR="00710C87" w:rsidRPr="00321894" w:rsidRDefault="00710C87" w:rsidP="00710C87">
      <w:pPr>
        <w:widowControl w:val="0"/>
        <w:autoSpaceDE w:val="0"/>
        <w:spacing w:after="120" w:line="360" w:lineRule="auto"/>
        <w:jc w:val="both"/>
        <w:rPr>
          <w:sz w:val="20"/>
          <w:szCs w:val="20"/>
          <w:lang w:val="en-US"/>
        </w:rPr>
      </w:pPr>
    </w:p>
    <w:p w:rsidR="00710C87" w:rsidRPr="00321894" w:rsidRDefault="00710C87" w:rsidP="00710C87">
      <w:pPr>
        <w:rPr>
          <w:sz w:val="20"/>
          <w:szCs w:val="20"/>
          <w:lang w:val="en-US"/>
        </w:rPr>
      </w:pPr>
    </w:p>
    <w:p w:rsidR="00710C87" w:rsidRPr="00321894" w:rsidRDefault="00710C87" w:rsidP="00710C87">
      <w:pPr>
        <w:pStyle w:val="DTAOtitre"/>
        <w:rPr>
          <w:lang w:val="en-US"/>
        </w:rPr>
      </w:pPr>
    </w:p>
    <w:p w:rsidR="00710C87" w:rsidRPr="00321894" w:rsidRDefault="00710C87" w:rsidP="00710C87">
      <w:pPr>
        <w:pStyle w:val="DTAOtitre"/>
        <w:rPr>
          <w:lang w:val="en-US"/>
        </w:rPr>
      </w:pPr>
    </w:p>
    <w:p w:rsidR="00710C87" w:rsidRPr="00321894" w:rsidRDefault="00710C87" w:rsidP="00710C87">
      <w:pPr>
        <w:pStyle w:val="DTAOtitre"/>
        <w:rPr>
          <w:lang w:val="en-US"/>
        </w:rPr>
      </w:pPr>
    </w:p>
    <w:p w:rsidR="00710C87" w:rsidRPr="00321894" w:rsidRDefault="00710C87" w:rsidP="00710C87">
      <w:pPr>
        <w:pStyle w:val="DTAOtitre"/>
        <w:rPr>
          <w:lang w:val="en-US"/>
        </w:rPr>
      </w:pPr>
    </w:p>
    <w:p w:rsidR="00710C87" w:rsidRDefault="00710C87" w:rsidP="006F49A8">
      <w:pPr>
        <w:pStyle w:val="AAOarticles"/>
      </w:pPr>
    </w:p>
    <w:p w:rsidR="00710C87" w:rsidRPr="00710C87" w:rsidRDefault="00710C87" w:rsidP="006F49A8">
      <w:pPr>
        <w:pStyle w:val="AAOarticles"/>
      </w:pPr>
    </w:p>
    <w:p w:rsidR="00710C87" w:rsidRPr="006F49A8" w:rsidRDefault="00710C87" w:rsidP="006F49A8">
      <w:pPr>
        <w:pStyle w:val="AAOarticles"/>
        <w:jc w:val="center"/>
      </w:pPr>
      <w:r w:rsidRPr="006F49A8">
        <w:t>OPEN NATIONAL CALL FOR TENDER NOTICE</w:t>
      </w:r>
    </w:p>
    <w:p w:rsidR="00710C87" w:rsidRPr="006F49A8" w:rsidRDefault="00710C87" w:rsidP="006F49A8">
      <w:pPr>
        <w:pStyle w:val="AAOarticles"/>
        <w:jc w:val="center"/>
      </w:pPr>
      <w:r w:rsidRPr="006F49A8">
        <w:t>No. 001</w:t>
      </w:r>
      <w:r w:rsidR="00321894">
        <w:t>BIS</w:t>
      </w:r>
      <w:r w:rsidRPr="006F49A8">
        <w:t>/AONO/PU/C-MVGAN/CIPM/2025 OF 0</w:t>
      </w:r>
      <w:r w:rsidR="00321894">
        <w:t>4</w:t>
      </w:r>
      <w:r w:rsidRPr="006F49A8">
        <w:t>/</w:t>
      </w:r>
      <w:r w:rsidR="00321894">
        <w:t>08</w:t>
      </w:r>
      <w:r w:rsidRPr="006F49A8">
        <w:t>/2025 FOR CONSTRU</w:t>
      </w:r>
      <w:r w:rsidR="00321894">
        <w:t>CTION WORKS OF A COMMUNITY HANGAR</w:t>
      </w:r>
      <w:r w:rsidRPr="006F49A8">
        <w:t xml:space="preserve"> </w:t>
      </w:r>
      <w:r w:rsidR="00321894">
        <w:t>AT NKOLENYENG (LOTN°3),</w:t>
      </w:r>
      <w:r w:rsidRPr="006F49A8">
        <w:t xml:space="preserve"> IN THE COMMUNE OF MVANGAN, DEPARTMENT OF MVILA, SOUTH REGION.</w:t>
      </w:r>
    </w:p>
    <w:p w:rsidR="009944E7" w:rsidRPr="009944E7" w:rsidRDefault="009944E7" w:rsidP="009944E7">
      <w:pPr>
        <w:widowControl w:val="0"/>
        <w:autoSpaceDE w:val="0"/>
        <w:spacing w:before="11" w:line="360" w:lineRule="auto"/>
        <w:jc w:val="both"/>
        <w:rPr>
          <w:b/>
          <w:lang w:val="en-US"/>
        </w:rPr>
      </w:pPr>
      <w:r w:rsidRPr="009944E7">
        <w:rPr>
          <w:b/>
          <w:lang w:val="en-US"/>
        </w:rPr>
        <w:t>1. Purpose of the Call for Tenders</w:t>
      </w:r>
    </w:p>
    <w:p w:rsidR="009944E7" w:rsidRPr="009944E7" w:rsidRDefault="009944E7" w:rsidP="009944E7">
      <w:pPr>
        <w:widowControl w:val="0"/>
        <w:autoSpaceDE w:val="0"/>
        <w:spacing w:before="11" w:line="360" w:lineRule="auto"/>
        <w:jc w:val="both"/>
        <w:rPr>
          <w:lang w:val="en-US"/>
        </w:rPr>
      </w:pPr>
      <w:r w:rsidRPr="009944E7">
        <w:rPr>
          <w:lang w:val="en-US"/>
        </w:rPr>
        <w:t xml:space="preserve">As part of the execution of the BIP 2025, the Mayor of the Municipality of Mvangan is launching an Open National Call for Tenders in emergency procedure for the execution of construction work on community sheds </w:t>
      </w:r>
      <w:r w:rsidR="00321894" w:rsidRPr="00321894">
        <w:rPr>
          <w:lang w:val="en-US"/>
        </w:rPr>
        <w:t>at NKOLENYENG</w:t>
      </w:r>
      <w:proofErr w:type="gramStart"/>
      <w:r w:rsidR="00321894">
        <w:rPr>
          <w:lang w:val="en-US"/>
        </w:rPr>
        <w:t xml:space="preserve">, </w:t>
      </w:r>
      <w:r w:rsidR="00321894" w:rsidRPr="00321894">
        <w:rPr>
          <w:lang w:val="en-US"/>
        </w:rPr>
        <w:t xml:space="preserve"> </w:t>
      </w:r>
      <w:r w:rsidRPr="009944E7">
        <w:rPr>
          <w:lang w:val="en-US"/>
        </w:rPr>
        <w:t>municipality</w:t>
      </w:r>
      <w:proofErr w:type="gramEnd"/>
      <w:r w:rsidRPr="009944E7">
        <w:rPr>
          <w:lang w:val="en-US"/>
        </w:rPr>
        <w:t xml:space="preserve"> of Mvangan, Mvila Department, Southern Region. </w:t>
      </w:r>
    </w:p>
    <w:p w:rsidR="009944E7" w:rsidRPr="009944E7" w:rsidRDefault="009944E7" w:rsidP="009944E7">
      <w:pPr>
        <w:widowControl w:val="0"/>
        <w:autoSpaceDE w:val="0"/>
        <w:spacing w:before="11" w:line="360" w:lineRule="auto"/>
        <w:jc w:val="both"/>
        <w:rPr>
          <w:b/>
          <w:lang w:val="en-US"/>
        </w:rPr>
      </w:pPr>
      <w:r w:rsidRPr="009944E7">
        <w:rPr>
          <w:b/>
          <w:lang w:val="en-US"/>
        </w:rPr>
        <w:t>2. Consistency of the work</w:t>
      </w:r>
    </w:p>
    <w:p w:rsidR="009944E7" w:rsidRPr="009944E7" w:rsidRDefault="009944E7" w:rsidP="009944E7">
      <w:pPr>
        <w:widowControl w:val="0"/>
        <w:autoSpaceDE w:val="0"/>
        <w:spacing w:before="11" w:line="360" w:lineRule="auto"/>
        <w:jc w:val="both"/>
        <w:rPr>
          <w:lang w:val="en-US"/>
        </w:rPr>
      </w:pPr>
      <w:r w:rsidRPr="009944E7">
        <w:rPr>
          <w:lang w:val="en-US"/>
        </w:rPr>
        <w:t xml:space="preserve">The work, subject of this Call for Tenders, includes all the trades planned and detailed within the framework of the Quantitative and Estimated Estimate and includes in particular: </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 xml:space="preserve"> PREPARATORY WORK-STUDIES,</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FOUNDATIONS,</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MASONRY -ELEVATIONS,</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FRAMEWORK AND ROOFING,</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METAL CARPENTRY</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 xml:space="preserve">PAINTING </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ELECTRICITY,</w:t>
      </w:r>
    </w:p>
    <w:p w:rsidR="009944E7" w:rsidRPr="009944E7" w:rsidRDefault="009944E7" w:rsidP="00641DB9">
      <w:pPr>
        <w:pStyle w:val="Paragraphedeliste"/>
        <w:widowControl w:val="0"/>
        <w:numPr>
          <w:ilvl w:val="0"/>
          <w:numId w:val="127"/>
        </w:numPr>
        <w:autoSpaceDE w:val="0"/>
        <w:spacing w:after="0" w:line="360" w:lineRule="auto"/>
        <w:jc w:val="both"/>
        <w:rPr>
          <w:rFonts w:ascii="Times New Roman" w:hAnsi="Times New Roman"/>
          <w:sz w:val="24"/>
          <w:lang w:val="en-US"/>
        </w:rPr>
      </w:pPr>
      <w:r w:rsidRPr="009944E7">
        <w:rPr>
          <w:rFonts w:ascii="Times New Roman" w:hAnsi="Times New Roman"/>
          <w:sz w:val="24"/>
          <w:lang w:val="en-US"/>
        </w:rPr>
        <w:t>VRD.</w:t>
      </w:r>
    </w:p>
    <w:p w:rsidR="009944E7" w:rsidRPr="009944E7" w:rsidRDefault="009944E7" w:rsidP="009944E7">
      <w:pPr>
        <w:widowControl w:val="0"/>
        <w:autoSpaceDE w:val="0"/>
        <w:spacing w:before="11" w:line="360" w:lineRule="auto"/>
        <w:jc w:val="both"/>
        <w:rPr>
          <w:b/>
          <w:lang w:val="en-US"/>
        </w:rPr>
      </w:pPr>
      <w:r w:rsidRPr="009944E7">
        <w:rPr>
          <w:b/>
          <w:lang w:val="en-US"/>
        </w:rPr>
        <w:t xml:space="preserve">3. Sections/Allotment </w:t>
      </w:r>
    </w:p>
    <w:p w:rsidR="00321894" w:rsidRPr="000D5E00" w:rsidRDefault="00321894" w:rsidP="00321894">
      <w:pPr>
        <w:suppressAutoHyphens w:val="0"/>
        <w:autoSpaceDN/>
        <w:spacing w:line="360" w:lineRule="auto"/>
        <w:jc w:val="both"/>
        <w:textAlignment w:val="auto"/>
        <w:rPr>
          <w:bCs/>
          <w:iCs/>
          <w:color w:val="000000" w:themeColor="text1"/>
          <w:lang w:val="en-US"/>
        </w:rPr>
      </w:pPr>
      <w:r w:rsidRPr="000D5E00">
        <w:rPr>
          <w:bCs/>
          <w:iCs/>
          <w:color w:val="000000" w:themeColor="text1"/>
          <w:lang w:val="en-US"/>
        </w:rPr>
        <w:t>Not applicable</w:t>
      </w:r>
    </w:p>
    <w:p w:rsidR="0012723B" w:rsidRPr="0012723B" w:rsidRDefault="0012723B" w:rsidP="0012723B">
      <w:pPr>
        <w:widowControl w:val="0"/>
        <w:autoSpaceDE w:val="0"/>
        <w:spacing w:before="11" w:line="360" w:lineRule="auto"/>
        <w:jc w:val="both"/>
        <w:rPr>
          <w:b/>
          <w:lang w:val="en-US"/>
        </w:rPr>
      </w:pPr>
      <w:r w:rsidRPr="0012723B">
        <w:rPr>
          <w:b/>
          <w:lang w:val="en-US"/>
        </w:rPr>
        <w:t>4. Estimated cost</w:t>
      </w:r>
    </w:p>
    <w:p w:rsidR="0012723B" w:rsidRPr="0012723B" w:rsidRDefault="0012723B" w:rsidP="0012723B">
      <w:pPr>
        <w:widowControl w:val="0"/>
        <w:autoSpaceDE w:val="0"/>
        <w:spacing w:before="11" w:line="360" w:lineRule="auto"/>
        <w:jc w:val="both"/>
        <w:rPr>
          <w:lang w:val="en-US"/>
        </w:rPr>
      </w:pPr>
      <w:r w:rsidRPr="0012723B">
        <w:rPr>
          <w:lang w:val="en-US"/>
        </w:rPr>
        <w:t xml:space="preserve">The estimated cost of the operation following preliminary studies is </w:t>
      </w:r>
      <w:r w:rsidRPr="00321894">
        <w:rPr>
          <w:b/>
          <w:lang w:val="en-US"/>
        </w:rPr>
        <w:t xml:space="preserve">13,625,000 (Thirteen million six hundred and twenty-five thousand) </w:t>
      </w:r>
      <w:r w:rsidRPr="0012723B">
        <w:rPr>
          <w:lang w:val="en-US"/>
        </w:rPr>
        <w:t>CFA francs.</w:t>
      </w:r>
    </w:p>
    <w:p w:rsidR="0012723B" w:rsidRPr="0012723B" w:rsidRDefault="0012723B" w:rsidP="0012723B">
      <w:pPr>
        <w:widowControl w:val="0"/>
        <w:autoSpaceDE w:val="0"/>
        <w:spacing w:before="11" w:line="360" w:lineRule="auto"/>
        <w:jc w:val="both"/>
        <w:rPr>
          <w:b/>
          <w:lang w:val="en-US"/>
        </w:rPr>
      </w:pPr>
      <w:r w:rsidRPr="0012723B">
        <w:rPr>
          <w:b/>
          <w:lang w:val="en-US"/>
        </w:rPr>
        <w:t xml:space="preserve">5. Estimated execution time </w:t>
      </w:r>
    </w:p>
    <w:p w:rsidR="0012723B" w:rsidRPr="0012723B" w:rsidRDefault="0012723B" w:rsidP="0012723B">
      <w:pPr>
        <w:widowControl w:val="0"/>
        <w:autoSpaceDE w:val="0"/>
        <w:spacing w:before="11" w:line="360" w:lineRule="auto"/>
        <w:jc w:val="both"/>
        <w:rPr>
          <w:lang w:val="en-US"/>
        </w:rPr>
      </w:pPr>
      <w:r w:rsidRPr="0012723B">
        <w:rPr>
          <w:lang w:val="en-US"/>
        </w:rPr>
        <w:t xml:space="preserve">The maximum period provided by the Project Owner for the completion of the work, subject of this Call for Tenders, is </w:t>
      </w:r>
      <w:r w:rsidRPr="00321894">
        <w:rPr>
          <w:b/>
          <w:lang w:val="en-US"/>
        </w:rPr>
        <w:t>03 (three) calendar months</w:t>
      </w:r>
      <w:r w:rsidRPr="0012723B">
        <w:rPr>
          <w:lang w:val="en-US"/>
        </w:rPr>
        <w:t xml:space="preserve">. This period runs from the date of notification of the Service Order to begin the services. </w:t>
      </w:r>
    </w:p>
    <w:p w:rsidR="0012723B" w:rsidRPr="0012723B" w:rsidRDefault="0012723B" w:rsidP="0012723B">
      <w:pPr>
        <w:widowControl w:val="0"/>
        <w:autoSpaceDE w:val="0"/>
        <w:spacing w:before="11" w:line="360" w:lineRule="auto"/>
        <w:jc w:val="both"/>
        <w:rPr>
          <w:b/>
          <w:lang w:val="en-US"/>
        </w:rPr>
      </w:pPr>
      <w:r w:rsidRPr="0012723B">
        <w:rPr>
          <w:b/>
          <w:lang w:val="en-US"/>
        </w:rPr>
        <w:t>6. Participation and origin</w:t>
      </w:r>
    </w:p>
    <w:p w:rsidR="0012723B" w:rsidRPr="0012723B" w:rsidRDefault="0012723B" w:rsidP="0012723B">
      <w:pPr>
        <w:widowControl w:val="0"/>
        <w:autoSpaceDE w:val="0"/>
        <w:spacing w:before="11" w:line="360" w:lineRule="auto"/>
        <w:jc w:val="both"/>
        <w:rPr>
          <w:lang w:val="en-US"/>
        </w:rPr>
      </w:pPr>
      <w:r w:rsidRPr="0012723B">
        <w:rPr>
          <w:lang w:val="en-US"/>
        </w:rPr>
        <w:t xml:space="preserve">Participation in this Call for Tenders is open to any Company under Cameroonian law demonstrating </w:t>
      </w:r>
      <w:r w:rsidRPr="0012723B">
        <w:rPr>
          <w:lang w:val="en-US"/>
        </w:rPr>
        <w:lastRenderedPageBreak/>
        <w:t xml:space="preserve">clear experience and technical aptitude (personnel and equipment) in construction work, in rural and urban areas, and having no history linked to practices of fraud, abandonment of construction sites, enlarged construction sites over several budget years observed over the last five years in the Mvila Department and elsewhere.  </w:t>
      </w:r>
    </w:p>
    <w:p w:rsidR="0012723B" w:rsidRPr="0012723B" w:rsidRDefault="0012723B" w:rsidP="0012723B">
      <w:pPr>
        <w:widowControl w:val="0"/>
        <w:autoSpaceDE w:val="0"/>
        <w:spacing w:before="11" w:line="360" w:lineRule="auto"/>
        <w:jc w:val="both"/>
        <w:rPr>
          <w:lang w:val="en-US"/>
        </w:rPr>
      </w:pPr>
      <w:r w:rsidRPr="0012723B">
        <w:rPr>
          <w:lang w:val="en-US"/>
        </w:rPr>
        <w:t xml:space="preserve">Any history identified and verified relating to the above reasons will result in the disqualification of the offer from the Company concerned.   </w:t>
      </w:r>
    </w:p>
    <w:p w:rsidR="0012723B" w:rsidRPr="0012723B" w:rsidRDefault="0012723B" w:rsidP="0012723B">
      <w:pPr>
        <w:widowControl w:val="0"/>
        <w:autoSpaceDE w:val="0"/>
        <w:spacing w:before="11" w:line="360" w:lineRule="auto"/>
        <w:jc w:val="both"/>
        <w:rPr>
          <w:b/>
          <w:lang w:val="en-US"/>
        </w:rPr>
      </w:pPr>
      <w:r w:rsidRPr="0012723B">
        <w:rPr>
          <w:b/>
          <w:lang w:val="en-US"/>
        </w:rPr>
        <w:t>7. Financing</w:t>
      </w:r>
    </w:p>
    <w:p w:rsidR="006F49A8" w:rsidRPr="00321894" w:rsidRDefault="0012723B" w:rsidP="0012723B">
      <w:pPr>
        <w:widowControl w:val="0"/>
        <w:autoSpaceDE w:val="0"/>
        <w:spacing w:before="11" w:line="360" w:lineRule="auto"/>
        <w:jc w:val="both"/>
        <w:rPr>
          <w:b/>
          <w:lang w:val="en-US"/>
        </w:rPr>
      </w:pPr>
      <w:r w:rsidRPr="0012723B">
        <w:rPr>
          <w:lang w:val="en-US"/>
        </w:rPr>
        <w:t xml:space="preserve">The works subject to this Call for Tenders are financed by the Public Investment Budget, financial year 2025 of the </w:t>
      </w:r>
      <w:r w:rsidRPr="00321894">
        <w:rPr>
          <w:b/>
          <w:lang w:val="en-US"/>
        </w:rPr>
        <w:t>Ministry of Decentralization and Local Development (MINDDEVEL)</w:t>
      </w:r>
      <w:r w:rsidRPr="0012723B">
        <w:rPr>
          <w:lang w:val="en-US"/>
        </w:rPr>
        <w:t xml:space="preserve"> on budget line </w:t>
      </w:r>
      <w:r w:rsidRPr="00321894">
        <w:rPr>
          <w:b/>
          <w:lang w:val="en-US"/>
        </w:rPr>
        <w:t>No. 59 27 100 02 641830 523311</w:t>
      </w:r>
    </w:p>
    <w:p w:rsidR="002B2DC8" w:rsidRPr="002B2DC8" w:rsidRDefault="002B2DC8" w:rsidP="002B2DC8">
      <w:pPr>
        <w:widowControl w:val="0"/>
        <w:autoSpaceDE w:val="0"/>
        <w:spacing w:before="11" w:line="360" w:lineRule="auto"/>
        <w:jc w:val="both"/>
        <w:rPr>
          <w:b/>
          <w:lang w:val="en-US"/>
        </w:rPr>
      </w:pPr>
      <w:r w:rsidRPr="002B2DC8">
        <w:rPr>
          <w:b/>
          <w:lang w:val="en-US"/>
        </w:rPr>
        <w:t xml:space="preserve">8. Method of submission </w:t>
      </w:r>
    </w:p>
    <w:p w:rsidR="002B2DC8" w:rsidRPr="002B2DC8" w:rsidRDefault="002B2DC8" w:rsidP="002B2DC8">
      <w:pPr>
        <w:widowControl w:val="0"/>
        <w:autoSpaceDE w:val="0"/>
        <w:spacing w:before="11" w:line="360" w:lineRule="auto"/>
        <w:jc w:val="both"/>
        <w:rPr>
          <w:lang w:val="en-US"/>
        </w:rPr>
      </w:pPr>
      <w:r w:rsidRPr="002B2DC8">
        <w:rPr>
          <w:lang w:val="en-US"/>
        </w:rPr>
        <w:t>The submission method chosen for this consultation is offline.</w:t>
      </w:r>
    </w:p>
    <w:p w:rsidR="002B2DC8" w:rsidRPr="002B2DC8" w:rsidRDefault="002B2DC8" w:rsidP="002B2DC8">
      <w:pPr>
        <w:widowControl w:val="0"/>
        <w:autoSpaceDE w:val="0"/>
        <w:spacing w:before="11" w:line="360" w:lineRule="auto"/>
        <w:jc w:val="both"/>
        <w:rPr>
          <w:b/>
          <w:lang w:val="en-US"/>
        </w:rPr>
      </w:pPr>
      <w:r w:rsidRPr="002B2DC8">
        <w:rPr>
          <w:b/>
          <w:lang w:val="en-US"/>
        </w:rPr>
        <w:t xml:space="preserve">9. Submission bond </w:t>
      </w:r>
    </w:p>
    <w:p w:rsidR="002B2DC8" w:rsidRPr="002B2DC8" w:rsidRDefault="002B2DC8" w:rsidP="002B2DC8">
      <w:pPr>
        <w:widowControl w:val="0"/>
        <w:autoSpaceDE w:val="0"/>
        <w:spacing w:before="11" w:line="360" w:lineRule="auto"/>
        <w:jc w:val="both"/>
        <w:rPr>
          <w:lang w:val="en-US"/>
        </w:rPr>
      </w:pPr>
      <w:r w:rsidRPr="002B2DC8">
        <w:rPr>
          <w:lang w:val="en-US"/>
        </w:rPr>
        <w:t xml:space="preserve">Each bidder must attach to their administrative documents a bid bond, paid by hand, issued by an organization or financial institution approved by the Minister responsible for finance to issue bonds in the areas of public procurement, the list of which appears in Exhibit 14 of the DAO, the amount of which amounts to </w:t>
      </w:r>
      <w:r w:rsidRPr="00321894">
        <w:rPr>
          <w:b/>
          <w:lang w:val="en-US"/>
        </w:rPr>
        <w:t>272,500 (Two Hundred and Seventy-Two Thousand Five Hundred) FCFA</w:t>
      </w:r>
      <w:r w:rsidRPr="002B2DC8">
        <w:rPr>
          <w:lang w:val="en-US"/>
        </w:rPr>
        <w:t xml:space="preserve"> and valid for up to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w:t>
      </w:r>
    </w:p>
    <w:p w:rsidR="002B2DC8" w:rsidRPr="002B2DC8" w:rsidRDefault="002B2DC8" w:rsidP="002B2DC8">
      <w:pPr>
        <w:widowControl w:val="0"/>
        <w:autoSpaceDE w:val="0"/>
        <w:spacing w:before="11" w:line="360" w:lineRule="auto"/>
        <w:jc w:val="both"/>
        <w:rPr>
          <w:b/>
          <w:lang w:val="en-US"/>
        </w:rPr>
      </w:pPr>
      <w:r w:rsidRPr="002B2DC8">
        <w:rPr>
          <w:b/>
          <w:lang w:val="en-US"/>
        </w:rPr>
        <w:t>10. Consultation of the Tender File</w:t>
      </w:r>
    </w:p>
    <w:p w:rsidR="002B2DC8" w:rsidRDefault="002B2DC8" w:rsidP="002B2DC8">
      <w:pPr>
        <w:widowControl w:val="0"/>
        <w:autoSpaceDE w:val="0"/>
        <w:spacing w:before="11" w:line="360" w:lineRule="auto"/>
        <w:jc w:val="both"/>
        <w:rPr>
          <w:lang w:val="en-US"/>
        </w:rPr>
      </w:pPr>
      <w:r w:rsidRPr="002B2DC8">
        <w:rPr>
          <w:lang w:val="en-US"/>
        </w:rPr>
        <w:t>The physical file can be consulted free of charge in the MO services during working hours at the markets department Tel: 671848582 upon publication of this notice.</w:t>
      </w:r>
    </w:p>
    <w:p w:rsidR="00780689" w:rsidRPr="00780689" w:rsidRDefault="00780689" w:rsidP="00780689">
      <w:pPr>
        <w:widowControl w:val="0"/>
        <w:autoSpaceDE w:val="0"/>
        <w:spacing w:before="11" w:line="360" w:lineRule="auto"/>
        <w:jc w:val="both"/>
        <w:rPr>
          <w:b/>
          <w:lang w:val="en-US"/>
        </w:rPr>
      </w:pPr>
      <w:r w:rsidRPr="00780689">
        <w:rPr>
          <w:b/>
          <w:lang w:val="en-US"/>
        </w:rPr>
        <w:t xml:space="preserve">11. Acquisition of the Tender File </w:t>
      </w:r>
    </w:p>
    <w:p w:rsidR="00780689" w:rsidRPr="00780689" w:rsidRDefault="00780689" w:rsidP="00780689">
      <w:pPr>
        <w:widowControl w:val="0"/>
        <w:autoSpaceDE w:val="0"/>
        <w:spacing w:before="11" w:line="360" w:lineRule="auto"/>
        <w:jc w:val="both"/>
        <w:rPr>
          <w:lang w:val="en-US"/>
        </w:rPr>
      </w:pPr>
      <w:r w:rsidRPr="00780689">
        <w:rPr>
          <w:lang w:val="en-US"/>
        </w:rPr>
        <w:t xml:space="preserve">The physical version of the tender file can be obtained from the markets department Tel: 671848582/675 38 43 91 upon publication of this notice, against payment of a non-refundable sum of the purchase price of the DAO of </w:t>
      </w:r>
      <w:r w:rsidRPr="00321894">
        <w:rPr>
          <w:b/>
          <w:lang w:val="en-US"/>
        </w:rPr>
        <w:t>30,000 (thirty thousand) CFA francs</w:t>
      </w:r>
      <w:r w:rsidRPr="00780689">
        <w:rPr>
          <w:lang w:val="en-US"/>
        </w:rPr>
        <w:t>, payable to the municipal revenue of the municipality of Mvangan</w:t>
      </w:r>
    </w:p>
    <w:p w:rsidR="00780689" w:rsidRPr="00780689" w:rsidRDefault="00780689" w:rsidP="00780689">
      <w:pPr>
        <w:widowControl w:val="0"/>
        <w:autoSpaceDE w:val="0"/>
        <w:spacing w:before="11" w:line="360" w:lineRule="auto"/>
        <w:jc w:val="both"/>
        <w:rPr>
          <w:lang w:val="en-US"/>
        </w:rPr>
      </w:pPr>
      <w:r w:rsidRPr="00780689">
        <w:rPr>
          <w:lang w:val="en-US"/>
        </w:rPr>
        <w:t xml:space="preserve">However, submission by physical means is conditional on payment of the DAO purchase fees. </w:t>
      </w:r>
    </w:p>
    <w:p w:rsidR="00780689" w:rsidRPr="00780689" w:rsidRDefault="00780689" w:rsidP="00780689">
      <w:pPr>
        <w:widowControl w:val="0"/>
        <w:autoSpaceDE w:val="0"/>
        <w:spacing w:before="11" w:line="360" w:lineRule="auto"/>
        <w:jc w:val="both"/>
        <w:rPr>
          <w:b/>
          <w:lang w:val="en-US"/>
        </w:rPr>
      </w:pPr>
      <w:r w:rsidRPr="00780689">
        <w:rPr>
          <w:b/>
          <w:lang w:val="en-US"/>
        </w:rPr>
        <w:t>12. Submission of offers</w:t>
      </w:r>
    </w:p>
    <w:p w:rsidR="00780689" w:rsidRPr="00780689" w:rsidRDefault="00780689" w:rsidP="00780689">
      <w:pPr>
        <w:widowControl w:val="0"/>
        <w:autoSpaceDE w:val="0"/>
        <w:spacing w:before="11" w:line="360" w:lineRule="auto"/>
        <w:jc w:val="both"/>
        <w:rPr>
          <w:lang w:val="en-US"/>
        </w:rPr>
      </w:pPr>
      <w:r w:rsidRPr="00780689">
        <w:rPr>
          <w:lang w:val="en-US"/>
        </w:rPr>
        <w:t xml:space="preserve">For offline submission, the offer in seven (07) copies, including one (01) original and six (06) copies marked as such, must reach the procurement department no later than </w:t>
      </w:r>
      <w:r w:rsidRPr="00321894">
        <w:rPr>
          <w:b/>
          <w:lang w:val="en-US"/>
        </w:rPr>
        <w:t>0</w:t>
      </w:r>
      <w:r w:rsidR="00321894" w:rsidRPr="00321894">
        <w:rPr>
          <w:b/>
          <w:lang w:val="en-US"/>
        </w:rPr>
        <w:t>5</w:t>
      </w:r>
      <w:r w:rsidRPr="00321894">
        <w:rPr>
          <w:b/>
          <w:lang w:val="en-US"/>
        </w:rPr>
        <w:t>/</w:t>
      </w:r>
      <w:r w:rsidR="00321894" w:rsidRPr="00321894">
        <w:rPr>
          <w:b/>
          <w:lang w:val="en-US"/>
        </w:rPr>
        <w:t>09</w:t>
      </w:r>
      <w:r w:rsidRPr="00321894">
        <w:rPr>
          <w:b/>
          <w:lang w:val="en-US"/>
        </w:rPr>
        <w:t>/2025 at 2 p.m</w:t>
      </w:r>
      <w:r w:rsidRPr="00780689">
        <w:rPr>
          <w:lang w:val="en-US"/>
        </w:rPr>
        <w:t>. and must bear the words:</w:t>
      </w:r>
    </w:p>
    <w:p w:rsidR="00780689" w:rsidRPr="00AD7279" w:rsidRDefault="00780689" w:rsidP="00AD7279">
      <w:pPr>
        <w:widowControl w:val="0"/>
        <w:autoSpaceDE w:val="0"/>
        <w:spacing w:before="11" w:line="360" w:lineRule="auto"/>
        <w:jc w:val="center"/>
        <w:rPr>
          <w:b/>
          <w:lang w:val="en-US"/>
        </w:rPr>
      </w:pPr>
      <w:r w:rsidRPr="00AD7279">
        <w:rPr>
          <w:b/>
          <w:lang w:val="en-US"/>
        </w:rPr>
        <w:t>“NOTICE OF OPEN NATIONAL CALL FOR TENDER</w:t>
      </w:r>
      <w:r w:rsidR="00AD7279">
        <w:rPr>
          <w:b/>
          <w:lang w:val="en-US"/>
        </w:rPr>
        <w:t>’’</w:t>
      </w:r>
    </w:p>
    <w:p w:rsidR="00780689" w:rsidRPr="00780689" w:rsidRDefault="00780689" w:rsidP="00780689">
      <w:pPr>
        <w:widowControl w:val="0"/>
        <w:autoSpaceDE w:val="0"/>
        <w:spacing w:before="11" w:line="360" w:lineRule="auto"/>
        <w:jc w:val="center"/>
        <w:rPr>
          <w:b/>
          <w:lang w:val="en-US"/>
        </w:rPr>
      </w:pPr>
      <w:r w:rsidRPr="00780689">
        <w:rPr>
          <w:b/>
          <w:lang w:val="en-US"/>
        </w:rPr>
        <w:lastRenderedPageBreak/>
        <w:t>No. 001</w:t>
      </w:r>
      <w:r w:rsidR="00321894">
        <w:rPr>
          <w:b/>
          <w:lang w:val="en-US"/>
        </w:rPr>
        <w:t>BIS</w:t>
      </w:r>
      <w:r w:rsidRPr="00780689">
        <w:rPr>
          <w:b/>
          <w:lang w:val="en-US"/>
        </w:rPr>
        <w:t>/AONO/PU/C-MVGAN/CIPM/2025 OF 0</w:t>
      </w:r>
      <w:r w:rsidR="00321894">
        <w:rPr>
          <w:b/>
          <w:lang w:val="en-US"/>
        </w:rPr>
        <w:t>4</w:t>
      </w:r>
      <w:r w:rsidRPr="00780689">
        <w:rPr>
          <w:b/>
          <w:lang w:val="en-US"/>
        </w:rPr>
        <w:t>/</w:t>
      </w:r>
      <w:r w:rsidR="00321894">
        <w:rPr>
          <w:b/>
          <w:lang w:val="en-US"/>
        </w:rPr>
        <w:t>08</w:t>
      </w:r>
      <w:r w:rsidRPr="00780689">
        <w:rPr>
          <w:b/>
          <w:lang w:val="en-US"/>
        </w:rPr>
        <w:t xml:space="preserve">/2025 FOR CONSTRUCTION WORKS OF </w:t>
      </w:r>
      <w:r w:rsidR="00321894">
        <w:rPr>
          <w:b/>
          <w:lang w:val="en-US"/>
        </w:rPr>
        <w:t>A COMMUNITY HANGAR</w:t>
      </w:r>
      <w:r w:rsidRPr="00780689">
        <w:rPr>
          <w:b/>
          <w:lang w:val="en-US"/>
        </w:rPr>
        <w:t xml:space="preserve"> </w:t>
      </w:r>
      <w:r w:rsidR="00321894">
        <w:rPr>
          <w:b/>
          <w:lang w:val="en-US"/>
        </w:rPr>
        <w:t xml:space="preserve">AT NKOLENYENG, </w:t>
      </w:r>
      <w:r w:rsidRPr="00780689">
        <w:rPr>
          <w:b/>
          <w:lang w:val="en-US"/>
        </w:rPr>
        <w:t xml:space="preserve"> IN THE COMMUNE OF MVANGAN, DEPARTMENT OF MVILA, SOUTHERN REGION UNDER EMERGENCY PROCEDURE.</w:t>
      </w:r>
    </w:p>
    <w:p w:rsidR="00780689" w:rsidRPr="00780689" w:rsidRDefault="00321894" w:rsidP="00780689">
      <w:pPr>
        <w:widowControl w:val="0"/>
        <w:autoSpaceDE w:val="0"/>
        <w:spacing w:before="11" w:line="360" w:lineRule="auto"/>
        <w:jc w:val="center"/>
        <w:rPr>
          <w:b/>
          <w:lang w:val="en-US"/>
        </w:rPr>
      </w:pPr>
      <w:r w:rsidRPr="00780689">
        <w:rPr>
          <w:b/>
          <w:lang w:val="en-US"/>
        </w:rPr>
        <w:t xml:space="preserve"> </w:t>
      </w:r>
      <w:r w:rsidR="00780689" w:rsidRPr="00780689">
        <w:rPr>
          <w:b/>
          <w:lang w:val="en-US"/>
        </w:rPr>
        <w:t>(To be opened only during the counting session)</w:t>
      </w:r>
    </w:p>
    <w:p w:rsidR="002514E1" w:rsidRPr="002514E1" w:rsidRDefault="002514E1" w:rsidP="002514E1">
      <w:pPr>
        <w:widowControl w:val="0"/>
        <w:autoSpaceDE w:val="0"/>
        <w:spacing w:before="11" w:line="360" w:lineRule="auto"/>
        <w:jc w:val="both"/>
        <w:rPr>
          <w:b/>
          <w:lang w:val="en-US"/>
        </w:rPr>
      </w:pPr>
      <w:r w:rsidRPr="002514E1">
        <w:rPr>
          <w:b/>
          <w:lang w:val="en-US"/>
        </w:rPr>
        <w:t xml:space="preserve">13. Admissibility of submissions </w:t>
      </w:r>
    </w:p>
    <w:p w:rsidR="002514E1" w:rsidRPr="002514E1" w:rsidRDefault="002514E1" w:rsidP="002514E1">
      <w:pPr>
        <w:widowControl w:val="0"/>
        <w:autoSpaceDE w:val="0"/>
        <w:spacing w:before="11" w:line="360" w:lineRule="auto"/>
        <w:jc w:val="both"/>
        <w:rPr>
          <w:lang w:val="en-US"/>
        </w:rPr>
      </w:pPr>
      <w:r w:rsidRPr="002514E1">
        <w:rPr>
          <w:lang w:val="en-US"/>
        </w:rPr>
        <w:t>The administrative documents, the technical offer and the financial offer must be placed in different separate envelopes and delivered in a sealed envelope.</w:t>
      </w:r>
    </w:p>
    <w:p w:rsidR="002514E1" w:rsidRPr="002514E1" w:rsidRDefault="002514E1" w:rsidP="002514E1">
      <w:pPr>
        <w:widowControl w:val="0"/>
        <w:autoSpaceDE w:val="0"/>
        <w:spacing w:before="11" w:line="360" w:lineRule="auto"/>
        <w:jc w:val="both"/>
        <w:rPr>
          <w:lang w:val="en-US"/>
        </w:rPr>
      </w:pPr>
      <w:r w:rsidRPr="002514E1">
        <w:rPr>
          <w:lang w:val="en-US"/>
        </w:rPr>
        <w:t>Will be inadmissible by the Project Owner:</w:t>
      </w:r>
    </w:p>
    <w:p w:rsidR="002514E1" w:rsidRPr="002514E1" w:rsidRDefault="002514E1" w:rsidP="002514E1">
      <w:pPr>
        <w:widowControl w:val="0"/>
        <w:autoSpaceDE w:val="0"/>
        <w:spacing w:before="11" w:line="360" w:lineRule="auto"/>
        <w:jc w:val="both"/>
        <w:rPr>
          <w:lang w:val="en-US"/>
        </w:rPr>
      </w:pPr>
      <w:r w:rsidRPr="002514E1">
        <w:rPr>
          <w:lang w:val="en-US"/>
        </w:rPr>
        <w:t xml:space="preserve">• </w:t>
      </w:r>
      <w:proofErr w:type="gramStart"/>
      <w:r w:rsidRPr="002514E1">
        <w:rPr>
          <w:lang w:val="en-US"/>
        </w:rPr>
        <w:t>envelopes</w:t>
      </w:r>
      <w:proofErr w:type="gramEnd"/>
      <w:r w:rsidRPr="002514E1">
        <w:rPr>
          <w:lang w:val="en-US"/>
        </w:rPr>
        <w:t xml:space="preserve"> bearing information on the identity of the tenderer;</w:t>
      </w:r>
    </w:p>
    <w:p w:rsidR="002514E1" w:rsidRPr="002514E1" w:rsidRDefault="002514E1" w:rsidP="002514E1">
      <w:pPr>
        <w:widowControl w:val="0"/>
        <w:autoSpaceDE w:val="0"/>
        <w:spacing w:before="11" w:line="360" w:lineRule="auto"/>
        <w:jc w:val="both"/>
        <w:rPr>
          <w:lang w:val="en-US"/>
        </w:rPr>
      </w:pPr>
      <w:r w:rsidRPr="002514E1">
        <w:rPr>
          <w:lang w:val="en-US"/>
        </w:rPr>
        <w:t xml:space="preserve">• </w:t>
      </w:r>
      <w:proofErr w:type="gramStart"/>
      <w:r w:rsidRPr="002514E1">
        <w:rPr>
          <w:lang w:val="en-US"/>
        </w:rPr>
        <w:t>envelopes</w:t>
      </w:r>
      <w:proofErr w:type="gramEnd"/>
      <w:r w:rsidRPr="002514E1">
        <w:rPr>
          <w:lang w:val="en-US"/>
        </w:rPr>
        <w:t xml:space="preserve"> received after the submission deadlines and times;</w:t>
      </w:r>
    </w:p>
    <w:p w:rsidR="002514E1" w:rsidRPr="002514E1" w:rsidRDefault="002514E1" w:rsidP="002514E1">
      <w:pPr>
        <w:widowControl w:val="0"/>
        <w:autoSpaceDE w:val="0"/>
        <w:spacing w:before="11" w:line="360" w:lineRule="auto"/>
        <w:jc w:val="both"/>
        <w:rPr>
          <w:lang w:val="en-US"/>
        </w:rPr>
      </w:pPr>
      <w:r w:rsidRPr="002514E1">
        <w:rPr>
          <w:lang w:val="en-US"/>
        </w:rPr>
        <w:t xml:space="preserve">• </w:t>
      </w:r>
      <w:proofErr w:type="gramStart"/>
      <w:r w:rsidRPr="002514E1">
        <w:rPr>
          <w:lang w:val="en-US"/>
        </w:rPr>
        <w:t>envelopes</w:t>
      </w:r>
      <w:proofErr w:type="gramEnd"/>
      <w:r w:rsidRPr="002514E1">
        <w:rPr>
          <w:lang w:val="en-US"/>
        </w:rPr>
        <w:t xml:space="preserve"> that do not comply with the submission method;</w:t>
      </w:r>
    </w:p>
    <w:p w:rsidR="002514E1" w:rsidRPr="002514E1" w:rsidRDefault="002514E1" w:rsidP="002514E1">
      <w:pPr>
        <w:widowControl w:val="0"/>
        <w:autoSpaceDE w:val="0"/>
        <w:spacing w:before="11" w:line="360" w:lineRule="auto"/>
        <w:jc w:val="both"/>
        <w:rPr>
          <w:lang w:val="en-US"/>
        </w:rPr>
      </w:pPr>
      <w:r w:rsidRPr="002514E1">
        <w:rPr>
          <w:lang w:val="en-US"/>
        </w:rPr>
        <w:t xml:space="preserve">• </w:t>
      </w:r>
      <w:proofErr w:type="gramStart"/>
      <w:r w:rsidRPr="002514E1">
        <w:rPr>
          <w:lang w:val="en-US"/>
        </w:rPr>
        <w:t>folds</w:t>
      </w:r>
      <w:proofErr w:type="gramEnd"/>
      <w:r w:rsidRPr="002514E1">
        <w:rPr>
          <w:lang w:val="en-US"/>
        </w:rPr>
        <w:t xml:space="preserve"> without indication of the identity of the Call for Tenders;</w:t>
      </w:r>
    </w:p>
    <w:p w:rsidR="002514E1" w:rsidRPr="002514E1" w:rsidRDefault="002514E1" w:rsidP="002514E1">
      <w:pPr>
        <w:widowControl w:val="0"/>
        <w:autoSpaceDE w:val="0"/>
        <w:spacing w:before="11" w:line="360" w:lineRule="auto"/>
        <w:jc w:val="both"/>
        <w:rPr>
          <w:b/>
          <w:lang w:val="en-US"/>
        </w:rPr>
      </w:pPr>
      <w:r w:rsidRPr="002514E1">
        <w:rPr>
          <w:b/>
          <w:lang w:val="en-US"/>
        </w:rPr>
        <w:t>14. Opening of folds</w:t>
      </w:r>
    </w:p>
    <w:p w:rsidR="002514E1" w:rsidRPr="002514E1" w:rsidRDefault="002514E1" w:rsidP="002514E1">
      <w:pPr>
        <w:widowControl w:val="0"/>
        <w:autoSpaceDE w:val="0"/>
        <w:spacing w:before="11" w:line="360" w:lineRule="auto"/>
        <w:jc w:val="both"/>
        <w:rPr>
          <w:lang w:val="en-US"/>
        </w:rPr>
      </w:pPr>
      <w:r w:rsidRPr="002514E1">
        <w:rPr>
          <w:lang w:val="en-US"/>
        </w:rPr>
        <w:t xml:space="preserve">The opening of bids is done in one time and will take place on </w:t>
      </w:r>
      <w:r w:rsidRPr="00321894">
        <w:rPr>
          <w:b/>
          <w:lang w:val="en-US"/>
        </w:rPr>
        <w:t>0</w:t>
      </w:r>
      <w:r w:rsidR="00321894" w:rsidRPr="00321894">
        <w:rPr>
          <w:b/>
          <w:lang w:val="en-US"/>
        </w:rPr>
        <w:t>5</w:t>
      </w:r>
      <w:r w:rsidRPr="00321894">
        <w:rPr>
          <w:b/>
          <w:lang w:val="en-US"/>
        </w:rPr>
        <w:t>/</w:t>
      </w:r>
      <w:r w:rsidR="00321894" w:rsidRPr="00321894">
        <w:rPr>
          <w:b/>
          <w:lang w:val="en-US"/>
        </w:rPr>
        <w:t>09</w:t>
      </w:r>
      <w:r w:rsidRPr="00321894">
        <w:rPr>
          <w:b/>
          <w:lang w:val="en-US"/>
        </w:rPr>
        <w:t>/2025 at 3 p.m</w:t>
      </w:r>
      <w:r w:rsidRPr="002514E1">
        <w:rPr>
          <w:lang w:val="en-US"/>
        </w:rPr>
        <w:t xml:space="preserve">. by the Contracting Authority's Procurement Commission in the meeting room located at Mvangan Town Hall. </w:t>
      </w:r>
    </w:p>
    <w:p w:rsidR="002514E1" w:rsidRPr="002514E1" w:rsidRDefault="002514E1" w:rsidP="002514E1">
      <w:pPr>
        <w:widowControl w:val="0"/>
        <w:autoSpaceDE w:val="0"/>
        <w:spacing w:before="11" w:line="360" w:lineRule="auto"/>
        <w:jc w:val="both"/>
        <w:rPr>
          <w:lang w:val="en-US"/>
        </w:rPr>
      </w:pPr>
      <w:r w:rsidRPr="002514E1">
        <w:rPr>
          <w:lang w:val="en-US"/>
        </w:rPr>
        <w:t>Only bidders may attend this opening session or be represented by a single duly authorized person of their choice, even in the case of a group of companies.</w:t>
      </w:r>
    </w:p>
    <w:p w:rsidR="00780689" w:rsidRDefault="002514E1" w:rsidP="002514E1">
      <w:pPr>
        <w:widowControl w:val="0"/>
        <w:autoSpaceDE w:val="0"/>
        <w:spacing w:before="11" w:line="360" w:lineRule="auto"/>
        <w:jc w:val="both"/>
        <w:rPr>
          <w:lang w:val="en-US"/>
        </w:rPr>
      </w:pPr>
      <w:r w:rsidRPr="002514E1">
        <w:rPr>
          <w:lang w:val="en-US"/>
        </w:rPr>
        <w:t>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w:t>
      </w:r>
    </w:p>
    <w:p w:rsidR="005C677C" w:rsidRPr="005C677C" w:rsidRDefault="005C677C" w:rsidP="005C677C">
      <w:pPr>
        <w:widowControl w:val="0"/>
        <w:autoSpaceDE w:val="0"/>
        <w:spacing w:before="11" w:line="360" w:lineRule="auto"/>
        <w:jc w:val="both"/>
        <w:rPr>
          <w:b/>
          <w:lang w:val="en-US"/>
        </w:rPr>
      </w:pPr>
      <w:r w:rsidRPr="005C677C">
        <w:rPr>
          <w:b/>
          <w:lang w:val="en-US"/>
        </w:rPr>
        <w:t>15. Evaluation criteria</w:t>
      </w:r>
    </w:p>
    <w:p w:rsidR="005C677C" w:rsidRPr="005C677C" w:rsidRDefault="005C677C" w:rsidP="005C677C">
      <w:pPr>
        <w:widowControl w:val="0"/>
        <w:autoSpaceDE w:val="0"/>
        <w:spacing w:before="11" w:line="360" w:lineRule="auto"/>
        <w:jc w:val="both"/>
        <w:rPr>
          <w:b/>
          <w:lang w:val="en-US"/>
        </w:rPr>
      </w:pPr>
      <w:r w:rsidRPr="005C677C">
        <w:rPr>
          <w:b/>
          <w:lang w:val="en-US"/>
        </w:rPr>
        <w:t>15.1 Elimination criteria</w:t>
      </w:r>
    </w:p>
    <w:p w:rsidR="005C677C" w:rsidRPr="005C677C" w:rsidRDefault="005C677C" w:rsidP="005C677C">
      <w:pPr>
        <w:widowControl w:val="0"/>
        <w:autoSpaceDE w:val="0"/>
        <w:spacing w:before="11" w:line="360" w:lineRule="auto"/>
        <w:jc w:val="both"/>
        <w:rPr>
          <w:lang w:val="en-US"/>
        </w:rPr>
      </w:pPr>
      <w:r w:rsidRPr="005C677C">
        <w:rPr>
          <w:lang w:val="en-US"/>
        </w:rPr>
        <w:t>These include:</w:t>
      </w:r>
    </w:p>
    <w:p w:rsidR="005C677C" w:rsidRPr="005C677C" w:rsidRDefault="005C677C" w:rsidP="005C677C">
      <w:pPr>
        <w:widowControl w:val="0"/>
        <w:autoSpaceDE w:val="0"/>
        <w:spacing w:before="11" w:line="360" w:lineRule="auto"/>
        <w:jc w:val="both"/>
        <w:rPr>
          <w:lang w:val="en-US"/>
        </w:rPr>
      </w:pPr>
      <w:r>
        <w:rPr>
          <w:lang w:val="en-US"/>
        </w:rPr>
        <w:t>-</w:t>
      </w:r>
      <w:r w:rsidRPr="005C677C">
        <w:rPr>
          <w:lang w:val="en-US"/>
        </w:rPr>
        <w:t xml:space="preserve"> </w:t>
      </w:r>
      <w:proofErr w:type="gramStart"/>
      <w:r w:rsidRPr="005C677C">
        <w:rPr>
          <w:lang w:val="en-US"/>
        </w:rPr>
        <w:t>the</w:t>
      </w:r>
      <w:proofErr w:type="gramEnd"/>
      <w:r w:rsidRPr="005C677C">
        <w:rPr>
          <w:lang w:val="en-US"/>
        </w:rPr>
        <w:t xml:space="preserve"> absence of the bid bond at the opening of the bids;</w:t>
      </w:r>
    </w:p>
    <w:p w:rsidR="005C677C" w:rsidRPr="005C677C" w:rsidRDefault="005C677C" w:rsidP="005C677C">
      <w:pPr>
        <w:widowControl w:val="0"/>
        <w:autoSpaceDE w:val="0"/>
        <w:spacing w:before="11" w:line="360" w:lineRule="auto"/>
        <w:jc w:val="both"/>
        <w:rPr>
          <w:lang w:val="en-US"/>
        </w:rPr>
      </w:pPr>
      <w:r>
        <w:rPr>
          <w:lang w:val="en-US"/>
        </w:rPr>
        <w:t>-</w:t>
      </w:r>
      <w:r w:rsidRPr="005C677C">
        <w:rPr>
          <w:lang w:val="en-US"/>
        </w:rPr>
        <w:t xml:space="preserve"> the non-production beyond the deadline of 48 hours after the opening of the envelopes, of a piece of the administrative file deemed non-compliant or absent when the envelopes were opened, (except the </w:t>
      </w:r>
      <w:r>
        <w:rPr>
          <w:lang w:val="en-US"/>
        </w:rPr>
        <w:t xml:space="preserve">bid bond); </w:t>
      </w:r>
    </w:p>
    <w:p w:rsidR="005C677C" w:rsidRPr="005C677C" w:rsidRDefault="005C677C" w:rsidP="005C677C">
      <w:pPr>
        <w:widowControl w:val="0"/>
        <w:autoSpaceDE w:val="0"/>
        <w:spacing w:before="11" w:line="360" w:lineRule="auto"/>
        <w:jc w:val="both"/>
      </w:pPr>
      <w:r w:rsidRPr="005C677C">
        <w:t xml:space="preserve">- false </w:t>
      </w:r>
      <w:proofErr w:type="spellStart"/>
      <w:r w:rsidRPr="005C677C">
        <w:t>declarations</w:t>
      </w:r>
      <w:proofErr w:type="spellEnd"/>
      <w:r w:rsidRPr="005C677C">
        <w:t xml:space="preserve">, </w:t>
      </w:r>
      <w:proofErr w:type="spellStart"/>
      <w:r w:rsidRPr="005C677C">
        <w:t>fraudulent</w:t>
      </w:r>
      <w:proofErr w:type="spellEnd"/>
      <w:r w:rsidRPr="005C677C">
        <w:t xml:space="preserve"> </w:t>
      </w:r>
      <w:proofErr w:type="spellStart"/>
      <w:r w:rsidRPr="005C677C">
        <w:t>maneuvers</w:t>
      </w:r>
      <w:proofErr w:type="spellEnd"/>
      <w:r w:rsidRPr="005C677C">
        <w:t xml:space="preserve"> or </w:t>
      </w:r>
      <w:proofErr w:type="spellStart"/>
      <w:r w:rsidRPr="005C677C">
        <w:t>falsified</w:t>
      </w:r>
      <w:proofErr w:type="spellEnd"/>
      <w:r w:rsidRPr="005C677C">
        <w:t xml:space="preserve"> documents;</w:t>
      </w:r>
    </w:p>
    <w:p w:rsidR="005C677C" w:rsidRPr="005C677C" w:rsidRDefault="005C677C" w:rsidP="005C677C">
      <w:pPr>
        <w:widowControl w:val="0"/>
        <w:autoSpaceDE w:val="0"/>
        <w:spacing w:before="11" w:line="360" w:lineRule="auto"/>
        <w:jc w:val="both"/>
        <w:rPr>
          <w:lang w:val="en-US"/>
        </w:rPr>
      </w:pPr>
      <w:r>
        <w:rPr>
          <w:lang w:val="en-US"/>
        </w:rPr>
        <w:t>-</w:t>
      </w:r>
      <w:r w:rsidRPr="005C677C">
        <w:rPr>
          <w:lang w:val="en-US"/>
        </w:rPr>
        <w:t xml:space="preserve"> </w:t>
      </w:r>
      <w:proofErr w:type="gramStart"/>
      <w:r w:rsidRPr="005C677C">
        <w:rPr>
          <w:lang w:val="en-US"/>
        </w:rPr>
        <w:t>non-compliance</w:t>
      </w:r>
      <w:proofErr w:type="gramEnd"/>
      <w:r w:rsidRPr="005C677C">
        <w:rPr>
          <w:lang w:val="en-US"/>
        </w:rPr>
        <w:t xml:space="preserve"> with five (05) essential criteria out of seven (07);</w:t>
      </w:r>
    </w:p>
    <w:p w:rsidR="005C677C" w:rsidRPr="005C677C" w:rsidRDefault="005C677C" w:rsidP="005C677C">
      <w:pPr>
        <w:widowControl w:val="0"/>
        <w:autoSpaceDE w:val="0"/>
        <w:spacing w:before="11" w:line="360" w:lineRule="auto"/>
        <w:jc w:val="both"/>
        <w:rPr>
          <w:lang w:val="en-US"/>
        </w:rPr>
      </w:pPr>
      <w:r>
        <w:rPr>
          <w:lang w:val="en-US"/>
        </w:rPr>
        <w:t>-</w:t>
      </w:r>
      <w:r w:rsidRPr="005C677C">
        <w:rPr>
          <w:lang w:val="en-US"/>
        </w:rPr>
        <w:t xml:space="preserve"> </w:t>
      </w:r>
      <w:proofErr w:type="gramStart"/>
      <w:r w:rsidRPr="005C677C">
        <w:rPr>
          <w:lang w:val="en-US"/>
        </w:rPr>
        <w:t>the</w:t>
      </w:r>
      <w:proofErr w:type="gramEnd"/>
      <w:r w:rsidRPr="005C677C">
        <w:rPr>
          <w:lang w:val="en-US"/>
        </w:rPr>
        <w:t xml:space="preserve"> absence of a sworn declaration of non-abandonment of construction sites over the last three years;</w:t>
      </w:r>
    </w:p>
    <w:p w:rsidR="005C677C" w:rsidRPr="005C677C" w:rsidRDefault="005C677C" w:rsidP="005C677C">
      <w:pPr>
        <w:widowControl w:val="0"/>
        <w:autoSpaceDE w:val="0"/>
        <w:spacing w:before="11" w:line="360" w:lineRule="auto"/>
        <w:jc w:val="both"/>
        <w:rPr>
          <w:lang w:val="en-US"/>
        </w:rPr>
      </w:pPr>
      <w:r>
        <w:rPr>
          <w:lang w:val="en-US"/>
        </w:rPr>
        <w:t>-</w:t>
      </w:r>
      <w:r w:rsidRPr="005C677C">
        <w:rPr>
          <w:lang w:val="en-US"/>
        </w:rPr>
        <w:t xml:space="preserve"> </w:t>
      </w:r>
      <w:proofErr w:type="gramStart"/>
      <w:r w:rsidRPr="005C677C">
        <w:rPr>
          <w:lang w:val="en-US"/>
        </w:rPr>
        <w:t>the</w:t>
      </w:r>
      <w:proofErr w:type="gramEnd"/>
      <w:r w:rsidRPr="005C677C">
        <w:rPr>
          <w:lang w:val="en-US"/>
        </w:rPr>
        <w:t xml:space="preserve"> absence of a quantified unit price in the Financial Offer;</w:t>
      </w:r>
    </w:p>
    <w:p w:rsidR="005C677C" w:rsidRPr="005C677C" w:rsidRDefault="005C677C" w:rsidP="005C677C">
      <w:pPr>
        <w:widowControl w:val="0"/>
        <w:autoSpaceDE w:val="0"/>
        <w:spacing w:before="11" w:line="360" w:lineRule="auto"/>
        <w:jc w:val="both"/>
        <w:rPr>
          <w:lang w:val="en-US"/>
        </w:rPr>
      </w:pPr>
      <w:r>
        <w:rPr>
          <w:lang w:val="en-US"/>
        </w:rPr>
        <w:t>-</w:t>
      </w:r>
      <w:r w:rsidRPr="005C677C">
        <w:rPr>
          <w:lang w:val="en-US"/>
        </w:rPr>
        <w:t xml:space="preserve"> </w:t>
      </w:r>
      <w:proofErr w:type="gramStart"/>
      <w:r w:rsidRPr="005C677C">
        <w:rPr>
          <w:lang w:val="en-US"/>
        </w:rPr>
        <w:t>the</w:t>
      </w:r>
      <w:proofErr w:type="gramEnd"/>
      <w:r w:rsidRPr="005C677C">
        <w:rPr>
          <w:lang w:val="en-US"/>
        </w:rPr>
        <w:t xml:space="preserve"> absence of an element of the financial offer (the submission, the BPU, the DQE); </w:t>
      </w:r>
    </w:p>
    <w:p w:rsidR="005C677C" w:rsidRPr="005C677C" w:rsidRDefault="005C677C" w:rsidP="005C677C">
      <w:pPr>
        <w:widowControl w:val="0"/>
        <w:autoSpaceDE w:val="0"/>
        <w:spacing w:before="11" w:line="360" w:lineRule="auto"/>
        <w:jc w:val="both"/>
        <w:rPr>
          <w:lang w:val="en-US"/>
        </w:rPr>
      </w:pPr>
      <w:r>
        <w:rPr>
          <w:lang w:val="en-US"/>
        </w:rPr>
        <w:t>-</w:t>
      </w:r>
      <w:r w:rsidRPr="005C677C">
        <w:rPr>
          <w:lang w:val="en-US"/>
        </w:rPr>
        <w:t xml:space="preserve"> </w:t>
      </w:r>
      <w:proofErr w:type="gramStart"/>
      <w:r w:rsidRPr="005C677C">
        <w:rPr>
          <w:lang w:val="en-US"/>
        </w:rPr>
        <w:t>the</w:t>
      </w:r>
      <w:proofErr w:type="gramEnd"/>
      <w:r w:rsidRPr="005C677C">
        <w:rPr>
          <w:lang w:val="en-US"/>
        </w:rPr>
        <w:t xml:space="preserve"> absence of the dated and signed integrity charter;</w:t>
      </w:r>
    </w:p>
    <w:p w:rsidR="005C677C" w:rsidRPr="00081FED" w:rsidRDefault="005C677C" w:rsidP="005C677C">
      <w:pPr>
        <w:widowControl w:val="0"/>
        <w:autoSpaceDE w:val="0"/>
        <w:spacing w:before="11" w:line="360" w:lineRule="auto"/>
        <w:jc w:val="both"/>
        <w:rPr>
          <w:lang w:val="en-US"/>
        </w:rPr>
      </w:pPr>
      <w:r>
        <w:rPr>
          <w:lang w:val="en-US"/>
        </w:rPr>
        <w:t>-</w:t>
      </w:r>
      <w:r w:rsidRPr="005C677C">
        <w:rPr>
          <w:lang w:val="en-US"/>
        </w:rPr>
        <w:t xml:space="preserve"> </w:t>
      </w:r>
      <w:proofErr w:type="gramStart"/>
      <w:r w:rsidRPr="005C677C">
        <w:rPr>
          <w:lang w:val="en-US"/>
        </w:rPr>
        <w:t>the</w:t>
      </w:r>
      <w:proofErr w:type="gramEnd"/>
      <w:r w:rsidRPr="005C677C">
        <w:rPr>
          <w:lang w:val="en-US"/>
        </w:rPr>
        <w:t xml:space="preserve"> absence of the dated and signed declaration of commitment to compliance with environmental and </w:t>
      </w:r>
      <w:r w:rsidRPr="005C677C">
        <w:rPr>
          <w:lang w:val="en-US"/>
        </w:rPr>
        <w:lastRenderedPageBreak/>
        <w:t>social clauses;</w:t>
      </w:r>
    </w:p>
    <w:p w:rsidR="007D023F" w:rsidRPr="007D023F" w:rsidRDefault="007D023F" w:rsidP="007D023F">
      <w:pPr>
        <w:widowControl w:val="0"/>
        <w:autoSpaceDE w:val="0"/>
        <w:spacing w:before="11" w:line="360" w:lineRule="auto"/>
        <w:jc w:val="both"/>
        <w:rPr>
          <w:b/>
          <w:lang w:val="en-US"/>
        </w:rPr>
      </w:pPr>
      <w:r w:rsidRPr="007D023F">
        <w:rPr>
          <w:b/>
          <w:lang w:val="en-US"/>
        </w:rPr>
        <w:t>15.2. Essential criteria</w:t>
      </w:r>
    </w:p>
    <w:p w:rsidR="007D023F" w:rsidRPr="007D023F" w:rsidRDefault="007D023F" w:rsidP="007D023F">
      <w:pPr>
        <w:widowControl w:val="0"/>
        <w:autoSpaceDE w:val="0"/>
        <w:spacing w:before="11" w:line="360" w:lineRule="auto"/>
        <w:jc w:val="both"/>
        <w:rPr>
          <w:lang w:val="en-US"/>
        </w:rPr>
      </w:pPr>
      <w:r w:rsidRPr="007D023F">
        <w:rPr>
          <w:lang w:val="en-US"/>
        </w:rPr>
        <w:t>The essential criteria for the qualification of bidders will relate to:</w:t>
      </w:r>
    </w:p>
    <w:p w:rsidR="007D023F" w:rsidRPr="007D023F" w:rsidRDefault="007D023F" w:rsidP="007D023F">
      <w:pPr>
        <w:widowControl w:val="0"/>
        <w:autoSpaceDE w:val="0"/>
        <w:spacing w:before="11" w:line="360" w:lineRule="auto"/>
        <w:jc w:val="both"/>
        <w:rPr>
          <w:lang w:val="en-US"/>
        </w:rPr>
      </w:pPr>
      <w:r w:rsidRPr="007D023F">
        <w:rPr>
          <w:lang w:val="en-US"/>
        </w:rPr>
        <w:t>1. Financial capacity; presentation of a certificate of financial capacity at least equal to two-thirds (2/3) of the estimated cost of the lot requested;</w:t>
      </w:r>
    </w:p>
    <w:p w:rsidR="007D023F" w:rsidRPr="007D023F" w:rsidRDefault="007D023F" w:rsidP="007D023F">
      <w:pPr>
        <w:widowControl w:val="0"/>
        <w:autoSpaceDE w:val="0"/>
        <w:spacing w:before="11" w:line="360" w:lineRule="auto"/>
        <w:jc w:val="both"/>
        <w:rPr>
          <w:lang w:val="en-US"/>
        </w:rPr>
      </w:pPr>
      <w:r w:rsidRPr="007D023F">
        <w:rPr>
          <w:lang w:val="en-US"/>
        </w:rPr>
        <w:t>2. The company's experience in similar works with public financing (execution of at least one (01) similar project over the last three (03) years);</w:t>
      </w:r>
    </w:p>
    <w:p w:rsidR="007D023F" w:rsidRPr="007D023F" w:rsidRDefault="007D023F" w:rsidP="007D023F">
      <w:pPr>
        <w:widowControl w:val="0"/>
        <w:autoSpaceDE w:val="0"/>
        <w:spacing w:before="11" w:line="360" w:lineRule="auto"/>
        <w:jc w:val="both"/>
        <w:rPr>
          <w:lang w:val="en-US"/>
        </w:rPr>
      </w:pPr>
      <w:r w:rsidRPr="007D023F">
        <w:rPr>
          <w:lang w:val="en-US"/>
        </w:rPr>
        <w:t xml:space="preserve">3. The qualification and experience of the supervisory staff: a works manager (Senior Civil Engineering or Rural Engineering Technician, three (03) years of minimum experience) and a site manager (Civil Engineering or Rural Engineering technician), two (02) years of minimum experience); </w:t>
      </w:r>
    </w:p>
    <w:p w:rsidR="007D023F" w:rsidRPr="007D023F" w:rsidRDefault="007D023F" w:rsidP="007D023F">
      <w:pPr>
        <w:widowControl w:val="0"/>
        <w:autoSpaceDE w:val="0"/>
        <w:spacing w:before="11" w:line="360" w:lineRule="auto"/>
        <w:jc w:val="both"/>
        <w:rPr>
          <w:lang w:val="en-US"/>
        </w:rPr>
      </w:pPr>
      <w:r w:rsidRPr="007D023F">
        <w:rPr>
          <w:lang w:val="en-US"/>
        </w:rPr>
        <w:t>4. The availability by the tenderer of appropriate equipment for carrying out this type of work (own or rented): one (01) liaison pick-up, one (01) dump truck, small equipment</w:t>
      </w:r>
    </w:p>
    <w:p w:rsidR="007D023F" w:rsidRDefault="007D023F" w:rsidP="007D023F">
      <w:pPr>
        <w:widowControl w:val="0"/>
        <w:autoSpaceDE w:val="0"/>
        <w:spacing w:before="11" w:line="360" w:lineRule="auto"/>
        <w:jc w:val="both"/>
        <w:rPr>
          <w:lang w:val="en-US"/>
        </w:rPr>
      </w:pPr>
      <w:r w:rsidRPr="007D023F">
        <w:rPr>
          <w:lang w:val="en-US"/>
        </w:rPr>
        <w:t>5. Task execution methodology;</w:t>
      </w:r>
    </w:p>
    <w:p w:rsidR="00321894" w:rsidRPr="007D023F" w:rsidRDefault="00321894" w:rsidP="007D023F">
      <w:pPr>
        <w:widowControl w:val="0"/>
        <w:autoSpaceDE w:val="0"/>
        <w:spacing w:before="11" w:line="360" w:lineRule="auto"/>
        <w:jc w:val="both"/>
        <w:rPr>
          <w:lang w:val="en-US"/>
        </w:rPr>
      </w:pPr>
      <w:r>
        <w:rPr>
          <w:bCs/>
          <w:lang w:val="en-US"/>
        </w:rPr>
        <w:t xml:space="preserve">6. </w:t>
      </w:r>
      <w:r w:rsidRPr="00E95BB9">
        <w:rPr>
          <w:bCs/>
          <w:lang w:val="en-US"/>
        </w:rPr>
        <w:t>The CCAP and CCTP initialed on each page, dated and signed at the end of the document</w:t>
      </w:r>
    </w:p>
    <w:p w:rsidR="00222AEC" w:rsidRDefault="00321894" w:rsidP="00710C87">
      <w:pPr>
        <w:widowControl w:val="0"/>
        <w:autoSpaceDE w:val="0"/>
        <w:spacing w:before="11" w:line="360" w:lineRule="auto"/>
        <w:jc w:val="both"/>
        <w:rPr>
          <w:lang w:val="en-US"/>
        </w:rPr>
      </w:pPr>
      <w:r>
        <w:rPr>
          <w:lang w:val="en-US"/>
        </w:rPr>
        <w:t>7</w:t>
      </w:r>
      <w:r w:rsidR="007D023F" w:rsidRPr="007D023F">
        <w:rPr>
          <w:lang w:val="en-US"/>
        </w:rPr>
        <w:t>. Presentation of the offer</w:t>
      </w:r>
    </w:p>
    <w:p w:rsidR="00222AEC" w:rsidRPr="00222AEC" w:rsidRDefault="00222AEC" w:rsidP="00222AEC">
      <w:pPr>
        <w:widowControl w:val="0"/>
        <w:autoSpaceDE w:val="0"/>
        <w:spacing w:before="11" w:line="360" w:lineRule="auto"/>
        <w:jc w:val="both"/>
        <w:rPr>
          <w:b/>
          <w:lang w:val="en-US"/>
        </w:rPr>
      </w:pPr>
      <w:r w:rsidRPr="00222AEC">
        <w:rPr>
          <w:b/>
          <w:lang w:val="en-US"/>
        </w:rPr>
        <w:t>16. Assignment</w:t>
      </w:r>
    </w:p>
    <w:p w:rsidR="00222AEC" w:rsidRPr="00222AEC" w:rsidRDefault="00222AEC" w:rsidP="00222AEC">
      <w:pPr>
        <w:widowControl w:val="0"/>
        <w:autoSpaceDE w:val="0"/>
        <w:spacing w:before="11" w:line="360" w:lineRule="auto"/>
        <w:jc w:val="both"/>
        <w:rPr>
          <w:lang w:val="en-US"/>
        </w:rPr>
      </w:pPr>
      <w:r w:rsidRPr="00222AEC">
        <w:rPr>
          <w:lang w:val="en-US"/>
        </w:rPr>
        <w:t>The Project Owner awards the contract to the bidder who has submitted an offer meeting the required technical and financial qualification criteria, whose offer is evaluated as the lowest, including, where applicable, the proposed discounts.</w:t>
      </w:r>
    </w:p>
    <w:p w:rsidR="00222AEC" w:rsidRPr="00222AEC" w:rsidRDefault="00222AEC" w:rsidP="00222AEC">
      <w:pPr>
        <w:widowControl w:val="0"/>
        <w:autoSpaceDE w:val="0"/>
        <w:spacing w:before="11" w:line="360" w:lineRule="auto"/>
        <w:jc w:val="both"/>
        <w:rPr>
          <w:b/>
          <w:lang w:val="en-US"/>
        </w:rPr>
      </w:pPr>
      <w:r w:rsidRPr="00222AEC">
        <w:rPr>
          <w:b/>
          <w:lang w:val="en-US"/>
        </w:rPr>
        <w:t xml:space="preserve">17. Maximum number of lots: </w:t>
      </w:r>
    </w:p>
    <w:p w:rsidR="00222AEC" w:rsidRPr="00321894" w:rsidRDefault="00321894" w:rsidP="00321894">
      <w:pPr>
        <w:suppressAutoHyphens w:val="0"/>
        <w:autoSpaceDN/>
        <w:spacing w:line="360" w:lineRule="auto"/>
        <w:jc w:val="both"/>
        <w:textAlignment w:val="auto"/>
        <w:rPr>
          <w:bCs/>
          <w:iCs/>
          <w:color w:val="000000" w:themeColor="text1"/>
          <w:lang w:val="en-US"/>
        </w:rPr>
      </w:pPr>
      <w:r w:rsidRPr="000D5E00">
        <w:rPr>
          <w:bCs/>
          <w:iCs/>
          <w:color w:val="000000" w:themeColor="text1"/>
          <w:lang w:val="en-US"/>
        </w:rPr>
        <w:t>Not applicable</w:t>
      </w:r>
    </w:p>
    <w:p w:rsidR="00222AEC" w:rsidRPr="00222AEC" w:rsidRDefault="00222AEC" w:rsidP="00222AEC">
      <w:pPr>
        <w:widowControl w:val="0"/>
        <w:autoSpaceDE w:val="0"/>
        <w:spacing w:before="11" w:line="360" w:lineRule="auto"/>
        <w:jc w:val="both"/>
        <w:rPr>
          <w:b/>
          <w:lang w:val="en-US"/>
        </w:rPr>
      </w:pPr>
      <w:r w:rsidRPr="00222AEC">
        <w:rPr>
          <w:b/>
          <w:lang w:val="en-US"/>
        </w:rPr>
        <w:t>18. Validity period of offers</w:t>
      </w:r>
    </w:p>
    <w:p w:rsidR="00222AEC" w:rsidRPr="00222AEC" w:rsidRDefault="00222AEC" w:rsidP="00222AEC">
      <w:pPr>
        <w:widowControl w:val="0"/>
        <w:autoSpaceDE w:val="0"/>
        <w:spacing w:before="11" w:line="360" w:lineRule="auto"/>
        <w:jc w:val="both"/>
        <w:rPr>
          <w:lang w:val="en-US"/>
        </w:rPr>
      </w:pPr>
      <w:r w:rsidRPr="00222AEC">
        <w:rPr>
          <w:lang w:val="en-US"/>
        </w:rPr>
        <w:t>Bidders remain committed to their offer for 60 days from the initial deadline set for submission of offers.</w:t>
      </w:r>
    </w:p>
    <w:p w:rsidR="00222AEC" w:rsidRPr="00222AEC" w:rsidRDefault="00222AEC" w:rsidP="00222AEC">
      <w:pPr>
        <w:widowControl w:val="0"/>
        <w:autoSpaceDE w:val="0"/>
        <w:spacing w:before="11" w:line="360" w:lineRule="auto"/>
        <w:jc w:val="both"/>
        <w:rPr>
          <w:b/>
          <w:lang w:val="en-US"/>
        </w:rPr>
      </w:pPr>
      <w:r w:rsidRPr="00222AEC">
        <w:rPr>
          <w:b/>
          <w:lang w:val="en-US"/>
        </w:rPr>
        <w:t>19. Additional information</w:t>
      </w:r>
    </w:p>
    <w:p w:rsidR="00222AEC" w:rsidRPr="00222AEC" w:rsidRDefault="00222AEC" w:rsidP="00222AEC">
      <w:pPr>
        <w:widowControl w:val="0"/>
        <w:autoSpaceDE w:val="0"/>
        <w:spacing w:before="11" w:line="360" w:lineRule="auto"/>
        <w:jc w:val="both"/>
        <w:rPr>
          <w:lang w:val="en-US"/>
        </w:rPr>
      </w:pPr>
      <w:r w:rsidRPr="00222AEC">
        <w:rPr>
          <w:lang w:val="en-US"/>
        </w:rPr>
        <w:t>Additional information can be obtained during business hours from the markets departme</w:t>
      </w:r>
      <w:r>
        <w:rPr>
          <w:lang w:val="en-US"/>
        </w:rPr>
        <w:t>nt Tel: 671848582/675 38 43 91.</w:t>
      </w:r>
    </w:p>
    <w:p w:rsidR="00222AEC" w:rsidRPr="00222AEC" w:rsidRDefault="00222AEC" w:rsidP="00222AEC">
      <w:pPr>
        <w:widowControl w:val="0"/>
        <w:autoSpaceDE w:val="0"/>
        <w:spacing w:before="11" w:line="360" w:lineRule="auto"/>
        <w:jc w:val="both"/>
        <w:rPr>
          <w:b/>
          <w:lang w:val="en-US"/>
        </w:rPr>
      </w:pPr>
      <w:r w:rsidRPr="00222AEC">
        <w:rPr>
          <w:b/>
          <w:lang w:val="en-US"/>
        </w:rPr>
        <w:t>20. Fight against corruption and bad practices</w:t>
      </w:r>
    </w:p>
    <w:p w:rsidR="00222AEC" w:rsidRPr="00081FED" w:rsidRDefault="00222AEC" w:rsidP="00222AEC">
      <w:pPr>
        <w:widowControl w:val="0"/>
        <w:autoSpaceDE w:val="0"/>
        <w:spacing w:before="11" w:line="360" w:lineRule="auto"/>
        <w:jc w:val="both"/>
        <w:rPr>
          <w:lang w:val="en-US"/>
        </w:rPr>
      </w:pPr>
      <w:r w:rsidRPr="00222AEC">
        <w:rPr>
          <w:lang w:val="en-US"/>
        </w:rPr>
        <w:t xml:space="preserve">For any denunciation of practices, facts or acts of corruption or bad practices, please call CONAC at number 1517, the Public Procurement Authority (MINMAP) (SMS or call) at the numbers: (+237) 673 20 57 25 and 699 37 07 48, the ARMP at the number ……………….. </w:t>
      </w:r>
      <w:proofErr w:type="gramStart"/>
      <w:r w:rsidRPr="00222AEC">
        <w:rPr>
          <w:lang w:val="en-US"/>
        </w:rPr>
        <w:t>or</w:t>
      </w:r>
      <w:proofErr w:type="gramEnd"/>
      <w:r w:rsidRPr="00222AEC">
        <w:rPr>
          <w:lang w:val="en-US"/>
        </w:rPr>
        <w:t xml:space="preserve"> the MO at the number 691527748/699270234</w:t>
      </w:r>
    </w:p>
    <w:p w:rsidR="001B62F2" w:rsidRPr="000A2749" w:rsidRDefault="001B62F2" w:rsidP="001B62F2">
      <w:pPr>
        <w:widowControl w:val="0"/>
        <w:autoSpaceDE w:val="0"/>
        <w:jc w:val="center"/>
        <w:rPr>
          <w:b/>
          <w:color w:val="000000" w:themeColor="text1"/>
          <w:lang w:val="en-US"/>
        </w:rPr>
      </w:pPr>
      <w:r w:rsidRPr="000A2749">
        <w:rPr>
          <w:i/>
          <w:iCs/>
          <w:color w:val="000000" w:themeColor="text1"/>
          <w:lang w:val="en-US"/>
        </w:rPr>
        <w:t xml:space="preserve">                                                                         </w:t>
      </w:r>
      <w:r w:rsidRPr="000A2749">
        <w:rPr>
          <w:b/>
          <w:i/>
          <w:iCs/>
          <w:color w:val="000000" w:themeColor="text1"/>
          <w:lang w:val="en-US"/>
        </w:rPr>
        <w:t>Mvangan, 0</w:t>
      </w:r>
      <w:r w:rsidR="00321894">
        <w:rPr>
          <w:b/>
          <w:i/>
          <w:iCs/>
          <w:color w:val="000000" w:themeColor="text1"/>
          <w:lang w:val="en-US"/>
        </w:rPr>
        <w:t>4</w:t>
      </w:r>
      <w:r w:rsidRPr="000A2749">
        <w:rPr>
          <w:b/>
          <w:i/>
          <w:iCs/>
          <w:color w:val="000000" w:themeColor="text1"/>
          <w:lang w:val="en-US"/>
        </w:rPr>
        <w:t>/</w:t>
      </w:r>
      <w:r w:rsidR="00321894">
        <w:rPr>
          <w:b/>
          <w:i/>
          <w:iCs/>
          <w:color w:val="000000" w:themeColor="text1"/>
          <w:lang w:val="en-US"/>
        </w:rPr>
        <w:t>08</w:t>
      </w:r>
      <w:r w:rsidRPr="000A2749">
        <w:rPr>
          <w:b/>
          <w:i/>
          <w:iCs/>
          <w:color w:val="000000" w:themeColor="text1"/>
          <w:lang w:val="en-US"/>
        </w:rPr>
        <w:t>/2025</w:t>
      </w:r>
    </w:p>
    <w:p w:rsidR="001B62F2" w:rsidRPr="000A2749" w:rsidRDefault="001B62F2" w:rsidP="00321894">
      <w:pPr>
        <w:widowControl w:val="0"/>
        <w:autoSpaceDE w:val="0"/>
        <w:jc w:val="both"/>
        <w:rPr>
          <w:b/>
          <w:i/>
          <w:iCs/>
          <w:color w:val="000000" w:themeColor="text1"/>
          <w:u w:val="single"/>
          <w:lang w:val="en-US"/>
        </w:rPr>
      </w:pPr>
      <w:r w:rsidRPr="001653C7">
        <w:rPr>
          <w:i/>
          <w:iCs/>
          <w:noProof/>
          <w:color w:val="000000" w:themeColor="text1"/>
        </w:rPr>
        <mc:AlternateContent>
          <mc:Choice Requires="wps">
            <w:drawing>
              <wp:anchor distT="0" distB="0" distL="114300" distR="114300" simplePos="0" relativeHeight="251691008" behindDoc="0" locked="0" layoutInCell="1" allowOverlap="1" wp14:anchorId="7C0C1F04" wp14:editId="780ED5E9">
                <wp:simplePos x="0" y="0"/>
                <wp:positionH relativeFrom="column">
                  <wp:posOffset>3356610</wp:posOffset>
                </wp:positionH>
                <wp:positionV relativeFrom="paragraph">
                  <wp:posOffset>12065</wp:posOffset>
                </wp:positionV>
                <wp:extent cx="3296920" cy="724395"/>
                <wp:effectExtent l="0" t="0" r="0" b="0"/>
                <wp:wrapNone/>
                <wp:docPr id="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920" cy="724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D65" w:rsidRPr="000A2749" w:rsidRDefault="00057D65" w:rsidP="001B62F2">
                            <w:pPr>
                              <w:jc w:val="center"/>
                              <w:rPr>
                                <w:b/>
                                <w:sz w:val="22"/>
                                <w:lang w:val="en-US"/>
                              </w:rPr>
                            </w:pPr>
                            <w:r w:rsidRPr="000A2749">
                              <w:rPr>
                                <w:b/>
                                <w:sz w:val="22"/>
                                <w:lang w:val="en-US"/>
                              </w:rPr>
                              <w:t>The MAYOR OF THE COMMUNITY OF MVANGAN</w:t>
                            </w:r>
                          </w:p>
                          <w:p w:rsidR="00057D65" w:rsidRDefault="00057D65" w:rsidP="001B62F2">
                            <w:pPr>
                              <w:jc w:val="center"/>
                              <w:rPr>
                                <w:b/>
                              </w:rPr>
                            </w:pPr>
                            <w:r w:rsidRPr="000A2749">
                              <w:rPr>
                                <w:b/>
                                <w:sz w:val="22"/>
                              </w:rPr>
                              <w:t xml:space="preserve">(Project </w:t>
                            </w:r>
                            <w:proofErr w:type="spellStart"/>
                            <w:r w:rsidRPr="000A2749">
                              <w:rPr>
                                <w:b/>
                                <w:sz w:val="22"/>
                              </w:rPr>
                              <w:t>Owner</w:t>
                            </w:r>
                            <w:proofErr w:type="spellEnd"/>
                            <w:r w:rsidRPr="000A2749">
                              <w:rPr>
                                <w:b/>
                                <w:sz w:val="22"/>
                              </w:rPr>
                              <w:t>)</w:t>
                            </w:r>
                          </w:p>
                          <w:p w:rsidR="00057D65" w:rsidRDefault="00057D65" w:rsidP="001B62F2">
                            <w:pPr>
                              <w:jc w:val="center"/>
                              <w:rPr>
                                <w:b/>
                              </w:rPr>
                            </w:pPr>
                          </w:p>
                          <w:p w:rsidR="00057D65" w:rsidRDefault="00057D65" w:rsidP="001B62F2">
                            <w:pPr>
                              <w:jc w:val="center"/>
                              <w:rPr>
                                <w:b/>
                              </w:rPr>
                            </w:pPr>
                          </w:p>
                          <w:p w:rsidR="00057D65" w:rsidRDefault="00057D65" w:rsidP="001B62F2">
                            <w:pPr>
                              <w:jc w:val="center"/>
                              <w:rPr>
                                <w:b/>
                              </w:rPr>
                            </w:pPr>
                          </w:p>
                          <w:p w:rsidR="00057D65" w:rsidRDefault="00057D65" w:rsidP="001B62F2">
                            <w:pPr>
                              <w:jc w:val="center"/>
                              <w:rPr>
                                <w:b/>
                              </w:rPr>
                            </w:pPr>
                          </w:p>
                          <w:p w:rsidR="00057D65" w:rsidRPr="00125319" w:rsidRDefault="00057D65" w:rsidP="001B62F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64.3pt;margin-top:.95pt;width:259.6pt;height:5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Vv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" stroked="f">
                <v:textbox>
                  <w:txbxContent>
                    <w:p w:rsidR="005B4B93" w:rsidRPr="000A2749" w:rsidRDefault="005B4B93" w:rsidP="001B62F2">
                      <w:pPr>
                        <w:jc w:val="center"/>
                        <w:rPr>
                          <w:b/>
                          <w:sz w:val="22"/>
                          <w:lang w:val="en-US"/>
                        </w:rPr>
                      </w:pPr>
                      <w:r w:rsidRPr="000A2749">
                        <w:rPr>
                          <w:b/>
                          <w:sz w:val="22"/>
                          <w:lang w:val="en-US"/>
                        </w:rPr>
                        <w:t>The MAYOR OF THE COMMUNITY OF MVANGAN</w:t>
                      </w:r>
                    </w:p>
                    <w:p w:rsidR="005B4B93" w:rsidRDefault="005B4B93" w:rsidP="001B62F2">
                      <w:pPr>
                        <w:jc w:val="center"/>
                        <w:rPr>
                          <w:b/>
                        </w:rPr>
                      </w:pPr>
                      <w:r w:rsidRPr="000A2749">
                        <w:rPr>
                          <w:b/>
                          <w:sz w:val="22"/>
                        </w:rPr>
                        <w:t xml:space="preserve">(Project </w:t>
                      </w:r>
                      <w:proofErr w:type="spellStart"/>
                      <w:r w:rsidRPr="000A2749">
                        <w:rPr>
                          <w:b/>
                          <w:sz w:val="22"/>
                        </w:rPr>
                        <w:t>Owner</w:t>
                      </w:r>
                      <w:proofErr w:type="spellEnd"/>
                      <w:r w:rsidRPr="000A2749">
                        <w:rPr>
                          <w:b/>
                          <w:sz w:val="22"/>
                        </w:rPr>
                        <w:t>)</w:t>
                      </w:r>
                    </w:p>
                    <w:p w:rsidR="005B4B93" w:rsidRDefault="005B4B93" w:rsidP="001B62F2">
                      <w:pPr>
                        <w:jc w:val="center"/>
                        <w:rPr>
                          <w:b/>
                        </w:rPr>
                      </w:pPr>
                    </w:p>
                    <w:p w:rsidR="005B4B93" w:rsidRDefault="005B4B93" w:rsidP="001B62F2">
                      <w:pPr>
                        <w:jc w:val="center"/>
                        <w:rPr>
                          <w:b/>
                        </w:rPr>
                      </w:pPr>
                    </w:p>
                    <w:p w:rsidR="005B4B93" w:rsidRDefault="005B4B93" w:rsidP="001B62F2">
                      <w:pPr>
                        <w:jc w:val="center"/>
                        <w:rPr>
                          <w:b/>
                        </w:rPr>
                      </w:pPr>
                    </w:p>
                    <w:p w:rsidR="005B4B93" w:rsidRDefault="005B4B93" w:rsidP="001B62F2">
                      <w:pPr>
                        <w:jc w:val="center"/>
                        <w:rPr>
                          <w:b/>
                        </w:rPr>
                      </w:pPr>
                    </w:p>
                    <w:p w:rsidR="005B4B93" w:rsidRPr="00125319" w:rsidRDefault="005B4B93" w:rsidP="001B62F2">
                      <w:pPr>
                        <w:jc w:val="center"/>
                      </w:pPr>
                    </w:p>
                  </w:txbxContent>
                </v:textbox>
              </v:shape>
            </w:pict>
          </mc:Fallback>
        </mc:AlternateContent>
      </w:r>
      <w:r w:rsidRPr="000A2749">
        <w:rPr>
          <w:b/>
          <w:i/>
          <w:iCs/>
          <w:color w:val="000000" w:themeColor="text1"/>
          <w:u w:val="single"/>
          <w:lang w:val="en-US"/>
        </w:rPr>
        <w:t>Copies:</w:t>
      </w:r>
    </w:p>
    <w:p w:rsidR="001B62F2" w:rsidRPr="000A2749" w:rsidRDefault="001B62F2" w:rsidP="001B62F2">
      <w:pPr>
        <w:suppressAutoHyphens w:val="0"/>
        <w:autoSpaceDN/>
        <w:textAlignment w:val="auto"/>
        <w:rPr>
          <w:b/>
          <w:iCs/>
          <w:color w:val="000000" w:themeColor="text1"/>
          <w:sz w:val="22"/>
          <w:lang w:val="en-US"/>
        </w:rPr>
      </w:pPr>
      <w:r w:rsidRPr="000A2749">
        <w:rPr>
          <w:b/>
          <w:iCs/>
          <w:color w:val="000000" w:themeColor="text1"/>
          <w:sz w:val="22"/>
          <w:lang w:val="en-US"/>
        </w:rPr>
        <w:t>- DDMAP/MVILA</w:t>
      </w:r>
    </w:p>
    <w:p w:rsidR="001B62F2" w:rsidRPr="000A2749" w:rsidRDefault="001B62F2" w:rsidP="001B62F2">
      <w:pPr>
        <w:suppressAutoHyphens w:val="0"/>
        <w:autoSpaceDN/>
        <w:textAlignment w:val="auto"/>
        <w:rPr>
          <w:b/>
          <w:iCs/>
          <w:color w:val="000000" w:themeColor="text1"/>
          <w:sz w:val="22"/>
          <w:lang w:val="en-US"/>
        </w:rPr>
      </w:pPr>
      <w:r>
        <w:rPr>
          <w:b/>
          <w:iCs/>
          <w:color w:val="000000" w:themeColor="text1"/>
          <w:sz w:val="22"/>
          <w:lang w:val="en-US"/>
        </w:rPr>
        <w:t xml:space="preserve"> </w:t>
      </w:r>
      <w:r w:rsidRPr="000A2749">
        <w:rPr>
          <w:b/>
          <w:iCs/>
          <w:color w:val="000000" w:themeColor="text1"/>
          <w:sz w:val="22"/>
          <w:lang w:val="en-US"/>
        </w:rPr>
        <w:t xml:space="preserve">-ARMP </w:t>
      </w:r>
    </w:p>
    <w:p w:rsidR="001B62F2" w:rsidRPr="000A2749" w:rsidRDefault="001B62F2" w:rsidP="001B62F2">
      <w:pPr>
        <w:suppressAutoHyphens w:val="0"/>
        <w:autoSpaceDN/>
        <w:textAlignment w:val="auto"/>
        <w:rPr>
          <w:b/>
          <w:iCs/>
          <w:color w:val="000000" w:themeColor="text1"/>
          <w:sz w:val="22"/>
          <w:lang w:val="en-US"/>
        </w:rPr>
      </w:pPr>
      <w:r>
        <w:rPr>
          <w:b/>
          <w:iCs/>
          <w:color w:val="000000" w:themeColor="text1"/>
          <w:sz w:val="22"/>
          <w:lang w:val="en-US"/>
        </w:rPr>
        <w:t xml:space="preserve">  </w:t>
      </w:r>
      <w:r w:rsidRPr="000A2749">
        <w:rPr>
          <w:b/>
          <w:iCs/>
          <w:color w:val="000000" w:themeColor="text1"/>
          <w:sz w:val="22"/>
          <w:lang w:val="en-US"/>
        </w:rPr>
        <w:t>- CIPM President concerned</w:t>
      </w:r>
    </w:p>
    <w:p w:rsidR="001B62F2" w:rsidRDefault="001B62F2" w:rsidP="001B62F2">
      <w:pPr>
        <w:suppressAutoHyphens w:val="0"/>
        <w:autoSpaceDN/>
        <w:textAlignment w:val="auto"/>
        <w:rPr>
          <w:b/>
          <w:bCs/>
          <w:i/>
          <w:iCs/>
          <w:color w:val="000000" w:themeColor="text1"/>
          <w:lang w:val="en-GB"/>
        </w:rPr>
      </w:pPr>
      <w:r w:rsidRPr="000A2749">
        <w:rPr>
          <w:b/>
          <w:iCs/>
          <w:color w:val="000000" w:themeColor="text1"/>
          <w:sz w:val="22"/>
          <w:lang w:val="en-US"/>
        </w:rPr>
        <w:t xml:space="preserve">   - Display / </w:t>
      </w:r>
      <w:proofErr w:type="spellStart"/>
      <w:r w:rsidRPr="000A2749">
        <w:rPr>
          <w:b/>
          <w:iCs/>
          <w:color w:val="000000" w:themeColor="text1"/>
          <w:sz w:val="22"/>
          <w:lang w:val="en-US"/>
        </w:rPr>
        <w:t>chrono</w:t>
      </w:r>
      <w:proofErr w:type="spellEnd"/>
    </w:p>
    <w:p w:rsidR="007750D7" w:rsidRPr="00012FCD" w:rsidRDefault="007750D7" w:rsidP="00230C15">
      <w:pPr>
        <w:suppressAutoHyphens w:val="0"/>
        <w:autoSpaceDN/>
        <w:textAlignment w:val="auto"/>
        <w:rPr>
          <w:sz w:val="20"/>
          <w:szCs w:val="20"/>
          <w:lang w:val="en-US"/>
        </w:rPr>
      </w:pPr>
      <w:r w:rsidRPr="00012FCD">
        <w:rPr>
          <w:sz w:val="20"/>
          <w:szCs w:val="20"/>
          <w:lang w:val="en-US"/>
        </w:rPr>
        <w:br w:type="page"/>
      </w:r>
    </w:p>
    <w:p w:rsidR="00273DD0" w:rsidRPr="00012FCD" w:rsidRDefault="00273DD0"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2F3935" w:rsidRPr="00012FCD" w:rsidRDefault="002F3935" w:rsidP="00230C15">
      <w:pPr>
        <w:widowControl w:val="0"/>
        <w:autoSpaceDE w:val="0"/>
        <w:spacing w:line="360" w:lineRule="auto"/>
        <w:jc w:val="both"/>
        <w:rPr>
          <w:sz w:val="20"/>
          <w:szCs w:val="20"/>
          <w:lang w:val="en-US"/>
        </w:rPr>
      </w:pPr>
    </w:p>
    <w:p w:rsidR="008E6D1C" w:rsidRPr="00057D65" w:rsidRDefault="008E6D1C" w:rsidP="003E7A6B">
      <w:pPr>
        <w:pStyle w:val="DTAOpices"/>
        <w:rPr>
          <w:lang w:val="en-US"/>
        </w:rPr>
      </w:pPr>
      <w:bookmarkStart w:id="11" w:name="_Toc390335363"/>
      <w:bookmarkStart w:id="12" w:name="_Toc390418122"/>
      <w:bookmarkStart w:id="13" w:name="_Toc97543358"/>
      <w:bookmarkStart w:id="14" w:name="_Toc97557024"/>
      <w:bookmarkStart w:id="15" w:name="_Toc157306463"/>
      <w:r w:rsidRPr="00057D65">
        <w:rPr>
          <w:lang w:val="en-US"/>
        </w:rPr>
        <w:t xml:space="preserve">piece n°2 </w:t>
      </w:r>
    </w:p>
    <w:p w:rsidR="00813C0A" w:rsidRPr="00057D65" w:rsidRDefault="00813C0A" w:rsidP="003E7A6B">
      <w:pPr>
        <w:pStyle w:val="DTAOpices"/>
        <w:rPr>
          <w:lang w:val="en-US"/>
        </w:rPr>
      </w:pPr>
    </w:p>
    <w:p w:rsidR="00273DD0" w:rsidRPr="00012FCD" w:rsidRDefault="00353DCC" w:rsidP="003E7A6B">
      <w:pPr>
        <w:pStyle w:val="DTAOpices"/>
      </w:pPr>
      <w:r w:rsidRPr="00012FCD">
        <w:t>Règlement Général de l'Appel d'Offres</w:t>
      </w:r>
      <w:r w:rsidR="0073157E" w:rsidRPr="00012FCD">
        <w:t xml:space="preserve"> </w:t>
      </w:r>
      <w:r w:rsidRPr="00012FCD">
        <w:t>(RGAO)</w:t>
      </w:r>
      <w:bookmarkEnd w:id="11"/>
      <w:bookmarkEnd w:id="12"/>
      <w:bookmarkEnd w:id="13"/>
      <w:bookmarkEnd w:id="14"/>
      <w:bookmarkEnd w:id="15"/>
    </w:p>
    <w:p w:rsidR="00273DD0" w:rsidRPr="00012FCD" w:rsidRDefault="00273DD0" w:rsidP="00230C15">
      <w:pPr>
        <w:widowControl w:val="0"/>
        <w:autoSpaceDE w:val="0"/>
        <w:spacing w:line="360" w:lineRule="auto"/>
        <w:jc w:val="both"/>
        <w:rPr>
          <w:spacing w:val="38"/>
          <w:sz w:val="20"/>
          <w:szCs w:val="20"/>
        </w:rPr>
      </w:pPr>
    </w:p>
    <w:p w:rsidR="007750D7" w:rsidRPr="00012FCD" w:rsidRDefault="007750D7" w:rsidP="00230C15">
      <w:pPr>
        <w:suppressAutoHyphens w:val="0"/>
        <w:autoSpaceDN/>
        <w:textAlignment w:val="auto"/>
        <w:rPr>
          <w:sz w:val="20"/>
          <w:szCs w:val="20"/>
        </w:rPr>
      </w:pPr>
      <w:r w:rsidRPr="00012FCD">
        <w:rPr>
          <w:sz w:val="20"/>
          <w:szCs w:val="20"/>
        </w:rPr>
        <w:br w:type="page"/>
      </w:r>
      <w:bookmarkStart w:id="16" w:name="_GoBack"/>
      <w:bookmarkEnd w:id="16"/>
    </w:p>
    <w:p w:rsidR="00273DD0" w:rsidRPr="00012FCD" w:rsidRDefault="00353DCC" w:rsidP="00012FCD">
      <w:pPr>
        <w:pStyle w:val="DTAOtitre"/>
      </w:pPr>
      <w:r w:rsidRPr="00012FCD">
        <w:lastRenderedPageBreak/>
        <w:t>Table</w:t>
      </w:r>
      <w:r w:rsidR="00584F37" w:rsidRPr="00012FCD">
        <w:t xml:space="preserve"> </w:t>
      </w:r>
      <w:r w:rsidRPr="00012FCD">
        <w:t>des</w:t>
      </w:r>
      <w:r w:rsidR="00584F37" w:rsidRPr="00012FCD">
        <w:t xml:space="preserve"> </w:t>
      </w:r>
      <w:r w:rsidRPr="00012FCD">
        <w:t>matières</w:t>
      </w:r>
    </w:p>
    <w:p w:rsidR="00273DD0" w:rsidRPr="00012FCD" w:rsidRDefault="00273DD0" w:rsidP="00230C15">
      <w:pPr>
        <w:widowControl w:val="0"/>
        <w:tabs>
          <w:tab w:val="left" w:pos="10460"/>
        </w:tabs>
        <w:autoSpaceDE w:val="0"/>
        <w:spacing w:line="360" w:lineRule="auto"/>
        <w:jc w:val="both"/>
        <w:rPr>
          <w:sz w:val="20"/>
          <w:szCs w:val="20"/>
        </w:rPr>
      </w:pPr>
    </w:p>
    <w:p w:rsidR="00DE46B0" w:rsidRPr="00012FCD" w:rsidRDefault="00AD59C9" w:rsidP="00934EEA">
      <w:pPr>
        <w:pStyle w:val="TM1"/>
        <w:rPr>
          <w:rFonts w:eastAsiaTheme="minorEastAsia"/>
          <w:noProof/>
          <w:sz w:val="20"/>
          <w:szCs w:val="20"/>
        </w:rPr>
      </w:pPr>
      <w:r w:rsidRPr="00012FCD">
        <w:rPr>
          <w:sz w:val="20"/>
          <w:szCs w:val="20"/>
        </w:rPr>
        <w:fldChar w:fldCharType="begin"/>
      </w:r>
      <w:r w:rsidRPr="00012FCD">
        <w:rPr>
          <w:sz w:val="20"/>
          <w:szCs w:val="20"/>
        </w:rPr>
        <w:instrText xml:space="preserve"> TOC \h \z \t "RGAO partie;1;RGAO articles;2" </w:instrText>
      </w:r>
      <w:r w:rsidRPr="00012FCD">
        <w:rPr>
          <w:sz w:val="20"/>
          <w:szCs w:val="20"/>
        </w:rPr>
        <w:fldChar w:fldCharType="separate"/>
      </w:r>
      <w:hyperlink w:anchor="_Toc163062692" w:history="1">
        <w:r w:rsidR="00DE46B0" w:rsidRPr="00012FCD">
          <w:rPr>
            <w:rStyle w:val="Lienhypertexte"/>
            <w:noProof/>
            <w:sz w:val="20"/>
            <w:szCs w:val="20"/>
          </w:rPr>
          <w:t>A.</w:t>
        </w:r>
        <w:r w:rsidR="00DE46B0" w:rsidRPr="00012FCD">
          <w:rPr>
            <w:rFonts w:eastAsiaTheme="minorEastAsia"/>
            <w:noProof/>
            <w:sz w:val="20"/>
            <w:szCs w:val="20"/>
          </w:rPr>
          <w:tab/>
        </w:r>
        <w:r w:rsidR="00DE46B0" w:rsidRPr="00012FCD">
          <w:rPr>
            <w:rStyle w:val="Lienhypertexte"/>
            <w:noProof/>
            <w:sz w:val="20"/>
            <w:szCs w:val="20"/>
          </w:rPr>
          <w:t>Généralités</w:t>
        </w:r>
        <w:r w:rsidR="00DE46B0" w:rsidRPr="00012FCD">
          <w:rPr>
            <w:noProof/>
            <w:webHidden/>
            <w:sz w:val="20"/>
            <w:szCs w:val="20"/>
          </w:rPr>
          <w:tab/>
        </w:r>
        <w:r w:rsidR="00DE46B0" w:rsidRPr="00012FCD">
          <w:rPr>
            <w:noProof/>
            <w:webHidden/>
            <w:sz w:val="20"/>
            <w:szCs w:val="20"/>
          </w:rPr>
          <w:fldChar w:fldCharType="begin"/>
        </w:r>
        <w:r w:rsidR="00DE46B0" w:rsidRPr="00012FCD">
          <w:rPr>
            <w:noProof/>
            <w:webHidden/>
            <w:sz w:val="20"/>
            <w:szCs w:val="20"/>
          </w:rPr>
          <w:instrText xml:space="preserve"> PAGEREF _Toc163062692 \h </w:instrText>
        </w:r>
        <w:r w:rsidR="00DE46B0" w:rsidRPr="00012FCD">
          <w:rPr>
            <w:noProof/>
            <w:webHidden/>
            <w:sz w:val="20"/>
            <w:szCs w:val="20"/>
          </w:rPr>
        </w:r>
        <w:r w:rsidR="00DE46B0" w:rsidRPr="00012FCD">
          <w:rPr>
            <w:noProof/>
            <w:webHidden/>
            <w:sz w:val="20"/>
            <w:szCs w:val="20"/>
          </w:rPr>
          <w:fldChar w:fldCharType="separate"/>
        </w:r>
        <w:r w:rsidR="00057D65">
          <w:rPr>
            <w:noProof/>
            <w:webHidden/>
            <w:sz w:val="20"/>
            <w:szCs w:val="20"/>
          </w:rPr>
          <w:t>15</w:t>
        </w:r>
        <w:r w:rsidR="00DE46B0" w:rsidRPr="00012FCD">
          <w:rPr>
            <w:noProof/>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693" w:history="1">
        <w:r w:rsidR="00DE46B0" w:rsidRPr="00012FCD">
          <w:rPr>
            <w:rStyle w:val="Lienhypertexte"/>
            <w:rFonts w:ascii="Times New Roman" w:hAnsi="Times New Roman" w:cs="Times New Roman"/>
            <w:sz w:val="20"/>
            <w:szCs w:val="20"/>
          </w:rPr>
          <w:t>Article 1.</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Objet de la consultation</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_Toc163062693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694" w:history="1">
        <w:r w:rsidR="00DE46B0" w:rsidRPr="00012FCD">
          <w:rPr>
            <w:rStyle w:val="Lienhypertexte"/>
            <w:rFonts w:ascii="Times New Roman" w:hAnsi="Times New Roman" w:cs="Times New Roman"/>
            <w:sz w:val="20"/>
            <w:szCs w:val="20"/>
          </w:rPr>
          <w:t>Article 2.</w:t>
        </w:r>
        <w:r w:rsidR="00DE46B0" w:rsidRPr="00012FCD">
          <w:rPr>
            <w:rFonts w:ascii="Times New Roman" w:eastAsiaTheme="minorEastAsia" w:hAnsi="Times New Roman" w:cs="Times New Roman"/>
            <w:sz w:val="20"/>
            <w:szCs w:val="20"/>
          </w:rPr>
          <w:tab/>
        </w:r>
        <w:r w:rsidR="00DE46B0" w:rsidRPr="0041211E">
          <w:rPr>
            <w:rStyle w:val="Lienhypertexte"/>
            <w:rFonts w:ascii="Times New Roman" w:hAnsi="Times New Roman" w:cs="Times New Roman"/>
          </w:rPr>
          <w:t>Financement</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_Toc163062694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695" w:history="1">
        <w:r w:rsidR="00DE46B0" w:rsidRPr="00012FCD">
          <w:rPr>
            <w:rStyle w:val="Lienhypertexte"/>
            <w:rFonts w:ascii="Times New Roman" w:hAnsi="Times New Roman" w:cs="Times New Roman"/>
            <w:sz w:val="20"/>
            <w:szCs w:val="20"/>
          </w:rPr>
          <w:t>Article 3.</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Principes éthiques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_Toc163062695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696" w:history="1">
        <w:r w:rsidR="00DE46B0" w:rsidRPr="00012FCD">
          <w:rPr>
            <w:rStyle w:val="Lienhypertexte"/>
            <w:rFonts w:ascii="Times New Roman" w:hAnsi="Times New Roman" w:cs="Times New Roman"/>
            <w:sz w:val="20"/>
            <w:szCs w:val="20"/>
          </w:rPr>
          <w:t>Article 4.</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Candidats admis à concourir</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_Toc163062696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16</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697" w:history="1">
        <w:r w:rsidR="00DE46B0" w:rsidRPr="00012FCD">
          <w:rPr>
            <w:rStyle w:val="Lienhypertexte"/>
            <w:rFonts w:ascii="Times New Roman" w:hAnsi="Times New Roman" w:cs="Times New Roman"/>
            <w:sz w:val="20"/>
            <w:szCs w:val="20"/>
          </w:rPr>
          <w:t>Article 5.</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Matériaux, matériels, fournitures, équipements et services autorisés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_Toc163062697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18</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698" w:history="1">
        <w:r w:rsidR="00DE46B0" w:rsidRPr="00012FCD">
          <w:rPr>
            <w:rStyle w:val="Lienhypertexte"/>
            <w:rFonts w:ascii="Times New Roman" w:hAnsi="Times New Roman" w:cs="Times New Roman"/>
            <w:sz w:val="20"/>
            <w:szCs w:val="20"/>
          </w:rPr>
          <w:t>Article 6.</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Documents établissant la qualification du Soumissionnaire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_Toc163062698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18</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699" w:history="1">
        <w:r w:rsidR="00DE46B0" w:rsidRPr="00012FCD">
          <w:rPr>
            <w:rStyle w:val="Lienhypertexte"/>
            <w:rFonts w:ascii="Times New Roman" w:hAnsi="Times New Roman" w:cs="Times New Roman"/>
            <w:sz w:val="20"/>
            <w:szCs w:val="20"/>
          </w:rPr>
          <w:t>Article 7.</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Visite du site des travaux</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_Toc163062699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19</w:t>
        </w:r>
        <w:r w:rsidR="00DE46B0" w:rsidRPr="00012FCD">
          <w:rPr>
            <w:rFonts w:ascii="Times New Roman" w:hAnsi="Times New Roman" w:cs="Times New Roman"/>
            <w:webHidden/>
            <w:sz w:val="20"/>
            <w:szCs w:val="20"/>
          </w:rPr>
          <w:fldChar w:fldCharType="end"/>
        </w:r>
      </w:hyperlink>
    </w:p>
    <w:p w:rsidR="00DE46B0" w:rsidRPr="00012FCD" w:rsidRDefault="00057D65" w:rsidP="00934EEA">
      <w:pPr>
        <w:pStyle w:val="TM1"/>
        <w:rPr>
          <w:rFonts w:eastAsiaTheme="minorEastAsia"/>
          <w:noProof/>
          <w:sz w:val="20"/>
          <w:szCs w:val="20"/>
        </w:rPr>
      </w:pPr>
      <w:hyperlink w:anchor="_Toc163062700" w:history="1">
        <w:r w:rsidR="00DE46B0" w:rsidRPr="00012FCD">
          <w:rPr>
            <w:rStyle w:val="Lienhypertexte"/>
            <w:noProof/>
            <w:sz w:val="20"/>
            <w:szCs w:val="20"/>
          </w:rPr>
          <w:t>B.</w:t>
        </w:r>
        <w:r w:rsidR="00DE46B0" w:rsidRPr="00012FCD">
          <w:rPr>
            <w:rFonts w:eastAsiaTheme="minorEastAsia"/>
            <w:noProof/>
            <w:sz w:val="20"/>
            <w:szCs w:val="20"/>
          </w:rPr>
          <w:tab/>
        </w:r>
        <w:r w:rsidR="00DE46B0" w:rsidRPr="00012FCD">
          <w:rPr>
            <w:rStyle w:val="Lienhypertexte"/>
            <w:noProof/>
            <w:sz w:val="20"/>
            <w:szCs w:val="20"/>
          </w:rPr>
          <w:t>Dossier d’Appel d’Offres</w:t>
        </w:r>
        <w:r w:rsidR="00DE46B0" w:rsidRPr="00012FCD">
          <w:rPr>
            <w:noProof/>
            <w:webHidden/>
            <w:sz w:val="20"/>
            <w:szCs w:val="20"/>
          </w:rPr>
          <w:tab/>
        </w:r>
        <w:r w:rsidR="00DE46B0" w:rsidRPr="00012FCD">
          <w:rPr>
            <w:noProof/>
            <w:webHidden/>
            <w:sz w:val="20"/>
            <w:szCs w:val="20"/>
          </w:rPr>
          <w:fldChar w:fldCharType="begin"/>
        </w:r>
        <w:r w:rsidR="00DE46B0" w:rsidRPr="00012FCD">
          <w:rPr>
            <w:noProof/>
            <w:webHidden/>
            <w:sz w:val="20"/>
            <w:szCs w:val="20"/>
          </w:rPr>
          <w:instrText xml:space="preserve"> PAGEREF _Toc163062700 \h </w:instrText>
        </w:r>
        <w:r w:rsidR="00DE46B0" w:rsidRPr="00012FCD">
          <w:rPr>
            <w:noProof/>
            <w:webHidden/>
            <w:sz w:val="20"/>
            <w:szCs w:val="20"/>
          </w:rPr>
        </w:r>
        <w:r w:rsidR="00DE46B0" w:rsidRPr="00012FCD">
          <w:rPr>
            <w:noProof/>
            <w:webHidden/>
            <w:sz w:val="20"/>
            <w:szCs w:val="20"/>
          </w:rPr>
          <w:fldChar w:fldCharType="separate"/>
        </w:r>
        <w:r>
          <w:rPr>
            <w:noProof/>
            <w:webHidden/>
            <w:sz w:val="20"/>
            <w:szCs w:val="20"/>
          </w:rPr>
          <w:t>19</w:t>
        </w:r>
        <w:r w:rsidR="00DE46B0" w:rsidRPr="00012FCD">
          <w:rPr>
            <w:noProof/>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1" w:history="1">
        <w:r w:rsidR="00DE46B0" w:rsidRPr="00012FCD">
          <w:rPr>
            <w:rStyle w:val="Lienhypertexte"/>
            <w:rFonts w:ascii="Times New Roman" w:hAnsi="Times New Roman" w:cs="Times New Roman"/>
            <w:sz w:val="20"/>
            <w:szCs w:val="20"/>
          </w:rPr>
          <w:t>Article 8.</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Contenu du Dossier d’Appel d’Offres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_Toc163062701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19</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2" w:history="1">
        <w:r w:rsidR="00DE46B0" w:rsidRPr="00012FCD">
          <w:rPr>
            <w:rStyle w:val="Lienhypertexte"/>
            <w:rFonts w:ascii="Times New Roman" w:hAnsi="Times New Roman" w:cs="Times New Roman"/>
            <w:sz w:val="20"/>
            <w:szCs w:val="20"/>
          </w:rPr>
          <w:t>Article 9.</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Eclaircissements apportés au Dossier d’Appel d’Offres et Recours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_Toc163062702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20</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3" w:history="1">
        <w:r w:rsidR="00DE46B0" w:rsidRPr="00012FCD">
          <w:rPr>
            <w:rStyle w:val="Lienhypertexte"/>
            <w:rFonts w:ascii="Times New Roman" w:hAnsi="Times New Roman" w:cs="Times New Roman"/>
            <w:sz w:val="20"/>
            <w:szCs w:val="20"/>
          </w:rPr>
          <w:t>Article 10.</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Modification du Dossier d’Appel d’Offres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_Toc163062703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21</w:t>
        </w:r>
        <w:r w:rsidR="00DE46B0" w:rsidRPr="00012FCD">
          <w:rPr>
            <w:rFonts w:ascii="Times New Roman" w:hAnsi="Times New Roman" w:cs="Times New Roman"/>
            <w:webHidden/>
            <w:sz w:val="20"/>
            <w:szCs w:val="20"/>
          </w:rPr>
          <w:fldChar w:fldCharType="end"/>
        </w:r>
      </w:hyperlink>
    </w:p>
    <w:p w:rsidR="00DE46B0" w:rsidRPr="00012FCD" w:rsidRDefault="00057D65" w:rsidP="00934EEA">
      <w:pPr>
        <w:pStyle w:val="TM1"/>
        <w:rPr>
          <w:rFonts w:eastAsiaTheme="minorEastAsia"/>
          <w:noProof/>
          <w:sz w:val="20"/>
          <w:szCs w:val="20"/>
        </w:rPr>
      </w:pPr>
      <w:hyperlink w:anchor="_Toc163062704" w:history="1">
        <w:r w:rsidR="00DE46B0" w:rsidRPr="00012FCD">
          <w:rPr>
            <w:rStyle w:val="Lienhypertexte"/>
            <w:noProof/>
            <w:sz w:val="20"/>
            <w:szCs w:val="20"/>
          </w:rPr>
          <w:t>C.</w:t>
        </w:r>
        <w:r w:rsidR="00DE46B0" w:rsidRPr="00012FCD">
          <w:rPr>
            <w:rFonts w:eastAsiaTheme="minorEastAsia"/>
            <w:noProof/>
            <w:sz w:val="20"/>
            <w:szCs w:val="20"/>
          </w:rPr>
          <w:tab/>
        </w:r>
        <w:r w:rsidR="00DE46B0" w:rsidRPr="00012FCD">
          <w:rPr>
            <w:rStyle w:val="Lienhypertexte"/>
            <w:noProof/>
            <w:sz w:val="20"/>
            <w:szCs w:val="20"/>
          </w:rPr>
          <w:t>Préparation des offres</w:t>
        </w:r>
        <w:r w:rsidR="00DE46B0" w:rsidRPr="00012FCD">
          <w:rPr>
            <w:noProof/>
            <w:webHidden/>
            <w:sz w:val="20"/>
            <w:szCs w:val="20"/>
          </w:rPr>
          <w:tab/>
        </w:r>
        <w:r w:rsidR="00DE46B0" w:rsidRPr="00012FCD">
          <w:rPr>
            <w:noProof/>
            <w:webHidden/>
            <w:sz w:val="20"/>
            <w:szCs w:val="20"/>
          </w:rPr>
          <w:fldChar w:fldCharType="begin"/>
        </w:r>
        <w:r w:rsidR="00DE46B0" w:rsidRPr="00012FCD">
          <w:rPr>
            <w:noProof/>
            <w:webHidden/>
            <w:sz w:val="20"/>
            <w:szCs w:val="20"/>
          </w:rPr>
          <w:instrText xml:space="preserve"> PAGEREF _Toc163062704 \h </w:instrText>
        </w:r>
        <w:r w:rsidR="00DE46B0" w:rsidRPr="00012FCD">
          <w:rPr>
            <w:noProof/>
            <w:webHidden/>
            <w:sz w:val="20"/>
            <w:szCs w:val="20"/>
          </w:rPr>
        </w:r>
        <w:r w:rsidR="00DE46B0" w:rsidRPr="00012FCD">
          <w:rPr>
            <w:noProof/>
            <w:webHidden/>
            <w:sz w:val="20"/>
            <w:szCs w:val="20"/>
          </w:rPr>
          <w:fldChar w:fldCharType="separate"/>
        </w:r>
        <w:r>
          <w:rPr>
            <w:noProof/>
            <w:webHidden/>
            <w:sz w:val="20"/>
            <w:szCs w:val="20"/>
          </w:rPr>
          <w:t>22</w:t>
        </w:r>
        <w:r w:rsidR="00DE46B0" w:rsidRPr="00012FCD">
          <w:rPr>
            <w:noProof/>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5" w:history="1">
        <w:r w:rsidR="00DE46B0" w:rsidRPr="00012FCD">
          <w:rPr>
            <w:rStyle w:val="Lienhypertexte"/>
            <w:rFonts w:ascii="Times New Roman" w:hAnsi="Times New Roman" w:cs="Times New Roman"/>
            <w:sz w:val="20"/>
            <w:szCs w:val="20"/>
          </w:rPr>
          <w:t>Article 11.</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Frais de soumission</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_Toc163062705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22</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6" w:history="1">
        <w:r w:rsidR="00DE46B0" w:rsidRPr="00012FCD">
          <w:rPr>
            <w:rStyle w:val="Lienhypertexte"/>
            <w:rFonts w:ascii="Times New Roman" w:hAnsi="Times New Roman" w:cs="Times New Roman"/>
            <w:sz w:val="20"/>
            <w:szCs w:val="20"/>
          </w:rPr>
          <w:t>Article 12.</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Langue de l’offre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_Toc163062706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22</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7" w:history="1">
        <w:r w:rsidR="00DE46B0" w:rsidRPr="00012FCD">
          <w:rPr>
            <w:rStyle w:val="Lienhypertexte"/>
            <w:rFonts w:ascii="Times New Roman" w:hAnsi="Times New Roman" w:cs="Times New Roman"/>
            <w:sz w:val="20"/>
            <w:szCs w:val="20"/>
          </w:rPr>
          <w:t>Article 13.</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Documents constituant l’offre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_Toc163062707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22</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8" w:history="1">
        <w:r w:rsidR="00DE46B0" w:rsidRPr="00012FCD">
          <w:rPr>
            <w:rStyle w:val="Lienhypertexte"/>
            <w:rFonts w:ascii="Times New Roman" w:hAnsi="Times New Roman" w:cs="Times New Roman"/>
            <w:sz w:val="20"/>
            <w:szCs w:val="20"/>
          </w:rPr>
          <w:t>Article 14.</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Montant de l’offre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_Toc163062708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23</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09" w:history="1">
        <w:r w:rsidR="00DE46B0" w:rsidRPr="00012FCD">
          <w:rPr>
            <w:rStyle w:val="Lienhypertexte"/>
            <w:rFonts w:ascii="Times New Roman" w:hAnsi="Times New Roman" w:cs="Times New Roman"/>
            <w:sz w:val="20"/>
            <w:szCs w:val="20"/>
          </w:rPr>
          <w:t>Article 15.</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Monnaies de soumission et de règlement</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_Toc163062709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24</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0" w:history="1">
        <w:r w:rsidR="00DE46B0" w:rsidRPr="00012FCD">
          <w:rPr>
            <w:rStyle w:val="Lienhypertexte"/>
            <w:rFonts w:ascii="Times New Roman" w:hAnsi="Times New Roman" w:cs="Times New Roman"/>
            <w:sz w:val="20"/>
            <w:szCs w:val="20"/>
          </w:rPr>
          <w:t>Article 16.</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Validité des offres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_Toc163062710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1" w:history="1">
        <w:r w:rsidR="00DE46B0" w:rsidRPr="00012FCD">
          <w:rPr>
            <w:rStyle w:val="Lienhypertexte"/>
            <w:rFonts w:ascii="Times New Roman" w:hAnsi="Times New Roman" w:cs="Times New Roman"/>
            <w:sz w:val="20"/>
            <w:szCs w:val="20"/>
          </w:rPr>
          <w:t>Article 17.</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Cautionnement de soumission</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_Toc163062711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2" w:history="1">
        <w:r w:rsidR="00DE46B0" w:rsidRPr="00012FCD">
          <w:rPr>
            <w:rStyle w:val="Lienhypertexte"/>
            <w:rFonts w:ascii="Times New Roman" w:hAnsi="Times New Roman" w:cs="Times New Roman"/>
            <w:sz w:val="20"/>
            <w:szCs w:val="20"/>
          </w:rPr>
          <w:t>Article 18.</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Propositions variantes des soumissionnaires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_Toc163062712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26</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3" w:history="1">
        <w:r w:rsidR="00DE46B0" w:rsidRPr="00012FCD">
          <w:rPr>
            <w:rStyle w:val="Lienhypertexte"/>
            <w:rFonts w:ascii="Times New Roman" w:hAnsi="Times New Roman" w:cs="Times New Roman"/>
            <w:sz w:val="20"/>
            <w:szCs w:val="20"/>
          </w:rPr>
          <w:t>Article 19.</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Réunion préparatoire à l’établissement des offres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_Toc163062713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26</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4" w:history="1">
        <w:r w:rsidR="00DE46B0" w:rsidRPr="00012FCD">
          <w:rPr>
            <w:rStyle w:val="Lienhypertexte"/>
            <w:rFonts w:ascii="Times New Roman" w:hAnsi="Times New Roman" w:cs="Times New Roman"/>
            <w:sz w:val="20"/>
            <w:szCs w:val="20"/>
          </w:rPr>
          <w:t>Article 20.</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Forme, Format et signature de l’offre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_Toc163062714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27</w:t>
        </w:r>
        <w:r w:rsidR="00DE46B0" w:rsidRPr="00012FCD">
          <w:rPr>
            <w:rFonts w:ascii="Times New Roman" w:hAnsi="Times New Roman" w:cs="Times New Roman"/>
            <w:webHidden/>
            <w:sz w:val="20"/>
            <w:szCs w:val="20"/>
          </w:rPr>
          <w:fldChar w:fldCharType="end"/>
        </w:r>
      </w:hyperlink>
    </w:p>
    <w:p w:rsidR="00DE46B0" w:rsidRPr="00012FCD" w:rsidRDefault="00057D65" w:rsidP="00934EEA">
      <w:pPr>
        <w:pStyle w:val="TM1"/>
        <w:rPr>
          <w:rFonts w:eastAsiaTheme="minorEastAsia"/>
          <w:noProof/>
          <w:sz w:val="20"/>
          <w:szCs w:val="20"/>
        </w:rPr>
      </w:pPr>
      <w:hyperlink w:anchor="_Toc163062715" w:history="1">
        <w:r w:rsidR="00DE46B0" w:rsidRPr="00012FCD">
          <w:rPr>
            <w:rStyle w:val="Lienhypertexte"/>
            <w:noProof/>
            <w:sz w:val="20"/>
            <w:szCs w:val="20"/>
          </w:rPr>
          <w:t>D.</w:t>
        </w:r>
        <w:r w:rsidR="00DE46B0" w:rsidRPr="00012FCD">
          <w:rPr>
            <w:rFonts w:eastAsiaTheme="minorEastAsia"/>
            <w:noProof/>
            <w:sz w:val="20"/>
            <w:szCs w:val="20"/>
          </w:rPr>
          <w:tab/>
        </w:r>
        <w:r w:rsidR="00DE46B0" w:rsidRPr="00012FCD">
          <w:rPr>
            <w:rStyle w:val="Lienhypertexte"/>
            <w:noProof/>
            <w:sz w:val="20"/>
            <w:szCs w:val="20"/>
          </w:rPr>
          <w:t>Dépôt des offres</w:t>
        </w:r>
        <w:r w:rsidR="00DE46B0" w:rsidRPr="00012FCD">
          <w:rPr>
            <w:noProof/>
            <w:webHidden/>
            <w:sz w:val="20"/>
            <w:szCs w:val="20"/>
          </w:rPr>
          <w:tab/>
        </w:r>
        <w:r w:rsidR="00DE46B0" w:rsidRPr="00012FCD">
          <w:rPr>
            <w:noProof/>
            <w:webHidden/>
            <w:sz w:val="20"/>
            <w:szCs w:val="20"/>
          </w:rPr>
          <w:fldChar w:fldCharType="begin"/>
        </w:r>
        <w:r w:rsidR="00DE46B0" w:rsidRPr="00012FCD">
          <w:rPr>
            <w:noProof/>
            <w:webHidden/>
            <w:sz w:val="20"/>
            <w:szCs w:val="20"/>
          </w:rPr>
          <w:instrText xml:space="preserve"> PAGEREF _Toc163062715 \h </w:instrText>
        </w:r>
        <w:r w:rsidR="00DE46B0" w:rsidRPr="00012FCD">
          <w:rPr>
            <w:noProof/>
            <w:webHidden/>
            <w:sz w:val="20"/>
            <w:szCs w:val="20"/>
          </w:rPr>
        </w:r>
        <w:r w:rsidR="00DE46B0" w:rsidRPr="00012FCD">
          <w:rPr>
            <w:noProof/>
            <w:webHidden/>
            <w:sz w:val="20"/>
            <w:szCs w:val="20"/>
          </w:rPr>
          <w:fldChar w:fldCharType="separate"/>
        </w:r>
        <w:r>
          <w:rPr>
            <w:noProof/>
            <w:webHidden/>
            <w:sz w:val="20"/>
            <w:szCs w:val="20"/>
          </w:rPr>
          <w:t>27</w:t>
        </w:r>
        <w:r w:rsidR="00DE46B0" w:rsidRPr="00012FCD">
          <w:rPr>
            <w:noProof/>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6" w:history="1">
        <w:r w:rsidR="00DE46B0" w:rsidRPr="00012FCD">
          <w:rPr>
            <w:rStyle w:val="Lienhypertexte"/>
            <w:rFonts w:ascii="Times New Roman" w:hAnsi="Times New Roman" w:cs="Times New Roman"/>
            <w:sz w:val="20"/>
            <w:szCs w:val="20"/>
          </w:rPr>
          <w:t>Article 21.</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Cachetage et marquage des offres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_Toc163062716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27</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7" w:history="1">
        <w:r w:rsidR="00DE46B0" w:rsidRPr="00012FCD">
          <w:rPr>
            <w:rStyle w:val="Lienhypertexte"/>
            <w:rFonts w:ascii="Times New Roman" w:hAnsi="Times New Roman" w:cs="Times New Roman"/>
            <w:sz w:val="20"/>
            <w:szCs w:val="20"/>
          </w:rPr>
          <w:t>Article 22.</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Date, heure limites de dépôt des offres et Mode de soumission</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_Toc163062717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28</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8" w:history="1">
        <w:r w:rsidR="00DE46B0" w:rsidRPr="00012FCD">
          <w:rPr>
            <w:rStyle w:val="Lienhypertexte"/>
            <w:rFonts w:ascii="Times New Roman" w:hAnsi="Times New Roman" w:cs="Times New Roman"/>
            <w:sz w:val="20"/>
            <w:szCs w:val="20"/>
          </w:rPr>
          <w:t>Article 23.</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Offres hors délai</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_Toc163062718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29</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19" w:history="1">
        <w:r w:rsidR="00DE46B0" w:rsidRPr="00012FCD">
          <w:rPr>
            <w:rStyle w:val="Lienhypertexte"/>
            <w:rFonts w:ascii="Times New Roman" w:hAnsi="Times New Roman" w:cs="Times New Roman"/>
            <w:sz w:val="20"/>
            <w:szCs w:val="20"/>
          </w:rPr>
          <w:t>Article 24.</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Modification, substitution et retrait des offres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_Toc163062719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29</w:t>
        </w:r>
        <w:r w:rsidR="00DE46B0" w:rsidRPr="00012FCD">
          <w:rPr>
            <w:rFonts w:ascii="Times New Roman" w:hAnsi="Times New Roman" w:cs="Times New Roman"/>
            <w:webHidden/>
            <w:sz w:val="20"/>
            <w:szCs w:val="20"/>
          </w:rPr>
          <w:fldChar w:fldCharType="end"/>
        </w:r>
      </w:hyperlink>
    </w:p>
    <w:p w:rsidR="00DE46B0" w:rsidRPr="00012FCD" w:rsidRDefault="00057D65" w:rsidP="00934EEA">
      <w:pPr>
        <w:pStyle w:val="TM1"/>
        <w:rPr>
          <w:rFonts w:eastAsiaTheme="minorEastAsia"/>
          <w:noProof/>
          <w:sz w:val="20"/>
          <w:szCs w:val="20"/>
        </w:rPr>
      </w:pPr>
      <w:hyperlink w:anchor="_Toc163062720" w:history="1">
        <w:r w:rsidR="00DE46B0" w:rsidRPr="00012FCD">
          <w:rPr>
            <w:rStyle w:val="Lienhypertexte"/>
            <w:noProof/>
            <w:sz w:val="20"/>
            <w:szCs w:val="20"/>
          </w:rPr>
          <w:t>E.</w:t>
        </w:r>
        <w:r w:rsidR="00DE46B0" w:rsidRPr="00012FCD">
          <w:rPr>
            <w:rFonts w:eastAsiaTheme="minorEastAsia"/>
            <w:noProof/>
            <w:sz w:val="20"/>
            <w:szCs w:val="20"/>
          </w:rPr>
          <w:tab/>
        </w:r>
        <w:r w:rsidR="00DE46B0" w:rsidRPr="00012FCD">
          <w:rPr>
            <w:rStyle w:val="Lienhypertexte"/>
            <w:noProof/>
            <w:sz w:val="20"/>
            <w:szCs w:val="20"/>
          </w:rPr>
          <w:t>Ouverture des plis et évaluation des offres</w:t>
        </w:r>
        <w:r w:rsidR="00DE46B0" w:rsidRPr="00012FCD">
          <w:rPr>
            <w:noProof/>
            <w:webHidden/>
            <w:sz w:val="20"/>
            <w:szCs w:val="20"/>
          </w:rPr>
          <w:tab/>
        </w:r>
        <w:r w:rsidR="00DE46B0" w:rsidRPr="00012FCD">
          <w:rPr>
            <w:noProof/>
            <w:webHidden/>
            <w:sz w:val="20"/>
            <w:szCs w:val="20"/>
          </w:rPr>
          <w:fldChar w:fldCharType="begin"/>
        </w:r>
        <w:r w:rsidR="00DE46B0" w:rsidRPr="00012FCD">
          <w:rPr>
            <w:noProof/>
            <w:webHidden/>
            <w:sz w:val="20"/>
            <w:szCs w:val="20"/>
          </w:rPr>
          <w:instrText xml:space="preserve"> PAGEREF _Toc163062720 \h </w:instrText>
        </w:r>
        <w:r w:rsidR="00DE46B0" w:rsidRPr="00012FCD">
          <w:rPr>
            <w:noProof/>
            <w:webHidden/>
            <w:sz w:val="20"/>
            <w:szCs w:val="20"/>
          </w:rPr>
        </w:r>
        <w:r w:rsidR="00DE46B0" w:rsidRPr="00012FCD">
          <w:rPr>
            <w:noProof/>
            <w:webHidden/>
            <w:sz w:val="20"/>
            <w:szCs w:val="20"/>
          </w:rPr>
          <w:fldChar w:fldCharType="separate"/>
        </w:r>
        <w:r>
          <w:rPr>
            <w:noProof/>
            <w:webHidden/>
            <w:sz w:val="20"/>
            <w:szCs w:val="20"/>
          </w:rPr>
          <w:t>30</w:t>
        </w:r>
        <w:r w:rsidR="00DE46B0" w:rsidRPr="00012FCD">
          <w:rPr>
            <w:noProof/>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1" w:history="1">
        <w:r w:rsidR="00DE46B0" w:rsidRPr="00012FCD">
          <w:rPr>
            <w:rStyle w:val="Lienhypertexte"/>
            <w:rFonts w:ascii="Times New Roman" w:hAnsi="Times New Roman" w:cs="Times New Roman"/>
            <w:sz w:val="20"/>
            <w:szCs w:val="20"/>
          </w:rPr>
          <w:t>Article 25.</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Ouverture des plis et recours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_Toc163062721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30</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2" w:history="1">
        <w:r w:rsidR="00DE46B0" w:rsidRPr="00012FCD">
          <w:rPr>
            <w:rStyle w:val="Lienhypertexte"/>
            <w:rFonts w:ascii="Times New Roman" w:hAnsi="Times New Roman" w:cs="Times New Roman"/>
            <w:sz w:val="20"/>
            <w:szCs w:val="20"/>
          </w:rPr>
          <w:t>Article 26.</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Caractère confidentiel de la procédure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_Toc163062722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31</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3" w:history="1">
        <w:r w:rsidR="00DE46B0" w:rsidRPr="00012FCD">
          <w:rPr>
            <w:rStyle w:val="Lienhypertexte"/>
            <w:rFonts w:ascii="Times New Roman" w:hAnsi="Times New Roman" w:cs="Times New Roman"/>
            <w:sz w:val="20"/>
            <w:szCs w:val="20"/>
          </w:rPr>
          <w:t>Article 27.</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Eclaircissements sur les offres et contacts avec le Maître d’Ouvrage ou le Maître d’Ouvrage Délégué</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_Toc163062723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32</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4" w:history="1">
        <w:r w:rsidR="00DE46B0" w:rsidRPr="00012FCD">
          <w:rPr>
            <w:rStyle w:val="Lienhypertexte"/>
            <w:rFonts w:ascii="Times New Roman" w:hAnsi="Times New Roman" w:cs="Times New Roman"/>
            <w:sz w:val="20"/>
            <w:szCs w:val="20"/>
          </w:rPr>
          <w:t>Article 28.</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Détermination de la conformité des offres et évaluation au plan technique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_Toc163062724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32</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5" w:history="1">
        <w:r w:rsidR="00DE46B0" w:rsidRPr="00012FCD">
          <w:rPr>
            <w:rStyle w:val="Lienhypertexte"/>
            <w:rFonts w:ascii="Times New Roman" w:hAnsi="Times New Roman" w:cs="Times New Roman"/>
            <w:sz w:val="20"/>
            <w:szCs w:val="20"/>
          </w:rPr>
          <w:t>Article 29.</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Critères d’évaluation et de qualification du soumissionnaire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_Toc163062725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33</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6" w:history="1">
        <w:r w:rsidR="00DE46B0" w:rsidRPr="00012FCD">
          <w:rPr>
            <w:rStyle w:val="Lienhypertexte"/>
            <w:rFonts w:ascii="Times New Roman" w:hAnsi="Times New Roman" w:cs="Times New Roman"/>
            <w:sz w:val="20"/>
            <w:szCs w:val="20"/>
          </w:rPr>
          <w:t>Article 30.</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Correction des erreurs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_Toc163062726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33</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7" w:history="1">
        <w:r w:rsidR="00DE46B0" w:rsidRPr="00012FCD">
          <w:rPr>
            <w:rStyle w:val="Lienhypertexte"/>
            <w:rFonts w:ascii="Times New Roman" w:hAnsi="Times New Roman" w:cs="Times New Roman"/>
            <w:sz w:val="20"/>
            <w:szCs w:val="20"/>
          </w:rPr>
          <w:t>Article 31.</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Conversion en une seule monnaie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_Toc163062727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33</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8" w:history="1">
        <w:r w:rsidR="00DE46B0" w:rsidRPr="00012FCD">
          <w:rPr>
            <w:rStyle w:val="Lienhypertexte"/>
            <w:rFonts w:ascii="Times New Roman" w:hAnsi="Times New Roman" w:cs="Times New Roman"/>
            <w:sz w:val="20"/>
            <w:szCs w:val="20"/>
          </w:rPr>
          <w:t>Article 32.</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Evaluation et comparaison des offres au plan financier</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_Toc163062728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33</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29" w:history="1">
        <w:r w:rsidR="00DE46B0" w:rsidRPr="00012FCD">
          <w:rPr>
            <w:rStyle w:val="Lienhypertexte"/>
            <w:rFonts w:ascii="Times New Roman" w:hAnsi="Times New Roman" w:cs="Times New Roman"/>
            <w:sz w:val="20"/>
            <w:szCs w:val="20"/>
          </w:rPr>
          <w:t>Article 33.</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Préférence accordée aux soumissionnaires nationaux</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_Toc163062729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34</w:t>
        </w:r>
        <w:r w:rsidR="00DE46B0" w:rsidRPr="00012FCD">
          <w:rPr>
            <w:rFonts w:ascii="Times New Roman" w:hAnsi="Times New Roman" w:cs="Times New Roman"/>
            <w:webHidden/>
            <w:sz w:val="20"/>
            <w:szCs w:val="20"/>
          </w:rPr>
          <w:fldChar w:fldCharType="end"/>
        </w:r>
      </w:hyperlink>
    </w:p>
    <w:p w:rsidR="00DE46B0" w:rsidRPr="00012FCD" w:rsidRDefault="00057D65" w:rsidP="00934EEA">
      <w:pPr>
        <w:pStyle w:val="TM1"/>
        <w:rPr>
          <w:rFonts w:eastAsiaTheme="minorEastAsia"/>
          <w:noProof/>
          <w:sz w:val="20"/>
          <w:szCs w:val="20"/>
        </w:rPr>
      </w:pPr>
      <w:hyperlink w:anchor="_Toc163062730" w:history="1">
        <w:r w:rsidR="00DE46B0" w:rsidRPr="00012FCD">
          <w:rPr>
            <w:rStyle w:val="Lienhypertexte"/>
            <w:noProof/>
            <w:sz w:val="20"/>
            <w:szCs w:val="20"/>
          </w:rPr>
          <w:t>F.</w:t>
        </w:r>
        <w:r w:rsidR="00DE46B0" w:rsidRPr="00012FCD">
          <w:rPr>
            <w:rFonts w:eastAsiaTheme="minorEastAsia"/>
            <w:noProof/>
            <w:sz w:val="20"/>
            <w:szCs w:val="20"/>
          </w:rPr>
          <w:tab/>
        </w:r>
        <w:r w:rsidR="00DE46B0" w:rsidRPr="00012FCD">
          <w:rPr>
            <w:rStyle w:val="Lienhypertexte"/>
            <w:noProof/>
            <w:sz w:val="20"/>
            <w:szCs w:val="20"/>
          </w:rPr>
          <w:t>Attribution</w:t>
        </w:r>
        <w:r w:rsidR="00DE46B0" w:rsidRPr="00012FCD">
          <w:rPr>
            <w:noProof/>
            <w:webHidden/>
            <w:sz w:val="20"/>
            <w:szCs w:val="20"/>
          </w:rPr>
          <w:tab/>
        </w:r>
        <w:r w:rsidR="00DE46B0" w:rsidRPr="00012FCD">
          <w:rPr>
            <w:noProof/>
            <w:webHidden/>
            <w:sz w:val="20"/>
            <w:szCs w:val="20"/>
          </w:rPr>
          <w:fldChar w:fldCharType="begin"/>
        </w:r>
        <w:r w:rsidR="00DE46B0" w:rsidRPr="00012FCD">
          <w:rPr>
            <w:noProof/>
            <w:webHidden/>
            <w:sz w:val="20"/>
            <w:szCs w:val="20"/>
          </w:rPr>
          <w:instrText xml:space="preserve"> PAGEREF _Toc163062730 \h </w:instrText>
        </w:r>
        <w:r w:rsidR="00DE46B0" w:rsidRPr="00012FCD">
          <w:rPr>
            <w:noProof/>
            <w:webHidden/>
            <w:sz w:val="20"/>
            <w:szCs w:val="20"/>
          </w:rPr>
        </w:r>
        <w:r w:rsidR="00DE46B0" w:rsidRPr="00012FCD">
          <w:rPr>
            <w:noProof/>
            <w:webHidden/>
            <w:sz w:val="20"/>
            <w:szCs w:val="20"/>
          </w:rPr>
          <w:fldChar w:fldCharType="separate"/>
        </w:r>
        <w:r>
          <w:rPr>
            <w:noProof/>
            <w:webHidden/>
            <w:sz w:val="20"/>
            <w:szCs w:val="20"/>
          </w:rPr>
          <w:t>35</w:t>
        </w:r>
        <w:r w:rsidR="00DE46B0" w:rsidRPr="00012FCD">
          <w:rPr>
            <w:noProof/>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31" w:history="1">
        <w:r w:rsidR="00DE46B0" w:rsidRPr="00012FCD">
          <w:rPr>
            <w:rStyle w:val="Lienhypertexte"/>
            <w:rFonts w:ascii="Times New Roman" w:hAnsi="Times New Roman" w:cs="Times New Roman"/>
            <w:sz w:val="20"/>
            <w:szCs w:val="20"/>
          </w:rPr>
          <w:t>Article 34.</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Attribution</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_Toc163062731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32" w:history="1">
        <w:r w:rsidR="00DE46B0" w:rsidRPr="00012FCD">
          <w:rPr>
            <w:rStyle w:val="Lienhypertexte"/>
            <w:rFonts w:ascii="Times New Roman" w:hAnsi="Times New Roman" w:cs="Times New Roman"/>
            <w:sz w:val="20"/>
            <w:szCs w:val="20"/>
          </w:rPr>
          <w:t>Article 35.</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Droit du Maître d’Ouvrage ou du Maître d’Ouvrage Délégué de déclarer un Appel d’Offres infructueux ou d’annuler une procédure</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_Toc163062732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33" w:history="1">
        <w:r w:rsidR="00DE46B0" w:rsidRPr="00012FCD">
          <w:rPr>
            <w:rStyle w:val="Lienhypertexte"/>
            <w:rFonts w:ascii="Times New Roman" w:hAnsi="Times New Roman" w:cs="Times New Roman"/>
            <w:sz w:val="20"/>
            <w:szCs w:val="20"/>
          </w:rPr>
          <w:t>Article 36.</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Notification de l’attribution du marché</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_Toc163062733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35</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34" w:history="1">
        <w:r w:rsidR="00DE46B0" w:rsidRPr="00012FCD">
          <w:rPr>
            <w:rStyle w:val="Lienhypertexte"/>
            <w:rFonts w:ascii="Times New Roman" w:hAnsi="Times New Roman" w:cs="Times New Roman"/>
            <w:sz w:val="20"/>
            <w:szCs w:val="20"/>
          </w:rPr>
          <w:t>Article 37.</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Publication des résultats d’attribution du marché et recours</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_Toc163062734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36</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35" w:history="1">
        <w:r w:rsidR="00DE46B0" w:rsidRPr="00012FCD">
          <w:rPr>
            <w:rStyle w:val="Lienhypertexte"/>
            <w:rFonts w:ascii="Times New Roman" w:hAnsi="Times New Roman" w:cs="Times New Roman"/>
            <w:sz w:val="20"/>
            <w:szCs w:val="20"/>
          </w:rPr>
          <w:t>Article 38.</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Signature du marché</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_Toc163062735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36</w:t>
        </w:r>
        <w:r w:rsidR="00DE46B0" w:rsidRPr="00012FCD">
          <w:rPr>
            <w:rFonts w:ascii="Times New Roman" w:hAnsi="Times New Roman" w:cs="Times New Roman"/>
            <w:webHidden/>
            <w:sz w:val="20"/>
            <w:szCs w:val="20"/>
          </w:rPr>
          <w:fldChar w:fldCharType="end"/>
        </w:r>
      </w:hyperlink>
    </w:p>
    <w:p w:rsidR="00DE46B0" w:rsidRPr="00012FCD" w:rsidRDefault="00057D65">
      <w:pPr>
        <w:pStyle w:val="TM2"/>
        <w:rPr>
          <w:rFonts w:ascii="Times New Roman" w:eastAsiaTheme="minorEastAsia" w:hAnsi="Times New Roman" w:cs="Times New Roman"/>
          <w:sz w:val="20"/>
          <w:szCs w:val="20"/>
        </w:rPr>
      </w:pPr>
      <w:hyperlink w:anchor="_Toc163062736" w:history="1">
        <w:r w:rsidR="00DE46B0" w:rsidRPr="00012FCD">
          <w:rPr>
            <w:rStyle w:val="Lienhypertexte"/>
            <w:rFonts w:ascii="Times New Roman" w:hAnsi="Times New Roman" w:cs="Times New Roman"/>
            <w:sz w:val="20"/>
            <w:szCs w:val="20"/>
          </w:rPr>
          <w:t>Article 39.</w:t>
        </w:r>
        <w:r w:rsidR="00DE46B0" w:rsidRPr="00012FCD">
          <w:rPr>
            <w:rFonts w:ascii="Times New Roman" w:eastAsiaTheme="minorEastAsia" w:hAnsi="Times New Roman" w:cs="Times New Roman"/>
            <w:sz w:val="20"/>
            <w:szCs w:val="20"/>
          </w:rPr>
          <w:tab/>
        </w:r>
        <w:r w:rsidR="00DE46B0" w:rsidRPr="00012FCD">
          <w:rPr>
            <w:rStyle w:val="Lienhypertexte"/>
            <w:rFonts w:ascii="Times New Roman" w:hAnsi="Times New Roman" w:cs="Times New Roman"/>
            <w:sz w:val="20"/>
            <w:szCs w:val="20"/>
          </w:rPr>
          <w:t>Cautionnement définitif</w:t>
        </w:r>
        <w:r w:rsidR="00DE46B0" w:rsidRPr="00012FCD">
          <w:rPr>
            <w:rFonts w:ascii="Times New Roman" w:hAnsi="Times New Roman" w:cs="Times New Roman"/>
            <w:webHidden/>
            <w:sz w:val="20"/>
            <w:szCs w:val="20"/>
          </w:rPr>
          <w:tab/>
        </w:r>
        <w:r w:rsidR="00DE46B0" w:rsidRPr="00012FCD">
          <w:rPr>
            <w:rFonts w:ascii="Times New Roman" w:hAnsi="Times New Roman" w:cs="Times New Roman"/>
            <w:webHidden/>
            <w:sz w:val="20"/>
            <w:szCs w:val="20"/>
          </w:rPr>
          <w:fldChar w:fldCharType="begin"/>
        </w:r>
        <w:r w:rsidR="00DE46B0" w:rsidRPr="00012FCD">
          <w:rPr>
            <w:rFonts w:ascii="Times New Roman" w:hAnsi="Times New Roman" w:cs="Times New Roman"/>
            <w:webHidden/>
            <w:sz w:val="20"/>
            <w:szCs w:val="20"/>
          </w:rPr>
          <w:instrText xml:space="preserve"> PAGEREF _Toc163062736 \h </w:instrText>
        </w:r>
        <w:r w:rsidR="00DE46B0" w:rsidRPr="00012FCD">
          <w:rPr>
            <w:rFonts w:ascii="Times New Roman" w:hAnsi="Times New Roman" w:cs="Times New Roman"/>
            <w:webHidden/>
            <w:sz w:val="20"/>
            <w:szCs w:val="20"/>
          </w:rPr>
        </w:r>
        <w:r w:rsidR="00DE46B0" w:rsidRPr="00012FCD">
          <w:rPr>
            <w:rFonts w:ascii="Times New Roman" w:hAnsi="Times New Roman" w:cs="Times New Roman"/>
            <w:webHidden/>
            <w:sz w:val="20"/>
            <w:szCs w:val="20"/>
          </w:rPr>
          <w:fldChar w:fldCharType="separate"/>
        </w:r>
        <w:r>
          <w:rPr>
            <w:rFonts w:ascii="Times New Roman" w:hAnsi="Times New Roman" w:cs="Times New Roman"/>
            <w:webHidden/>
            <w:sz w:val="20"/>
            <w:szCs w:val="20"/>
          </w:rPr>
          <w:t>37</w:t>
        </w:r>
        <w:r w:rsidR="00DE46B0" w:rsidRPr="00012FCD">
          <w:rPr>
            <w:rFonts w:ascii="Times New Roman" w:hAnsi="Times New Roman" w:cs="Times New Roman"/>
            <w:webHidden/>
            <w:sz w:val="20"/>
            <w:szCs w:val="20"/>
          </w:rPr>
          <w:fldChar w:fldCharType="end"/>
        </w:r>
      </w:hyperlink>
    </w:p>
    <w:p w:rsidR="00AD59C9" w:rsidRPr="00012FCD" w:rsidRDefault="00AD59C9" w:rsidP="00230C15">
      <w:pPr>
        <w:widowControl w:val="0"/>
        <w:tabs>
          <w:tab w:val="left" w:pos="10460"/>
        </w:tabs>
        <w:autoSpaceDE w:val="0"/>
        <w:spacing w:line="360" w:lineRule="auto"/>
        <w:jc w:val="both"/>
        <w:rPr>
          <w:sz w:val="20"/>
          <w:szCs w:val="20"/>
        </w:rPr>
      </w:pPr>
      <w:r w:rsidRPr="00012FCD">
        <w:rPr>
          <w:sz w:val="20"/>
          <w:szCs w:val="20"/>
        </w:rPr>
        <w:fldChar w:fldCharType="end"/>
      </w:r>
    </w:p>
    <w:p w:rsidR="00AD59C9" w:rsidRPr="00012FCD" w:rsidRDefault="00AD59C9" w:rsidP="00230C15">
      <w:pPr>
        <w:widowControl w:val="0"/>
        <w:tabs>
          <w:tab w:val="left" w:pos="10460"/>
        </w:tabs>
        <w:autoSpaceDE w:val="0"/>
        <w:spacing w:line="360" w:lineRule="auto"/>
        <w:jc w:val="both"/>
        <w:rPr>
          <w:sz w:val="20"/>
          <w:szCs w:val="20"/>
        </w:rPr>
      </w:pPr>
    </w:p>
    <w:p w:rsidR="007750D7" w:rsidRDefault="007750D7" w:rsidP="00230C15">
      <w:pPr>
        <w:suppressAutoHyphens w:val="0"/>
        <w:autoSpaceDN/>
        <w:textAlignment w:val="auto"/>
        <w:rPr>
          <w:b/>
          <w:bCs/>
          <w:sz w:val="20"/>
          <w:szCs w:val="20"/>
        </w:rPr>
      </w:pPr>
      <w:r w:rsidRPr="00012FCD">
        <w:rPr>
          <w:b/>
          <w:bCs/>
          <w:sz w:val="20"/>
          <w:szCs w:val="20"/>
        </w:rPr>
        <w:br w:type="page"/>
      </w:r>
    </w:p>
    <w:p w:rsidR="00E77CBD" w:rsidRPr="00E77CBD" w:rsidRDefault="00E77CBD" w:rsidP="00230C15">
      <w:pPr>
        <w:suppressAutoHyphens w:val="0"/>
        <w:autoSpaceDN/>
        <w:textAlignment w:val="auto"/>
        <w:rPr>
          <w:b/>
          <w:bCs/>
          <w:sz w:val="2"/>
          <w:szCs w:val="20"/>
        </w:rPr>
      </w:pPr>
    </w:p>
    <w:p w:rsidR="00273DD0" w:rsidRPr="00012FCD" w:rsidRDefault="00353DCC" w:rsidP="00012FCD">
      <w:pPr>
        <w:pStyle w:val="DTAOtitre"/>
      </w:pPr>
      <w:r w:rsidRPr="00012FCD">
        <w:t>Règlement</w:t>
      </w:r>
      <w:r w:rsidR="000664F6" w:rsidRPr="00012FCD">
        <w:t xml:space="preserve"> </w:t>
      </w:r>
      <w:r w:rsidRPr="00012FCD">
        <w:t>Général</w:t>
      </w:r>
      <w:r w:rsidR="000664F6" w:rsidRPr="00012FCD">
        <w:t xml:space="preserve"> </w:t>
      </w:r>
      <w:r w:rsidRPr="00012FCD">
        <w:t>de</w:t>
      </w:r>
      <w:r w:rsidR="000664F6" w:rsidRPr="00012FCD">
        <w:t xml:space="preserve"> </w:t>
      </w:r>
      <w:r w:rsidRPr="00012FCD">
        <w:t>l'Appel</w:t>
      </w:r>
      <w:r w:rsidR="000664F6" w:rsidRPr="00012FCD">
        <w:t xml:space="preserve"> </w:t>
      </w:r>
      <w:r w:rsidRPr="00012FCD">
        <w:t>d'Offres</w:t>
      </w:r>
    </w:p>
    <w:p w:rsidR="00273DD0" w:rsidRPr="00012FCD" w:rsidRDefault="00353DCC" w:rsidP="00013B9F">
      <w:pPr>
        <w:pStyle w:val="RGAOpartie"/>
        <w:rPr>
          <w:sz w:val="20"/>
          <w:szCs w:val="20"/>
        </w:rPr>
      </w:pPr>
      <w:bookmarkStart w:id="17" w:name="_Toc530307904"/>
      <w:bookmarkStart w:id="18" w:name="_Toc97557025"/>
      <w:bookmarkStart w:id="19" w:name="_Toc163062692"/>
      <w:bookmarkStart w:id="20" w:name="RGAO"/>
      <w:r w:rsidRPr="00012FCD">
        <w:rPr>
          <w:sz w:val="20"/>
          <w:szCs w:val="20"/>
        </w:rPr>
        <w:t>Généralités</w:t>
      </w:r>
      <w:bookmarkEnd w:id="17"/>
      <w:bookmarkEnd w:id="18"/>
      <w:bookmarkEnd w:id="19"/>
    </w:p>
    <w:p w:rsidR="00273DD0" w:rsidRPr="00012FCD" w:rsidRDefault="00B776BA" w:rsidP="00013B9F">
      <w:pPr>
        <w:pStyle w:val="RGAOarticles"/>
        <w:rPr>
          <w:sz w:val="20"/>
          <w:szCs w:val="20"/>
        </w:rPr>
      </w:pPr>
      <w:bookmarkStart w:id="21" w:name="_Toc530307905"/>
      <w:bookmarkStart w:id="22" w:name="_Toc97557026"/>
      <w:bookmarkStart w:id="23" w:name="_Toc163062693"/>
      <w:r w:rsidRPr="00012FCD">
        <w:rPr>
          <w:sz w:val="20"/>
          <w:szCs w:val="20"/>
        </w:rPr>
        <w:t>Objet de la consultation</w:t>
      </w:r>
      <w:bookmarkEnd w:id="21"/>
      <w:bookmarkEnd w:id="22"/>
      <w:bookmarkEnd w:id="23"/>
      <w:r w:rsidRPr="00012FCD">
        <w:rPr>
          <w:sz w:val="20"/>
          <w:szCs w:val="20"/>
        </w:rPr>
        <w:t xml:space="preserve"> </w:t>
      </w:r>
    </w:p>
    <w:p w:rsidR="00273DD0" w:rsidRPr="0041211E" w:rsidRDefault="004E21A8" w:rsidP="00641DB9">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41211E">
        <w:t xml:space="preserve">Le </w:t>
      </w:r>
      <w:r w:rsidR="00CC1E99" w:rsidRPr="0041211E">
        <w:t>Maître d’Ouvrage</w:t>
      </w:r>
      <w:r w:rsidR="00353DCC" w:rsidRPr="0041211E">
        <w:t>,</w:t>
      </w:r>
      <w:r w:rsidR="000664F6" w:rsidRPr="0041211E">
        <w:t xml:space="preserve"> </w:t>
      </w:r>
      <w:r w:rsidR="002E6592" w:rsidRPr="0041211E">
        <w:t>tel que précisé</w:t>
      </w:r>
      <w:r w:rsidR="000664F6" w:rsidRPr="0041211E">
        <w:t xml:space="preserve"> </w:t>
      </w:r>
      <w:r w:rsidR="00353DCC" w:rsidRPr="0041211E">
        <w:t>dans</w:t>
      </w:r>
      <w:r w:rsidR="000664F6" w:rsidRPr="0041211E">
        <w:t xml:space="preserve"> </w:t>
      </w:r>
      <w:r w:rsidR="00353DCC" w:rsidRPr="0041211E">
        <w:t>le</w:t>
      </w:r>
      <w:r w:rsidR="00353DCC" w:rsidRPr="0041211E">
        <w:rPr>
          <w:spacing w:val="5"/>
        </w:rPr>
        <w:t xml:space="preserve"> Règlemen</w:t>
      </w:r>
      <w:r w:rsidR="00353DCC" w:rsidRPr="0041211E">
        <w:t xml:space="preserve">t </w:t>
      </w:r>
      <w:r w:rsidR="00353DCC" w:rsidRPr="0041211E">
        <w:rPr>
          <w:spacing w:val="5"/>
        </w:rPr>
        <w:t>Particulie</w:t>
      </w:r>
      <w:r w:rsidR="00353DCC" w:rsidRPr="0041211E">
        <w:t xml:space="preserve">r </w:t>
      </w:r>
      <w:r w:rsidR="00353DCC" w:rsidRPr="0041211E">
        <w:rPr>
          <w:spacing w:val="5"/>
        </w:rPr>
        <w:t>d</w:t>
      </w:r>
      <w:r w:rsidR="00353DCC" w:rsidRPr="0041211E">
        <w:t xml:space="preserve">e </w:t>
      </w:r>
      <w:r w:rsidR="00353DCC" w:rsidRPr="0041211E">
        <w:rPr>
          <w:spacing w:val="5"/>
        </w:rPr>
        <w:t>l’Appe</w:t>
      </w:r>
      <w:r w:rsidR="00353DCC" w:rsidRPr="0041211E">
        <w:t xml:space="preserve">l </w:t>
      </w:r>
      <w:r w:rsidR="00353DCC" w:rsidRPr="0041211E">
        <w:rPr>
          <w:spacing w:val="5"/>
        </w:rPr>
        <w:t>d’Offres (RPAO)</w:t>
      </w:r>
      <w:r w:rsidR="00353DCC" w:rsidRPr="0041211E">
        <w:t>,</w:t>
      </w:r>
      <w:r w:rsidR="000664F6" w:rsidRPr="0041211E">
        <w:t xml:space="preserve"> </w:t>
      </w:r>
      <w:r w:rsidR="00353DCC" w:rsidRPr="0041211E">
        <w:t>lance un Appel d’Offres pour la</w:t>
      </w:r>
      <w:r w:rsidR="00622F99" w:rsidRPr="0041211E">
        <w:t xml:space="preserve"> réalisation des</w:t>
      </w:r>
      <w:r w:rsidR="0028750D" w:rsidRPr="0041211E">
        <w:t xml:space="preserve"> t</w:t>
      </w:r>
      <w:r w:rsidR="00353DCC" w:rsidRPr="0041211E">
        <w:t xml:space="preserve">ravaux décrits dans le </w:t>
      </w:r>
      <w:r w:rsidR="00347E16" w:rsidRPr="0041211E">
        <w:t xml:space="preserve">présent </w:t>
      </w:r>
      <w:r w:rsidR="00353DCC" w:rsidRPr="0041211E">
        <w:t>Dossier d’Appel d’Offres et brièvement</w:t>
      </w:r>
      <w:r w:rsidR="000664F6" w:rsidRPr="0041211E">
        <w:t xml:space="preserve"> </w:t>
      </w:r>
      <w:r w:rsidR="00353DCC" w:rsidRPr="0041211E">
        <w:t>définis</w:t>
      </w:r>
      <w:r w:rsidR="000664F6" w:rsidRPr="0041211E">
        <w:t xml:space="preserve"> </w:t>
      </w:r>
      <w:r w:rsidR="00353DCC" w:rsidRPr="0041211E">
        <w:t>dans</w:t>
      </w:r>
      <w:r w:rsidR="000664F6" w:rsidRPr="0041211E">
        <w:t xml:space="preserve"> </w:t>
      </w:r>
      <w:r w:rsidR="00353DCC" w:rsidRPr="0041211E">
        <w:t>le</w:t>
      </w:r>
      <w:r w:rsidR="000664F6" w:rsidRPr="0041211E">
        <w:t xml:space="preserve"> </w:t>
      </w:r>
      <w:r w:rsidR="00353DCC" w:rsidRPr="0041211E">
        <w:t>RPAO.</w:t>
      </w:r>
    </w:p>
    <w:p w:rsidR="00273DD0" w:rsidRPr="0041211E" w:rsidRDefault="00353DCC" w:rsidP="00230C15">
      <w:pPr>
        <w:widowControl w:val="0"/>
        <w:autoSpaceDE w:val="0"/>
        <w:spacing w:after="60" w:line="360" w:lineRule="auto"/>
        <w:jc w:val="both"/>
      </w:pPr>
      <w:r w:rsidRPr="0041211E">
        <w:t>Le nom, le numéro d’identification et le nombre de lots faisant l’objet de l’</w:t>
      </w:r>
      <w:r w:rsidR="002667E6" w:rsidRPr="0041211E">
        <w:t>A</w:t>
      </w:r>
      <w:r w:rsidRPr="0041211E">
        <w:t>ppel d’</w:t>
      </w:r>
      <w:r w:rsidR="002667E6" w:rsidRPr="0041211E">
        <w:t>O</w:t>
      </w:r>
      <w:r w:rsidRPr="0041211E">
        <w:t>ffres figurent dans</w:t>
      </w:r>
      <w:r w:rsidR="000664F6" w:rsidRPr="0041211E">
        <w:t xml:space="preserve"> </w:t>
      </w:r>
      <w:r w:rsidRPr="0041211E">
        <w:t>le</w:t>
      </w:r>
      <w:r w:rsidR="000664F6" w:rsidRPr="0041211E">
        <w:t xml:space="preserve"> </w:t>
      </w:r>
      <w:r w:rsidRPr="0041211E">
        <w:t>RPAO.</w:t>
      </w:r>
    </w:p>
    <w:p w:rsidR="00273DD0" w:rsidRPr="0041211E" w:rsidRDefault="00353DCC" w:rsidP="00641DB9">
      <w:pPr>
        <w:widowControl w:val="0"/>
        <w:numPr>
          <w:ilvl w:val="1"/>
          <w:numId w:val="3"/>
        </w:numPr>
        <w:autoSpaceDE w:val="0"/>
        <w:spacing w:after="60" w:line="360" w:lineRule="auto"/>
        <w:ind w:left="0" w:firstLine="0"/>
        <w:jc w:val="both"/>
      </w:pPr>
      <w:r w:rsidRPr="0041211E">
        <w:t>Le</w:t>
      </w:r>
      <w:r w:rsidR="000664F6" w:rsidRPr="0041211E">
        <w:t xml:space="preserve"> </w:t>
      </w:r>
      <w:r w:rsidRPr="0041211E">
        <w:t>Soumissionnaire</w:t>
      </w:r>
      <w:r w:rsidR="000664F6" w:rsidRPr="0041211E">
        <w:t xml:space="preserve"> </w:t>
      </w:r>
      <w:r w:rsidRPr="0041211E">
        <w:t>retenu,</w:t>
      </w:r>
      <w:r w:rsidR="000664F6" w:rsidRPr="0041211E">
        <w:t xml:space="preserve"> </w:t>
      </w:r>
      <w:r w:rsidRPr="0041211E">
        <w:t>ou</w:t>
      </w:r>
      <w:r w:rsidR="000664F6" w:rsidRPr="0041211E">
        <w:t xml:space="preserve"> </w:t>
      </w:r>
      <w:r w:rsidRPr="0041211E">
        <w:t>attributaire,</w:t>
      </w:r>
      <w:r w:rsidR="000664F6" w:rsidRPr="0041211E">
        <w:t xml:space="preserve"> </w:t>
      </w:r>
      <w:r w:rsidRPr="0041211E">
        <w:t>doit achever</w:t>
      </w:r>
      <w:r w:rsidR="000664F6" w:rsidRPr="0041211E">
        <w:t xml:space="preserve"> </w:t>
      </w:r>
      <w:r w:rsidRPr="0041211E">
        <w:t>les</w:t>
      </w:r>
      <w:r w:rsidR="000664F6" w:rsidRPr="0041211E">
        <w:t xml:space="preserve"> </w:t>
      </w:r>
      <w:r w:rsidR="005F458F" w:rsidRPr="0041211E">
        <w:t>t</w:t>
      </w:r>
      <w:r w:rsidRPr="0041211E">
        <w:t>ravaux</w:t>
      </w:r>
      <w:r w:rsidR="000664F6" w:rsidRPr="0041211E">
        <w:t xml:space="preserve"> </w:t>
      </w:r>
      <w:r w:rsidRPr="0041211E">
        <w:t>dans</w:t>
      </w:r>
      <w:r w:rsidR="000664F6" w:rsidRPr="0041211E">
        <w:t xml:space="preserve"> </w:t>
      </w:r>
      <w:r w:rsidRPr="0041211E">
        <w:t>le</w:t>
      </w:r>
      <w:r w:rsidR="000664F6" w:rsidRPr="0041211E">
        <w:t xml:space="preserve"> </w:t>
      </w:r>
      <w:r w:rsidRPr="0041211E">
        <w:t>délai</w:t>
      </w:r>
      <w:r w:rsidR="000664F6" w:rsidRPr="0041211E">
        <w:t xml:space="preserve"> </w:t>
      </w:r>
      <w:r w:rsidR="00D84475" w:rsidRPr="0041211E">
        <w:t xml:space="preserve">prévisionnel </w:t>
      </w:r>
      <w:r w:rsidRPr="0041211E">
        <w:t>indiqué</w:t>
      </w:r>
      <w:r w:rsidR="000664F6" w:rsidRPr="0041211E">
        <w:t xml:space="preserve"> </w:t>
      </w:r>
      <w:r w:rsidRPr="0041211E">
        <w:t>dans le</w:t>
      </w:r>
      <w:r w:rsidR="000664F6" w:rsidRPr="0041211E">
        <w:t xml:space="preserve"> </w:t>
      </w:r>
      <w:r w:rsidRPr="0041211E">
        <w:t>RPAO,</w:t>
      </w:r>
      <w:r w:rsidR="000664F6" w:rsidRPr="0041211E">
        <w:t xml:space="preserve"> </w:t>
      </w:r>
      <w:r w:rsidRPr="0041211E">
        <w:t>et</w:t>
      </w:r>
      <w:r w:rsidR="000664F6" w:rsidRPr="0041211E">
        <w:t xml:space="preserve"> </w:t>
      </w:r>
      <w:r w:rsidRPr="0041211E">
        <w:t>qui</w:t>
      </w:r>
      <w:r w:rsidR="000664F6" w:rsidRPr="0041211E">
        <w:t xml:space="preserve"> </w:t>
      </w:r>
      <w:r w:rsidRPr="0041211E">
        <w:t>court</w:t>
      </w:r>
      <w:r w:rsidR="000664F6" w:rsidRPr="0041211E">
        <w:t xml:space="preserve"> </w:t>
      </w:r>
      <w:r w:rsidRPr="0041211E">
        <w:t>sauf</w:t>
      </w:r>
      <w:r w:rsidR="000664F6" w:rsidRPr="0041211E">
        <w:t xml:space="preserve"> </w:t>
      </w:r>
      <w:r w:rsidRPr="0041211E">
        <w:t>stipulation</w:t>
      </w:r>
      <w:r w:rsidR="000664F6" w:rsidRPr="0041211E">
        <w:t xml:space="preserve"> </w:t>
      </w:r>
      <w:r w:rsidRPr="0041211E">
        <w:t>contraire du</w:t>
      </w:r>
      <w:r w:rsidR="000664F6" w:rsidRPr="0041211E">
        <w:t xml:space="preserve"> </w:t>
      </w:r>
      <w:r w:rsidRPr="0041211E">
        <w:t>CCAP,</w:t>
      </w:r>
      <w:r w:rsidR="000664F6" w:rsidRPr="0041211E">
        <w:t xml:space="preserve"> </w:t>
      </w:r>
      <w:r w:rsidRPr="0041211E">
        <w:t>à</w:t>
      </w:r>
      <w:r w:rsidR="000664F6" w:rsidRPr="0041211E">
        <w:t xml:space="preserve"> </w:t>
      </w:r>
      <w:r w:rsidRPr="0041211E">
        <w:t>compter</w:t>
      </w:r>
      <w:r w:rsidR="000664F6" w:rsidRPr="0041211E">
        <w:t xml:space="preserve"> </w:t>
      </w:r>
      <w:r w:rsidRPr="0041211E">
        <w:t>de</w:t>
      </w:r>
      <w:r w:rsidR="000664F6" w:rsidRPr="0041211E">
        <w:t xml:space="preserve"> </w:t>
      </w:r>
      <w:r w:rsidRPr="0041211E">
        <w:t>la</w:t>
      </w:r>
      <w:r w:rsidR="000664F6" w:rsidRPr="0041211E">
        <w:t xml:space="preserve"> </w:t>
      </w:r>
      <w:r w:rsidRPr="0041211E">
        <w:t>date</w:t>
      </w:r>
      <w:r w:rsidR="000664F6" w:rsidRPr="0041211E">
        <w:t xml:space="preserve"> </w:t>
      </w:r>
      <w:r w:rsidRPr="0041211E">
        <w:t>de</w:t>
      </w:r>
      <w:r w:rsidR="000664F6" w:rsidRPr="0041211E">
        <w:t xml:space="preserve"> </w:t>
      </w:r>
      <w:r w:rsidRPr="0041211E">
        <w:t>notification de</w:t>
      </w:r>
      <w:r w:rsidR="000664F6" w:rsidRPr="0041211E">
        <w:t xml:space="preserve"> </w:t>
      </w:r>
      <w:r w:rsidRPr="0041211E">
        <w:t>l’ordre</w:t>
      </w:r>
      <w:r w:rsidR="000664F6" w:rsidRPr="0041211E">
        <w:t xml:space="preserve"> </w:t>
      </w:r>
      <w:r w:rsidRPr="0041211E">
        <w:t>de</w:t>
      </w:r>
      <w:r w:rsidR="000664F6" w:rsidRPr="0041211E">
        <w:t xml:space="preserve"> </w:t>
      </w:r>
      <w:r w:rsidRPr="0041211E">
        <w:t>service</w:t>
      </w:r>
      <w:r w:rsidR="000664F6" w:rsidRPr="0041211E">
        <w:t xml:space="preserve"> </w:t>
      </w:r>
      <w:r w:rsidRPr="0041211E">
        <w:t>de</w:t>
      </w:r>
      <w:r w:rsidR="000664F6" w:rsidRPr="0041211E">
        <w:t xml:space="preserve"> </w:t>
      </w:r>
      <w:r w:rsidRPr="0041211E">
        <w:t>commencer</w:t>
      </w:r>
      <w:r w:rsidR="000664F6" w:rsidRPr="0041211E">
        <w:t xml:space="preserve"> </w:t>
      </w:r>
      <w:r w:rsidRPr="0041211E">
        <w:t>les</w:t>
      </w:r>
      <w:r w:rsidR="000664F6" w:rsidRPr="0041211E">
        <w:t xml:space="preserve"> </w:t>
      </w:r>
      <w:r w:rsidR="00F3176D" w:rsidRPr="0041211E">
        <w:t>travaux.</w:t>
      </w:r>
    </w:p>
    <w:p w:rsidR="00273DD0" w:rsidRPr="0041211E" w:rsidRDefault="00353DCC" w:rsidP="00641DB9">
      <w:pPr>
        <w:widowControl w:val="0"/>
        <w:numPr>
          <w:ilvl w:val="1"/>
          <w:numId w:val="3"/>
        </w:numPr>
        <w:autoSpaceDE w:val="0"/>
        <w:spacing w:after="60" w:line="360" w:lineRule="auto"/>
        <w:ind w:left="0" w:firstLine="0"/>
        <w:jc w:val="both"/>
      </w:pPr>
      <w:r w:rsidRPr="0041211E">
        <w:t>Dans le présent Dossier d’Appel d’Offres, le</w:t>
      </w:r>
      <w:r w:rsidR="000664F6" w:rsidRPr="0041211E">
        <w:t xml:space="preserve"> </w:t>
      </w:r>
      <w:r w:rsidRPr="0041211E">
        <w:t>terme</w:t>
      </w:r>
      <w:r w:rsidR="000664F6" w:rsidRPr="0041211E">
        <w:t xml:space="preserve"> </w:t>
      </w:r>
      <w:r w:rsidRPr="0041211E">
        <w:rPr>
          <w:b/>
          <w:bCs/>
        </w:rPr>
        <w:t>“jour”</w:t>
      </w:r>
      <w:r w:rsidR="000664F6" w:rsidRPr="0041211E">
        <w:t xml:space="preserve"> </w:t>
      </w:r>
      <w:r w:rsidRPr="0041211E">
        <w:t>désigne</w:t>
      </w:r>
      <w:r w:rsidR="000664F6" w:rsidRPr="0041211E">
        <w:t xml:space="preserve"> </w:t>
      </w:r>
      <w:r w:rsidRPr="0041211E">
        <w:t>un</w:t>
      </w:r>
      <w:r w:rsidR="000664F6" w:rsidRPr="0041211E">
        <w:t xml:space="preserve"> </w:t>
      </w:r>
      <w:r w:rsidRPr="0041211E">
        <w:t>jour</w:t>
      </w:r>
      <w:r w:rsidR="000664F6" w:rsidRPr="0041211E">
        <w:t xml:space="preserve"> </w:t>
      </w:r>
      <w:r w:rsidR="0028750D" w:rsidRPr="0041211E">
        <w:t xml:space="preserve">ouvrable, </w:t>
      </w:r>
      <w:r w:rsidR="00D84475" w:rsidRPr="0041211E">
        <w:t xml:space="preserve">à l’exception des jours calendaires expressément spécifiés dans le </w:t>
      </w:r>
      <w:r w:rsidR="002667E6" w:rsidRPr="0041211E">
        <w:t>C</w:t>
      </w:r>
      <w:r w:rsidR="00D84475" w:rsidRPr="0041211E">
        <w:t xml:space="preserve">ode des </w:t>
      </w:r>
      <w:r w:rsidR="002667E6" w:rsidRPr="0041211E">
        <w:t>M</w:t>
      </w:r>
      <w:r w:rsidR="00D84475" w:rsidRPr="0041211E">
        <w:t xml:space="preserve">archés </w:t>
      </w:r>
      <w:r w:rsidR="002667E6" w:rsidRPr="0041211E">
        <w:t>P</w:t>
      </w:r>
      <w:r w:rsidR="00D84475" w:rsidRPr="0041211E">
        <w:t>ublics.</w:t>
      </w:r>
    </w:p>
    <w:p w:rsidR="00273DD0" w:rsidRPr="00012FCD" w:rsidRDefault="00353DCC" w:rsidP="00013B9F">
      <w:pPr>
        <w:pStyle w:val="RGAOarticles"/>
        <w:rPr>
          <w:sz w:val="20"/>
          <w:szCs w:val="20"/>
        </w:rPr>
      </w:pPr>
      <w:bookmarkStart w:id="24" w:name="_Toc530307906"/>
      <w:bookmarkStart w:id="25" w:name="_Toc97557027"/>
      <w:bookmarkStart w:id="26" w:name="_Toc163062694"/>
      <w:r w:rsidRPr="00012FCD">
        <w:rPr>
          <w:sz w:val="20"/>
          <w:szCs w:val="20"/>
        </w:rPr>
        <w:t>Financement</w:t>
      </w:r>
      <w:bookmarkEnd w:id="24"/>
      <w:bookmarkEnd w:id="25"/>
      <w:bookmarkEnd w:id="26"/>
    </w:p>
    <w:p w:rsidR="00273DD0" w:rsidRPr="0041211E" w:rsidRDefault="00353DCC" w:rsidP="00230C15">
      <w:pPr>
        <w:widowControl w:val="0"/>
        <w:autoSpaceDE w:val="0"/>
        <w:spacing w:after="60" w:line="360" w:lineRule="auto"/>
        <w:jc w:val="both"/>
      </w:pPr>
      <w:r w:rsidRPr="0041211E">
        <w:t>La source de financement des travaux</w:t>
      </w:r>
      <w:r w:rsidR="00015980" w:rsidRPr="0041211E">
        <w:t>,</w:t>
      </w:r>
      <w:r w:rsidRPr="0041211E">
        <w:t xml:space="preserve"> objet du présent</w:t>
      </w:r>
      <w:r w:rsidR="000664F6" w:rsidRPr="0041211E">
        <w:t xml:space="preserve"> </w:t>
      </w:r>
      <w:r w:rsidR="002667E6" w:rsidRPr="0041211E">
        <w:t>A</w:t>
      </w:r>
      <w:r w:rsidRPr="0041211E">
        <w:t>ppel</w:t>
      </w:r>
      <w:r w:rsidR="000664F6" w:rsidRPr="0041211E">
        <w:t xml:space="preserve"> </w:t>
      </w:r>
      <w:r w:rsidRPr="0041211E">
        <w:t>d’</w:t>
      </w:r>
      <w:r w:rsidR="002667E6" w:rsidRPr="0041211E">
        <w:t>O</w:t>
      </w:r>
      <w:r w:rsidRPr="0041211E">
        <w:t>ffres</w:t>
      </w:r>
      <w:r w:rsidR="000664F6" w:rsidRPr="0041211E">
        <w:t xml:space="preserve"> </w:t>
      </w:r>
      <w:r w:rsidRPr="0041211E">
        <w:t>est</w:t>
      </w:r>
      <w:r w:rsidR="000664F6" w:rsidRPr="0041211E">
        <w:t xml:space="preserve"> </w:t>
      </w:r>
      <w:r w:rsidR="002667E6" w:rsidRPr="0041211E">
        <w:t>précisé</w:t>
      </w:r>
      <w:r w:rsidR="000664F6" w:rsidRPr="0041211E">
        <w:t xml:space="preserve"> </w:t>
      </w:r>
      <w:r w:rsidRPr="0041211E">
        <w:t>dans</w:t>
      </w:r>
      <w:r w:rsidR="000664F6" w:rsidRPr="0041211E">
        <w:t xml:space="preserve"> </w:t>
      </w:r>
      <w:r w:rsidRPr="0041211E">
        <w:t>le</w:t>
      </w:r>
      <w:r w:rsidR="000664F6" w:rsidRPr="0041211E">
        <w:t xml:space="preserve"> </w:t>
      </w:r>
      <w:r w:rsidRPr="0041211E">
        <w:t>RPAO.</w:t>
      </w:r>
    </w:p>
    <w:p w:rsidR="00273DD0" w:rsidRPr="00012FCD" w:rsidRDefault="001126B6" w:rsidP="00013B9F">
      <w:pPr>
        <w:pStyle w:val="RGAOarticles"/>
        <w:rPr>
          <w:sz w:val="20"/>
          <w:szCs w:val="20"/>
        </w:rPr>
      </w:pPr>
      <w:bookmarkStart w:id="27" w:name="_Toc530307907"/>
      <w:bookmarkStart w:id="28" w:name="_Toc97557028"/>
      <w:bookmarkStart w:id="29" w:name="_Toc163062695"/>
      <w:r w:rsidRPr="00012FCD">
        <w:rPr>
          <w:sz w:val="20"/>
          <w:szCs w:val="20"/>
        </w:rPr>
        <w:t xml:space="preserve">Principes </w:t>
      </w:r>
      <w:bookmarkEnd w:id="27"/>
      <w:r w:rsidRPr="00012FCD">
        <w:rPr>
          <w:sz w:val="20"/>
          <w:szCs w:val="20"/>
        </w:rPr>
        <w:t>éthiques</w:t>
      </w:r>
      <w:bookmarkEnd w:id="28"/>
      <w:bookmarkEnd w:id="29"/>
    </w:p>
    <w:p w:rsidR="00FD0AD8" w:rsidRPr="0041211E" w:rsidRDefault="00353DCC" w:rsidP="00230C15">
      <w:pPr>
        <w:widowControl w:val="0"/>
        <w:autoSpaceDE w:val="0"/>
        <w:spacing w:after="60" w:line="360" w:lineRule="auto"/>
        <w:jc w:val="both"/>
      </w:pPr>
      <w:r w:rsidRPr="0041211E">
        <w:t xml:space="preserve">3.1. </w:t>
      </w:r>
      <w:r w:rsidR="00FD0AD8" w:rsidRPr="0041211E">
        <w:t xml:space="preserve">Les agents relevant du service public, les soumissionnaires et les titulaires de marché, ainsi que toute personne intervenant </w:t>
      </w:r>
      <w:r w:rsidR="0080600B" w:rsidRPr="0041211E">
        <w:t>à quelque titre que ce soit</w:t>
      </w:r>
      <w:r w:rsidR="00FD0AD8" w:rsidRPr="0041211E">
        <w:t xml:space="preserve"> dans la chaîne de passation, d'exécution, de contrôle et de régulation des </w:t>
      </w:r>
      <w:r w:rsidR="0080600B" w:rsidRPr="0041211E">
        <w:t>marchés,</w:t>
      </w:r>
      <w:r w:rsidR="00FD0AD8" w:rsidRPr="0041211E">
        <w:t xml:space="preserve"> sont soumis aux dispositions des lois et règlements interdisant les actes de corruption, les manœuvres frauduleuses, les pratiques collusoires, </w:t>
      </w:r>
      <w:r w:rsidR="0080600B" w:rsidRPr="0041211E">
        <w:t>coercitives ou obstructives, les conflits d’intérêts</w:t>
      </w:r>
      <w:r w:rsidR="00FD0AD8" w:rsidRPr="0041211E">
        <w:t xml:space="preserve">, les délits </w:t>
      </w:r>
      <w:r w:rsidR="0080600B" w:rsidRPr="0041211E">
        <w:t>d’initiés et</w:t>
      </w:r>
      <w:r w:rsidR="00FD0AD8" w:rsidRPr="0041211E">
        <w:t xml:space="preserve"> les complicités.</w:t>
      </w:r>
    </w:p>
    <w:p w:rsidR="00273DD0" w:rsidRPr="0041211E" w:rsidRDefault="00347E16" w:rsidP="00230C15">
      <w:pPr>
        <w:widowControl w:val="0"/>
        <w:autoSpaceDE w:val="0"/>
        <w:spacing w:after="60" w:line="360" w:lineRule="auto"/>
        <w:jc w:val="both"/>
      </w:pPr>
      <w:r w:rsidRPr="0041211E">
        <w:t>A c</w:t>
      </w:r>
      <w:r w:rsidR="00E312CD" w:rsidRPr="0041211E">
        <w:t>et égard, ils souscrivent la charte d’intégrité dont le modèle est joint en annexe du présent Dossier d’Appel d’Offres (pièce 10).</w:t>
      </w:r>
    </w:p>
    <w:p w:rsidR="006839FE" w:rsidRPr="0041211E" w:rsidRDefault="00353DCC" w:rsidP="00230C15">
      <w:pPr>
        <w:widowControl w:val="0"/>
        <w:autoSpaceDE w:val="0"/>
        <w:spacing w:after="60" w:line="360" w:lineRule="auto"/>
        <w:jc w:val="both"/>
      </w:pPr>
      <w:r w:rsidRPr="0041211E">
        <w:t>En</w:t>
      </w:r>
      <w:r w:rsidR="000664F6" w:rsidRPr="0041211E">
        <w:t xml:space="preserve"> </w:t>
      </w:r>
      <w:r w:rsidRPr="0041211E">
        <w:t>vertu</w:t>
      </w:r>
      <w:r w:rsidR="000664F6" w:rsidRPr="0041211E">
        <w:t xml:space="preserve"> </w:t>
      </w:r>
      <w:r w:rsidRPr="0041211E">
        <w:t>de</w:t>
      </w:r>
      <w:r w:rsidR="000664F6" w:rsidRPr="0041211E">
        <w:t xml:space="preserve"> </w:t>
      </w:r>
      <w:r w:rsidRPr="0041211E">
        <w:t>ce</w:t>
      </w:r>
      <w:r w:rsidR="001126B6" w:rsidRPr="0041211E">
        <w:t>s</w:t>
      </w:r>
      <w:r w:rsidR="000664F6" w:rsidRPr="0041211E">
        <w:t xml:space="preserve"> </w:t>
      </w:r>
      <w:r w:rsidR="00D10ACB" w:rsidRPr="0041211E">
        <w:t>principe</w:t>
      </w:r>
      <w:r w:rsidR="001126B6" w:rsidRPr="0041211E">
        <w:t>s</w:t>
      </w:r>
      <w:r w:rsidR="00D10ACB" w:rsidRPr="0041211E">
        <w:t>, le</w:t>
      </w:r>
      <w:r w:rsidR="00D84475" w:rsidRPr="0041211E">
        <w:t xml:space="preserve"> Maître d’ouvrage</w:t>
      </w:r>
      <w:r w:rsidR="006839FE" w:rsidRPr="0041211E">
        <w:rPr>
          <w:spacing w:val="2"/>
        </w:rPr>
        <w:t>:</w:t>
      </w:r>
    </w:p>
    <w:p w:rsidR="00D10ACB" w:rsidRPr="0041211E" w:rsidRDefault="00353DCC" w:rsidP="00230C15">
      <w:pPr>
        <w:widowControl w:val="0"/>
        <w:autoSpaceDE w:val="0"/>
        <w:spacing w:after="60" w:line="360" w:lineRule="auto"/>
        <w:jc w:val="both"/>
        <w:rPr>
          <w:i/>
        </w:rPr>
      </w:pPr>
      <w:r w:rsidRPr="0041211E">
        <w:t xml:space="preserve">a. </w:t>
      </w:r>
      <w:r w:rsidR="00D10ACB" w:rsidRPr="0041211E">
        <w:t>défini, aux fins de cette clause, les expressions de la manière suivante :</w:t>
      </w:r>
    </w:p>
    <w:p w:rsidR="00273DD0" w:rsidRPr="0041211E" w:rsidRDefault="00353DCC" w:rsidP="00230C15">
      <w:pPr>
        <w:widowControl w:val="0"/>
        <w:tabs>
          <w:tab w:val="left" w:pos="500"/>
        </w:tabs>
        <w:autoSpaceDE w:val="0"/>
        <w:spacing w:after="60" w:line="360" w:lineRule="auto"/>
        <w:ind w:left="851" w:hanging="284"/>
        <w:jc w:val="both"/>
      </w:pPr>
      <w:r w:rsidRPr="0041211E">
        <w:t xml:space="preserve">i. </w:t>
      </w:r>
      <w:r w:rsidR="001C2C73" w:rsidRPr="0041211E">
        <w:t xml:space="preserve">Est convaincu </w:t>
      </w:r>
      <w:r w:rsidR="0080600B" w:rsidRPr="0041211E">
        <w:t>d’acte de</w:t>
      </w:r>
      <w:r w:rsidR="001C2C73" w:rsidRPr="0041211E">
        <w:t xml:space="preserve"> "corruption" </w:t>
      </w:r>
      <w:r w:rsidR="0080600B" w:rsidRPr="0041211E">
        <w:t>quiconque offre, donne</w:t>
      </w:r>
      <w:r w:rsidR="001C2C73" w:rsidRPr="0041211E">
        <w:t xml:space="preserve">, sollicite ou accepte un quelconque avantage en vue d'influencer </w:t>
      </w:r>
      <w:r w:rsidR="0080600B" w:rsidRPr="0041211E">
        <w:t>l’action d’un agent public au</w:t>
      </w:r>
      <w:r w:rsidR="001C2C73" w:rsidRPr="0041211E">
        <w:t xml:space="preserve"> cours de </w:t>
      </w:r>
      <w:r w:rsidR="0080600B" w:rsidRPr="0041211E">
        <w:t>l’attribution ou</w:t>
      </w:r>
      <w:r w:rsidR="001C2C73" w:rsidRPr="0041211E">
        <w:t xml:space="preserve"> de l'exécution </w:t>
      </w:r>
      <w:r w:rsidR="0080600B" w:rsidRPr="0041211E">
        <w:t>d’un marché</w:t>
      </w:r>
      <w:r w:rsidR="00C95D68" w:rsidRPr="0041211E">
        <w:t> ;</w:t>
      </w:r>
    </w:p>
    <w:p w:rsidR="00273DD0" w:rsidRPr="0041211E" w:rsidRDefault="00353DCC" w:rsidP="00230C15">
      <w:pPr>
        <w:widowControl w:val="0"/>
        <w:tabs>
          <w:tab w:val="left" w:pos="500"/>
        </w:tabs>
        <w:autoSpaceDE w:val="0"/>
        <w:spacing w:after="60" w:line="360" w:lineRule="auto"/>
        <w:ind w:left="851" w:hanging="284"/>
        <w:jc w:val="both"/>
      </w:pPr>
      <w:r w:rsidRPr="0041211E">
        <w:t xml:space="preserve">ii. </w:t>
      </w:r>
      <w:r w:rsidR="001C2C73" w:rsidRPr="0041211E">
        <w:rPr>
          <w:spacing w:val="5"/>
        </w:rPr>
        <w:t>Se  livre  à  des  "manœuvres  frauduleuses "  quiconque  déforme  ou dénature des faits afin d'influencer  l'attribution  ou l'exécution  d'un marché</w:t>
      </w:r>
      <w:r w:rsidR="00C95D68" w:rsidRPr="0041211E">
        <w:rPr>
          <w:spacing w:val="5"/>
        </w:rPr>
        <w:t> </w:t>
      </w:r>
      <w:r w:rsidR="00C95D68" w:rsidRPr="0041211E">
        <w:t>;</w:t>
      </w:r>
    </w:p>
    <w:p w:rsidR="00273DD0" w:rsidRPr="0041211E" w:rsidRDefault="00353DCC" w:rsidP="00230C15">
      <w:pPr>
        <w:widowControl w:val="0"/>
        <w:tabs>
          <w:tab w:val="left" w:pos="500"/>
        </w:tabs>
        <w:autoSpaceDE w:val="0"/>
        <w:spacing w:after="60" w:line="360" w:lineRule="auto"/>
        <w:ind w:left="851" w:hanging="284"/>
        <w:jc w:val="both"/>
      </w:pPr>
      <w:r w:rsidRPr="0041211E">
        <w:t xml:space="preserve">iii. </w:t>
      </w:r>
      <w:r w:rsidR="00FD0AD8" w:rsidRPr="0041211E">
        <w:t xml:space="preserve">Sont convaincus de « pratiques </w:t>
      </w:r>
      <w:r w:rsidR="002667E6" w:rsidRPr="0041211E">
        <w:t>collusoires »</w:t>
      </w:r>
      <w:r w:rsidR="00FD0AD8" w:rsidRPr="0041211E">
        <w:t xml:space="preserve"> deux ou plusieurs soumissionnaires</w:t>
      </w:r>
      <w:r w:rsidR="002667E6" w:rsidRPr="0041211E">
        <w:t>,</w:t>
      </w:r>
      <w:r w:rsidR="00FD0AD8" w:rsidRPr="0041211E">
        <w:t xml:space="preserve"> qui s'entendent dans le but de maintenir artificiellement les prix des offres à des niveaux ne correspondant pas à ceux</w:t>
      </w:r>
      <w:r w:rsidR="002667E6" w:rsidRPr="0041211E">
        <w:t>,</w:t>
      </w:r>
      <w:r w:rsidR="00FD0AD8" w:rsidRPr="0041211E">
        <w:t xml:space="preserve"> qui résulteraient du jeu de la concurrence</w:t>
      </w:r>
      <w:r w:rsidR="00C95D68" w:rsidRPr="0041211E">
        <w:t> ;</w:t>
      </w:r>
    </w:p>
    <w:p w:rsidR="001C2C73" w:rsidRPr="0041211E" w:rsidRDefault="001126B6" w:rsidP="00230C15">
      <w:pPr>
        <w:widowControl w:val="0"/>
        <w:autoSpaceDE w:val="0"/>
        <w:spacing w:after="60" w:line="360" w:lineRule="auto"/>
        <w:ind w:left="851" w:hanging="284"/>
        <w:jc w:val="both"/>
      </w:pPr>
      <w:r w:rsidRPr="0041211E">
        <w:t>i</w:t>
      </w:r>
      <w:r w:rsidR="00353DCC" w:rsidRPr="0041211E">
        <w:t>v</w:t>
      </w:r>
      <w:r w:rsidR="00723016" w:rsidRPr="0041211E">
        <w:t xml:space="preserve">. </w:t>
      </w:r>
      <w:r w:rsidR="00FD0AD8" w:rsidRPr="0041211E">
        <w:rPr>
          <w:w w:val="105"/>
        </w:rPr>
        <w:t xml:space="preserve">Se livre à des « pratiques </w:t>
      </w:r>
      <w:r w:rsidR="002667E6" w:rsidRPr="0041211E">
        <w:rPr>
          <w:w w:val="105"/>
        </w:rPr>
        <w:t>coercitives »</w:t>
      </w:r>
      <w:r w:rsidR="00FD0AD8" w:rsidRPr="0041211E">
        <w:rPr>
          <w:w w:val="105"/>
        </w:rPr>
        <w:t>, quiconque porte atteinte aux personnes ou à leu</w:t>
      </w:r>
      <w:r w:rsidR="00F965A0" w:rsidRPr="0041211E">
        <w:rPr>
          <w:w w:val="105"/>
        </w:rPr>
        <w:t xml:space="preserve">rs biens ou profère des menaces </w:t>
      </w:r>
      <w:r w:rsidR="00FD0AD8" w:rsidRPr="0041211E">
        <w:rPr>
          <w:w w:val="105"/>
        </w:rPr>
        <w:t xml:space="preserve">à leur encontre de manière directe ou indirecte, afin </w:t>
      </w:r>
      <w:r w:rsidR="00FD0AD8" w:rsidRPr="0041211E">
        <w:rPr>
          <w:w w:val="105"/>
        </w:rPr>
        <w:lastRenderedPageBreak/>
        <w:t>d'influencer leurs actions au cours de l'attribution ou de l'exécution d'un marché</w:t>
      </w:r>
      <w:r w:rsidR="00C95D68" w:rsidRPr="0041211E">
        <w:rPr>
          <w:w w:val="105"/>
        </w:rPr>
        <w:t> ;</w:t>
      </w:r>
    </w:p>
    <w:p w:rsidR="00D31BA6" w:rsidRPr="0041211E" w:rsidRDefault="001C2C73" w:rsidP="00230C15">
      <w:pPr>
        <w:widowControl w:val="0"/>
        <w:autoSpaceDE w:val="0"/>
        <w:spacing w:after="60" w:line="360" w:lineRule="auto"/>
        <w:ind w:left="851" w:hanging="284"/>
        <w:jc w:val="both"/>
      </w:pPr>
      <w:r w:rsidRPr="0041211E">
        <w:t xml:space="preserve">v. </w:t>
      </w:r>
      <w:r w:rsidR="00D10ACB" w:rsidRPr="0041211E">
        <w:t>Le « </w:t>
      </w:r>
      <w:r w:rsidR="00C046D0" w:rsidRPr="0041211E">
        <w:t xml:space="preserve">conflit d’intérêt » </w:t>
      </w:r>
      <w:r w:rsidR="00D10ACB" w:rsidRPr="0041211E">
        <w:t>désigne</w:t>
      </w:r>
      <w:r w:rsidR="00C046D0" w:rsidRPr="0041211E">
        <w:t xml:space="preserve"> toute situation dans laquelle</w:t>
      </w:r>
      <w:r w:rsidR="00D10ACB" w:rsidRPr="0041211E">
        <w:t xml:space="preserve"> le titulaire d’un marché ou surveillant des procédures</w:t>
      </w:r>
      <w:r w:rsidR="00055B5D" w:rsidRPr="0041211E">
        <w:t xml:space="preserve"> de passation et/ou de l'exécution du marché</w:t>
      </w:r>
      <w:r w:rsidR="00D10ACB" w:rsidRPr="0041211E">
        <w:t xml:space="preserve"> pourrait tirer des profits directs ou indirects d’un marché conclu par le Maître d’</w:t>
      </w:r>
      <w:r w:rsidR="003E60AD" w:rsidRPr="0041211E">
        <w:t>O</w:t>
      </w:r>
      <w:r w:rsidR="00D10ACB" w:rsidRPr="0041211E">
        <w:t>uvrage, d’une affectation ou toute situation dans laquelle il a des i</w:t>
      </w:r>
      <w:r w:rsidR="00C046D0" w:rsidRPr="0041211E">
        <w:t>ntérêt</w:t>
      </w:r>
      <w:r w:rsidR="00D10ACB" w:rsidRPr="0041211E">
        <w:t>s</w:t>
      </w:r>
      <w:r w:rsidR="00C046D0" w:rsidRPr="0041211E">
        <w:t xml:space="preserve"> financier</w:t>
      </w:r>
      <w:r w:rsidR="00D10ACB" w:rsidRPr="0041211E">
        <w:t>s</w:t>
      </w:r>
      <w:r w:rsidR="00C046D0" w:rsidRPr="0041211E">
        <w:t xml:space="preserve"> ou personnel</w:t>
      </w:r>
      <w:r w:rsidR="00D10ACB" w:rsidRPr="0041211E">
        <w:t>s</w:t>
      </w:r>
      <w:r w:rsidR="00C046D0" w:rsidRPr="0041211E">
        <w:t xml:space="preserve"> </w:t>
      </w:r>
      <w:r w:rsidR="00D10ACB" w:rsidRPr="0041211E">
        <w:t xml:space="preserve">suffisant pour </w:t>
      </w:r>
      <w:r w:rsidR="00C046D0" w:rsidRPr="0041211E">
        <w:t xml:space="preserve">compromettre </w:t>
      </w:r>
      <w:r w:rsidR="00D10ACB" w:rsidRPr="0041211E">
        <w:t>son impartialité dans l’accomplissement de ses fonctions ou de nature à affecter défavorablement son jugement</w:t>
      </w:r>
      <w:r w:rsidR="00C95D68" w:rsidRPr="0041211E">
        <w:t> ;</w:t>
      </w:r>
    </w:p>
    <w:p w:rsidR="007A68A2" w:rsidRPr="0041211E" w:rsidRDefault="00723016" w:rsidP="00230C15">
      <w:pPr>
        <w:widowControl w:val="0"/>
        <w:autoSpaceDE w:val="0"/>
        <w:spacing w:after="60" w:line="360" w:lineRule="auto"/>
        <w:ind w:left="851" w:hanging="284"/>
        <w:jc w:val="both"/>
      </w:pPr>
      <w:r w:rsidRPr="0041211E">
        <w:t>vi</w:t>
      </w:r>
      <w:r w:rsidR="00A51F35" w:rsidRPr="0041211E">
        <w:t>i</w:t>
      </w:r>
      <w:r w:rsidRPr="0041211E">
        <w:t xml:space="preserve">. </w:t>
      </w:r>
      <w:r w:rsidR="007A68A2" w:rsidRPr="0041211E">
        <w:t>La c</w:t>
      </w:r>
      <w:r w:rsidR="00C046D0" w:rsidRPr="0041211E">
        <w:t xml:space="preserve">omplicité </w:t>
      </w:r>
      <w:r w:rsidR="007A68A2" w:rsidRPr="0041211E">
        <w:t>s’entend de :</w:t>
      </w:r>
    </w:p>
    <w:p w:rsidR="006401F9" w:rsidRPr="0041211E"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41211E">
        <w:rPr>
          <w:rFonts w:ascii="Times New Roman" w:hAnsi="Times New Roman"/>
          <w:sz w:val="24"/>
          <w:szCs w:val="24"/>
        </w:rPr>
        <w:t>L’omission ou la négligence d’effectuer les contrôles ou de donner les avis techniques prescrits ;</w:t>
      </w:r>
    </w:p>
    <w:p w:rsidR="00CC252D" w:rsidRPr="0041211E"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41211E">
        <w:rPr>
          <w:rFonts w:ascii="Times New Roman" w:hAnsi="Times New Roman"/>
          <w:sz w:val="24"/>
          <w:szCs w:val="24"/>
        </w:rPr>
        <w:t>L’abstention volontaire de porter à la connaissance du Maître d’</w:t>
      </w:r>
      <w:r w:rsidR="003E60AD" w:rsidRPr="0041211E">
        <w:rPr>
          <w:rFonts w:ascii="Times New Roman" w:hAnsi="Times New Roman"/>
          <w:sz w:val="24"/>
          <w:szCs w:val="24"/>
        </w:rPr>
        <w:t>O</w:t>
      </w:r>
      <w:r w:rsidRPr="0041211E">
        <w:rPr>
          <w:rFonts w:ascii="Times New Roman" w:hAnsi="Times New Roman"/>
          <w:sz w:val="24"/>
          <w:szCs w:val="24"/>
        </w:rPr>
        <w:t>uvrage ou de l’autorité compétente, les irrégularités constatées lors de la réalisation de ses missions.</w:t>
      </w:r>
    </w:p>
    <w:p w:rsidR="00CC252D" w:rsidRPr="0041211E" w:rsidRDefault="00CC252D" w:rsidP="00230C15">
      <w:pPr>
        <w:widowControl w:val="0"/>
        <w:autoSpaceDE w:val="0"/>
        <w:spacing w:after="60" w:line="360" w:lineRule="auto"/>
        <w:ind w:left="709" w:hanging="142"/>
        <w:jc w:val="both"/>
      </w:pPr>
      <w:r w:rsidRPr="0041211E">
        <w:t>v</w:t>
      </w:r>
      <w:r w:rsidR="00D31BA6" w:rsidRPr="0041211E">
        <w:t>i</w:t>
      </w:r>
      <w:r w:rsidR="00A51F35" w:rsidRPr="0041211E">
        <w:t>ii</w:t>
      </w:r>
      <w:r w:rsidRPr="0041211E">
        <w:t xml:space="preserve">. </w:t>
      </w:r>
      <w:r w:rsidR="00C046D0" w:rsidRPr="0041211E">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41211E">
        <w:t>.</w:t>
      </w:r>
    </w:p>
    <w:p w:rsidR="00273DD0" w:rsidRPr="0041211E" w:rsidRDefault="00353DCC" w:rsidP="00230C15">
      <w:pPr>
        <w:widowControl w:val="0"/>
        <w:autoSpaceDE w:val="0"/>
        <w:spacing w:after="60" w:line="360" w:lineRule="auto"/>
        <w:jc w:val="both"/>
      </w:pPr>
      <w:r w:rsidRPr="0041211E">
        <w:t xml:space="preserve">b. </w:t>
      </w:r>
      <w:r w:rsidR="00F92283" w:rsidRPr="0041211E">
        <w:t>rejettera toute proposition d’attribution,</w:t>
      </w:r>
      <w:r w:rsidR="00F859E7" w:rsidRPr="0041211E">
        <w:t xml:space="preserve"> </w:t>
      </w:r>
      <w:r w:rsidRPr="0041211E">
        <w:t>s’il est prouvé que l’attributaire proposé est direc</w:t>
      </w:r>
      <w:r w:rsidRPr="0041211E">
        <w:rPr>
          <w:spacing w:val="5"/>
        </w:rPr>
        <w:t>temen</w:t>
      </w:r>
      <w:r w:rsidRPr="0041211E">
        <w:t xml:space="preserve">t </w:t>
      </w:r>
      <w:r w:rsidRPr="0041211E">
        <w:rPr>
          <w:spacing w:val="5"/>
        </w:rPr>
        <w:t>o</w:t>
      </w:r>
      <w:r w:rsidRPr="0041211E">
        <w:t xml:space="preserve">u </w:t>
      </w:r>
      <w:r w:rsidRPr="0041211E">
        <w:rPr>
          <w:spacing w:val="5"/>
        </w:rPr>
        <w:t>pa</w:t>
      </w:r>
      <w:r w:rsidRPr="0041211E">
        <w:t xml:space="preserve">r </w:t>
      </w:r>
      <w:r w:rsidRPr="0041211E">
        <w:rPr>
          <w:spacing w:val="5"/>
        </w:rPr>
        <w:t>l’intermédiair</w:t>
      </w:r>
      <w:r w:rsidRPr="0041211E">
        <w:t>e</w:t>
      </w:r>
      <w:r w:rsidR="00F859E7" w:rsidRPr="0041211E">
        <w:t xml:space="preserve"> </w:t>
      </w:r>
      <w:r w:rsidRPr="0041211E">
        <w:rPr>
          <w:spacing w:val="5"/>
        </w:rPr>
        <w:t>d’u</w:t>
      </w:r>
      <w:r w:rsidRPr="0041211E">
        <w:t>n</w:t>
      </w:r>
      <w:r w:rsidR="00F859E7" w:rsidRPr="0041211E">
        <w:t xml:space="preserve"> </w:t>
      </w:r>
      <w:r w:rsidRPr="0041211E">
        <w:rPr>
          <w:spacing w:val="5"/>
        </w:rPr>
        <w:t xml:space="preserve">agent, </w:t>
      </w:r>
      <w:r w:rsidRPr="0041211E">
        <w:t>coupable de corruption</w:t>
      </w:r>
      <w:r w:rsidR="009637BD" w:rsidRPr="0041211E">
        <w:t>,</w:t>
      </w:r>
      <w:r w:rsidR="00F859E7" w:rsidRPr="0041211E">
        <w:t xml:space="preserve"> </w:t>
      </w:r>
      <w:r w:rsidR="009637BD" w:rsidRPr="0041211E">
        <w:t xml:space="preserve">de conflit </w:t>
      </w:r>
      <w:r w:rsidR="00F92283" w:rsidRPr="0041211E">
        <w:t xml:space="preserve">d’intérêt, de complicité </w:t>
      </w:r>
      <w:r w:rsidRPr="0041211E">
        <w:t>ou s’est livré à des manœuvres frauduleuses, des pratiques collusoires</w:t>
      </w:r>
      <w:r w:rsidR="009637BD" w:rsidRPr="0041211E">
        <w:t>,</w:t>
      </w:r>
      <w:r w:rsidR="00F859E7" w:rsidRPr="0041211E">
        <w:t xml:space="preserve"> </w:t>
      </w:r>
      <w:r w:rsidR="009637BD" w:rsidRPr="0041211E">
        <w:t>coercitives ou</w:t>
      </w:r>
      <w:r w:rsidR="009637BD" w:rsidRPr="0041211E">
        <w:rPr>
          <w:spacing w:val="12"/>
        </w:rPr>
        <w:t xml:space="preserve"> obstructives</w:t>
      </w:r>
      <w:r w:rsidRPr="0041211E">
        <w:t xml:space="preserve"> pour l’attribution de ce marché.</w:t>
      </w:r>
    </w:p>
    <w:p w:rsidR="00273DD0" w:rsidRPr="0041211E" w:rsidRDefault="00353DCC" w:rsidP="00230C15">
      <w:pPr>
        <w:widowControl w:val="0"/>
        <w:tabs>
          <w:tab w:val="left" w:pos="1120"/>
          <w:tab w:val="left" w:pos="2700"/>
          <w:tab w:val="left" w:pos="3440"/>
          <w:tab w:val="left" w:pos="3860"/>
        </w:tabs>
        <w:autoSpaceDE w:val="0"/>
        <w:spacing w:after="60" w:line="360" w:lineRule="auto"/>
        <w:jc w:val="both"/>
      </w:pPr>
      <w:r w:rsidRPr="0041211E">
        <w:rPr>
          <w:spacing w:val="1"/>
        </w:rPr>
        <w:t>3.2</w:t>
      </w:r>
      <w:r w:rsidRPr="0041211E">
        <w:t xml:space="preserve">. </w:t>
      </w:r>
      <w:r w:rsidR="0041270D" w:rsidRPr="0041211E">
        <w:rPr>
          <w:spacing w:val="1"/>
        </w:rPr>
        <w:t xml:space="preserve">L'Autorité chargée des </w:t>
      </w:r>
      <w:r w:rsidR="003E60AD" w:rsidRPr="0041211E">
        <w:rPr>
          <w:spacing w:val="1"/>
        </w:rPr>
        <w:t>M</w:t>
      </w:r>
      <w:r w:rsidR="0041270D" w:rsidRPr="0041211E">
        <w:rPr>
          <w:spacing w:val="1"/>
        </w:rPr>
        <w:t xml:space="preserve">archés </w:t>
      </w:r>
      <w:r w:rsidR="003E60AD" w:rsidRPr="0041211E">
        <w:rPr>
          <w:spacing w:val="1"/>
        </w:rPr>
        <w:t>P</w:t>
      </w:r>
      <w:r w:rsidR="0041270D" w:rsidRPr="0041211E">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41211E">
        <w:rPr>
          <w:spacing w:val="1"/>
        </w:rPr>
        <w:t>,</w:t>
      </w:r>
      <w:r w:rsidR="0041270D" w:rsidRPr="0041211E">
        <w:rPr>
          <w:spacing w:val="1"/>
        </w:rPr>
        <w:t xml:space="preserve"> qui pourraient être engagées contre lui</w:t>
      </w:r>
      <w:r w:rsidRPr="0041211E">
        <w:t>.</w:t>
      </w:r>
    </w:p>
    <w:p w:rsidR="00D745B0" w:rsidRPr="0041211E" w:rsidRDefault="00E42DC1" w:rsidP="00230C15">
      <w:pPr>
        <w:widowControl w:val="0"/>
        <w:autoSpaceDE w:val="0"/>
        <w:spacing w:after="60" w:line="360" w:lineRule="auto"/>
        <w:jc w:val="both"/>
      </w:pPr>
      <w:r w:rsidRPr="0041211E">
        <w:rPr>
          <w:spacing w:val="2"/>
        </w:rPr>
        <w:t>3.3.</w:t>
      </w:r>
      <w:r w:rsidR="003E60AD" w:rsidRPr="0041211E">
        <w:rPr>
          <w:spacing w:val="2"/>
        </w:rPr>
        <w:t xml:space="preserve"> </w:t>
      </w:r>
      <w:r w:rsidR="00D745B0" w:rsidRPr="0041211E">
        <w:rPr>
          <w:spacing w:val="1"/>
        </w:rPr>
        <w:t xml:space="preserve">L’Autorité </w:t>
      </w:r>
      <w:r w:rsidR="00D745B0" w:rsidRPr="0041211E">
        <w:rPr>
          <w:spacing w:val="2"/>
        </w:rPr>
        <w:t>chargée des Marchés Publics</w:t>
      </w:r>
      <w:r w:rsidR="00D745B0" w:rsidRPr="0041211E">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012FCD" w:rsidRDefault="00353DCC" w:rsidP="00013B9F">
      <w:pPr>
        <w:pStyle w:val="RGAOarticles"/>
        <w:rPr>
          <w:sz w:val="20"/>
          <w:szCs w:val="20"/>
        </w:rPr>
      </w:pPr>
      <w:bookmarkStart w:id="30" w:name="_Toc530307908"/>
      <w:bookmarkStart w:id="31" w:name="_Toc97557029"/>
      <w:bookmarkStart w:id="32" w:name="_Toc163062696"/>
      <w:r w:rsidRPr="00012FCD">
        <w:rPr>
          <w:sz w:val="20"/>
          <w:szCs w:val="20"/>
        </w:rPr>
        <w:t>Candidats</w:t>
      </w:r>
      <w:r w:rsidR="00F859E7" w:rsidRPr="00012FCD">
        <w:rPr>
          <w:sz w:val="20"/>
          <w:szCs w:val="20"/>
        </w:rPr>
        <w:t xml:space="preserve"> </w:t>
      </w:r>
      <w:r w:rsidRPr="00012FCD">
        <w:rPr>
          <w:sz w:val="20"/>
          <w:szCs w:val="20"/>
        </w:rPr>
        <w:t>admis</w:t>
      </w:r>
      <w:r w:rsidR="00F859E7" w:rsidRPr="00012FCD">
        <w:rPr>
          <w:sz w:val="20"/>
          <w:szCs w:val="20"/>
        </w:rPr>
        <w:t xml:space="preserve"> </w:t>
      </w:r>
      <w:r w:rsidRPr="00012FCD">
        <w:rPr>
          <w:sz w:val="20"/>
          <w:szCs w:val="20"/>
        </w:rPr>
        <w:t>à</w:t>
      </w:r>
      <w:r w:rsidR="00F859E7" w:rsidRPr="00012FCD">
        <w:rPr>
          <w:sz w:val="20"/>
          <w:szCs w:val="20"/>
        </w:rPr>
        <w:t xml:space="preserve"> </w:t>
      </w:r>
      <w:r w:rsidRPr="00012FCD">
        <w:rPr>
          <w:sz w:val="20"/>
          <w:szCs w:val="20"/>
        </w:rPr>
        <w:t>concourir</w:t>
      </w:r>
      <w:bookmarkEnd w:id="30"/>
      <w:bookmarkEnd w:id="31"/>
      <w:bookmarkEnd w:id="32"/>
    </w:p>
    <w:p w:rsidR="00192EEC" w:rsidRPr="0041211E" w:rsidRDefault="00353DCC" w:rsidP="00F965A0">
      <w:pPr>
        <w:widowControl w:val="0"/>
        <w:autoSpaceDE w:val="0"/>
        <w:spacing w:after="60" w:line="360" w:lineRule="auto"/>
        <w:jc w:val="both"/>
      </w:pPr>
      <w:r w:rsidRPr="0041211E">
        <w:t xml:space="preserve">4.1. </w:t>
      </w:r>
      <w:r w:rsidR="00E9358A" w:rsidRPr="0041211E">
        <w:t xml:space="preserve">En dehors de </w:t>
      </w:r>
      <w:r w:rsidR="00E9358A" w:rsidRPr="0041211E">
        <w:rPr>
          <w:b/>
        </w:rPr>
        <w:t>l’</w:t>
      </w:r>
      <w:r w:rsidR="003E60AD" w:rsidRPr="0041211E">
        <w:rPr>
          <w:b/>
        </w:rPr>
        <w:t>A</w:t>
      </w:r>
      <w:r w:rsidR="00E9358A" w:rsidRPr="0041211E">
        <w:rPr>
          <w:b/>
        </w:rPr>
        <w:t>ppel</w:t>
      </w:r>
      <w:r w:rsidR="00E9358A" w:rsidRPr="0041211E">
        <w:rPr>
          <w:b/>
          <w:spacing w:val="26"/>
        </w:rPr>
        <w:t xml:space="preserve"> </w:t>
      </w:r>
      <w:r w:rsidR="00E9358A" w:rsidRPr="0041211E">
        <w:rPr>
          <w:b/>
        </w:rPr>
        <w:t>d’</w:t>
      </w:r>
      <w:r w:rsidR="003E60AD" w:rsidRPr="0041211E">
        <w:rPr>
          <w:b/>
        </w:rPr>
        <w:t>O</w:t>
      </w:r>
      <w:r w:rsidR="00E9358A" w:rsidRPr="0041211E">
        <w:rPr>
          <w:b/>
        </w:rPr>
        <w:t>ffres</w:t>
      </w:r>
      <w:r w:rsidR="00E9358A" w:rsidRPr="0041211E">
        <w:rPr>
          <w:b/>
          <w:spacing w:val="26"/>
        </w:rPr>
        <w:t xml:space="preserve"> </w:t>
      </w:r>
      <w:r w:rsidR="003E60AD" w:rsidRPr="0041211E">
        <w:rPr>
          <w:b/>
        </w:rPr>
        <w:t>R</w:t>
      </w:r>
      <w:r w:rsidR="00E9358A" w:rsidRPr="0041211E">
        <w:rPr>
          <w:b/>
        </w:rPr>
        <w:t>estreint</w:t>
      </w:r>
      <w:r w:rsidR="003E60AD" w:rsidRPr="0041211E">
        <w:rPr>
          <w:b/>
        </w:rPr>
        <w:t>,</w:t>
      </w:r>
      <w:r w:rsidR="00E9358A" w:rsidRPr="0041211E">
        <w:rPr>
          <w:b/>
          <w:spacing w:val="26"/>
        </w:rPr>
        <w:t xml:space="preserve"> </w:t>
      </w:r>
      <w:r w:rsidR="00E9358A" w:rsidRPr="0041211E">
        <w:rPr>
          <w:b/>
        </w:rPr>
        <w:t>qui s’adresse</w:t>
      </w:r>
      <w:r w:rsidR="00E9358A" w:rsidRPr="0041211E">
        <w:rPr>
          <w:b/>
          <w:spacing w:val="-3"/>
        </w:rPr>
        <w:t xml:space="preserve"> </w:t>
      </w:r>
      <w:r w:rsidR="00E9358A" w:rsidRPr="0041211E">
        <w:rPr>
          <w:b/>
        </w:rPr>
        <w:t>à</w:t>
      </w:r>
      <w:r w:rsidR="00E9358A" w:rsidRPr="0041211E">
        <w:rPr>
          <w:b/>
          <w:spacing w:val="-3"/>
        </w:rPr>
        <w:t xml:space="preserve"> </w:t>
      </w:r>
      <w:r w:rsidR="00E9358A" w:rsidRPr="0041211E">
        <w:rPr>
          <w:b/>
        </w:rPr>
        <w:t>tous</w:t>
      </w:r>
      <w:r w:rsidR="00E9358A" w:rsidRPr="0041211E">
        <w:rPr>
          <w:b/>
          <w:spacing w:val="-3"/>
        </w:rPr>
        <w:t xml:space="preserve"> </w:t>
      </w:r>
      <w:r w:rsidR="00E9358A" w:rsidRPr="0041211E">
        <w:rPr>
          <w:b/>
        </w:rPr>
        <w:t>les</w:t>
      </w:r>
      <w:r w:rsidR="00E9358A" w:rsidRPr="0041211E">
        <w:rPr>
          <w:b/>
          <w:spacing w:val="-3"/>
        </w:rPr>
        <w:t xml:space="preserve"> </w:t>
      </w:r>
      <w:r w:rsidR="00E9358A" w:rsidRPr="0041211E">
        <w:rPr>
          <w:b/>
        </w:rPr>
        <w:t>candidats</w:t>
      </w:r>
      <w:r w:rsidR="00E9358A" w:rsidRPr="0041211E">
        <w:rPr>
          <w:b/>
          <w:spacing w:val="-3"/>
        </w:rPr>
        <w:t xml:space="preserve"> </w:t>
      </w:r>
      <w:r w:rsidR="00E9358A" w:rsidRPr="0041211E">
        <w:rPr>
          <w:b/>
        </w:rPr>
        <w:t>retenus à</w:t>
      </w:r>
      <w:r w:rsidR="00E9358A" w:rsidRPr="0041211E">
        <w:rPr>
          <w:b/>
          <w:spacing w:val="-3"/>
        </w:rPr>
        <w:t xml:space="preserve"> </w:t>
      </w:r>
      <w:r w:rsidR="00E9358A" w:rsidRPr="0041211E">
        <w:rPr>
          <w:b/>
        </w:rPr>
        <w:t>l’issue de</w:t>
      </w:r>
      <w:r w:rsidR="00E9358A" w:rsidRPr="0041211E">
        <w:rPr>
          <w:b/>
          <w:spacing w:val="6"/>
        </w:rPr>
        <w:t xml:space="preserve"> </w:t>
      </w:r>
      <w:r w:rsidR="00E9358A" w:rsidRPr="0041211E">
        <w:rPr>
          <w:b/>
        </w:rPr>
        <w:t>la</w:t>
      </w:r>
      <w:r w:rsidR="00E9358A" w:rsidRPr="0041211E">
        <w:rPr>
          <w:b/>
          <w:spacing w:val="6"/>
        </w:rPr>
        <w:t xml:space="preserve"> </w:t>
      </w:r>
      <w:r w:rsidR="00E9358A" w:rsidRPr="0041211E">
        <w:rPr>
          <w:b/>
        </w:rPr>
        <w:t>procédure</w:t>
      </w:r>
      <w:r w:rsidR="00E9358A" w:rsidRPr="0041211E">
        <w:rPr>
          <w:b/>
          <w:spacing w:val="6"/>
        </w:rPr>
        <w:t xml:space="preserve"> </w:t>
      </w:r>
      <w:r w:rsidR="00E9358A" w:rsidRPr="0041211E">
        <w:rPr>
          <w:b/>
        </w:rPr>
        <w:t>de</w:t>
      </w:r>
      <w:r w:rsidR="00E9358A" w:rsidRPr="0041211E">
        <w:rPr>
          <w:b/>
          <w:spacing w:val="6"/>
        </w:rPr>
        <w:t xml:space="preserve"> </w:t>
      </w:r>
      <w:r w:rsidR="00F965A0" w:rsidRPr="0041211E">
        <w:rPr>
          <w:b/>
        </w:rPr>
        <w:t>pré qualification</w:t>
      </w:r>
      <w:r w:rsidR="00F965A0" w:rsidRPr="0041211E">
        <w:rPr>
          <w:spacing w:val="2"/>
        </w:rPr>
        <w:t xml:space="preserve"> </w:t>
      </w:r>
      <w:r w:rsidR="00DD7EE0" w:rsidRPr="0041211E">
        <w:rPr>
          <w:spacing w:val="2"/>
        </w:rPr>
        <w:t xml:space="preserve">et/ou ceux retenus dans le cadre de la </w:t>
      </w:r>
      <w:r w:rsidR="006F7573" w:rsidRPr="0041211E">
        <w:rPr>
          <w:spacing w:val="2"/>
        </w:rPr>
        <w:t>catégorisation préalablement</w:t>
      </w:r>
      <w:r w:rsidR="00DD7EE0" w:rsidRPr="0041211E">
        <w:rPr>
          <w:spacing w:val="2"/>
        </w:rPr>
        <w:t xml:space="preserve"> indiquée dans l’</w:t>
      </w:r>
      <w:r w:rsidR="003E60AD" w:rsidRPr="0041211E">
        <w:rPr>
          <w:spacing w:val="2"/>
        </w:rPr>
        <w:t>A</w:t>
      </w:r>
      <w:r w:rsidR="00DD7EE0" w:rsidRPr="0041211E">
        <w:rPr>
          <w:spacing w:val="2"/>
        </w:rPr>
        <w:t>vis d’</w:t>
      </w:r>
      <w:r w:rsidR="003E60AD" w:rsidRPr="0041211E">
        <w:rPr>
          <w:spacing w:val="2"/>
        </w:rPr>
        <w:t>A</w:t>
      </w:r>
      <w:r w:rsidR="00DD7EE0" w:rsidRPr="0041211E">
        <w:rPr>
          <w:spacing w:val="2"/>
        </w:rPr>
        <w:t>ppel d’</w:t>
      </w:r>
      <w:r w:rsidR="003E60AD" w:rsidRPr="0041211E">
        <w:rPr>
          <w:spacing w:val="2"/>
        </w:rPr>
        <w:t>O</w:t>
      </w:r>
      <w:r w:rsidR="00DD7EE0" w:rsidRPr="0041211E">
        <w:rPr>
          <w:spacing w:val="2"/>
        </w:rPr>
        <w:t>ffres et rappelé dans le RPAO</w:t>
      </w:r>
      <w:r w:rsidR="00E9358A" w:rsidRPr="0041211E">
        <w:t>, en règle générale, l’</w:t>
      </w:r>
      <w:r w:rsidR="003E60AD" w:rsidRPr="0041211E">
        <w:t>A</w:t>
      </w:r>
      <w:r w:rsidR="00E9358A" w:rsidRPr="0041211E">
        <w:t>ppel d’</w:t>
      </w:r>
      <w:r w:rsidR="003E60AD" w:rsidRPr="0041211E">
        <w:t>O</w:t>
      </w:r>
      <w:r w:rsidR="00E9358A" w:rsidRPr="0041211E">
        <w:t>ffres s’adresse à tous les soumissionnaires, sous réserve qu’ils remplissent les conditions d’éligibilité ci-après :</w:t>
      </w:r>
      <w:r w:rsidR="00DD7EE0" w:rsidRPr="0041211E">
        <w:t xml:space="preserve"> </w:t>
      </w:r>
    </w:p>
    <w:p w:rsidR="00B14914" w:rsidRPr="0041211E" w:rsidRDefault="006142D8" w:rsidP="00230C15">
      <w:pPr>
        <w:widowControl w:val="0"/>
        <w:autoSpaceDE w:val="0"/>
        <w:spacing w:after="60" w:line="360" w:lineRule="auto"/>
        <w:jc w:val="both"/>
      </w:pPr>
      <w:r w:rsidRPr="0041211E">
        <w:lastRenderedPageBreak/>
        <w:t>a</w:t>
      </w:r>
      <w:r w:rsidR="001F7458" w:rsidRPr="0041211E">
        <w:t xml:space="preserve">. </w:t>
      </w:r>
      <w:r w:rsidR="00814190" w:rsidRPr="0041211E">
        <w:t>Un soumissionnaire (y compris tous les membres d’un groupement d’entreprises et tous les sous-traitants du soumissionnaire</w:t>
      </w:r>
      <w:r w:rsidR="003E60AD" w:rsidRPr="0041211E">
        <w:t>)</w:t>
      </w:r>
      <w:r w:rsidR="00814190" w:rsidRPr="0041211E">
        <w:t xml:space="preserve"> </w:t>
      </w:r>
      <w:r w:rsidR="003E60AD" w:rsidRPr="0041211E">
        <w:t>doit</w:t>
      </w:r>
      <w:r w:rsidR="00814190" w:rsidRPr="0041211E">
        <w:t xml:space="preserve"> être d’un pays éligible, conformément à la convention de financement</w:t>
      </w:r>
      <w:r w:rsidR="00451417" w:rsidRPr="0041211E">
        <w:t>, le cas échéant</w:t>
      </w:r>
      <w:r w:rsidR="003E60AD" w:rsidRPr="0041211E">
        <w:t xml:space="preserve"> </w:t>
      </w:r>
      <w:r w:rsidR="00814190" w:rsidRPr="0041211E">
        <w:t>;</w:t>
      </w:r>
    </w:p>
    <w:p w:rsidR="00B611B7" w:rsidRPr="0041211E" w:rsidRDefault="00B611B7" w:rsidP="00230C15">
      <w:pPr>
        <w:widowControl w:val="0"/>
        <w:autoSpaceDE w:val="0"/>
        <w:spacing w:after="60" w:line="360" w:lineRule="auto"/>
        <w:jc w:val="both"/>
      </w:pPr>
      <w:r w:rsidRPr="0041211E">
        <w:t>b. Un soumissionnaire (y compris tous les membres d’un groupement d’entreprises et tous les sous-traitants du soumissionnaire) ne doit pas se trouver en situation de conflit d’intérêt sous peine de disqualification de toutes les offres</w:t>
      </w:r>
      <w:r w:rsidR="003E60AD" w:rsidRPr="0041211E">
        <w:t>,</w:t>
      </w:r>
      <w:r w:rsidRPr="0041211E">
        <w:t xml:space="preserve"> auxquelles il aura participé. Un soumissionnaire peut être jugé comme étant en situation de conflit d’intérêt dans les conditions ci-après :</w:t>
      </w:r>
    </w:p>
    <w:p w:rsidR="00B611B7" w:rsidRPr="0041211E" w:rsidRDefault="00B611B7" w:rsidP="00230C15">
      <w:pPr>
        <w:widowControl w:val="0"/>
        <w:numPr>
          <w:ilvl w:val="2"/>
          <w:numId w:val="1"/>
        </w:numPr>
        <w:tabs>
          <w:tab w:val="left" w:pos="567"/>
        </w:tabs>
        <w:autoSpaceDE w:val="0"/>
        <w:spacing w:after="60" w:line="360" w:lineRule="auto"/>
        <w:ind w:left="567" w:right="-134" w:hanging="283"/>
        <w:jc w:val="both"/>
      </w:pPr>
      <w:r w:rsidRPr="0041211E">
        <w:t>Est associé ou a été associé dans le passé à une entreprise (ou à une filiale de cette entreprise)</w:t>
      </w:r>
      <w:r w:rsidR="003E60AD" w:rsidRPr="0041211E">
        <w:t>,</w:t>
      </w:r>
      <w:r w:rsidRPr="0041211E">
        <w:t xml:space="preserve"> qui a fourni des services de consultant pour la conception, la préparation des spécifications et autres documents utilisés dans le cadre des marchés passés au titre du présent </w:t>
      </w:r>
      <w:r w:rsidR="003E60AD" w:rsidRPr="0041211E">
        <w:t>A</w:t>
      </w:r>
      <w:r w:rsidRPr="0041211E">
        <w:t>ppel d’</w:t>
      </w:r>
      <w:r w:rsidR="003E60AD" w:rsidRPr="0041211E">
        <w:t>O</w:t>
      </w:r>
      <w:r w:rsidRPr="0041211E">
        <w:t xml:space="preserve">ffres ; </w:t>
      </w:r>
    </w:p>
    <w:p w:rsidR="00B611B7" w:rsidRPr="0041211E" w:rsidRDefault="00DC5890" w:rsidP="00230C15">
      <w:pPr>
        <w:widowControl w:val="0"/>
        <w:numPr>
          <w:ilvl w:val="2"/>
          <w:numId w:val="1"/>
        </w:numPr>
        <w:tabs>
          <w:tab w:val="left" w:pos="567"/>
        </w:tabs>
        <w:autoSpaceDE w:val="0"/>
        <w:spacing w:after="60" w:line="360" w:lineRule="auto"/>
        <w:ind w:left="567" w:right="-134" w:hanging="283"/>
        <w:jc w:val="both"/>
      </w:pPr>
      <w:r w:rsidRPr="0041211E">
        <w:t xml:space="preserve">est dans le cadre d’un </w:t>
      </w:r>
      <w:r w:rsidR="00B611B7" w:rsidRPr="0041211E">
        <w:t xml:space="preserve">même </w:t>
      </w:r>
      <w:r w:rsidR="003E60AD" w:rsidRPr="0041211E">
        <w:t>A</w:t>
      </w:r>
      <w:r w:rsidRPr="0041211E">
        <w:t>ppel d’</w:t>
      </w:r>
      <w:r w:rsidR="003E60AD" w:rsidRPr="0041211E">
        <w:t>O</w:t>
      </w:r>
      <w:r w:rsidRPr="0041211E">
        <w:t xml:space="preserve">ffres, </w:t>
      </w:r>
      <w:r w:rsidR="00B611B7" w:rsidRPr="0041211E">
        <w:t xml:space="preserve">représentant légal </w:t>
      </w:r>
      <w:r w:rsidRPr="0041211E">
        <w:t xml:space="preserve">d’un </w:t>
      </w:r>
      <w:r w:rsidR="00B611B7" w:rsidRPr="0041211E">
        <w:t>autre soumissionnaire</w:t>
      </w:r>
      <w:r w:rsidRPr="0041211E">
        <w:t> ;</w:t>
      </w:r>
      <w:r w:rsidR="00B611B7" w:rsidRPr="0041211E">
        <w:t xml:space="preserve"> </w:t>
      </w:r>
    </w:p>
    <w:p w:rsidR="00B611B7" w:rsidRPr="0041211E" w:rsidRDefault="006758B3" w:rsidP="00230C15">
      <w:pPr>
        <w:widowControl w:val="0"/>
        <w:numPr>
          <w:ilvl w:val="2"/>
          <w:numId w:val="1"/>
        </w:numPr>
        <w:tabs>
          <w:tab w:val="left" w:pos="567"/>
        </w:tabs>
        <w:autoSpaceDE w:val="0"/>
        <w:spacing w:after="60" w:line="360" w:lineRule="auto"/>
        <w:ind w:left="567" w:right="-134" w:hanging="283"/>
        <w:jc w:val="both"/>
      </w:pPr>
      <w:r w:rsidRPr="0041211E">
        <w:t>Participe</w:t>
      </w:r>
      <w:r w:rsidR="00B611B7" w:rsidRPr="0041211E">
        <w:t xml:space="preserve"> </w:t>
      </w:r>
      <w:r w:rsidR="00DC5890" w:rsidRPr="0041211E">
        <w:t xml:space="preserve">à </w:t>
      </w:r>
      <w:r w:rsidR="00B611B7" w:rsidRPr="0041211E">
        <w:t xml:space="preserve">plus d’une offre dans le cadre d’un même </w:t>
      </w:r>
      <w:r w:rsidR="003E60AD" w:rsidRPr="0041211E">
        <w:t>A</w:t>
      </w:r>
      <w:r w:rsidR="00B611B7" w:rsidRPr="0041211E">
        <w:t>ppel d’</w:t>
      </w:r>
      <w:r w:rsidR="003E60AD" w:rsidRPr="0041211E">
        <w:t>O</w:t>
      </w:r>
      <w:r w:rsidR="00B611B7" w:rsidRPr="0041211E">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41211E" w:rsidRDefault="00B611B7" w:rsidP="00230C15">
      <w:pPr>
        <w:widowControl w:val="0"/>
        <w:numPr>
          <w:ilvl w:val="2"/>
          <w:numId w:val="1"/>
        </w:numPr>
        <w:tabs>
          <w:tab w:val="left" w:pos="567"/>
        </w:tabs>
        <w:autoSpaceDE w:val="0"/>
        <w:spacing w:after="60" w:line="360" w:lineRule="auto"/>
        <w:ind w:left="567" w:right="-134" w:hanging="283"/>
        <w:jc w:val="both"/>
      </w:pPr>
      <w:r w:rsidRPr="0041211E">
        <w:t>Est affilié à un groupe ou entité que</w:t>
      </w:r>
      <w:r w:rsidR="003E60AD" w:rsidRPr="0041211E">
        <w:t>,</w:t>
      </w:r>
      <w:r w:rsidRPr="0041211E">
        <w:t xml:space="preserve"> le Maître d’Ouvrage a recruté ou envisage de recruter pour participer au contrôle ;</w:t>
      </w:r>
    </w:p>
    <w:p w:rsidR="00B611B7" w:rsidRPr="0041211E" w:rsidRDefault="00B611B7" w:rsidP="00230C15">
      <w:pPr>
        <w:widowControl w:val="0"/>
        <w:numPr>
          <w:ilvl w:val="2"/>
          <w:numId w:val="1"/>
        </w:numPr>
        <w:tabs>
          <w:tab w:val="left" w:pos="567"/>
        </w:tabs>
        <w:autoSpaceDE w:val="0"/>
        <w:spacing w:after="60" w:line="360" w:lineRule="auto"/>
        <w:ind w:left="567" w:right="-134" w:hanging="283"/>
        <w:jc w:val="both"/>
      </w:pPr>
      <w:r w:rsidRPr="0041211E">
        <w:t xml:space="preserve">Le Maître d’Ouvrage </w:t>
      </w:r>
      <w:r w:rsidR="001977DC" w:rsidRPr="0041211E">
        <w:t xml:space="preserve">participe au </w:t>
      </w:r>
      <w:r w:rsidRPr="0041211E">
        <w:t>capital</w:t>
      </w:r>
      <w:r w:rsidR="001977DC" w:rsidRPr="0041211E">
        <w:t xml:space="preserve"> du soumissionnaire</w:t>
      </w:r>
      <w:r w:rsidRPr="0041211E">
        <w:t xml:space="preserve"> de nature à compromettre la transparence des procédures de passation des marchés publics ;</w:t>
      </w:r>
      <w:r w:rsidR="00E758F7" w:rsidRPr="0041211E">
        <w:t xml:space="preserve"> </w:t>
      </w:r>
    </w:p>
    <w:p w:rsidR="00E6666C" w:rsidRPr="0041211E" w:rsidRDefault="00E6666C" w:rsidP="00230C15">
      <w:pPr>
        <w:widowControl w:val="0"/>
        <w:autoSpaceDE w:val="0"/>
        <w:spacing w:after="60" w:line="360" w:lineRule="auto"/>
        <w:jc w:val="both"/>
      </w:pPr>
      <w:proofErr w:type="gramStart"/>
      <w:r w:rsidRPr="0041211E">
        <w:rPr>
          <w:spacing w:val="5"/>
        </w:rPr>
        <w:t>c</w:t>
      </w:r>
      <w:proofErr w:type="gramEnd"/>
      <w:r w:rsidR="00814190" w:rsidRPr="0041211E">
        <w:rPr>
          <w:spacing w:val="5"/>
        </w:rPr>
        <w:t>.</w:t>
      </w:r>
      <w:r w:rsidR="00DC7267" w:rsidRPr="0041211E">
        <w:rPr>
          <w:spacing w:val="5"/>
        </w:rPr>
        <w:t xml:space="preserve"> </w:t>
      </w:r>
      <w:r w:rsidR="00D45A26" w:rsidRPr="0041211E">
        <w:t>Un</w:t>
      </w:r>
      <w:r w:rsidR="006142D8" w:rsidRPr="0041211E">
        <w:t xml:space="preserve">e </w:t>
      </w:r>
      <w:r w:rsidR="002E6592" w:rsidRPr="0041211E">
        <w:t>personne morale de droit public</w:t>
      </w:r>
      <w:r w:rsidR="00D45A26" w:rsidRPr="0041211E">
        <w:t xml:space="preserve"> si elle démontre</w:t>
      </w:r>
      <w:r w:rsidR="003E60AD" w:rsidRPr="0041211E">
        <w:t>,</w:t>
      </w:r>
      <w:r w:rsidR="00D45A26" w:rsidRPr="0041211E">
        <w:t xml:space="preserve"> qu’elle est (i) juridiquement et financièrement autonome, (ii) </w:t>
      </w:r>
      <w:r w:rsidR="002E6592" w:rsidRPr="0041211E">
        <w:t>gérée selon les règles de la comptabilité privée</w:t>
      </w:r>
      <w:r w:rsidR="00D45A26" w:rsidRPr="0041211E">
        <w:t xml:space="preserve"> et (iii) n’est pas sous </w:t>
      </w:r>
      <w:r w:rsidR="00D45A26" w:rsidRPr="0041211E">
        <w:rPr>
          <w:spacing w:val="5"/>
        </w:rPr>
        <w:t>l</w:t>
      </w:r>
      <w:r w:rsidR="004576AB" w:rsidRPr="0041211E">
        <w:rPr>
          <w:spacing w:val="5"/>
        </w:rPr>
        <w:t>a tutelle</w:t>
      </w:r>
      <w:r w:rsidR="00D45A26" w:rsidRPr="0041211E">
        <w:t xml:space="preserve"> </w:t>
      </w:r>
      <w:r w:rsidR="00D45A26" w:rsidRPr="0041211E">
        <w:rPr>
          <w:spacing w:val="5"/>
        </w:rPr>
        <w:t xml:space="preserve">du Maître d’Ouvrage ou </w:t>
      </w:r>
      <w:r w:rsidR="004576AB" w:rsidRPr="0041211E">
        <w:rPr>
          <w:spacing w:val="5"/>
        </w:rPr>
        <w:t xml:space="preserve">du </w:t>
      </w:r>
      <w:r w:rsidR="00D45A26" w:rsidRPr="0041211E">
        <w:rPr>
          <w:spacing w:val="5"/>
        </w:rPr>
        <w:t>Maître d’Ouvrage Délégué</w:t>
      </w:r>
      <w:r w:rsidR="002E6592" w:rsidRPr="0041211E">
        <w:rPr>
          <w:spacing w:val="5"/>
        </w:rPr>
        <w:t xml:space="preserve">, sauf autorisation expresse de l’Autorité chargée des </w:t>
      </w:r>
      <w:r w:rsidR="003E60AD" w:rsidRPr="0041211E">
        <w:rPr>
          <w:spacing w:val="5"/>
        </w:rPr>
        <w:t>M</w:t>
      </w:r>
      <w:r w:rsidR="002E6592" w:rsidRPr="0041211E">
        <w:rPr>
          <w:spacing w:val="5"/>
        </w:rPr>
        <w:t xml:space="preserve">archés </w:t>
      </w:r>
      <w:r w:rsidR="003E60AD" w:rsidRPr="0041211E">
        <w:rPr>
          <w:spacing w:val="5"/>
        </w:rPr>
        <w:t>P</w:t>
      </w:r>
      <w:r w:rsidR="002E6592" w:rsidRPr="0041211E">
        <w:rPr>
          <w:spacing w:val="5"/>
        </w:rPr>
        <w:t>ublics</w:t>
      </w:r>
      <w:r w:rsidR="00D45A26" w:rsidRPr="0041211E">
        <w:rPr>
          <w:spacing w:val="5"/>
        </w:rPr>
        <w:t>.</w:t>
      </w:r>
    </w:p>
    <w:p w:rsidR="00B14914" w:rsidRPr="0041211E" w:rsidRDefault="00B14914" w:rsidP="008269E7">
      <w:pPr>
        <w:widowControl w:val="0"/>
        <w:suppressAutoHyphens w:val="0"/>
        <w:autoSpaceDE w:val="0"/>
        <w:spacing w:after="60" w:line="360" w:lineRule="auto"/>
        <w:jc w:val="both"/>
        <w:textAlignment w:val="auto"/>
      </w:pPr>
      <w:r w:rsidRPr="0041211E">
        <w:t>d</w:t>
      </w:r>
      <w:r w:rsidR="00E6666C" w:rsidRPr="0041211E">
        <w:t xml:space="preserve">. </w:t>
      </w:r>
      <w:r w:rsidR="00D45A26" w:rsidRPr="0041211E">
        <w:rPr>
          <w:spacing w:val="-3"/>
          <w:w w:val="110"/>
        </w:rPr>
        <w:t>Les</w:t>
      </w:r>
      <w:r w:rsidR="00D45A26" w:rsidRPr="0041211E">
        <w:rPr>
          <w:spacing w:val="-9"/>
          <w:w w:val="110"/>
        </w:rPr>
        <w:t xml:space="preserve"> </w:t>
      </w:r>
      <w:r w:rsidR="00D45A26" w:rsidRPr="0041211E">
        <w:rPr>
          <w:spacing w:val="-3"/>
          <w:w w:val="110"/>
        </w:rPr>
        <w:t>organisations</w:t>
      </w:r>
      <w:r w:rsidR="00D45A26" w:rsidRPr="0041211E">
        <w:rPr>
          <w:spacing w:val="-9"/>
          <w:w w:val="110"/>
        </w:rPr>
        <w:t xml:space="preserve"> </w:t>
      </w:r>
      <w:r w:rsidR="00D45A26" w:rsidRPr="0041211E">
        <w:rPr>
          <w:w w:val="110"/>
        </w:rPr>
        <w:t>de</w:t>
      </w:r>
      <w:r w:rsidR="00D45A26" w:rsidRPr="0041211E">
        <w:rPr>
          <w:spacing w:val="-9"/>
          <w:w w:val="110"/>
        </w:rPr>
        <w:t xml:space="preserve"> </w:t>
      </w:r>
      <w:r w:rsidR="00D45A26" w:rsidRPr="0041211E">
        <w:rPr>
          <w:w w:val="110"/>
        </w:rPr>
        <w:t>la</w:t>
      </w:r>
      <w:r w:rsidR="00D45A26" w:rsidRPr="0041211E">
        <w:rPr>
          <w:spacing w:val="-9"/>
          <w:w w:val="110"/>
        </w:rPr>
        <w:t xml:space="preserve"> </w:t>
      </w:r>
      <w:r w:rsidR="00D45A26" w:rsidRPr="0041211E">
        <w:rPr>
          <w:spacing w:val="-3"/>
          <w:w w:val="110"/>
        </w:rPr>
        <w:t>société</w:t>
      </w:r>
      <w:r w:rsidR="00D45A26" w:rsidRPr="0041211E">
        <w:rPr>
          <w:spacing w:val="-9"/>
          <w:w w:val="110"/>
        </w:rPr>
        <w:t xml:space="preserve"> </w:t>
      </w:r>
      <w:r w:rsidR="00D45A26" w:rsidRPr="0041211E">
        <w:rPr>
          <w:w w:val="110"/>
        </w:rPr>
        <w:t>civile</w:t>
      </w:r>
      <w:r w:rsidR="00D45A26" w:rsidRPr="0041211E">
        <w:rPr>
          <w:spacing w:val="-9"/>
          <w:w w:val="110"/>
        </w:rPr>
        <w:t xml:space="preserve"> </w:t>
      </w:r>
      <w:r w:rsidR="00D45A26" w:rsidRPr="0041211E">
        <w:rPr>
          <w:spacing w:val="-4"/>
          <w:w w:val="110"/>
        </w:rPr>
        <w:t>et</w:t>
      </w:r>
      <w:r w:rsidR="00D45A26" w:rsidRPr="0041211E">
        <w:rPr>
          <w:spacing w:val="-9"/>
          <w:w w:val="110"/>
        </w:rPr>
        <w:t xml:space="preserve"> </w:t>
      </w:r>
      <w:r w:rsidR="00D45A26" w:rsidRPr="0041211E">
        <w:rPr>
          <w:w w:val="110"/>
        </w:rPr>
        <w:t>les</w:t>
      </w:r>
      <w:r w:rsidR="00D45A26" w:rsidRPr="0041211E">
        <w:rPr>
          <w:spacing w:val="-9"/>
          <w:w w:val="110"/>
        </w:rPr>
        <w:t xml:space="preserve"> </w:t>
      </w:r>
      <w:r w:rsidR="00D45A26" w:rsidRPr="0041211E">
        <w:rPr>
          <w:spacing w:val="-3"/>
          <w:w w:val="110"/>
        </w:rPr>
        <w:t>Etablissements</w:t>
      </w:r>
      <w:r w:rsidR="00D45A26" w:rsidRPr="0041211E">
        <w:rPr>
          <w:spacing w:val="-9"/>
          <w:w w:val="110"/>
        </w:rPr>
        <w:t xml:space="preserve"> </w:t>
      </w:r>
      <w:r w:rsidR="003E60AD" w:rsidRPr="0041211E">
        <w:rPr>
          <w:w w:val="110"/>
        </w:rPr>
        <w:t>P</w:t>
      </w:r>
      <w:r w:rsidR="00DC7267" w:rsidRPr="0041211E">
        <w:rPr>
          <w:w w:val="110"/>
        </w:rPr>
        <w:t xml:space="preserve">ublics </w:t>
      </w:r>
      <w:r w:rsidR="00D45A26" w:rsidRPr="0041211E">
        <w:rPr>
          <w:w w:val="105"/>
        </w:rPr>
        <w:t xml:space="preserve">à </w:t>
      </w:r>
      <w:r w:rsidR="00D45A26" w:rsidRPr="0041211E">
        <w:rPr>
          <w:spacing w:val="-3"/>
          <w:w w:val="105"/>
        </w:rPr>
        <w:t xml:space="preserve">condition </w:t>
      </w:r>
      <w:r w:rsidR="00D45A26" w:rsidRPr="0041211E">
        <w:rPr>
          <w:w w:val="105"/>
        </w:rPr>
        <w:t>que</w:t>
      </w:r>
      <w:r w:rsidR="003E60AD" w:rsidRPr="0041211E">
        <w:rPr>
          <w:w w:val="105"/>
        </w:rPr>
        <w:t>,</w:t>
      </w:r>
      <w:r w:rsidR="00D45A26" w:rsidRPr="0041211E">
        <w:rPr>
          <w:w w:val="105"/>
        </w:rPr>
        <w:t xml:space="preserve"> les prix </w:t>
      </w:r>
      <w:r w:rsidR="00D45A26" w:rsidRPr="0041211E">
        <w:rPr>
          <w:spacing w:val="-3"/>
          <w:w w:val="105"/>
        </w:rPr>
        <w:t>pr</w:t>
      </w:r>
      <w:r w:rsidR="00D45A26" w:rsidRPr="0041211E">
        <w:rPr>
          <w:spacing w:val="-3"/>
          <w:w w:val="105"/>
        </w:rPr>
        <w:t>o</w:t>
      </w:r>
      <w:r w:rsidR="00D45A26" w:rsidRPr="0041211E">
        <w:rPr>
          <w:spacing w:val="-3"/>
          <w:w w:val="105"/>
        </w:rPr>
        <w:t xml:space="preserve">posés soient concurrentiels, c’est-à-dire, </w:t>
      </w:r>
      <w:r w:rsidR="00D45A26" w:rsidRPr="0041211E">
        <w:rPr>
          <w:w w:val="105"/>
        </w:rPr>
        <w:t xml:space="preserve">qu’ils </w:t>
      </w:r>
      <w:r w:rsidR="00D45A26" w:rsidRPr="0041211E">
        <w:rPr>
          <w:spacing w:val="-3"/>
          <w:w w:val="105"/>
        </w:rPr>
        <w:t>aient été déterminés</w:t>
      </w:r>
      <w:r w:rsidR="00DC7267" w:rsidRPr="0041211E">
        <w:rPr>
          <w:spacing w:val="-3"/>
          <w:w w:val="105"/>
        </w:rPr>
        <w:t>(i)</w:t>
      </w:r>
      <w:r w:rsidR="00D45A26" w:rsidRPr="0041211E">
        <w:rPr>
          <w:spacing w:val="-3"/>
          <w:w w:val="105"/>
        </w:rPr>
        <w:t xml:space="preserve"> </w:t>
      </w:r>
      <w:r w:rsidR="00D45A26" w:rsidRPr="0041211E">
        <w:rPr>
          <w:w w:val="105"/>
        </w:rPr>
        <w:t xml:space="preserve">en </w:t>
      </w:r>
      <w:r w:rsidR="00D45A26" w:rsidRPr="0041211E">
        <w:rPr>
          <w:spacing w:val="-3"/>
          <w:w w:val="105"/>
        </w:rPr>
        <w:t xml:space="preserve">prenant </w:t>
      </w:r>
      <w:r w:rsidR="00D45A26" w:rsidRPr="0041211E">
        <w:rPr>
          <w:w w:val="105"/>
        </w:rPr>
        <w:t xml:space="preserve">en </w:t>
      </w:r>
      <w:r w:rsidR="00D45A26" w:rsidRPr="0041211E">
        <w:rPr>
          <w:spacing w:val="-4"/>
          <w:w w:val="105"/>
        </w:rPr>
        <w:t>compte</w:t>
      </w:r>
      <w:r w:rsidR="00690276" w:rsidRPr="0041211E">
        <w:rPr>
          <w:spacing w:val="-4"/>
          <w:w w:val="105"/>
        </w:rPr>
        <w:t xml:space="preserve"> </w:t>
      </w:r>
      <w:r w:rsidR="00DC7267" w:rsidRPr="0041211E">
        <w:rPr>
          <w:w w:val="105"/>
        </w:rPr>
        <w:t>l’en</w:t>
      </w:r>
      <w:r w:rsidR="00D45A26" w:rsidRPr="0041211E">
        <w:rPr>
          <w:w w:val="105"/>
        </w:rPr>
        <w:t xml:space="preserve">semble des </w:t>
      </w:r>
      <w:r w:rsidR="00D45A26" w:rsidRPr="0041211E">
        <w:rPr>
          <w:spacing w:val="-3"/>
          <w:w w:val="105"/>
        </w:rPr>
        <w:t xml:space="preserve">coûts directs </w:t>
      </w:r>
      <w:r w:rsidR="00D45A26" w:rsidRPr="0041211E">
        <w:rPr>
          <w:spacing w:val="-4"/>
          <w:w w:val="105"/>
        </w:rPr>
        <w:t xml:space="preserve">et </w:t>
      </w:r>
      <w:r w:rsidR="00D45A26" w:rsidRPr="0041211E">
        <w:rPr>
          <w:spacing w:val="-3"/>
          <w:w w:val="105"/>
        </w:rPr>
        <w:t xml:space="preserve">indirects </w:t>
      </w:r>
      <w:r w:rsidR="00D45A26" w:rsidRPr="0041211E">
        <w:rPr>
          <w:spacing w:val="-4"/>
          <w:w w:val="105"/>
        </w:rPr>
        <w:t xml:space="preserve">concourant </w:t>
      </w:r>
      <w:r w:rsidR="00D45A26" w:rsidRPr="0041211E">
        <w:rPr>
          <w:w w:val="105"/>
        </w:rPr>
        <w:t xml:space="preserve">à la </w:t>
      </w:r>
      <w:r w:rsidR="00D45A26" w:rsidRPr="0041211E">
        <w:rPr>
          <w:spacing w:val="-3"/>
          <w:w w:val="105"/>
        </w:rPr>
        <w:t xml:space="preserve">formation </w:t>
      </w:r>
      <w:r w:rsidR="00D45A26" w:rsidRPr="0041211E">
        <w:rPr>
          <w:w w:val="105"/>
        </w:rPr>
        <w:t xml:space="preserve">du prix de la </w:t>
      </w:r>
      <w:r w:rsidR="00D45A26" w:rsidRPr="0041211E">
        <w:rPr>
          <w:spacing w:val="-3"/>
          <w:w w:val="105"/>
        </w:rPr>
        <w:t xml:space="preserve">prestation objet </w:t>
      </w:r>
      <w:r w:rsidR="00D45A26" w:rsidRPr="0041211E">
        <w:rPr>
          <w:w w:val="105"/>
        </w:rPr>
        <w:t xml:space="preserve">du </w:t>
      </w:r>
      <w:r w:rsidR="00D45A26" w:rsidRPr="0041211E">
        <w:rPr>
          <w:spacing w:val="-4"/>
          <w:w w:val="105"/>
        </w:rPr>
        <w:t>contrat</w:t>
      </w:r>
      <w:r w:rsidR="00DC7267" w:rsidRPr="0041211E">
        <w:rPr>
          <w:spacing w:val="-4"/>
          <w:w w:val="105"/>
        </w:rPr>
        <w:t xml:space="preserve"> et(ii) </w:t>
      </w:r>
      <w:r w:rsidR="00D45A26" w:rsidRPr="0041211E">
        <w:rPr>
          <w:w w:val="110"/>
        </w:rPr>
        <w:t xml:space="preserve">qu’ils </w:t>
      </w:r>
      <w:r w:rsidR="00D45A26" w:rsidRPr="0041211E">
        <w:rPr>
          <w:spacing w:val="-3"/>
          <w:w w:val="110"/>
        </w:rPr>
        <w:t>n’ont</w:t>
      </w:r>
      <w:r w:rsidR="00D45A26" w:rsidRPr="0041211E">
        <w:rPr>
          <w:spacing w:val="-5"/>
          <w:w w:val="110"/>
        </w:rPr>
        <w:t xml:space="preserve"> </w:t>
      </w:r>
      <w:r w:rsidR="00D45A26" w:rsidRPr="0041211E">
        <w:rPr>
          <w:w w:val="110"/>
        </w:rPr>
        <w:t>pas</w:t>
      </w:r>
      <w:r w:rsidR="00D45A26" w:rsidRPr="0041211E">
        <w:rPr>
          <w:spacing w:val="-5"/>
          <w:w w:val="110"/>
        </w:rPr>
        <w:t xml:space="preserve"> </w:t>
      </w:r>
      <w:r w:rsidR="00D45A26" w:rsidRPr="0041211E">
        <w:rPr>
          <w:spacing w:val="-3"/>
          <w:w w:val="110"/>
        </w:rPr>
        <w:t>bénéficié,</w:t>
      </w:r>
      <w:r w:rsidR="00D45A26" w:rsidRPr="0041211E">
        <w:rPr>
          <w:spacing w:val="-5"/>
          <w:w w:val="110"/>
        </w:rPr>
        <w:t xml:space="preserve"> </w:t>
      </w:r>
      <w:r w:rsidR="00D45A26" w:rsidRPr="0041211E">
        <w:rPr>
          <w:w w:val="110"/>
        </w:rPr>
        <w:t>dans</w:t>
      </w:r>
      <w:r w:rsidR="00D45A26" w:rsidRPr="0041211E">
        <w:rPr>
          <w:spacing w:val="-5"/>
          <w:w w:val="110"/>
        </w:rPr>
        <w:t xml:space="preserve"> </w:t>
      </w:r>
      <w:r w:rsidR="00D45A26" w:rsidRPr="0041211E">
        <w:rPr>
          <w:w w:val="110"/>
        </w:rPr>
        <w:t>la</w:t>
      </w:r>
      <w:r w:rsidR="00D45A26" w:rsidRPr="0041211E">
        <w:rPr>
          <w:spacing w:val="-5"/>
          <w:w w:val="110"/>
        </w:rPr>
        <w:t xml:space="preserve"> </w:t>
      </w:r>
      <w:r w:rsidR="00D45A26" w:rsidRPr="0041211E">
        <w:rPr>
          <w:spacing w:val="-3"/>
          <w:w w:val="110"/>
        </w:rPr>
        <w:t>détermination</w:t>
      </w:r>
      <w:r w:rsidR="00D45A26" w:rsidRPr="0041211E">
        <w:rPr>
          <w:spacing w:val="-5"/>
          <w:w w:val="110"/>
        </w:rPr>
        <w:t xml:space="preserve"> </w:t>
      </w:r>
      <w:r w:rsidR="00D45A26" w:rsidRPr="0041211E">
        <w:rPr>
          <w:w w:val="110"/>
        </w:rPr>
        <w:t>de</w:t>
      </w:r>
      <w:r w:rsidR="00D45A26" w:rsidRPr="0041211E">
        <w:rPr>
          <w:spacing w:val="-5"/>
          <w:w w:val="110"/>
        </w:rPr>
        <w:t xml:space="preserve"> </w:t>
      </w:r>
      <w:r w:rsidR="00D45A26" w:rsidRPr="0041211E">
        <w:rPr>
          <w:w w:val="110"/>
        </w:rPr>
        <w:t>ce</w:t>
      </w:r>
      <w:r w:rsidR="00D45A26" w:rsidRPr="0041211E">
        <w:rPr>
          <w:spacing w:val="-5"/>
          <w:w w:val="110"/>
        </w:rPr>
        <w:t xml:space="preserve"> </w:t>
      </w:r>
      <w:r w:rsidR="00D45A26" w:rsidRPr="0041211E">
        <w:rPr>
          <w:w w:val="110"/>
        </w:rPr>
        <w:t>prix,</w:t>
      </w:r>
      <w:r w:rsidR="00D45A26" w:rsidRPr="0041211E">
        <w:rPr>
          <w:spacing w:val="-5"/>
          <w:w w:val="110"/>
        </w:rPr>
        <w:t xml:space="preserve"> </w:t>
      </w:r>
      <w:r w:rsidR="00D45A26" w:rsidRPr="0041211E">
        <w:rPr>
          <w:w w:val="110"/>
        </w:rPr>
        <w:t>des</w:t>
      </w:r>
      <w:r w:rsidR="00D45A26" w:rsidRPr="0041211E">
        <w:rPr>
          <w:spacing w:val="-5"/>
          <w:w w:val="110"/>
        </w:rPr>
        <w:t xml:space="preserve"> </w:t>
      </w:r>
      <w:r w:rsidR="00D45A26" w:rsidRPr="0041211E">
        <w:rPr>
          <w:spacing w:val="-3"/>
          <w:w w:val="110"/>
        </w:rPr>
        <w:t xml:space="preserve">avantages découlant </w:t>
      </w:r>
      <w:r w:rsidR="00D45A26" w:rsidRPr="0041211E">
        <w:rPr>
          <w:w w:val="110"/>
        </w:rPr>
        <w:t xml:space="preserve">des </w:t>
      </w:r>
      <w:r w:rsidR="00D45A26" w:rsidRPr="0041211E">
        <w:rPr>
          <w:spacing w:val="-3"/>
          <w:w w:val="110"/>
        </w:rPr>
        <w:t>ressources</w:t>
      </w:r>
      <w:r w:rsidR="003E60AD" w:rsidRPr="0041211E">
        <w:rPr>
          <w:spacing w:val="-3"/>
          <w:w w:val="110"/>
        </w:rPr>
        <w:t>,</w:t>
      </w:r>
      <w:r w:rsidR="00D45A26" w:rsidRPr="0041211E">
        <w:rPr>
          <w:spacing w:val="-3"/>
          <w:w w:val="110"/>
        </w:rPr>
        <w:t xml:space="preserve"> </w:t>
      </w:r>
      <w:r w:rsidR="00D45A26" w:rsidRPr="0041211E">
        <w:rPr>
          <w:w w:val="110"/>
        </w:rPr>
        <w:t xml:space="preserve">qui leurs </w:t>
      </w:r>
      <w:r w:rsidR="00D45A26" w:rsidRPr="0041211E">
        <w:rPr>
          <w:spacing w:val="-3"/>
          <w:w w:val="110"/>
        </w:rPr>
        <w:t xml:space="preserve">sont attribuées </w:t>
      </w:r>
      <w:r w:rsidR="00D45A26" w:rsidRPr="0041211E">
        <w:rPr>
          <w:w w:val="110"/>
        </w:rPr>
        <w:t xml:space="preserve">au </w:t>
      </w:r>
      <w:r w:rsidR="00D45A26" w:rsidRPr="0041211E">
        <w:rPr>
          <w:spacing w:val="-3"/>
          <w:w w:val="110"/>
        </w:rPr>
        <w:t xml:space="preserve">titre </w:t>
      </w:r>
      <w:r w:rsidR="00D45A26" w:rsidRPr="0041211E">
        <w:rPr>
          <w:w w:val="110"/>
        </w:rPr>
        <w:t xml:space="preserve">de leurs </w:t>
      </w:r>
      <w:r w:rsidR="00D45A26" w:rsidRPr="0041211E">
        <w:rPr>
          <w:w w:val="105"/>
        </w:rPr>
        <w:t>missions de service</w:t>
      </w:r>
      <w:r w:rsidR="00D45A26" w:rsidRPr="0041211E">
        <w:rPr>
          <w:spacing w:val="3"/>
          <w:w w:val="105"/>
        </w:rPr>
        <w:t xml:space="preserve"> </w:t>
      </w:r>
      <w:r w:rsidR="00D45A26" w:rsidRPr="0041211E">
        <w:rPr>
          <w:w w:val="105"/>
        </w:rPr>
        <w:t>public.</w:t>
      </w:r>
    </w:p>
    <w:p w:rsidR="00E6666C" w:rsidRPr="0041211E" w:rsidRDefault="00353DCC" w:rsidP="008269E7">
      <w:pPr>
        <w:widowControl w:val="0"/>
        <w:autoSpaceDE w:val="0"/>
        <w:spacing w:after="60" w:line="360" w:lineRule="auto"/>
        <w:jc w:val="both"/>
      </w:pPr>
      <w:r w:rsidRPr="0041211E">
        <w:t xml:space="preserve">4.2. </w:t>
      </w:r>
      <w:r w:rsidR="00E6666C" w:rsidRPr="0041211E">
        <w:t>L’</w:t>
      </w:r>
      <w:r w:rsidR="003E60AD" w:rsidRPr="0041211E">
        <w:t>A</w:t>
      </w:r>
      <w:r w:rsidR="00E6666C" w:rsidRPr="0041211E">
        <w:t>ppel d’</w:t>
      </w:r>
      <w:r w:rsidR="003E60AD" w:rsidRPr="0041211E">
        <w:t>O</w:t>
      </w:r>
      <w:r w:rsidR="00E6666C" w:rsidRPr="0041211E">
        <w:t xml:space="preserve">ffres est </w:t>
      </w:r>
      <w:r w:rsidR="003E60AD" w:rsidRPr="0041211E">
        <w:t>O</w:t>
      </w:r>
      <w:r w:rsidR="00E6666C" w:rsidRPr="0041211E">
        <w:t xml:space="preserve">uvert ou </w:t>
      </w:r>
      <w:r w:rsidR="003E60AD" w:rsidRPr="0041211E">
        <w:t>R</w:t>
      </w:r>
      <w:r w:rsidR="00E6666C" w:rsidRPr="0041211E">
        <w:t>estreint selon les spécifications du RPAO</w:t>
      </w:r>
      <w:r w:rsidR="007D0CD0" w:rsidRPr="0041211E">
        <w:t xml:space="preserve"> à tous les candidats</w:t>
      </w:r>
      <w:r w:rsidR="008269E7" w:rsidRPr="0041211E">
        <w:t>,</w:t>
      </w:r>
      <w:r w:rsidR="007D0CD0" w:rsidRPr="0041211E">
        <w:t xml:space="preserve"> qui remplissent les conditions ci-après :</w:t>
      </w:r>
    </w:p>
    <w:p w:rsidR="007D0CD0" w:rsidRPr="0041211E" w:rsidRDefault="00353DCC" w:rsidP="00230C15">
      <w:pPr>
        <w:pStyle w:val="Corpsdetexte"/>
        <w:spacing w:after="60" w:line="360" w:lineRule="auto"/>
        <w:rPr>
          <w:w w:val="105"/>
        </w:rPr>
      </w:pPr>
      <w:r w:rsidRPr="0041211E">
        <w:t>a.</w:t>
      </w:r>
      <w:r w:rsidR="00814190" w:rsidRPr="0041211E">
        <w:t xml:space="preserve"> ne pas être e</w:t>
      </w:r>
      <w:r w:rsidR="007D0CD0" w:rsidRPr="0041211E">
        <w:rPr>
          <w:w w:val="105"/>
        </w:rPr>
        <w:t xml:space="preserve">n </w:t>
      </w:r>
      <w:r w:rsidR="007D0CD0" w:rsidRPr="0041211E">
        <w:rPr>
          <w:spacing w:val="-4"/>
          <w:w w:val="105"/>
        </w:rPr>
        <w:t xml:space="preserve">état </w:t>
      </w:r>
      <w:r w:rsidR="007D0CD0" w:rsidRPr="0041211E">
        <w:rPr>
          <w:w w:val="105"/>
        </w:rPr>
        <w:t xml:space="preserve">de </w:t>
      </w:r>
      <w:r w:rsidR="007D0CD0" w:rsidRPr="0041211E">
        <w:rPr>
          <w:spacing w:val="-3"/>
          <w:w w:val="105"/>
        </w:rPr>
        <w:t xml:space="preserve">liquidation judiciaire </w:t>
      </w:r>
      <w:r w:rsidR="007D0CD0" w:rsidRPr="0041211E">
        <w:rPr>
          <w:w w:val="105"/>
        </w:rPr>
        <w:t xml:space="preserve">ou en </w:t>
      </w:r>
      <w:r w:rsidR="00D64FD2" w:rsidRPr="0041211E">
        <w:rPr>
          <w:w w:val="105"/>
        </w:rPr>
        <w:t>faillite ;</w:t>
      </w:r>
    </w:p>
    <w:p w:rsidR="007D0CD0" w:rsidRPr="0041211E" w:rsidRDefault="00DC7267" w:rsidP="008269E7">
      <w:pPr>
        <w:pStyle w:val="Corpsdetexte"/>
        <w:spacing w:after="60" w:line="360" w:lineRule="auto"/>
        <w:jc w:val="both"/>
        <w:rPr>
          <w:spacing w:val="-3"/>
          <w:w w:val="110"/>
        </w:rPr>
      </w:pPr>
      <w:r w:rsidRPr="0041211E">
        <w:rPr>
          <w:w w:val="105"/>
        </w:rPr>
        <w:t>b.</w:t>
      </w:r>
      <w:r w:rsidR="008269E7" w:rsidRPr="0041211E">
        <w:rPr>
          <w:w w:val="105"/>
        </w:rPr>
        <w:t xml:space="preserve"> </w:t>
      </w:r>
      <w:r w:rsidRPr="0041211E">
        <w:rPr>
          <w:w w:val="105"/>
        </w:rPr>
        <w:t>ne</w:t>
      </w:r>
      <w:r w:rsidR="00814190" w:rsidRPr="0041211E">
        <w:rPr>
          <w:spacing w:val="-3"/>
          <w:w w:val="110"/>
        </w:rPr>
        <w:t xml:space="preserve"> pas être </w:t>
      </w:r>
      <w:r w:rsidR="007D0CD0" w:rsidRPr="0041211E">
        <w:rPr>
          <w:spacing w:val="-3"/>
          <w:w w:val="110"/>
        </w:rPr>
        <w:t>frappé</w:t>
      </w:r>
      <w:r w:rsidR="007D0CD0" w:rsidRPr="0041211E">
        <w:rPr>
          <w:spacing w:val="-12"/>
          <w:w w:val="110"/>
        </w:rPr>
        <w:t xml:space="preserve"> </w:t>
      </w:r>
      <w:r w:rsidR="007D0CD0" w:rsidRPr="0041211E">
        <w:rPr>
          <w:w w:val="110"/>
        </w:rPr>
        <w:t>de</w:t>
      </w:r>
      <w:r w:rsidR="007D0CD0" w:rsidRPr="0041211E">
        <w:rPr>
          <w:spacing w:val="-12"/>
          <w:w w:val="110"/>
        </w:rPr>
        <w:t xml:space="preserve"> </w:t>
      </w:r>
      <w:r w:rsidR="007D0CD0" w:rsidRPr="0041211E">
        <w:rPr>
          <w:w w:val="110"/>
        </w:rPr>
        <w:t>l’une</w:t>
      </w:r>
      <w:r w:rsidR="007D0CD0" w:rsidRPr="0041211E">
        <w:rPr>
          <w:spacing w:val="-12"/>
          <w:w w:val="110"/>
        </w:rPr>
        <w:t xml:space="preserve"> </w:t>
      </w:r>
      <w:r w:rsidR="007D0CD0" w:rsidRPr="0041211E">
        <w:rPr>
          <w:w w:val="110"/>
        </w:rPr>
        <w:t>des</w:t>
      </w:r>
      <w:r w:rsidR="007D0CD0" w:rsidRPr="0041211E">
        <w:rPr>
          <w:spacing w:val="-12"/>
          <w:w w:val="110"/>
        </w:rPr>
        <w:t xml:space="preserve"> </w:t>
      </w:r>
      <w:r w:rsidR="007D0CD0" w:rsidRPr="0041211E">
        <w:rPr>
          <w:spacing w:val="-3"/>
          <w:w w:val="110"/>
        </w:rPr>
        <w:t>interdictions</w:t>
      </w:r>
      <w:r w:rsidR="007D0CD0" w:rsidRPr="0041211E">
        <w:rPr>
          <w:spacing w:val="-12"/>
          <w:w w:val="110"/>
        </w:rPr>
        <w:t xml:space="preserve"> </w:t>
      </w:r>
      <w:r w:rsidR="007D0CD0" w:rsidRPr="0041211E">
        <w:rPr>
          <w:w w:val="110"/>
        </w:rPr>
        <w:t>ou</w:t>
      </w:r>
      <w:r w:rsidR="007D0CD0" w:rsidRPr="0041211E">
        <w:rPr>
          <w:spacing w:val="-12"/>
          <w:w w:val="110"/>
        </w:rPr>
        <w:t xml:space="preserve"> </w:t>
      </w:r>
      <w:proofErr w:type="spellStart"/>
      <w:r w:rsidR="007D0CD0" w:rsidRPr="0041211E">
        <w:rPr>
          <w:w w:val="110"/>
        </w:rPr>
        <w:t>déchéances</w:t>
      </w:r>
      <w:proofErr w:type="spellEnd"/>
      <w:r w:rsidR="007D0CD0" w:rsidRPr="0041211E">
        <w:rPr>
          <w:spacing w:val="-12"/>
          <w:w w:val="110"/>
        </w:rPr>
        <w:t xml:space="preserve"> </w:t>
      </w:r>
      <w:r w:rsidR="007D0CD0" w:rsidRPr="0041211E">
        <w:rPr>
          <w:spacing w:val="-3"/>
          <w:w w:val="110"/>
        </w:rPr>
        <w:t>prévues</w:t>
      </w:r>
      <w:r w:rsidR="007D0CD0" w:rsidRPr="0041211E">
        <w:rPr>
          <w:spacing w:val="-12"/>
          <w:w w:val="110"/>
        </w:rPr>
        <w:t xml:space="preserve"> </w:t>
      </w:r>
      <w:r w:rsidR="007D0CD0" w:rsidRPr="0041211E">
        <w:rPr>
          <w:w w:val="110"/>
        </w:rPr>
        <w:t>par</w:t>
      </w:r>
      <w:r w:rsidR="007D0CD0" w:rsidRPr="0041211E">
        <w:rPr>
          <w:spacing w:val="-12"/>
          <w:w w:val="110"/>
        </w:rPr>
        <w:t xml:space="preserve"> </w:t>
      </w:r>
      <w:r w:rsidR="007D0CD0" w:rsidRPr="0041211E">
        <w:rPr>
          <w:w w:val="110"/>
        </w:rPr>
        <w:t>les lois</w:t>
      </w:r>
      <w:r w:rsidR="007D0CD0" w:rsidRPr="0041211E">
        <w:rPr>
          <w:spacing w:val="-10"/>
          <w:w w:val="110"/>
        </w:rPr>
        <w:t xml:space="preserve"> </w:t>
      </w:r>
      <w:r w:rsidR="007D0CD0" w:rsidRPr="0041211E">
        <w:rPr>
          <w:spacing w:val="-4"/>
          <w:w w:val="110"/>
        </w:rPr>
        <w:t>et</w:t>
      </w:r>
      <w:r w:rsidR="007D0CD0" w:rsidRPr="0041211E">
        <w:rPr>
          <w:spacing w:val="-10"/>
          <w:w w:val="110"/>
        </w:rPr>
        <w:t xml:space="preserve"> </w:t>
      </w:r>
      <w:r w:rsidR="007D0CD0" w:rsidRPr="0041211E">
        <w:rPr>
          <w:spacing w:val="-3"/>
          <w:w w:val="110"/>
        </w:rPr>
        <w:t>règlements</w:t>
      </w:r>
      <w:r w:rsidR="007D0CD0" w:rsidRPr="0041211E">
        <w:rPr>
          <w:spacing w:val="-10"/>
          <w:w w:val="110"/>
        </w:rPr>
        <w:t xml:space="preserve"> </w:t>
      </w:r>
      <w:r w:rsidR="007D0CD0" w:rsidRPr="0041211E">
        <w:rPr>
          <w:w w:val="110"/>
        </w:rPr>
        <w:t>en</w:t>
      </w:r>
      <w:r w:rsidR="007D0CD0" w:rsidRPr="0041211E">
        <w:rPr>
          <w:spacing w:val="-10"/>
          <w:w w:val="110"/>
        </w:rPr>
        <w:t xml:space="preserve"> </w:t>
      </w:r>
      <w:r w:rsidR="007D0CD0" w:rsidRPr="0041211E">
        <w:rPr>
          <w:spacing w:val="-3"/>
          <w:w w:val="110"/>
        </w:rPr>
        <w:t>vigueur,</w:t>
      </w:r>
      <w:r w:rsidR="007D0CD0" w:rsidRPr="0041211E">
        <w:rPr>
          <w:spacing w:val="-10"/>
          <w:w w:val="110"/>
        </w:rPr>
        <w:t xml:space="preserve"> </w:t>
      </w:r>
      <w:r w:rsidR="007D0CD0" w:rsidRPr="0041211E">
        <w:rPr>
          <w:w w:val="110"/>
        </w:rPr>
        <w:t>aussi</w:t>
      </w:r>
      <w:r w:rsidR="007D0CD0" w:rsidRPr="0041211E">
        <w:rPr>
          <w:spacing w:val="-10"/>
          <w:w w:val="110"/>
        </w:rPr>
        <w:t xml:space="preserve"> </w:t>
      </w:r>
      <w:r w:rsidR="007D0CD0" w:rsidRPr="0041211E">
        <w:rPr>
          <w:w w:val="110"/>
        </w:rPr>
        <w:t>bien</w:t>
      </w:r>
      <w:r w:rsidR="007D0CD0" w:rsidRPr="0041211E">
        <w:rPr>
          <w:spacing w:val="-10"/>
          <w:w w:val="110"/>
        </w:rPr>
        <w:t xml:space="preserve"> </w:t>
      </w:r>
      <w:r w:rsidR="007D0CD0" w:rsidRPr="0041211E">
        <w:rPr>
          <w:w w:val="110"/>
        </w:rPr>
        <w:t>au</w:t>
      </w:r>
      <w:r w:rsidR="007D0CD0" w:rsidRPr="0041211E">
        <w:rPr>
          <w:spacing w:val="-10"/>
          <w:w w:val="110"/>
        </w:rPr>
        <w:t xml:space="preserve"> </w:t>
      </w:r>
      <w:r w:rsidR="007D0CD0" w:rsidRPr="0041211E">
        <w:rPr>
          <w:w w:val="110"/>
        </w:rPr>
        <w:t>plan</w:t>
      </w:r>
      <w:r w:rsidR="007D0CD0" w:rsidRPr="0041211E">
        <w:rPr>
          <w:spacing w:val="-10"/>
          <w:w w:val="110"/>
        </w:rPr>
        <w:t xml:space="preserve"> </w:t>
      </w:r>
      <w:r w:rsidR="007D0CD0" w:rsidRPr="0041211E">
        <w:rPr>
          <w:spacing w:val="-3"/>
          <w:w w:val="110"/>
        </w:rPr>
        <w:t>national</w:t>
      </w:r>
      <w:r w:rsidR="007D0CD0" w:rsidRPr="0041211E">
        <w:rPr>
          <w:spacing w:val="-10"/>
          <w:w w:val="110"/>
        </w:rPr>
        <w:t xml:space="preserve"> </w:t>
      </w:r>
      <w:r w:rsidR="008269E7" w:rsidRPr="0041211E">
        <w:rPr>
          <w:spacing w:val="-3"/>
          <w:w w:val="110"/>
        </w:rPr>
        <w:t>qu’international ;</w:t>
      </w:r>
    </w:p>
    <w:p w:rsidR="007D0CD0" w:rsidRPr="0041211E" w:rsidRDefault="00DC7267" w:rsidP="00230C15">
      <w:pPr>
        <w:pStyle w:val="Corpsdetexte"/>
        <w:spacing w:after="60" w:line="360" w:lineRule="auto"/>
      </w:pPr>
      <w:r w:rsidRPr="0041211E">
        <w:rPr>
          <w:spacing w:val="-3"/>
          <w:w w:val="110"/>
        </w:rPr>
        <w:t>c. s</w:t>
      </w:r>
      <w:r w:rsidR="007D0CD0" w:rsidRPr="0041211E">
        <w:rPr>
          <w:w w:val="110"/>
        </w:rPr>
        <w:t>ouscri</w:t>
      </w:r>
      <w:r w:rsidR="00814190" w:rsidRPr="0041211E">
        <w:rPr>
          <w:w w:val="110"/>
        </w:rPr>
        <w:t>re</w:t>
      </w:r>
      <w:r w:rsidR="007D0CD0" w:rsidRPr="0041211E">
        <w:rPr>
          <w:spacing w:val="-10"/>
          <w:w w:val="110"/>
        </w:rPr>
        <w:t xml:space="preserve"> </w:t>
      </w:r>
      <w:r w:rsidR="00814190" w:rsidRPr="0041211E">
        <w:rPr>
          <w:w w:val="110"/>
        </w:rPr>
        <w:t>aux</w:t>
      </w:r>
      <w:r w:rsidR="007D0CD0" w:rsidRPr="0041211E">
        <w:rPr>
          <w:spacing w:val="-10"/>
          <w:w w:val="110"/>
        </w:rPr>
        <w:t xml:space="preserve"> </w:t>
      </w:r>
      <w:r w:rsidR="007D0CD0" w:rsidRPr="0041211E">
        <w:rPr>
          <w:spacing w:val="-3"/>
          <w:w w:val="110"/>
        </w:rPr>
        <w:t>déclarations</w:t>
      </w:r>
      <w:r w:rsidR="007D0CD0" w:rsidRPr="0041211E">
        <w:rPr>
          <w:spacing w:val="-10"/>
          <w:w w:val="110"/>
        </w:rPr>
        <w:t xml:space="preserve"> </w:t>
      </w:r>
      <w:r w:rsidR="007D0CD0" w:rsidRPr="0041211E">
        <w:rPr>
          <w:spacing w:val="-3"/>
          <w:w w:val="110"/>
        </w:rPr>
        <w:t>prévues</w:t>
      </w:r>
      <w:r w:rsidR="007D0CD0" w:rsidRPr="0041211E">
        <w:rPr>
          <w:spacing w:val="-10"/>
          <w:w w:val="110"/>
        </w:rPr>
        <w:t xml:space="preserve"> </w:t>
      </w:r>
      <w:r w:rsidR="007D0CD0" w:rsidRPr="0041211E">
        <w:rPr>
          <w:w w:val="110"/>
        </w:rPr>
        <w:t>par</w:t>
      </w:r>
      <w:r w:rsidR="007D0CD0" w:rsidRPr="0041211E">
        <w:rPr>
          <w:spacing w:val="-10"/>
          <w:w w:val="110"/>
        </w:rPr>
        <w:t xml:space="preserve"> </w:t>
      </w:r>
      <w:r w:rsidR="007D0CD0" w:rsidRPr="0041211E">
        <w:rPr>
          <w:w w:val="110"/>
        </w:rPr>
        <w:t>les</w:t>
      </w:r>
      <w:r w:rsidR="007D0CD0" w:rsidRPr="0041211E">
        <w:rPr>
          <w:spacing w:val="-10"/>
          <w:w w:val="110"/>
        </w:rPr>
        <w:t xml:space="preserve"> </w:t>
      </w:r>
      <w:r w:rsidR="007D0CD0" w:rsidRPr="0041211E">
        <w:rPr>
          <w:w w:val="110"/>
        </w:rPr>
        <w:t>lois</w:t>
      </w:r>
      <w:r w:rsidR="007D0CD0" w:rsidRPr="0041211E">
        <w:rPr>
          <w:spacing w:val="-10"/>
          <w:w w:val="110"/>
        </w:rPr>
        <w:t xml:space="preserve"> </w:t>
      </w:r>
      <w:r w:rsidR="007D0CD0" w:rsidRPr="0041211E">
        <w:rPr>
          <w:spacing w:val="-4"/>
          <w:w w:val="110"/>
        </w:rPr>
        <w:t>et</w:t>
      </w:r>
      <w:r w:rsidR="007D0CD0" w:rsidRPr="0041211E">
        <w:rPr>
          <w:spacing w:val="-10"/>
          <w:w w:val="110"/>
        </w:rPr>
        <w:t xml:space="preserve"> </w:t>
      </w:r>
      <w:r w:rsidR="007D0CD0" w:rsidRPr="0041211E">
        <w:rPr>
          <w:spacing w:val="-3"/>
          <w:w w:val="110"/>
        </w:rPr>
        <w:t xml:space="preserve">règlements </w:t>
      </w:r>
      <w:r w:rsidR="007D0CD0" w:rsidRPr="0041211E">
        <w:rPr>
          <w:w w:val="110"/>
        </w:rPr>
        <w:t>en</w:t>
      </w:r>
      <w:r w:rsidR="007D0CD0" w:rsidRPr="0041211E">
        <w:rPr>
          <w:spacing w:val="-15"/>
          <w:w w:val="110"/>
        </w:rPr>
        <w:t xml:space="preserve"> </w:t>
      </w:r>
      <w:r w:rsidR="007D0CD0" w:rsidRPr="0041211E">
        <w:rPr>
          <w:spacing w:val="-3"/>
          <w:w w:val="110"/>
        </w:rPr>
        <w:t>vigueur.</w:t>
      </w:r>
    </w:p>
    <w:p w:rsidR="006401F9" w:rsidRPr="0041211E" w:rsidRDefault="00BB6D49" w:rsidP="00230C15">
      <w:pPr>
        <w:widowControl w:val="0"/>
        <w:autoSpaceDE w:val="0"/>
        <w:spacing w:after="60" w:line="360" w:lineRule="auto"/>
        <w:ind w:right="95"/>
        <w:jc w:val="both"/>
      </w:pPr>
      <w:r w:rsidRPr="0041211E">
        <w:lastRenderedPageBreak/>
        <w:t xml:space="preserve">4.3. </w:t>
      </w:r>
      <w:r w:rsidR="00E9358A" w:rsidRPr="0041211E">
        <w:t xml:space="preserve">Pour soumissionner </w:t>
      </w:r>
      <w:r w:rsidR="008808E9" w:rsidRPr="0041211E">
        <w:t>par voie électronique</w:t>
      </w:r>
      <w:r w:rsidR="00E9358A" w:rsidRPr="0041211E">
        <w:t xml:space="preserve"> via COLEPS</w:t>
      </w:r>
      <w:r w:rsidR="00E758F7" w:rsidRPr="0041211E">
        <w:t xml:space="preserve"> ou tout autre moyen de communication électronique </w:t>
      </w:r>
      <w:r w:rsidR="008808E9" w:rsidRPr="0041211E">
        <w:t xml:space="preserve">indiqué par le </w:t>
      </w:r>
      <w:r w:rsidR="00030F36" w:rsidRPr="0041211E">
        <w:t>Maitre</w:t>
      </w:r>
      <w:r w:rsidR="008808E9" w:rsidRPr="0041211E">
        <w:t xml:space="preserve"> d’Ouvrage</w:t>
      </w:r>
      <w:r w:rsidR="00E9358A" w:rsidRPr="0041211E">
        <w:t>, le candidat ou soumissionnaire doit être enregistré sur ladite plateforme et disposer d’un certificat électronique valide.</w:t>
      </w:r>
    </w:p>
    <w:p w:rsidR="008169B6" w:rsidRPr="0041211E" w:rsidRDefault="008169B6" w:rsidP="008169B6">
      <w:pPr>
        <w:widowControl w:val="0"/>
        <w:autoSpaceDE w:val="0"/>
        <w:spacing w:after="60" w:line="360" w:lineRule="auto"/>
        <w:ind w:right="-17"/>
        <w:jc w:val="both"/>
      </w:pPr>
      <w:bookmarkStart w:id="33" w:name="_Hlk158737155"/>
      <w:r w:rsidRPr="0041211E">
        <w:t>4.4. Si l’</w:t>
      </w:r>
      <w:r w:rsidR="008269E7" w:rsidRPr="0041211E">
        <w:t>A</w:t>
      </w:r>
      <w:r w:rsidRPr="0041211E">
        <w:t>ppel d’</w:t>
      </w:r>
      <w:r w:rsidR="008269E7" w:rsidRPr="0041211E">
        <w:t>O</w:t>
      </w:r>
      <w:r w:rsidRPr="0041211E">
        <w:t xml:space="preserve">ffres est </w:t>
      </w:r>
      <w:r w:rsidR="008269E7" w:rsidRPr="0041211E">
        <w:t>R</w:t>
      </w:r>
      <w:r w:rsidRPr="0041211E">
        <w:t xml:space="preserve">estreint, la consultation s’adresse à tous les candidats retenus à l’issue de la procédure de </w:t>
      </w:r>
      <w:proofErr w:type="spellStart"/>
      <w:r w:rsidRPr="0041211E">
        <w:t>préqualification</w:t>
      </w:r>
      <w:proofErr w:type="spellEnd"/>
      <w:r w:rsidRPr="0041211E">
        <w:t xml:space="preserve"> et/ou à ceux retenus dans le cadre de la catégorisation préalablement indiquée dans l’</w:t>
      </w:r>
      <w:r w:rsidR="008269E7" w:rsidRPr="0041211E">
        <w:t>A</w:t>
      </w:r>
      <w:r w:rsidRPr="0041211E">
        <w:t>vis d’</w:t>
      </w:r>
      <w:r w:rsidR="008269E7" w:rsidRPr="0041211E">
        <w:t>A</w:t>
      </w:r>
      <w:r w:rsidRPr="0041211E">
        <w:t>ppel d’</w:t>
      </w:r>
      <w:r w:rsidR="008269E7" w:rsidRPr="0041211E">
        <w:t>O</w:t>
      </w:r>
      <w:r w:rsidRPr="0041211E">
        <w:t>ffres et rappelée dans le RPAO</w:t>
      </w:r>
      <w:bookmarkStart w:id="34" w:name="_Hlk523208676"/>
      <w:r w:rsidRPr="0041211E">
        <w:t>.</w:t>
      </w:r>
    </w:p>
    <w:p w:rsidR="00273DD0" w:rsidRPr="00012FCD" w:rsidRDefault="00353DCC" w:rsidP="00013B9F">
      <w:pPr>
        <w:pStyle w:val="RGAOarticles"/>
        <w:rPr>
          <w:sz w:val="20"/>
          <w:szCs w:val="20"/>
        </w:rPr>
      </w:pPr>
      <w:bookmarkStart w:id="35" w:name="_Toc530307909"/>
      <w:bookmarkStart w:id="36" w:name="_Toc97557030"/>
      <w:bookmarkStart w:id="37" w:name="_Toc163062697"/>
      <w:bookmarkEnd w:id="33"/>
      <w:bookmarkEnd w:id="34"/>
      <w:r w:rsidRPr="00012FCD">
        <w:rPr>
          <w:sz w:val="20"/>
          <w:szCs w:val="20"/>
        </w:rPr>
        <w:t>Matériaux, matériels, fournitures, équipements</w:t>
      </w:r>
      <w:r w:rsidR="00CD1DD3" w:rsidRPr="00012FCD">
        <w:rPr>
          <w:sz w:val="20"/>
          <w:szCs w:val="20"/>
        </w:rPr>
        <w:t xml:space="preserve"> </w:t>
      </w:r>
      <w:r w:rsidRPr="00012FCD">
        <w:rPr>
          <w:sz w:val="20"/>
          <w:szCs w:val="20"/>
        </w:rPr>
        <w:t>et</w:t>
      </w:r>
      <w:r w:rsidR="00CD1DD3" w:rsidRPr="00012FCD">
        <w:rPr>
          <w:sz w:val="20"/>
          <w:szCs w:val="20"/>
        </w:rPr>
        <w:t xml:space="preserve"> </w:t>
      </w:r>
      <w:r w:rsidRPr="00012FCD">
        <w:rPr>
          <w:sz w:val="20"/>
          <w:szCs w:val="20"/>
        </w:rPr>
        <w:t>services</w:t>
      </w:r>
      <w:r w:rsidR="00CD1DD3" w:rsidRPr="00012FCD">
        <w:rPr>
          <w:sz w:val="20"/>
          <w:szCs w:val="20"/>
        </w:rPr>
        <w:t xml:space="preserve"> </w:t>
      </w:r>
      <w:r w:rsidRPr="00012FCD">
        <w:rPr>
          <w:sz w:val="20"/>
          <w:szCs w:val="20"/>
        </w:rPr>
        <w:t>autorisés</w:t>
      </w:r>
      <w:bookmarkEnd w:id="35"/>
      <w:bookmarkEnd w:id="36"/>
      <w:bookmarkEnd w:id="37"/>
    </w:p>
    <w:p w:rsidR="00273DD0" w:rsidRPr="0041211E" w:rsidRDefault="00353DCC" w:rsidP="00230C15">
      <w:pPr>
        <w:widowControl w:val="0"/>
        <w:autoSpaceDE w:val="0"/>
        <w:spacing w:after="60" w:line="360" w:lineRule="auto"/>
        <w:jc w:val="both"/>
      </w:pPr>
      <w:r w:rsidRPr="0041211E">
        <w:t>5.1. Les</w:t>
      </w:r>
      <w:r w:rsidR="00CD1DD3" w:rsidRPr="0041211E">
        <w:t xml:space="preserve"> </w:t>
      </w:r>
      <w:r w:rsidRPr="0041211E">
        <w:t>matériaux,</w:t>
      </w:r>
      <w:r w:rsidR="00CD1DD3" w:rsidRPr="0041211E">
        <w:t xml:space="preserve"> </w:t>
      </w:r>
      <w:r w:rsidRPr="0041211E">
        <w:t>les</w:t>
      </w:r>
      <w:r w:rsidR="00CD1DD3" w:rsidRPr="0041211E">
        <w:t xml:space="preserve"> </w:t>
      </w:r>
      <w:r w:rsidRPr="0041211E">
        <w:t>matériels</w:t>
      </w:r>
      <w:r w:rsidR="00CD1DD3" w:rsidRPr="0041211E">
        <w:t xml:space="preserve"> </w:t>
      </w:r>
      <w:r w:rsidRPr="0041211E">
        <w:t>de</w:t>
      </w:r>
      <w:r w:rsidR="00CD1DD3" w:rsidRPr="0041211E">
        <w:t xml:space="preserve"> </w:t>
      </w:r>
      <w:r w:rsidR="00DC7267" w:rsidRPr="0041211E">
        <w:t>l’e</w:t>
      </w:r>
      <w:r w:rsidRPr="0041211E">
        <w:t>ntrepreneur, les</w:t>
      </w:r>
      <w:r w:rsidR="00CD1DD3" w:rsidRPr="0041211E">
        <w:t xml:space="preserve"> </w:t>
      </w:r>
      <w:r w:rsidRPr="0041211E">
        <w:t>fournitures,</w:t>
      </w:r>
      <w:r w:rsidR="00CD1DD3" w:rsidRPr="0041211E">
        <w:t xml:space="preserve"> </w:t>
      </w:r>
      <w:r w:rsidRPr="0041211E">
        <w:t>équipements</w:t>
      </w:r>
      <w:r w:rsidR="00CD1DD3" w:rsidRPr="0041211E">
        <w:t xml:space="preserve"> </w:t>
      </w:r>
      <w:r w:rsidRPr="0041211E">
        <w:t>et</w:t>
      </w:r>
      <w:r w:rsidR="00CD1DD3" w:rsidRPr="0041211E">
        <w:t xml:space="preserve"> </w:t>
      </w:r>
      <w:r w:rsidRPr="0041211E">
        <w:t>services</w:t>
      </w:r>
      <w:r w:rsidR="00CD1DD3" w:rsidRPr="0041211E">
        <w:t xml:space="preserve"> </w:t>
      </w:r>
      <w:r w:rsidRPr="0041211E">
        <w:t xml:space="preserve">devant être fournis dans le cadre du Marché </w:t>
      </w:r>
      <w:r w:rsidR="0040301F" w:rsidRPr="0041211E">
        <w:t xml:space="preserve">ne </w:t>
      </w:r>
      <w:r w:rsidRPr="0041211E">
        <w:t xml:space="preserve">doivent </w:t>
      </w:r>
      <w:r w:rsidR="003626D1" w:rsidRPr="0041211E">
        <w:t xml:space="preserve">pas </w:t>
      </w:r>
      <w:r w:rsidRPr="0041211E">
        <w:t xml:space="preserve">provenir </w:t>
      </w:r>
      <w:r w:rsidR="003626D1" w:rsidRPr="0041211E">
        <w:t xml:space="preserve">le cas échéant, </w:t>
      </w:r>
      <w:r w:rsidRPr="0041211E">
        <w:t xml:space="preserve">de pays </w:t>
      </w:r>
      <w:r w:rsidR="0040301F" w:rsidRPr="0041211E">
        <w:t xml:space="preserve">figurant dans la liste </w:t>
      </w:r>
      <w:r w:rsidR="00DE56A3" w:rsidRPr="0041211E">
        <w:t xml:space="preserve">prévue </w:t>
      </w:r>
      <w:r w:rsidR="0040301F" w:rsidRPr="0041211E">
        <w:t>d</w:t>
      </w:r>
      <w:r w:rsidR="00DE56A3" w:rsidRPr="0041211E">
        <w:t>ans le</w:t>
      </w:r>
      <w:r w:rsidR="0040301F" w:rsidRPr="0041211E">
        <w:t xml:space="preserve"> RPAO. </w:t>
      </w:r>
    </w:p>
    <w:p w:rsidR="00273DD0" w:rsidRPr="0041211E" w:rsidRDefault="00353DCC" w:rsidP="00230C15">
      <w:pPr>
        <w:widowControl w:val="0"/>
        <w:autoSpaceDE w:val="0"/>
        <w:spacing w:after="60" w:line="360" w:lineRule="auto"/>
        <w:jc w:val="both"/>
      </w:pPr>
      <w:r w:rsidRPr="0041211E">
        <w:t>5.2. En vertu</w:t>
      </w:r>
      <w:r w:rsidR="00CD1DD3" w:rsidRPr="0041211E">
        <w:t xml:space="preserve"> </w:t>
      </w:r>
      <w:r w:rsidRPr="0041211E">
        <w:t>de</w:t>
      </w:r>
      <w:r w:rsidR="00CD1DD3" w:rsidRPr="0041211E">
        <w:t xml:space="preserve"> </w:t>
      </w:r>
      <w:r w:rsidRPr="0041211E">
        <w:t>l’article</w:t>
      </w:r>
      <w:r w:rsidR="00CD1DD3" w:rsidRPr="0041211E">
        <w:t xml:space="preserve"> </w:t>
      </w:r>
      <w:r w:rsidRPr="0041211E">
        <w:t>5.1</w:t>
      </w:r>
      <w:r w:rsidR="00CD1DD3" w:rsidRPr="0041211E">
        <w:t xml:space="preserve"> </w:t>
      </w:r>
      <w:r w:rsidRPr="0041211E">
        <w:t>ci-dessus,</w:t>
      </w:r>
      <w:r w:rsidR="00CD1DD3" w:rsidRPr="0041211E">
        <w:t xml:space="preserve"> </w:t>
      </w:r>
      <w:r w:rsidRPr="0041211E">
        <w:t>le</w:t>
      </w:r>
      <w:r w:rsidR="00CD1DD3" w:rsidRPr="0041211E">
        <w:t xml:space="preserve"> </w:t>
      </w:r>
      <w:r w:rsidRPr="0041211E">
        <w:t>terme</w:t>
      </w:r>
      <w:r w:rsidR="00CD1DD3" w:rsidRPr="0041211E">
        <w:t xml:space="preserve"> </w:t>
      </w:r>
      <w:r w:rsidRPr="0041211E">
        <w:t>“provenir”</w:t>
      </w:r>
      <w:r w:rsidR="00CD1DD3" w:rsidRPr="0041211E">
        <w:t xml:space="preserve"> </w:t>
      </w:r>
      <w:r w:rsidRPr="0041211E">
        <w:t>désigne</w:t>
      </w:r>
      <w:r w:rsidR="00CD1DD3" w:rsidRPr="0041211E">
        <w:t xml:space="preserve"> </w:t>
      </w:r>
      <w:r w:rsidRPr="0041211E">
        <w:t>le</w:t>
      </w:r>
      <w:r w:rsidR="00CD1DD3" w:rsidRPr="0041211E">
        <w:t xml:space="preserve"> </w:t>
      </w:r>
      <w:r w:rsidRPr="0041211E">
        <w:t>lieu</w:t>
      </w:r>
      <w:r w:rsidR="00CD1DD3" w:rsidRPr="0041211E">
        <w:t xml:space="preserve"> </w:t>
      </w:r>
      <w:r w:rsidRPr="0041211E">
        <w:t>où</w:t>
      </w:r>
      <w:r w:rsidR="00CD1DD3" w:rsidRPr="0041211E">
        <w:t xml:space="preserve"> </w:t>
      </w:r>
      <w:r w:rsidRPr="0041211E">
        <w:t>les</w:t>
      </w:r>
      <w:r w:rsidR="00CD1DD3" w:rsidRPr="0041211E">
        <w:t xml:space="preserve"> </w:t>
      </w:r>
      <w:r w:rsidRPr="0041211E">
        <w:t>biens</w:t>
      </w:r>
      <w:r w:rsidR="00DC7267" w:rsidRPr="0041211E">
        <w:t xml:space="preserve"> et services poussent,</w:t>
      </w:r>
      <w:r w:rsidR="00CD1DD3" w:rsidRPr="0041211E">
        <w:t xml:space="preserve"> </w:t>
      </w:r>
      <w:r w:rsidRPr="0041211E">
        <w:t>sont</w:t>
      </w:r>
      <w:r w:rsidR="00CD1DD3" w:rsidRPr="0041211E">
        <w:t xml:space="preserve"> </w:t>
      </w:r>
      <w:r w:rsidRPr="0041211E">
        <w:t>extraits, cultivés,</w:t>
      </w:r>
      <w:r w:rsidR="00CD1DD3" w:rsidRPr="0041211E">
        <w:t xml:space="preserve"> </w:t>
      </w:r>
      <w:r w:rsidRPr="0041211E">
        <w:t>produits</w:t>
      </w:r>
      <w:r w:rsidR="00CD1DD3" w:rsidRPr="0041211E">
        <w:t xml:space="preserve"> </w:t>
      </w:r>
      <w:r w:rsidRPr="0041211E">
        <w:t>ou</w:t>
      </w:r>
      <w:r w:rsidR="00CD1DD3" w:rsidRPr="0041211E">
        <w:t xml:space="preserve"> </w:t>
      </w:r>
      <w:r w:rsidR="00624958" w:rsidRPr="0041211E">
        <w:t>fabriqués, transformés, assemblés ou importés.</w:t>
      </w:r>
    </w:p>
    <w:p w:rsidR="00273DD0" w:rsidRPr="00012FCD" w:rsidRDefault="002B2FF7" w:rsidP="00013B9F">
      <w:pPr>
        <w:pStyle w:val="RGAOarticles"/>
        <w:rPr>
          <w:sz w:val="20"/>
          <w:szCs w:val="20"/>
        </w:rPr>
      </w:pPr>
      <w:bookmarkStart w:id="38" w:name="_Toc530307910"/>
      <w:bookmarkStart w:id="39" w:name="_Toc97557031"/>
      <w:bookmarkStart w:id="40" w:name="_Toc163062698"/>
      <w:r w:rsidRPr="00012FCD">
        <w:rPr>
          <w:sz w:val="20"/>
          <w:szCs w:val="20"/>
        </w:rPr>
        <w:t>Documents établissant la q</w:t>
      </w:r>
      <w:r w:rsidR="00353DCC" w:rsidRPr="00012FCD">
        <w:rPr>
          <w:sz w:val="20"/>
          <w:szCs w:val="20"/>
        </w:rPr>
        <w:t>ualification</w:t>
      </w:r>
      <w:r w:rsidR="00CD1DD3" w:rsidRPr="00012FCD">
        <w:rPr>
          <w:sz w:val="20"/>
          <w:szCs w:val="20"/>
        </w:rPr>
        <w:t xml:space="preserve"> </w:t>
      </w:r>
      <w:r w:rsidR="00353DCC" w:rsidRPr="00012FCD">
        <w:rPr>
          <w:sz w:val="20"/>
          <w:szCs w:val="20"/>
        </w:rPr>
        <w:t>du</w:t>
      </w:r>
      <w:r w:rsidR="00CD1DD3" w:rsidRPr="00012FCD">
        <w:rPr>
          <w:sz w:val="20"/>
          <w:szCs w:val="20"/>
        </w:rPr>
        <w:t xml:space="preserve"> </w:t>
      </w:r>
      <w:r w:rsidR="00353DCC" w:rsidRPr="00012FCD">
        <w:rPr>
          <w:sz w:val="20"/>
          <w:szCs w:val="20"/>
        </w:rPr>
        <w:t>Soumissionnaire</w:t>
      </w:r>
      <w:bookmarkEnd w:id="38"/>
      <w:bookmarkEnd w:id="39"/>
      <w:bookmarkEnd w:id="40"/>
    </w:p>
    <w:p w:rsidR="00273DD0" w:rsidRPr="0041211E" w:rsidRDefault="00353DCC" w:rsidP="00230C15">
      <w:pPr>
        <w:widowControl w:val="0"/>
        <w:autoSpaceDE w:val="0"/>
        <w:spacing w:after="60" w:line="360" w:lineRule="auto"/>
        <w:jc w:val="both"/>
      </w:pPr>
      <w:r w:rsidRPr="0041211E">
        <w:t>6.1. Les soumissionnaires doivent, comme partie intégrante</w:t>
      </w:r>
      <w:r w:rsidR="00CD1DD3" w:rsidRPr="0041211E">
        <w:t xml:space="preserve"> </w:t>
      </w:r>
      <w:r w:rsidRPr="0041211E">
        <w:t>de</w:t>
      </w:r>
      <w:r w:rsidR="00CD1DD3" w:rsidRPr="0041211E">
        <w:t xml:space="preserve"> </w:t>
      </w:r>
      <w:r w:rsidRPr="0041211E">
        <w:t>leur</w:t>
      </w:r>
      <w:r w:rsidR="00CD1DD3" w:rsidRPr="0041211E">
        <w:t xml:space="preserve"> </w:t>
      </w:r>
      <w:r w:rsidR="002C77A0" w:rsidRPr="0041211E">
        <w:t>offre :</w:t>
      </w:r>
    </w:p>
    <w:p w:rsidR="00273DD0" w:rsidRPr="0041211E" w:rsidRDefault="00353DCC" w:rsidP="00230C15">
      <w:pPr>
        <w:widowControl w:val="0"/>
        <w:autoSpaceDE w:val="0"/>
        <w:spacing w:after="60" w:line="360" w:lineRule="auto"/>
        <w:jc w:val="both"/>
      </w:pPr>
      <w:r w:rsidRPr="0041211E">
        <w:t xml:space="preserve">a. </w:t>
      </w:r>
      <w:r w:rsidR="00711463" w:rsidRPr="0041211E">
        <w:t xml:space="preserve">produire </w:t>
      </w:r>
      <w:r w:rsidRPr="0041211E">
        <w:t>un</w:t>
      </w:r>
      <w:r w:rsidR="00DE56A3" w:rsidRPr="0041211E">
        <w:t xml:space="preserve"> </w:t>
      </w:r>
      <w:r w:rsidRPr="0041211E">
        <w:t>pouvoir</w:t>
      </w:r>
      <w:r w:rsidR="00DE56A3" w:rsidRPr="0041211E">
        <w:t xml:space="preserve"> </w:t>
      </w:r>
      <w:r w:rsidRPr="0041211E">
        <w:t>habilitant</w:t>
      </w:r>
      <w:r w:rsidR="00DE56A3" w:rsidRPr="0041211E">
        <w:t xml:space="preserve"> </w:t>
      </w:r>
      <w:r w:rsidRPr="0041211E">
        <w:t>le</w:t>
      </w:r>
      <w:r w:rsidR="00DE56A3" w:rsidRPr="0041211E">
        <w:t xml:space="preserve"> </w:t>
      </w:r>
      <w:r w:rsidRPr="0041211E">
        <w:t>signataire</w:t>
      </w:r>
      <w:r w:rsidR="00DE56A3" w:rsidRPr="0041211E">
        <w:t xml:space="preserve"> </w:t>
      </w:r>
      <w:r w:rsidRPr="0041211E">
        <w:t>de</w:t>
      </w:r>
      <w:r w:rsidR="00DE56A3" w:rsidRPr="0041211E">
        <w:t xml:space="preserve"> </w:t>
      </w:r>
      <w:r w:rsidRPr="0041211E">
        <w:t>la soumission</w:t>
      </w:r>
      <w:r w:rsidR="00DE56A3" w:rsidRPr="0041211E">
        <w:t xml:space="preserve"> </w:t>
      </w:r>
      <w:r w:rsidRPr="0041211E">
        <w:t>à</w:t>
      </w:r>
      <w:r w:rsidR="00DE56A3" w:rsidRPr="0041211E">
        <w:t xml:space="preserve"> </w:t>
      </w:r>
      <w:r w:rsidRPr="0041211E">
        <w:t>engager</w:t>
      </w:r>
      <w:r w:rsidR="00DE56A3" w:rsidRPr="0041211E">
        <w:t xml:space="preserve"> </w:t>
      </w:r>
      <w:r w:rsidRPr="0041211E">
        <w:t>le</w:t>
      </w:r>
      <w:r w:rsidR="00DE56A3" w:rsidRPr="0041211E">
        <w:t xml:space="preserve"> </w:t>
      </w:r>
      <w:r w:rsidR="006758B3" w:rsidRPr="0041211E">
        <w:t>soumissionnaire ;</w:t>
      </w:r>
    </w:p>
    <w:p w:rsidR="00CC470C" w:rsidRPr="0041211E" w:rsidRDefault="00353DCC" w:rsidP="00230C15">
      <w:pPr>
        <w:widowControl w:val="0"/>
        <w:autoSpaceDE w:val="0"/>
        <w:spacing w:after="60" w:line="360" w:lineRule="auto"/>
        <w:jc w:val="both"/>
      </w:pPr>
      <w:r w:rsidRPr="0041211E">
        <w:t xml:space="preserve">b. Fournir </w:t>
      </w:r>
      <w:r w:rsidR="002B2FF7" w:rsidRPr="0041211E">
        <w:t xml:space="preserve">les documents permettant d’établir la qualification du soumissionnaire selon la </w:t>
      </w:r>
      <w:r w:rsidR="00680509" w:rsidRPr="0041211E">
        <w:t xml:space="preserve">présentation indiquée à l’article 13 du </w:t>
      </w:r>
      <w:r w:rsidR="002B2FF7" w:rsidRPr="0041211E">
        <w:t>R</w:t>
      </w:r>
      <w:r w:rsidR="00680509" w:rsidRPr="0041211E">
        <w:t>G</w:t>
      </w:r>
      <w:r w:rsidR="002B2FF7" w:rsidRPr="0041211E">
        <w:t>AO et comprenant notamment</w:t>
      </w:r>
      <w:r w:rsidR="00DE56A3" w:rsidRPr="0041211E">
        <w:t xml:space="preserve">, toutes les informations (compléter ou mettre à jour les informations jointes à leur demande de </w:t>
      </w:r>
      <w:proofErr w:type="spellStart"/>
      <w:r w:rsidR="00DE56A3" w:rsidRPr="0041211E">
        <w:t>préqualification</w:t>
      </w:r>
      <w:proofErr w:type="spellEnd"/>
      <w:r w:rsidR="00DE56A3" w:rsidRPr="0041211E">
        <w:t xml:space="preserve"> qui ont pu changer, au cas où les candidats ont fait l’objet d’une </w:t>
      </w:r>
      <w:proofErr w:type="spellStart"/>
      <w:r w:rsidR="00DE56A3" w:rsidRPr="0041211E">
        <w:t>préqualification</w:t>
      </w:r>
      <w:proofErr w:type="spellEnd"/>
      <w:r w:rsidR="00DE56A3" w:rsidRPr="0041211E">
        <w:t>) qui l</w:t>
      </w:r>
      <w:r w:rsidR="00CC470C" w:rsidRPr="0041211E">
        <w:t>eur sont demandées dans le RPAO.</w:t>
      </w:r>
    </w:p>
    <w:p w:rsidR="00273DD0" w:rsidRPr="0041211E" w:rsidRDefault="00353DCC" w:rsidP="00230C15">
      <w:pPr>
        <w:widowControl w:val="0"/>
        <w:autoSpaceDE w:val="0"/>
        <w:spacing w:after="60" w:line="360" w:lineRule="auto"/>
        <w:jc w:val="both"/>
      </w:pPr>
      <w:r w:rsidRPr="0041211E">
        <w:t>Les</w:t>
      </w:r>
      <w:r w:rsidR="00DE56A3" w:rsidRPr="0041211E">
        <w:t xml:space="preserve"> </w:t>
      </w:r>
      <w:r w:rsidRPr="0041211E">
        <w:t>informations</w:t>
      </w:r>
      <w:r w:rsidR="00DE56A3" w:rsidRPr="0041211E">
        <w:t xml:space="preserve"> </w:t>
      </w:r>
      <w:r w:rsidRPr="0041211E">
        <w:t>relatives</w:t>
      </w:r>
      <w:r w:rsidR="00DE56A3" w:rsidRPr="0041211E">
        <w:t xml:space="preserve"> </w:t>
      </w:r>
      <w:r w:rsidRPr="0041211E">
        <w:t>aux</w:t>
      </w:r>
      <w:r w:rsidR="00DE56A3" w:rsidRPr="0041211E">
        <w:t xml:space="preserve"> </w:t>
      </w:r>
      <w:r w:rsidRPr="0041211E">
        <w:t>points</w:t>
      </w:r>
      <w:r w:rsidR="00DE56A3" w:rsidRPr="0041211E">
        <w:t xml:space="preserve"> </w:t>
      </w:r>
      <w:r w:rsidRPr="0041211E">
        <w:t>suivants</w:t>
      </w:r>
      <w:r w:rsidR="00DE56A3" w:rsidRPr="0041211E">
        <w:t xml:space="preserve"> </w:t>
      </w:r>
      <w:r w:rsidRPr="0041211E">
        <w:t>sont exigées</w:t>
      </w:r>
      <w:r w:rsidR="00DE56A3" w:rsidRPr="0041211E">
        <w:t xml:space="preserve"> </w:t>
      </w:r>
      <w:r w:rsidRPr="0041211E">
        <w:t>le</w:t>
      </w:r>
      <w:r w:rsidR="00DE56A3" w:rsidRPr="0041211E">
        <w:t xml:space="preserve"> </w:t>
      </w:r>
      <w:r w:rsidRPr="0041211E">
        <w:t>cas</w:t>
      </w:r>
      <w:r w:rsidR="00DE56A3" w:rsidRPr="0041211E">
        <w:t xml:space="preserve"> </w:t>
      </w:r>
      <w:r w:rsidR="002C77A0" w:rsidRPr="0041211E">
        <w:t>échéant :</w:t>
      </w:r>
    </w:p>
    <w:p w:rsidR="00273DD0" w:rsidRPr="0041211E" w:rsidRDefault="00353DCC" w:rsidP="00230C15">
      <w:pPr>
        <w:widowControl w:val="0"/>
        <w:tabs>
          <w:tab w:val="left" w:pos="340"/>
        </w:tabs>
        <w:autoSpaceDE w:val="0"/>
        <w:spacing w:after="60" w:line="360" w:lineRule="auto"/>
        <w:ind w:left="567" w:hanging="283"/>
        <w:jc w:val="both"/>
      </w:pPr>
      <w:r w:rsidRPr="0041211E">
        <w:t>i.</w:t>
      </w:r>
      <w:r w:rsidRPr="0041211E">
        <w:tab/>
        <w:t xml:space="preserve">La production </w:t>
      </w:r>
      <w:r w:rsidR="002B2FF7" w:rsidRPr="0041211E">
        <w:t xml:space="preserve">de l’extrait </w:t>
      </w:r>
      <w:r w:rsidRPr="0041211E">
        <w:t xml:space="preserve">des bilans </w:t>
      </w:r>
      <w:r w:rsidR="002B2FF7" w:rsidRPr="0041211E">
        <w:t xml:space="preserve">faisant ressortir le </w:t>
      </w:r>
      <w:r w:rsidRPr="0041211E">
        <w:t>chiffre d’affaires</w:t>
      </w:r>
      <w:r w:rsidR="00711463" w:rsidRPr="0041211E">
        <w:t xml:space="preserve"> et les résultats ;</w:t>
      </w:r>
    </w:p>
    <w:p w:rsidR="00273DD0" w:rsidRPr="0041211E" w:rsidRDefault="00353DCC" w:rsidP="00230C15">
      <w:pPr>
        <w:widowControl w:val="0"/>
        <w:autoSpaceDE w:val="0"/>
        <w:spacing w:after="60" w:line="360" w:lineRule="auto"/>
        <w:ind w:left="567" w:hanging="283"/>
        <w:jc w:val="both"/>
      </w:pPr>
      <w:r w:rsidRPr="0041211E">
        <w:t xml:space="preserve">ii. </w:t>
      </w:r>
      <w:r w:rsidR="002C77A0" w:rsidRPr="0041211E">
        <w:t>l’</w:t>
      </w:r>
      <w:r w:rsidR="002C77A0" w:rsidRPr="0041211E">
        <w:rPr>
          <w:spacing w:val="2"/>
        </w:rPr>
        <w:t>a</w:t>
      </w:r>
      <w:r w:rsidRPr="0041211E">
        <w:rPr>
          <w:spacing w:val="2"/>
        </w:rPr>
        <w:t>ccè</w:t>
      </w:r>
      <w:r w:rsidRPr="0041211E">
        <w:t xml:space="preserve">s à </w:t>
      </w:r>
      <w:r w:rsidRPr="0041211E">
        <w:rPr>
          <w:spacing w:val="2"/>
        </w:rPr>
        <w:t>un</w:t>
      </w:r>
      <w:r w:rsidRPr="0041211E">
        <w:t xml:space="preserve">e </w:t>
      </w:r>
      <w:r w:rsidRPr="0041211E">
        <w:rPr>
          <w:spacing w:val="2"/>
        </w:rPr>
        <w:t>lign</w:t>
      </w:r>
      <w:r w:rsidRPr="0041211E">
        <w:t xml:space="preserve">e </w:t>
      </w:r>
      <w:r w:rsidRPr="0041211E">
        <w:rPr>
          <w:spacing w:val="2"/>
        </w:rPr>
        <w:t>d</w:t>
      </w:r>
      <w:r w:rsidRPr="0041211E">
        <w:t xml:space="preserve">e </w:t>
      </w:r>
      <w:r w:rsidRPr="0041211E">
        <w:rPr>
          <w:spacing w:val="2"/>
        </w:rPr>
        <w:t>crédi</w:t>
      </w:r>
      <w:r w:rsidRPr="0041211E">
        <w:t xml:space="preserve">t </w:t>
      </w:r>
      <w:r w:rsidRPr="0041211E">
        <w:rPr>
          <w:spacing w:val="2"/>
        </w:rPr>
        <w:t>o</w:t>
      </w:r>
      <w:r w:rsidRPr="0041211E">
        <w:t>u d’autres</w:t>
      </w:r>
      <w:r w:rsidR="00DE56A3" w:rsidRPr="0041211E">
        <w:t xml:space="preserve"> </w:t>
      </w:r>
      <w:r w:rsidRPr="0041211E">
        <w:t>ressources</w:t>
      </w:r>
      <w:r w:rsidR="00DE56A3" w:rsidRPr="0041211E">
        <w:t xml:space="preserve"> </w:t>
      </w:r>
      <w:r w:rsidR="002C77A0" w:rsidRPr="0041211E">
        <w:t>financières ;</w:t>
      </w:r>
    </w:p>
    <w:p w:rsidR="00273DD0" w:rsidRPr="0041211E" w:rsidRDefault="00353DCC" w:rsidP="00230C15">
      <w:pPr>
        <w:widowControl w:val="0"/>
        <w:autoSpaceDE w:val="0"/>
        <w:spacing w:after="60" w:line="360" w:lineRule="auto"/>
        <w:ind w:left="567" w:hanging="283"/>
        <w:jc w:val="both"/>
      </w:pPr>
      <w:r w:rsidRPr="0041211E">
        <w:t xml:space="preserve">iii. </w:t>
      </w:r>
      <w:r w:rsidRPr="0041211E">
        <w:rPr>
          <w:spacing w:val="5"/>
        </w:rPr>
        <w:t>Le</w:t>
      </w:r>
      <w:r w:rsidRPr="0041211E">
        <w:t xml:space="preserve">s </w:t>
      </w:r>
      <w:r w:rsidRPr="0041211E">
        <w:rPr>
          <w:spacing w:val="5"/>
        </w:rPr>
        <w:t xml:space="preserve">marchés </w:t>
      </w:r>
      <w:r w:rsidR="00476FB4" w:rsidRPr="0041211E">
        <w:rPr>
          <w:spacing w:val="5"/>
        </w:rPr>
        <w:t xml:space="preserve">exécutés ; </w:t>
      </w:r>
    </w:p>
    <w:p w:rsidR="004576AB" w:rsidRPr="0041211E" w:rsidRDefault="00353DCC" w:rsidP="00230C15">
      <w:pPr>
        <w:widowControl w:val="0"/>
        <w:autoSpaceDE w:val="0"/>
        <w:spacing w:after="60" w:line="360" w:lineRule="auto"/>
        <w:ind w:left="567" w:hanging="283"/>
        <w:jc w:val="both"/>
      </w:pPr>
      <w:r w:rsidRPr="0041211E">
        <w:t xml:space="preserve">iv. </w:t>
      </w:r>
      <w:r w:rsidR="00711463" w:rsidRPr="0041211E">
        <w:t>la liste du personnel </w:t>
      </w:r>
      <w:r w:rsidR="002C77A0" w:rsidRPr="0041211E">
        <w:t>clé ;</w:t>
      </w:r>
      <w:r w:rsidR="00DE56A3" w:rsidRPr="0041211E">
        <w:t xml:space="preserve"> </w:t>
      </w:r>
    </w:p>
    <w:p w:rsidR="00EF7542" w:rsidRPr="0041211E" w:rsidRDefault="00353DCC" w:rsidP="00230C15">
      <w:pPr>
        <w:widowControl w:val="0"/>
        <w:autoSpaceDE w:val="0"/>
        <w:spacing w:after="60" w:line="360" w:lineRule="auto"/>
        <w:ind w:left="567" w:hanging="283"/>
        <w:jc w:val="both"/>
      </w:pPr>
      <w:r w:rsidRPr="0041211E">
        <w:t>v. La</w:t>
      </w:r>
      <w:r w:rsidR="00CC470C" w:rsidRPr="0041211E">
        <w:t xml:space="preserve"> </w:t>
      </w:r>
      <w:r w:rsidRPr="0041211E">
        <w:t>disponibilité</w:t>
      </w:r>
      <w:r w:rsidR="00CC470C" w:rsidRPr="0041211E">
        <w:t xml:space="preserve"> </w:t>
      </w:r>
      <w:r w:rsidRPr="0041211E">
        <w:t>du</w:t>
      </w:r>
      <w:r w:rsidR="00CC470C" w:rsidRPr="0041211E">
        <w:t xml:space="preserve"> </w:t>
      </w:r>
      <w:r w:rsidRPr="0041211E">
        <w:t>matériel</w:t>
      </w:r>
      <w:r w:rsidR="00CC470C" w:rsidRPr="0041211E">
        <w:t xml:space="preserve"> </w:t>
      </w:r>
      <w:r w:rsidRPr="0041211E">
        <w:t>indispensable</w:t>
      </w:r>
      <w:r w:rsidR="00EF7542" w:rsidRPr="0041211E">
        <w:t> ;</w:t>
      </w:r>
    </w:p>
    <w:p w:rsidR="00273DD0" w:rsidRPr="0041211E" w:rsidRDefault="00EF7542" w:rsidP="00230C15">
      <w:pPr>
        <w:widowControl w:val="0"/>
        <w:autoSpaceDE w:val="0"/>
        <w:spacing w:after="60" w:line="360" w:lineRule="auto"/>
        <w:ind w:left="567" w:hanging="283"/>
        <w:jc w:val="both"/>
      </w:pPr>
      <w:r w:rsidRPr="0041211E">
        <w:t>v</w:t>
      </w:r>
      <w:r w:rsidR="00194392" w:rsidRPr="0041211E">
        <w:t>i</w:t>
      </w:r>
      <w:r w:rsidR="00CC470C" w:rsidRPr="0041211E">
        <w:t xml:space="preserve"> </w:t>
      </w:r>
      <w:r w:rsidR="00467E78" w:rsidRPr="0041211E">
        <w:t>L</w:t>
      </w:r>
      <w:r w:rsidR="00113A24" w:rsidRPr="0041211E">
        <w:t xml:space="preserve">e </w:t>
      </w:r>
      <w:r w:rsidR="002C77A0" w:rsidRPr="0041211E">
        <w:t xml:space="preserve">certificat </w:t>
      </w:r>
      <w:r w:rsidR="00467E78" w:rsidRPr="0041211E">
        <w:t xml:space="preserve">de catégorisation </w:t>
      </w:r>
      <w:r w:rsidR="005B6EFB" w:rsidRPr="0041211E">
        <w:t>pour les prestataires de BTP</w:t>
      </w:r>
      <w:r w:rsidR="002E23FF" w:rsidRPr="0041211E">
        <w:t>, le cas échéant.</w:t>
      </w:r>
    </w:p>
    <w:p w:rsidR="00273DD0" w:rsidRPr="0041211E" w:rsidRDefault="00353DCC" w:rsidP="00230C15">
      <w:pPr>
        <w:widowControl w:val="0"/>
        <w:autoSpaceDE w:val="0"/>
        <w:spacing w:after="60" w:line="360" w:lineRule="auto"/>
        <w:jc w:val="both"/>
      </w:pPr>
      <w:r w:rsidRPr="0041211E">
        <w:t xml:space="preserve">6.2. </w:t>
      </w:r>
      <w:r w:rsidRPr="0041211E">
        <w:rPr>
          <w:spacing w:val="4"/>
        </w:rPr>
        <w:t>Le</w:t>
      </w:r>
      <w:r w:rsidRPr="0041211E">
        <w:t xml:space="preserve">s </w:t>
      </w:r>
      <w:r w:rsidRPr="0041211E">
        <w:rPr>
          <w:spacing w:val="4"/>
        </w:rPr>
        <w:t>soumission</w:t>
      </w:r>
      <w:r w:rsidRPr="0041211E">
        <w:t xml:space="preserve">s </w:t>
      </w:r>
      <w:r w:rsidRPr="0041211E">
        <w:rPr>
          <w:spacing w:val="4"/>
        </w:rPr>
        <w:t>présentée</w:t>
      </w:r>
      <w:r w:rsidRPr="0041211E">
        <w:t xml:space="preserve">s </w:t>
      </w:r>
      <w:r w:rsidRPr="0041211E">
        <w:rPr>
          <w:spacing w:val="4"/>
        </w:rPr>
        <w:t>pa</w:t>
      </w:r>
      <w:r w:rsidRPr="0041211E">
        <w:t xml:space="preserve">r </w:t>
      </w:r>
      <w:r w:rsidRPr="0041211E">
        <w:rPr>
          <w:spacing w:val="4"/>
        </w:rPr>
        <w:t>deu</w:t>
      </w:r>
      <w:r w:rsidRPr="0041211E">
        <w:t xml:space="preserve">x </w:t>
      </w:r>
      <w:r w:rsidRPr="0041211E">
        <w:rPr>
          <w:spacing w:val="4"/>
        </w:rPr>
        <w:t xml:space="preserve">ou </w:t>
      </w:r>
      <w:r w:rsidRPr="0041211E">
        <w:t>plusieurs</w:t>
      </w:r>
      <w:r w:rsidR="00CC470C" w:rsidRPr="0041211E">
        <w:t xml:space="preserve"> </w:t>
      </w:r>
      <w:r w:rsidRPr="0041211E">
        <w:t>entrepreneurs</w:t>
      </w:r>
      <w:r w:rsidR="00CC470C" w:rsidRPr="0041211E">
        <w:t xml:space="preserve"> </w:t>
      </w:r>
      <w:r w:rsidRPr="0041211E">
        <w:t>groupés</w:t>
      </w:r>
      <w:r w:rsidR="00CC470C" w:rsidRPr="0041211E">
        <w:t xml:space="preserve"> </w:t>
      </w:r>
      <w:r w:rsidRPr="0041211E">
        <w:t>(</w:t>
      </w:r>
      <w:proofErr w:type="spellStart"/>
      <w:r w:rsidRPr="0041211E">
        <w:t>co-traitance</w:t>
      </w:r>
      <w:proofErr w:type="spellEnd"/>
      <w:r w:rsidRPr="0041211E">
        <w:t>) doivent</w:t>
      </w:r>
      <w:r w:rsidR="00CC470C" w:rsidRPr="0041211E">
        <w:t xml:space="preserve"> </w:t>
      </w:r>
      <w:r w:rsidRPr="0041211E">
        <w:t>satisfaire</w:t>
      </w:r>
      <w:r w:rsidR="00CC470C" w:rsidRPr="0041211E">
        <w:t xml:space="preserve"> </w:t>
      </w:r>
      <w:r w:rsidRPr="0041211E">
        <w:t>aux</w:t>
      </w:r>
      <w:r w:rsidR="00CC470C" w:rsidRPr="0041211E">
        <w:t xml:space="preserve"> </w:t>
      </w:r>
      <w:r w:rsidRPr="0041211E">
        <w:t>conditions</w:t>
      </w:r>
      <w:r w:rsidR="00CC470C" w:rsidRPr="0041211E">
        <w:t xml:space="preserve"> </w:t>
      </w:r>
      <w:r w:rsidR="002C77A0" w:rsidRPr="0041211E">
        <w:t>suivantes :</w:t>
      </w:r>
    </w:p>
    <w:p w:rsidR="00273DD0" w:rsidRPr="0041211E"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41211E">
        <w:t xml:space="preserve">a. </w:t>
      </w:r>
      <w:r w:rsidRPr="0041211E">
        <w:rPr>
          <w:spacing w:val="5"/>
        </w:rPr>
        <w:t>L’offr</w:t>
      </w:r>
      <w:r w:rsidRPr="0041211E">
        <w:t>e</w:t>
      </w:r>
      <w:r w:rsidR="00CC470C" w:rsidRPr="0041211E">
        <w:t xml:space="preserve"> </w:t>
      </w:r>
      <w:r w:rsidRPr="0041211E">
        <w:rPr>
          <w:spacing w:val="5"/>
        </w:rPr>
        <w:t>devr</w:t>
      </w:r>
      <w:r w:rsidRPr="0041211E">
        <w:t>a</w:t>
      </w:r>
      <w:r w:rsidR="00CC470C" w:rsidRPr="0041211E">
        <w:t xml:space="preserve"> </w:t>
      </w:r>
      <w:r w:rsidRPr="0041211E">
        <w:rPr>
          <w:spacing w:val="5"/>
        </w:rPr>
        <w:t>inclur</w:t>
      </w:r>
      <w:r w:rsidRPr="0041211E">
        <w:t>e</w:t>
      </w:r>
      <w:r w:rsidR="00CC470C" w:rsidRPr="0041211E">
        <w:t xml:space="preserve"> </w:t>
      </w:r>
      <w:r w:rsidRPr="0041211E">
        <w:rPr>
          <w:spacing w:val="5"/>
        </w:rPr>
        <w:t>pou</w:t>
      </w:r>
      <w:r w:rsidRPr="0041211E">
        <w:t>r</w:t>
      </w:r>
      <w:r w:rsidR="00CC470C" w:rsidRPr="0041211E">
        <w:t xml:space="preserve"> </w:t>
      </w:r>
      <w:r w:rsidRPr="0041211E">
        <w:rPr>
          <w:spacing w:val="5"/>
        </w:rPr>
        <w:t>chacun</w:t>
      </w:r>
      <w:r w:rsidRPr="0041211E">
        <w:t>e</w:t>
      </w:r>
      <w:r w:rsidR="00CC470C" w:rsidRPr="0041211E">
        <w:t xml:space="preserve"> </w:t>
      </w:r>
      <w:r w:rsidRPr="0041211E">
        <w:rPr>
          <w:spacing w:val="5"/>
        </w:rPr>
        <w:t xml:space="preserve">des </w:t>
      </w:r>
      <w:r w:rsidRPr="0041211E">
        <w:t>entreprises,</w:t>
      </w:r>
      <w:r w:rsidR="00CC470C" w:rsidRPr="0041211E">
        <w:t xml:space="preserve"> </w:t>
      </w:r>
      <w:r w:rsidRPr="0041211E">
        <w:t>tous</w:t>
      </w:r>
      <w:r w:rsidR="00CC470C" w:rsidRPr="0041211E">
        <w:t xml:space="preserve"> </w:t>
      </w:r>
      <w:r w:rsidRPr="0041211E">
        <w:t>les</w:t>
      </w:r>
      <w:r w:rsidR="00CC470C" w:rsidRPr="0041211E">
        <w:t xml:space="preserve"> </w:t>
      </w:r>
      <w:r w:rsidRPr="0041211E">
        <w:t>renseignements</w:t>
      </w:r>
      <w:r w:rsidR="00CC470C" w:rsidRPr="0041211E">
        <w:t xml:space="preserve"> </w:t>
      </w:r>
      <w:r w:rsidRPr="0041211E">
        <w:t>énumérés</w:t>
      </w:r>
      <w:r w:rsidR="00CC470C" w:rsidRPr="0041211E">
        <w:t xml:space="preserve"> </w:t>
      </w:r>
      <w:r w:rsidR="00764A83" w:rsidRPr="0041211E">
        <w:t>à l’a</w:t>
      </w:r>
      <w:r w:rsidRPr="0041211E">
        <w:t xml:space="preserve">rticle 6.1 ci-dessus. Le RPAO devra préciser les informations à fournir par le groupement </w:t>
      </w:r>
      <w:r w:rsidRPr="0041211E">
        <w:rPr>
          <w:spacing w:val="5"/>
        </w:rPr>
        <w:t>e</w:t>
      </w:r>
      <w:r w:rsidRPr="0041211E">
        <w:t xml:space="preserve">t </w:t>
      </w:r>
      <w:r w:rsidRPr="0041211E">
        <w:rPr>
          <w:spacing w:val="5"/>
        </w:rPr>
        <w:t>celle</w:t>
      </w:r>
      <w:r w:rsidRPr="0041211E">
        <w:t>s</w:t>
      </w:r>
      <w:r w:rsidR="00CC470C" w:rsidRPr="0041211E">
        <w:t xml:space="preserve"> </w:t>
      </w:r>
      <w:r w:rsidRPr="0041211E">
        <w:t xml:space="preserve">à </w:t>
      </w:r>
      <w:r w:rsidRPr="0041211E">
        <w:rPr>
          <w:spacing w:val="5"/>
        </w:rPr>
        <w:t>fourni</w:t>
      </w:r>
      <w:r w:rsidRPr="0041211E">
        <w:t xml:space="preserve">r </w:t>
      </w:r>
      <w:r w:rsidRPr="0041211E">
        <w:rPr>
          <w:spacing w:val="5"/>
        </w:rPr>
        <w:t>pa</w:t>
      </w:r>
      <w:r w:rsidRPr="0041211E">
        <w:t xml:space="preserve">r </w:t>
      </w:r>
      <w:r w:rsidRPr="0041211E">
        <w:rPr>
          <w:spacing w:val="5"/>
        </w:rPr>
        <w:t>chaqu</w:t>
      </w:r>
      <w:r w:rsidRPr="0041211E">
        <w:t xml:space="preserve">e </w:t>
      </w:r>
      <w:r w:rsidRPr="0041211E">
        <w:rPr>
          <w:spacing w:val="5"/>
        </w:rPr>
        <w:t>membr</w:t>
      </w:r>
      <w:r w:rsidRPr="0041211E">
        <w:t xml:space="preserve">e </w:t>
      </w:r>
      <w:r w:rsidRPr="0041211E">
        <w:rPr>
          <w:spacing w:val="5"/>
        </w:rPr>
        <w:t xml:space="preserve">du </w:t>
      </w:r>
      <w:r w:rsidR="009F4A79" w:rsidRPr="0041211E">
        <w:t>groupement ;</w:t>
      </w:r>
    </w:p>
    <w:p w:rsidR="00273DD0" w:rsidRPr="0041211E" w:rsidRDefault="00353DCC" w:rsidP="00230C15">
      <w:pPr>
        <w:widowControl w:val="0"/>
        <w:autoSpaceDE w:val="0"/>
        <w:spacing w:after="60" w:line="360" w:lineRule="auto"/>
        <w:ind w:left="851" w:hanging="284"/>
        <w:jc w:val="both"/>
      </w:pPr>
      <w:r w:rsidRPr="0041211E">
        <w:t>b. L’offre</w:t>
      </w:r>
      <w:r w:rsidR="00CC470C" w:rsidRPr="0041211E">
        <w:t xml:space="preserve"> </w:t>
      </w:r>
      <w:r w:rsidRPr="0041211E">
        <w:t>et</w:t>
      </w:r>
      <w:r w:rsidR="00CC470C" w:rsidRPr="0041211E">
        <w:t xml:space="preserve"> </w:t>
      </w:r>
      <w:r w:rsidRPr="0041211E">
        <w:t>le</w:t>
      </w:r>
      <w:r w:rsidR="00CC470C" w:rsidRPr="0041211E">
        <w:t xml:space="preserve"> </w:t>
      </w:r>
      <w:r w:rsidRPr="0041211E">
        <w:t>marché</w:t>
      </w:r>
      <w:r w:rsidR="00CC470C" w:rsidRPr="0041211E">
        <w:t xml:space="preserve"> </w:t>
      </w:r>
      <w:r w:rsidRPr="0041211E">
        <w:t>doivent</w:t>
      </w:r>
      <w:r w:rsidR="00CC470C" w:rsidRPr="0041211E">
        <w:t xml:space="preserve"> </w:t>
      </w:r>
      <w:r w:rsidRPr="0041211E">
        <w:t>être</w:t>
      </w:r>
      <w:r w:rsidR="00CC470C" w:rsidRPr="0041211E">
        <w:t xml:space="preserve"> </w:t>
      </w:r>
      <w:r w:rsidRPr="0041211E">
        <w:t>signés</w:t>
      </w:r>
      <w:r w:rsidR="00CC470C" w:rsidRPr="0041211E">
        <w:t xml:space="preserve"> </w:t>
      </w:r>
      <w:r w:rsidRPr="0041211E">
        <w:t>de</w:t>
      </w:r>
      <w:r w:rsidR="00CC470C" w:rsidRPr="0041211E">
        <w:t xml:space="preserve"> </w:t>
      </w:r>
      <w:r w:rsidRPr="0041211E">
        <w:t>façon à</w:t>
      </w:r>
      <w:r w:rsidR="00CC470C" w:rsidRPr="0041211E">
        <w:t xml:space="preserve"> </w:t>
      </w:r>
      <w:r w:rsidRPr="0041211E">
        <w:t>obliger</w:t>
      </w:r>
      <w:r w:rsidR="00CC470C" w:rsidRPr="0041211E">
        <w:t xml:space="preserve"> </w:t>
      </w:r>
      <w:r w:rsidRPr="0041211E">
        <w:t>tous</w:t>
      </w:r>
      <w:r w:rsidR="00CC470C" w:rsidRPr="0041211E">
        <w:t xml:space="preserve"> </w:t>
      </w:r>
      <w:r w:rsidRPr="0041211E">
        <w:t>les</w:t>
      </w:r>
      <w:r w:rsidR="00CC470C" w:rsidRPr="0041211E">
        <w:t xml:space="preserve"> </w:t>
      </w:r>
      <w:r w:rsidRPr="0041211E">
        <w:t>membres</w:t>
      </w:r>
      <w:r w:rsidR="00CC470C" w:rsidRPr="0041211E">
        <w:t xml:space="preserve"> </w:t>
      </w:r>
      <w:r w:rsidRPr="0041211E">
        <w:t>du</w:t>
      </w:r>
      <w:r w:rsidR="00CC470C" w:rsidRPr="0041211E">
        <w:t xml:space="preserve"> </w:t>
      </w:r>
      <w:r w:rsidR="009F4A79" w:rsidRPr="0041211E">
        <w:t>groupement;</w:t>
      </w:r>
    </w:p>
    <w:p w:rsidR="00273DD0" w:rsidRPr="0041211E" w:rsidRDefault="00353DCC" w:rsidP="00230C15">
      <w:pPr>
        <w:widowControl w:val="0"/>
        <w:autoSpaceDE w:val="0"/>
        <w:spacing w:after="60" w:line="360" w:lineRule="auto"/>
        <w:ind w:left="851" w:hanging="284"/>
        <w:jc w:val="both"/>
      </w:pPr>
      <w:r w:rsidRPr="0041211E">
        <w:t>c. La nature du groupement (conjoint ou solidaire tel que</w:t>
      </w:r>
      <w:r w:rsidR="00CC470C" w:rsidRPr="0041211E">
        <w:t xml:space="preserve"> </w:t>
      </w:r>
      <w:r w:rsidRPr="0041211E">
        <w:t>requis</w:t>
      </w:r>
      <w:r w:rsidR="00CC470C" w:rsidRPr="0041211E">
        <w:t xml:space="preserve"> </w:t>
      </w:r>
      <w:r w:rsidRPr="0041211E">
        <w:t>dans</w:t>
      </w:r>
      <w:r w:rsidR="00CC470C" w:rsidRPr="0041211E">
        <w:t xml:space="preserve"> </w:t>
      </w:r>
      <w:r w:rsidRPr="0041211E">
        <w:t>le</w:t>
      </w:r>
      <w:r w:rsidR="00CC470C" w:rsidRPr="0041211E">
        <w:t xml:space="preserve"> </w:t>
      </w:r>
      <w:r w:rsidRPr="0041211E">
        <w:t>RPAO)</w:t>
      </w:r>
      <w:r w:rsidR="00CC470C" w:rsidRPr="0041211E">
        <w:t xml:space="preserve"> </w:t>
      </w:r>
      <w:r w:rsidRPr="0041211E">
        <w:t>doit</w:t>
      </w:r>
      <w:r w:rsidR="00CC470C" w:rsidRPr="0041211E">
        <w:t xml:space="preserve"> </w:t>
      </w:r>
      <w:r w:rsidRPr="0041211E">
        <w:t>être précisée</w:t>
      </w:r>
      <w:r w:rsidR="00CC470C" w:rsidRPr="0041211E">
        <w:t xml:space="preserve"> </w:t>
      </w:r>
      <w:r w:rsidRPr="0041211E">
        <w:t>et</w:t>
      </w:r>
      <w:r w:rsidR="00CC470C" w:rsidRPr="0041211E">
        <w:t xml:space="preserve"> </w:t>
      </w:r>
      <w:r w:rsidRPr="0041211E">
        <w:t>justifiée</w:t>
      </w:r>
      <w:r w:rsidR="00CC470C" w:rsidRPr="0041211E">
        <w:t xml:space="preserve"> </w:t>
      </w:r>
      <w:r w:rsidRPr="0041211E">
        <w:t>par</w:t>
      </w:r>
      <w:r w:rsidR="00CC470C" w:rsidRPr="0041211E">
        <w:t xml:space="preserve"> </w:t>
      </w:r>
      <w:r w:rsidRPr="0041211E">
        <w:t>la</w:t>
      </w:r>
      <w:r w:rsidR="00CC470C" w:rsidRPr="0041211E">
        <w:t xml:space="preserve"> </w:t>
      </w:r>
      <w:r w:rsidRPr="0041211E">
        <w:t>production</w:t>
      </w:r>
      <w:r w:rsidR="00CC470C" w:rsidRPr="0041211E">
        <w:t xml:space="preserve"> </w:t>
      </w:r>
      <w:r w:rsidRPr="0041211E">
        <w:t>d’une</w:t>
      </w:r>
      <w:r w:rsidR="00CC470C" w:rsidRPr="0041211E">
        <w:t xml:space="preserve"> </w:t>
      </w:r>
      <w:r w:rsidRPr="0041211E">
        <w:t xml:space="preserve">copie de l’accord de groupement en bonne et due </w:t>
      </w:r>
      <w:r w:rsidR="009F4A79" w:rsidRPr="0041211E">
        <w:t>forme ;</w:t>
      </w:r>
    </w:p>
    <w:p w:rsidR="00273DD0" w:rsidRPr="0041211E" w:rsidRDefault="00353DCC" w:rsidP="00230C15">
      <w:pPr>
        <w:widowControl w:val="0"/>
        <w:autoSpaceDE w:val="0"/>
        <w:spacing w:after="60" w:line="360" w:lineRule="auto"/>
        <w:ind w:left="851" w:hanging="284"/>
        <w:jc w:val="both"/>
      </w:pPr>
      <w:r w:rsidRPr="0041211E">
        <w:lastRenderedPageBreak/>
        <w:t>d. Le</w:t>
      </w:r>
      <w:r w:rsidR="00CC470C" w:rsidRPr="0041211E">
        <w:t xml:space="preserve"> </w:t>
      </w:r>
      <w:r w:rsidRPr="0041211E">
        <w:t>membre</w:t>
      </w:r>
      <w:r w:rsidR="00CC470C" w:rsidRPr="0041211E">
        <w:t xml:space="preserve"> </w:t>
      </w:r>
      <w:r w:rsidRPr="0041211E">
        <w:t>du</w:t>
      </w:r>
      <w:r w:rsidR="00CC470C" w:rsidRPr="0041211E">
        <w:t xml:space="preserve"> </w:t>
      </w:r>
      <w:r w:rsidRPr="0041211E">
        <w:t>groupement</w:t>
      </w:r>
      <w:r w:rsidR="00CC470C" w:rsidRPr="0041211E">
        <w:t xml:space="preserve"> </w:t>
      </w:r>
      <w:r w:rsidRPr="0041211E">
        <w:t>désigné</w:t>
      </w:r>
      <w:r w:rsidR="00CC470C" w:rsidRPr="0041211E">
        <w:t xml:space="preserve"> </w:t>
      </w:r>
      <w:r w:rsidRPr="0041211E">
        <w:t>comme</w:t>
      </w:r>
      <w:r w:rsidR="00CC470C" w:rsidRPr="0041211E">
        <w:t xml:space="preserve"> </w:t>
      </w:r>
      <w:r w:rsidRPr="0041211E">
        <w:t>mandataire,</w:t>
      </w:r>
      <w:r w:rsidR="00CC470C" w:rsidRPr="0041211E">
        <w:t xml:space="preserve"> </w:t>
      </w:r>
      <w:r w:rsidRPr="0041211E">
        <w:t>représentera</w:t>
      </w:r>
      <w:r w:rsidR="00CC470C" w:rsidRPr="0041211E">
        <w:t xml:space="preserve"> </w:t>
      </w:r>
      <w:r w:rsidRPr="0041211E">
        <w:t>l’ensemble</w:t>
      </w:r>
      <w:r w:rsidR="00CC470C" w:rsidRPr="0041211E">
        <w:t xml:space="preserve"> </w:t>
      </w:r>
      <w:r w:rsidRPr="0041211E">
        <w:t>des</w:t>
      </w:r>
      <w:r w:rsidR="00CC470C" w:rsidRPr="0041211E">
        <w:t xml:space="preserve"> </w:t>
      </w:r>
      <w:r w:rsidRPr="0041211E">
        <w:t>entreprises vis</w:t>
      </w:r>
      <w:r w:rsidR="00CC470C" w:rsidRPr="0041211E">
        <w:t xml:space="preserve"> </w:t>
      </w:r>
      <w:r w:rsidRPr="0041211E">
        <w:t>à</w:t>
      </w:r>
      <w:r w:rsidR="00CC470C" w:rsidRPr="0041211E">
        <w:t xml:space="preserve"> </w:t>
      </w:r>
      <w:r w:rsidRPr="0041211E">
        <w:t>vis</w:t>
      </w:r>
      <w:r w:rsidR="00CC470C" w:rsidRPr="0041211E">
        <w:t xml:space="preserve"> </w:t>
      </w:r>
      <w:r w:rsidRPr="0041211E">
        <w:t xml:space="preserve">du Maître d’Ouvrage </w:t>
      </w:r>
      <w:r w:rsidR="00CC1E99" w:rsidRPr="0041211E">
        <w:t xml:space="preserve">ou </w:t>
      </w:r>
      <w:r w:rsidR="0040301F" w:rsidRPr="0041211E">
        <w:t xml:space="preserve">du </w:t>
      </w:r>
      <w:r w:rsidR="00CC1E99" w:rsidRPr="0041211E">
        <w:t>Maître d’Ouvrage Délégué</w:t>
      </w:r>
      <w:r w:rsidR="00CC470C" w:rsidRPr="0041211E">
        <w:t xml:space="preserve"> </w:t>
      </w:r>
      <w:r w:rsidRPr="0041211E">
        <w:t>pour</w:t>
      </w:r>
      <w:r w:rsidR="00CC470C" w:rsidRPr="0041211E">
        <w:t xml:space="preserve"> </w:t>
      </w:r>
      <w:r w:rsidRPr="0041211E">
        <w:t>l’exécution</w:t>
      </w:r>
      <w:r w:rsidR="00CC470C" w:rsidRPr="0041211E">
        <w:t xml:space="preserve"> </w:t>
      </w:r>
      <w:r w:rsidRPr="0041211E">
        <w:t xml:space="preserve">du </w:t>
      </w:r>
      <w:r w:rsidR="009F4A79" w:rsidRPr="0041211E">
        <w:t>marché ;</w:t>
      </w:r>
    </w:p>
    <w:p w:rsidR="00273DD0" w:rsidRPr="0041211E" w:rsidRDefault="00353DCC" w:rsidP="00230C15">
      <w:pPr>
        <w:widowControl w:val="0"/>
        <w:autoSpaceDE w:val="0"/>
        <w:spacing w:after="60" w:line="360" w:lineRule="auto"/>
        <w:ind w:left="851" w:hanging="284"/>
        <w:jc w:val="both"/>
      </w:pPr>
      <w:r w:rsidRPr="0041211E">
        <w:t>e. En cas de groupement solidaire, les co-t</w:t>
      </w:r>
      <w:r w:rsidR="002E23FF" w:rsidRPr="0041211E">
        <w:t>raitants se répartissent les pai</w:t>
      </w:r>
      <w:r w:rsidRPr="0041211E">
        <w:t>ements</w:t>
      </w:r>
      <w:r w:rsidR="008269E7" w:rsidRPr="0041211E">
        <w:t>,</w:t>
      </w:r>
      <w:r w:rsidRPr="0041211E">
        <w:t xml:space="preserve"> qui sont effectués par le Maître d’Ouvrage</w:t>
      </w:r>
      <w:r w:rsidR="00622F99" w:rsidRPr="0041211E">
        <w:t xml:space="preserve"> </w:t>
      </w:r>
      <w:r w:rsidRPr="0041211E">
        <w:t>dans un compte unique</w:t>
      </w:r>
      <w:r w:rsidR="009E4E08" w:rsidRPr="0041211E">
        <w:t>.</w:t>
      </w:r>
      <w:r w:rsidR="00EF4C26" w:rsidRPr="0041211E">
        <w:t xml:space="preserve"> En cas de groupement conjoint, les tâches de chaque membre doivent être précisées et</w:t>
      </w:r>
      <w:r w:rsidRPr="0041211E">
        <w:t xml:space="preserve"> chaque entreprise est payée par le Maître d’Ouvrage</w:t>
      </w:r>
      <w:r w:rsidR="00CC470C" w:rsidRPr="0041211E">
        <w:t xml:space="preserve"> </w:t>
      </w:r>
      <w:r w:rsidRPr="0041211E">
        <w:t>dans son propre compte</w:t>
      </w:r>
      <w:r w:rsidR="00EF4C26" w:rsidRPr="0041211E">
        <w:t xml:space="preserve">. </w:t>
      </w:r>
    </w:p>
    <w:p w:rsidR="00273DD0" w:rsidRPr="0041211E"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41211E">
        <w:t>6.3. Les soumissionnaires doivent également présenter des propositions suffisamment détaillées pour démontrer</w:t>
      </w:r>
      <w:r w:rsidR="008269E7" w:rsidRPr="0041211E">
        <w:t>,</w:t>
      </w:r>
      <w:r w:rsidRPr="0041211E">
        <w:t xml:space="preserve"> qu’elles sont conformes aux spécifications techniques et aux délais d’exécution visés dans le RPAO.</w:t>
      </w:r>
    </w:p>
    <w:p w:rsidR="00273DD0" w:rsidRPr="0041211E"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41211E">
        <w:t>6.4. Les</w:t>
      </w:r>
      <w:r w:rsidR="00CC470C" w:rsidRPr="0041211E">
        <w:t xml:space="preserve"> </w:t>
      </w:r>
      <w:r w:rsidRPr="0041211E">
        <w:t>soumissionnaires</w:t>
      </w:r>
      <w:r w:rsidR="008269E7" w:rsidRPr="0041211E">
        <w:t>,</w:t>
      </w:r>
      <w:r w:rsidR="00CC470C" w:rsidRPr="0041211E">
        <w:t xml:space="preserve"> </w:t>
      </w:r>
      <w:r w:rsidRPr="0041211E">
        <w:t>qui sollicitent le</w:t>
      </w:r>
      <w:r w:rsidR="00CC470C" w:rsidRPr="0041211E">
        <w:t xml:space="preserve"> </w:t>
      </w:r>
      <w:r w:rsidRPr="0041211E">
        <w:t xml:space="preserve">bénéfice d’une marge de préférence, doivent fournir </w:t>
      </w:r>
      <w:r w:rsidRPr="0041211E">
        <w:rPr>
          <w:spacing w:val="2"/>
        </w:rPr>
        <w:t>tou</w:t>
      </w:r>
      <w:r w:rsidRPr="0041211E">
        <w:t xml:space="preserve">s </w:t>
      </w:r>
      <w:r w:rsidRPr="0041211E">
        <w:rPr>
          <w:spacing w:val="2"/>
        </w:rPr>
        <w:t>le</w:t>
      </w:r>
      <w:r w:rsidRPr="0041211E">
        <w:t xml:space="preserve">s </w:t>
      </w:r>
      <w:r w:rsidRPr="0041211E">
        <w:rPr>
          <w:spacing w:val="2"/>
        </w:rPr>
        <w:t>renseignement</w:t>
      </w:r>
      <w:r w:rsidRPr="0041211E">
        <w:t xml:space="preserve">s </w:t>
      </w:r>
      <w:r w:rsidRPr="0041211E">
        <w:rPr>
          <w:spacing w:val="2"/>
        </w:rPr>
        <w:t>nécessaire</w:t>
      </w:r>
      <w:r w:rsidRPr="0041211E">
        <w:t xml:space="preserve">s </w:t>
      </w:r>
      <w:r w:rsidRPr="0041211E">
        <w:rPr>
          <w:spacing w:val="2"/>
        </w:rPr>
        <w:t xml:space="preserve">pour </w:t>
      </w:r>
      <w:r w:rsidRPr="0041211E">
        <w:t>prouver</w:t>
      </w:r>
      <w:r w:rsidR="008269E7" w:rsidRPr="0041211E">
        <w:t>,</w:t>
      </w:r>
      <w:r w:rsidR="00CC470C" w:rsidRPr="0041211E">
        <w:t xml:space="preserve"> </w:t>
      </w:r>
      <w:r w:rsidRPr="0041211E">
        <w:t>qu’ils</w:t>
      </w:r>
      <w:r w:rsidR="00CC470C" w:rsidRPr="0041211E">
        <w:t xml:space="preserve"> </w:t>
      </w:r>
      <w:r w:rsidRPr="0041211E">
        <w:t>satisfont</w:t>
      </w:r>
      <w:r w:rsidR="00CC470C" w:rsidRPr="0041211E">
        <w:t xml:space="preserve"> </w:t>
      </w:r>
      <w:r w:rsidRPr="0041211E">
        <w:t>aux</w:t>
      </w:r>
      <w:r w:rsidR="00CC470C" w:rsidRPr="0041211E">
        <w:t xml:space="preserve"> </w:t>
      </w:r>
      <w:r w:rsidRPr="0041211E">
        <w:t>critères</w:t>
      </w:r>
      <w:r w:rsidR="00CC470C" w:rsidRPr="0041211E">
        <w:t xml:space="preserve"> </w:t>
      </w:r>
      <w:r w:rsidRPr="0041211E">
        <w:t>d’éligibilité décrits</w:t>
      </w:r>
      <w:r w:rsidR="00CC470C" w:rsidRPr="0041211E">
        <w:t xml:space="preserve"> </w:t>
      </w:r>
      <w:r w:rsidRPr="0041211E">
        <w:t>à</w:t>
      </w:r>
      <w:r w:rsidR="00CC470C" w:rsidRPr="0041211E">
        <w:t xml:space="preserve"> </w:t>
      </w:r>
      <w:r w:rsidRPr="0041211E">
        <w:t>l’article 33</w:t>
      </w:r>
      <w:r w:rsidR="00CC470C" w:rsidRPr="0041211E">
        <w:t xml:space="preserve"> </w:t>
      </w:r>
      <w:r w:rsidRPr="0041211E">
        <w:t>du</w:t>
      </w:r>
      <w:r w:rsidR="00CC470C" w:rsidRPr="0041211E">
        <w:t xml:space="preserve"> </w:t>
      </w:r>
      <w:r w:rsidRPr="0041211E">
        <w:t>RGAO.</w:t>
      </w:r>
    </w:p>
    <w:p w:rsidR="00273DD0" w:rsidRPr="00012FCD" w:rsidRDefault="00353DCC" w:rsidP="00013B9F">
      <w:pPr>
        <w:pStyle w:val="RGAOarticles"/>
        <w:rPr>
          <w:sz w:val="20"/>
          <w:szCs w:val="20"/>
        </w:rPr>
      </w:pPr>
      <w:bookmarkStart w:id="41" w:name="_Toc530307911"/>
      <w:bookmarkStart w:id="42" w:name="_Toc97557032"/>
      <w:bookmarkStart w:id="43" w:name="_Toc163062699"/>
      <w:r w:rsidRPr="00012FCD">
        <w:rPr>
          <w:sz w:val="20"/>
          <w:szCs w:val="20"/>
        </w:rPr>
        <w:t>Visite</w:t>
      </w:r>
      <w:r w:rsidR="00CC470C" w:rsidRPr="00012FCD">
        <w:rPr>
          <w:sz w:val="20"/>
          <w:szCs w:val="20"/>
        </w:rPr>
        <w:t xml:space="preserve"> </w:t>
      </w:r>
      <w:r w:rsidRPr="00012FCD">
        <w:rPr>
          <w:sz w:val="20"/>
          <w:szCs w:val="20"/>
        </w:rPr>
        <w:t>du</w:t>
      </w:r>
      <w:r w:rsidR="00CC470C" w:rsidRPr="00012FCD">
        <w:rPr>
          <w:sz w:val="20"/>
          <w:szCs w:val="20"/>
        </w:rPr>
        <w:t xml:space="preserve"> </w:t>
      </w:r>
      <w:r w:rsidRPr="00012FCD">
        <w:rPr>
          <w:sz w:val="20"/>
          <w:szCs w:val="20"/>
        </w:rPr>
        <w:t>site</w:t>
      </w:r>
      <w:r w:rsidR="00CC470C" w:rsidRPr="00012FCD">
        <w:rPr>
          <w:sz w:val="20"/>
          <w:szCs w:val="20"/>
        </w:rPr>
        <w:t xml:space="preserve"> </w:t>
      </w:r>
      <w:r w:rsidRPr="00012FCD">
        <w:rPr>
          <w:sz w:val="20"/>
          <w:szCs w:val="20"/>
        </w:rPr>
        <w:t>des</w:t>
      </w:r>
      <w:r w:rsidR="00CC470C" w:rsidRPr="00012FCD">
        <w:rPr>
          <w:sz w:val="20"/>
          <w:szCs w:val="20"/>
        </w:rPr>
        <w:t xml:space="preserve"> </w:t>
      </w:r>
      <w:r w:rsidRPr="00012FCD">
        <w:rPr>
          <w:sz w:val="20"/>
          <w:szCs w:val="20"/>
        </w:rPr>
        <w:t>travaux</w:t>
      </w:r>
      <w:bookmarkEnd w:id="41"/>
      <w:bookmarkEnd w:id="42"/>
      <w:bookmarkEnd w:id="43"/>
    </w:p>
    <w:p w:rsidR="00273DD0" w:rsidRPr="0041211E" w:rsidRDefault="00353DCC" w:rsidP="00230C15">
      <w:pPr>
        <w:widowControl w:val="0"/>
        <w:autoSpaceDE w:val="0"/>
        <w:spacing w:after="60" w:line="360" w:lineRule="auto"/>
        <w:jc w:val="both"/>
      </w:pPr>
      <w:r w:rsidRPr="0041211E">
        <w:t>7.1. Il</w:t>
      </w:r>
      <w:r w:rsidR="00CC470C" w:rsidRPr="0041211E">
        <w:t xml:space="preserve"> </w:t>
      </w:r>
      <w:r w:rsidRPr="0041211E">
        <w:t>est</w:t>
      </w:r>
      <w:r w:rsidR="00CC470C" w:rsidRPr="0041211E">
        <w:t xml:space="preserve"> </w:t>
      </w:r>
      <w:r w:rsidRPr="0041211E">
        <w:t>conseillé</w:t>
      </w:r>
      <w:r w:rsidR="00CC470C" w:rsidRPr="0041211E">
        <w:t xml:space="preserve"> </w:t>
      </w:r>
      <w:r w:rsidRPr="0041211E">
        <w:t>au</w:t>
      </w:r>
      <w:r w:rsidR="00CC470C" w:rsidRPr="0041211E">
        <w:t xml:space="preserve"> </w:t>
      </w:r>
      <w:r w:rsidRPr="0041211E">
        <w:t>soumissionnaire</w:t>
      </w:r>
      <w:r w:rsidR="00CC470C" w:rsidRPr="0041211E">
        <w:t xml:space="preserve"> </w:t>
      </w:r>
      <w:r w:rsidRPr="0041211E">
        <w:t>de</w:t>
      </w:r>
      <w:r w:rsidR="00CC470C" w:rsidRPr="0041211E">
        <w:t xml:space="preserve"> </w:t>
      </w:r>
      <w:r w:rsidRPr="0041211E">
        <w:t>visiter</w:t>
      </w:r>
      <w:r w:rsidR="00CC470C" w:rsidRPr="0041211E">
        <w:t xml:space="preserve"> </w:t>
      </w:r>
      <w:r w:rsidRPr="0041211E">
        <w:t>et d’inspecter</w:t>
      </w:r>
      <w:r w:rsidR="00CC470C" w:rsidRPr="0041211E">
        <w:t xml:space="preserve"> </w:t>
      </w:r>
      <w:r w:rsidRPr="0041211E">
        <w:t>le</w:t>
      </w:r>
      <w:r w:rsidR="00CC470C" w:rsidRPr="0041211E">
        <w:t xml:space="preserve"> </w:t>
      </w:r>
      <w:r w:rsidRPr="0041211E">
        <w:t>site</w:t>
      </w:r>
      <w:r w:rsidR="00CC470C" w:rsidRPr="0041211E">
        <w:t xml:space="preserve"> </w:t>
      </w:r>
      <w:r w:rsidRPr="0041211E">
        <w:t>des</w:t>
      </w:r>
      <w:r w:rsidR="00CC470C" w:rsidRPr="0041211E">
        <w:t xml:space="preserve"> </w:t>
      </w:r>
      <w:r w:rsidRPr="0041211E">
        <w:t>travaux</w:t>
      </w:r>
      <w:r w:rsidR="00CC470C" w:rsidRPr="0041211E">
        <w:t xml:space="preserve"> </w:t>
      </w:r>
      <w:r w:rsidRPr="0041211E">
        <w:t>et</w:t>
      </w:r>
      <w:r w:rsidR="00CC470C" w:rsidRPr="0041211E">
        <w:t xml:space="preserve"> </w:t>
      </w:r>
      <w:r w:rsidRPr="0041211E">
        <w:t>ses</w:t>
      </w:r>
      <w:r w:rsidR="00CC470C" w:rsidRPr="0041211E">
        <w:t xml:space="preserve"> </w:t>
      </w:r>
      <w:r w:rsidRPr="0041211E">
        <w:t>environs et d’obtenir par lui-même, et sous sa propre responsabilité, tous les renseignements</w:t>
      </w:r>
      <w:r w:rsidR="008269E7" w:rsidRPr="0041211E">
        <w:t>,</w:t>
      </w:r>
      <w:r w:rsidRPr="0041211E">
        <w:t xml:space="preserve"> qui peuvent être nécessaires pour la préparation de</w:t>
      </w:r>
      <w:r w:rsidR="00CC470C" w:rsidRPr="0041211E">
        <w:t xml:space="preserve"> </w:t>
      </w:r>
      <w:r w:rsidRPr="0041211E">
        <w:t>l’offre</w:t>
      </w:r>
      <w:r w:rsidR="00CC470C" w:rsidRPr="0041211E">
        <w:t xml:space="preserve"> </w:t>
      </w:r>
      <w:r w:rsidRPr="0041211E">
        <w:t>et</w:t>
      </w:r>
      <w:r w:rsidR="00CC470C" w:rsidRPr="0041211E">
        <w:t xml:space="preserve"> </w:t>
      </w:r>
      <w:r w:rsidRPr="0041211E">
        <w:t>l’exécution</w:t>
      </w:r>
      <w:r w:rsidR="00CC470C" w:rsidRPr="0041211E">
        <w:t xml:space="preserve"> </w:t>
      </w:r>
      <w:r w:rsidRPr="0041211E">
        <w:t>des</w:t>
      </w:r>
      <w:r w:rsidR="00CC470C" w:rsidRPr="0041211E">
        <w:t xml:space="preserve"> </w:t>
      </w:r>
      <w:r w:rsidRPr="0041211E">
        <w:t xml:space="preserve">travaux. </w:t>
      </w:r>
      <w:r w:rsidR="00F27A1E" w:rsidRPr="0041211E">
        <w:t>Cette visite</w:t>
      </w:r>
      <w:r w:rsidR="008269E7" w:rsidRPr="0041211E">
        <w:t>,</w:t>
      </w:r>
      <w:r w:rsidR="00F27A1E" w:rsidRPr="0041211E">
        <w:t xml:space="preserve"> lorsqu’elle est exigée dans le RPAO, doit être sanctionnée par un</w:t>
      </w:r>
      <w:r w:rsidR="008808E9" w:rsidRPr="0041211E">
        <w:t xml:space="preserve">e attestation de visite du site signée </w:t>
      </w:r>
      <w:r w:rsidR="0087171A" w:rsidRPr="0041211E">
        <w:t>sur l’honneur</w:t>
      </w:r>
      <w:r w:rsidR="002D5C65" w:rsidRPr="0041211E">
        <w:t xml:space="preserve"> par le soumissionnaire, </w:t>
      </w:r>
      <w:r w:rsidR="00F27A1E" w:rsidRPr="0041211E">
        <w:t xml:space="preserve">faisant ressortir une description du site ainsi que les observations sur les conditions d’exécution des travaux. </w:t>
      </w:r>
      <w:r w:rsidRPr="0041211E">
        <w:t>Les</w:t>
      </w:r>
      <w:r w:rsidR="00CC470C" w:rsidRPr="0041211E">
        <w:t xml:space="preserve"> </w:t>
      </w:r>
      <w:r w:rsidRPr="0041211E">
        <w:t>coûts liés à la visite du site sont à la charge du Soumissionnaire.</w:t>
      </w:r>
    </w:p>
    <w:p w:rsidR="00540AA3" w:rsidRPr="0041211E" w:rsidRDefault="00353DCC" w:rsidP="00230C15">
      <w:pPr>
        <w:widowControl w:val="0"/>
        <w:tabs>
          <w:tab w:val="left" w:pos="1100"/>
          <w:tab w:val="left" w:pos="2100"/>
          <w:tab w:val="left" w:pos="3520"/>
          <w:tab w:val="left" w:pos="4900"/>
        </w:tabs>
        <w:autoSpaceDE w:val="0"/>
        <w:spacing w:after="60" w:line="360" w:lineRule="auto"/>
        <w:jc w:val="both"/>
      </w:pPr>
      <w:r w:rsidRPr="0041211E">
        <w:t xml:space="preserve">7.2. </w:t>
      </w:r>
      <w:r w:rsidR="000113CF" w:rsidRPr="0041211E">
        <w:t>Le</w:t>
      </w:r>
      <w:r w:rsidRPr="0041211E">
        <w:t xml:space="preserve"> Maître d’Ouvrage</w:t>
      </w:r>
      <w:r w:rsidR="00CC470C" w:rsidRPr="0041211E">
        <w:t xml:space="preserve"> </w:t>
      </w:r>
      <w:r w:rsidRPr="0041211E">
        <w:rPr>
          <w:spacing w:val="5"/>
        </w:rPr>
        <w:t>est tenu d’autoriser</w:t>
      </w:r>
      <w:r w:rsidR="00CC470C" w:rsidRPr="0041211E">
        <w:rPr>
          <w:spacing w:val="5"/>
        </w:rPr>
        <w:t xml:space="preserve"> </w:t>
      </w:r>
      <w:r w:rsidRPr="0041211E">
        <w:rPr>
          <w:spacing w:val="5"/>
        </w:rPr>
        <w:t xml:space="preserve">le </w:t>
      </w:r>
      <w:r w:rsidRPr="0041211E">
        <w:t>Soumissionnaire</w:t>
      </w:r>
      <w:r w:rsidR="008269E7" w:rsidRPr="0041211E">
        <w:t>,</w:t>
      </w:r>
      <w:r w:rsidRPr="0041211E">
        <w:t xml:space="preserve"> qui en fait la demande</w:t>
      </w:r>
      <w:r w:rsidR="00CC470C" w:rsidRPr="0041211E">
        <w:t xml:space="preserve"> </w:t>
      </w:r>
      <w:r w:rsidRPr="0041211E">
        <w:t>et</w:t>
      </w:r>
      <w:r w:rsidR="00CC470C" w:rsidRPr="0041211E">
        <w:t xml:space="preserve"> </w:t>
      </w:r>
      <w:r w:rsidRPr="0041211E">
        <w:t>ses</w:t>
      </w:r>
      <w:r w:rsidR="00CC470C" w:rsidRPr="0041211E">
        <w:t xml:space="preserve"> </w:t>
      </w:r>
      <w:r w:rsidRPr="0041211E">
        <w:t>employés</w:t>
      </w:r>
      <w:r w:rsidR="00CC470C" w:rsidRPr="0041211E">
        <w:t xml:space="preserve"> </w:t>
      </w:r>
      <w:r w:rsidRPr="0041211E">
        <w:t>ou</w:t>
      </w:r>
      <w:r w:rsidR="00CC470C" w:rsidRPr="0041211E">
        <w:t xml:space="preserve"> </w:t>
      </w:r>
      <w:r w:rsidRPr="0041211E">
        <w:t>agents,</w:t>
      </w:r>
      <w:r w:rsidR="00CC470C" w:rsidRPr="0041211E">
        <w:t xml:space="preserve"> </w:t>
      </w:r>
      <w:r w:rsidRPr="0041211E">
        <w:t>à pénétrer dans ses locaux et sur ses terrains aux fins de ladite visite, mais seulement à la condition expresse que</w:t>
      </w:r>
      <w:r w:rsidR="008269E7" w:rsidRPr="0041211E">
        <w:t>,</w:t>
      </w:r>
      <w:r w:rsidRPr="0041211E">
        <w:t xml:space="preserve"> le Soumissionnaire, ses employés et agents dégagent </w:t>
      </w:r>
      <w:r w:rsidRPr="0041211E">
        <w:rPr>
          <w:spacing w:val="5"/>
        </w:rPr>
        <w:t>le Maître d’Ouvrage</w:t>
      </w:r>
      <w:r w:rsidR="00CC470C" w:rsidRPr="0041211E">
        <w:rPr>
          <w:spacing w:val="5"/>
        </w:rPr>
        <w:t xml:space="preserve"> </w:t>
      </w:r>
      <w:r w:rsidRPr="0041211E">
        <w:t>de toute responsabilité</w:t>
      </w:r>
      <w:r w:rsidR="00CC470C" w:rsidRPr="0041211E">
        <w:t xml:space="preserve"> </w:t>
      </w:r>
      <w:r w:rsidRPr="0041211E">
        <w:t>pouvant</w:t>
      </w:r>
      <w:r w:rsidR="00CC470C" w:rsidRPr="0041211E">
        <w:t xml:space="preserve"> </w:t>
      </w:r>
      <w:r w:rsidRPr="0041211E">
        <w:t>en</w:t>
      </w:r>
      <w:r w:rsidR="00CC470C" w:rsidRPr="0041211E">
        <w:t xml:space="preserve"> </w:t>
      </w:r>
      <w:r w:rsidRPr="0041211E">
        <w:t>résulter</w:t>
      </w:r>
      <w:r w:rsidR="00540AA3" w:rsidRPr="0041211E">
        <w:t>.</w:t>
      </w:r>
    </w:p>
    <w:p w:rsidR="00273DD0" w:rsidRPr="0041211E" w:rsidRDefault="00540AA3" w:rsidP="00230C15">
      <w:pPr>
        <w:widowControl w:val="0"/>
        <w:tabs>
          <w:tab w:val="left" w:pos="1100"/>
          <w:tab w:val="left" w:pos="2100"/>
          <w:tab w:val="left" w:pos="3520"/>
          <w:tab w:val="left" w:pos="4900"/>
        </w:tabs>
        <w:autoSpaceDE w:val="0"/>
        <w:spacing w:after="60" w:line="360" w:lineRule="auto"/>
        <w:jc w:val="both"/>
      </w:pPr>
      <w:r w:rsidRPr="0041211E">
        <w:rPr>
          <w:spacing w:val="5"/>
        </w:rPr>
        <w:t xml:space="preserve">Le soumissionnaire </w:t>
      </w:r>
      <w:r w:rsidR="00353DCC" w:rsidRPr="0041211E">
        <w:rPr>
          <w:spacing w:val="5"/>
        </w:rPr>
        <w:t xml:space="preserve">demeure </w:t>
      </w:r>
      <w:r w:rsidR="00353DCC" w:rsidRPr="0041211E">
        <w:t>responsable</w:t>
      </w:r>
      <w:r w:rsidR="00CC470C" w:rsidRPr="0041211E">
        <w:t xml:space="preserve"> </w:t>
      </w:r>
      <w:r w:rsidR="00353DCC" w:rsidRPr="0041211E">
        <w:t>des</w:t>
      </w:r>
      <w:r w:rsidR="00CC470C" w:rsidRPr="0041211E">
        <w:t xml:space="preserve"> </w:t>
      </w:r>
      <w:r w:rsidR="00353DCC" w:rsidRPr="0041211E">
        <w:t>accidents</w:t>
      </w:r>
      <w:r w:rsidR="00CC470C" w:rsidRPr="0041211E">
        <w:t xml:space="preserve"> </w:t>
      </w:r>
      <w:r w:rsidR="00353DCC" w:rsidRPr="0041211E">
        <w:t>mortels</w:t>
      </w:r>
      <w:r w:rsidR="00CC470C" w:rsidRPr="0041211E">
        <w:t xml:space="preserve"> </w:t>
      </w:r>
      <w:r w:rsidR="00353DCC" w:rsidRPr="0041211E">
        <w:t>ou</w:t>
      </w:r>
      <w:r w:rsidR="00CC470C" w:rsidRPr="0041211E">
        <w:t xml:space="preserve"> </w:t>
      </w:r>
      <w:r w:rsidR="00353DCC" w:rsidRPr="0041211E">
        <w:t>corporels,</w:t>
      </w:r>
      <w:r w:rsidR="00CC470C" w:rsidRPr="0041211E">
        <w:t xml:space="preserve"> </w:t>
      </w:r>
      <w:r w:rsidR="00353DCC" w:rsidRPr="0041211E">
        <w:t>des</w:t>
      </w:r>
      <w:r w:rsidR="00CC470C" w:rsidRPr="0041211E">
        <w:t xml:space="preserve"> </w:t>
      </w:r>
      <w:r w:rsidR="00353DCC" w:rsidRPr="0041211E">
        <w:t>pertes</w:t>
      </w:r>
      <w:r w:rsidR="00CC470C" w:rsidRPr="0041211E">
        <w:t xml:space="preserve"> </w:t>
      </w:r>
      <w:r w:rsidR="00353DCC" w:rsidRPr="0041211E">
        <w:t>ou</w:t>
      </w:r>
      <w:r w:rsidR="00CC470C" w:rsidRPr="0041211E">
        <w:t xml:space="preserve"> </w:t>
      </w:r>
      <w:r w:rsidR="00353DCC" w:rsidRPr="0041211E">
        <w:t>dommages</w:t>
      </w:r>
      <w:r w:rsidR="00CC470C" w:rsidRPr="0041211E">
        <w:t xml:space="preserve"> </w:t>
      </w:r>
      <w:r w:rsidR="00353DCC" w:rsidRPr="0041211E">
        <w:t>matériels,</w:t>
      </w:r>
      <w:r w:rsidR="00CC470C" w:rsidRPr="0041211E">
        <w:t xml:space="preserve"> </w:t>
      </w:r>
      <w:r w:rsidR="00353DCC" w:rsidRPr="0041211E">
        <w:t>coûts et</w:t>
      </w:r>
      <w:r w:rsidR="00CC470C" w:rsidRPr="0041211E">
        <w:t xml:space="preserve"> </w:t>
      </w:r>
      <w:r w:rsidR="00353DCC" w:rsidRPr="0041211E">
        <w:t>frais</w:t>
      </w:r>
      <w:r w:rsidR="00CC470C" w:rsidRPr="0041211E">
        <w:t xml:space="preserve"> </w:t>
      </w:r>
      <w:r w:rsidR="00353DCC" w:rsidRPr="0041211E">
        <w:t>encourus</w:t>
      </w:r>
      <w:r w:rsidR="00CC470C" w:rsidRPr="0041211E">
        <w:t xml:space="preserve"> </w:t>
      </w:r>
      <w:r w:rsidR="00353DCC" w:rsidRPr="0041211E">
        <w:t>du</w:t>
      </w:r>
      <w:r w:rsidR="00CC470C" w:rsidRPr="0041211E">
        <w:t xml:space="preserve"> </w:t>
      </w:r>
      <w:r w:rsidR="00353DCC" w:rsidRPr="0041211E">
        <w:t>fait</w:t>
      </w:r>
      <w:r w:rsidR="00CC470C" w:rsidRPr="0041211E">
        <w:t xml:space="preserve"> </w:t>
      </w:r>
      <w:r w:rsidR="00353DCC" w:rsidRPr="0041211E">
        <w:t>de</w:t>
      </w:r>
      <w:r w:rsidR="00CC470C" w:rsidRPr="0041211E">
        <w:t xml:space="preserve"> </w:t>
      </w:r>
      <w:r w:rsidR="00353DCC" w:rsidRPr="0041211E">
        <w:t>cette</w:t>
      </w:r>
      <w:r w:rsidR="00CC470C" w:rsidRPr="0041211E">
        <w:t xml:space="preserve"> </w:t>
      </w:r>
      <w:r w:rsidR="00353DCC" w:rsidRPr="0041211E">
        <w:t>visite.</w:t>
      </w:r>
    </w:p>
    <w:p w:rsidR="00273DD0" w:rsidRPr="0041211E" w:rsidRDefault="00353DCC" w:rsidP="00230C15">
      <w:pPr>
        <w:widowControl w:val="0"/>
        <w:autoSpaceDE w:val="0"/>
        <w:spacing w:after="60" w:line="360" w:lineRule="auto"/>
        <w:jc w:val="both"/>
      </w:pPr>
      <w:r w:rsidRPr="0041211E">
        <w:t>7.3. Le Maître d’Ouvrage</w:t>
      </w:r>
      <w:r w:rsidR="00CC470C" w:rsidRPr="0041211E">
        <w:t xml:space="preserve"> </w:t>
      </w:r>
      <w:r w:rsidRPr="0041211E">
        <w:t>peut</w:t>
      </w:r>
      <w:r w:rsidR="00CC470C" w:rsidRPr="0041211E">
        <w:t xml:space="preserve"> </w:t>
      </w:r>
      <w:r w:rsidRPr="0041211E">
        <w:t>organiser</w:t>
      </w:r>
      <w:r w:rsidR="00CC470C" w:rsidRPr="0041211E">
        <w:t xml:space="preserve"> </w:t>
      </w:r>
      <w:r w:rsidRPr="0041211E">
        <w:t>une</w:t>
      </w:r>
      <w:r w:rsidR="00CC470C" w:rsidRPr="0041211E">
        <w:t xml:space="preserve"> </w:t>
      </w:r>
      <w:r w:rsidRPr="0041211E">
        <w:t>visite du</w:t>
      </w:r>
      <w:r w:rsidR="00CC470C" w:rsidRPr="0041211E">
        <w:t xml:space="preserve"> </w:t>
      </w:r>
      <w:r w:rsidRPr="0041211E">
        <w:t>site</w:t>
      </w:r>
      <w:r w:rsidR="00CC470C" w:rsidRPr="0041211E">
        <w:t xml:space="preserve"> </w:t>
      </w:r>
      <w:r w:rsidRPr="0041211E">
        <w:t>des</w:t>
      </w:r>
      <w:r w:rsidR="00CC470C" w:rsidRPr="0041211E">
        <w:t xml:space="preserve"> </w:t>
      </w:r>
      <w:r w:rsidRPr="0041211E">
        <w:t>travaux</w:t>
      </w:r>
      <w:r w:rsidR="00CC470C" w:rsidRPr="0041211E">
        <w:t xml:space="preserve"> </w:t>
      </w:r>
      <w:r w:rsidRPr="0041211E">
        <w:t>au</w:t>
      </w:r>
      <w:r w:rsidR="00CC470C" w:rsidRPr="0041211E">
        <w:t xml:space="preserve"> </w:t>
      </w:r>
      <w:r w:rsidRPr="0041211E">
        <w:t>moment</w:t>
      </w:r>
      <w:r w:rsidR="00CC470C" w:rsidRPr="0041211E">
        <w:t xml:space="preserve"> </w:t>
      </w:r>
      <w:r w:rsidRPr="0041211E">
        <w:t>de</w:t>
      </w:r>
      <w:r w:rsidR="00CC470C" w:rsidRPr="0041211E">
        <w:t xml:space="preserve"> </w:t>
      </w:r>
      <w:r w:rsidRPr="0041211E">
        <w:t>la</w:t>
      </w:r>
      <w:r w:rsidR="00CC470C" w:rsidRPr="0041211E">
        <w:t xml:space="preserve"> </w:t>
      </w:r>
      <w:r w:rsidRPr="0041211E">
        <w:t xml:space="preserve">réunion </w:t>
      </w:r>
      <w:r w:rsidRPr="0041211E">
        <w:rPr>
          <w:spacing w:val="5"/>
        </w:rPr>
        <w:t>préparatoir</w:t>
      </w:r>
      <w:r w:rsidRPr="0041211E">
        <w:t xml:space="preserve">e à </w:t>
      </w:r>
      <w:r w:rsidRPr="0041211E">
        <w:rPr>
          <w:spacing w:val="5"/>
        </w:rPr>
        <w:t>l’établissemen</w:t>
      </w:r>
      <w:r w:rsidRPr="0041211E">
        <w:t xml:space="preserve">t </w:t>
      </w:r>
      <w:r w:rsidRPr="0041211E">
        <w:rPr>
          <w:spacing w:val="5"/>
        </w:rPr>
        <w:t>de</w:t>
      </w:r>
      <w:r w:rsidRPr="0041211E">
        <w:t xml:space="preserve">s </w:t>
      </w:r>
      <w:r w:rsidRPr="0041211E">
        <w:rPr>
          <w:spacing w:val="5"/>
        </w:rPr>
        <w:t xml:space="preserve">offres </w:t>
      </w:r>
      <w:r w:rsidRPr="0041211E">
        <w:t>mentionnées</w:t>
      </w:r>
      <w:r w:rsidR="00CC470C" w:rsidRPr="0041211E">
        <w:t xml:space="preserve"> </w:t>
      </w:r>
      <w:r w:rsidRPr="0041211E">
        <w:t>à</w:t>
      </w:r>
      <w:r w:rsidR="00CC470C" w:rsidRPr="0041211E">
        <w:t xml:space="preserve"> </w:t>
      </w:r>
      <w:r w:rsidRPr="0041211E">
        <w:t>l’article</w:t>
      </w:r>
      <w:r w:rsidR="00CC470C" w:rsidRPr="0041211E">
        <w:t xml:space="preserve"> </w:t>
      </w:r>
      <w:r w:rsidRPr="0041211E">
        <w:t>19</w:t>
      </w:r>
      <w:r w:rsidR="00CC470C" w:rsidRPr="0041211E">
        <w:t xml:space="preserve"> </w:t>
      </w:r>
      <w:r w:rsidRPr="0041211E">
        <w:t>du</w:t>
      </w:r>
      <w:r w:rsidR="00CC470C" w:rsidRPr="0041211E">
        <w:t xml:space="preserve"> </w:t>
      </w:r>
      <w:r w:rsidRPr="0041211E">
        <w:t>RGAO.</w:t>
      </w:r>
    </w:p>
    <w:p w:rsidR="00273DD0" w:rsidRPr="00012FCD" w:rsidRDefault="00353DCC" w:rsidP="00013B9F">
      <w:pPr>
        <w:pStyle w:val="RGAOpartie"/>
        <w:rPr>
          <w:sz w:val="20"/>
          <w:szCs w:val="20"/>
        </w:rPr>
      </w:pPr>
      <w:bookmarkStart w:id="44" w:name="_Toc530307912"/>
      <w:bookmarkStart w:id="45" w:name="_Toc97557033"/>
      <w:bookmarkStart w:id="46" w:name="_Toc163062700"/>
      <w:r w:rsidRPr="00012FCD">
        <w:rPr>
          <w:sz w:val="20"/>
          <w:szCs w:val="20"/>
        </w:rPr>
        <w:t>Dossier</w:t>
      </w:r>
      <w:r w:rsidR="00B7136A" w:rsidRPr="00012FCD">
        <w:rPr>
          <w:sz w:val="20"/>
          <w:szCs w:val="20"/>
        </w:rPr>
        <w:t xml:space="preserve"> </w:t>
      </w:r>
      <w:r w:rsidRPr="00012FCD">
        <w:rPr>
          <w:sz w:val="20"/>
          <w:szCs w:val="20"/>
        </w:rPr>
        <w:t>d’Appel</w:t>
      </w:r>
      <w:r w:rsidR="00B7136A" w:rsidRPr="00012FCD">
        <w:rPr>
          <w:sz w:val="20"/>
          <w:szCs w:val="20"/>
        </w:rPr>
        <w:t xml:space="preserve"> </w:t>
      </w:r>
      <w:r w:rsidRPr="00012FCD">
        <w:rPr>
          <w:sz w:val="20"/>
          <w:szCs w:val="20"/>
        </w:rPr>
        <w:t>d’Offres</w:t>
      </w:r>
      <w:bookmarkEnd w:id="44"/>
      <w:bookmarkEnd w:id="45"/>
      <w:bookmarkEnd w:id="46"/>
    </w:p>
    <w:p w:rsidR="00273DD0" w:rsidRPr="00012FCD" w:rsidRDefault="00353DCC" w:rsidP="00013B9F">
      <w:pPr>
        <w:pStyle w:val="RGAOarticles"/>
        <w:rPr>
          <w:sz w:val="20"/>
          <w:szCs w:val="20"/>
        </w:rPr>
      </w:pPr>
      <w:bookmarkStart w:id="47" w:name="_Toc530307913"/>
      <w:bookmarkStart w:id="48" w:name="_Toc97557034"/>
      <w:bookmarkStart w:id="49" w:name="_Toc163062701"/>
      <w:r w:rsidRPr="00012FCD">
        <w:rPr>
          <w:sz w:val="20"/>
          <w:szCs w:val="20"/>
        </w:rPr>
        <w:t>Contenu</w:t>
      </w:r>
      <w:r w:rsidR="00B7136A" w:rsidRPr="00012FCD">
        <w:rPr>
          <w:sz w:val="20"/>
          <w:szCs w:val="20"/>
        </w:rPr>
        <w:t xml:space="preserve"> </w:t>
      </w:r>
      <w:r w:rsidRPr="00012FCD">
        <w:rPr>
          <w:sz w:val="20"/>
          <w:szCs w:val="20"/>
        </w:rPr>
        <w:t>du</w:t>
      </w:r>
      <w:r w:rsidR="00B7136A" w:rsidRPr="00012FCD">
        <w:rPr>
          <w:sz w:val="20"/>
          <w:szCs w:val="20"/>
        </w:rPr>
        <w:t xml:space="preserve"> </w:t>
      </w:r>
      <w:r w:rsidRPr="00012FCD">
        <w:rPr>
          <w:sz w:val="20"/>
          <w:szCs w:val="20"/>
        </w:rPr>
        <w:t>Dossier</w:t>
      </w:r>
      <w:r w:rsidR="00B7136A" w:rsidRPr="00012FCD">
        <w:rPr>
          <w:sz w:val="20"/>
          <w:szCs w:val="20"/>
        </w:rPr>
        <w:t xml:space="preserve"> </w:t>
      </w:r>
      <w:r w:rsidRPr="00012FCD">
        <w:rPr>
          <w:sz w:val="20"/>
          <w:szCs w:val="20"/>
        </w:rPr>
        <w:t>d’Appel</w:t>
      </w:r>
      <w:r w:rsidR="00B7136A" w:rsidRPr="00012FCD">
        <w:rPr>
          <w:sz w:val="20"/>
          <w:szCs w:val="20"/>
        </w:rPr>
        <w:t xml:space="preserve"> </w:t>
      </w:r>
      <w:r w:rsidRPr="00012FCD">
        <w:rPr>
          <w:sz w:val="20"/>
          <w:szCs w:val="20"/>
        </w:rPr>
        <w:t>d’Offres</w:t>
      </w:r>
      <w:bookmarkEnd w:id="47"/>
      <w:bookmarkEnd w:id="48"/>
      <w:bookmarkEnd w:id="49"/>
    </w:p>
    <w:p w:rsidR="00273DD0" w:rsidRPr="0041211E" w:rsidRDefault="00353DCC" w:rsidP="00230C15">
      <w:pPr>
        <w:widowControl w:val="0"/>
        <w:autoSpaceDE w:val="0"/>
        <w:spacing w:after="60" w:line="360" w:lineRule="auto"/>
        <w:jc w:val="both"/>
      </w:pPr>
      <w:r w:rsidRPr="0041211E">
        <w:rPr>
          <w:b/>
        </w:rPr>
        <w:t>8.1.</w:t>
      </w:r>
      <w:r w:rsidRPr="0041211E">
        <w:t xml:space="preserve"> Le</w:t>
      </w:r>
      <w:r w:rsidR="00B7136A" w:rsidRPr="0041211E">
        <w:t xml:space="preserve"> </w:t>
      </w:r>
      <w:r w:rsidRPr="0041211E">
        <w:t>Dossier</w:t>
      </w:r>
      <w:r w:rsidR="00B7136A" w:rsidRPr="0041211E">
        <w:t xml:space="preserve"> </w:t>
      </w:r>
      <w:r w:rsidRPr="0041211E">
        <w:t>d’Appel</w:t>
      </w:r>
      <w:r w:rsidR="00B7136A" w:rsidRPr="0041211E">
        <w:t xml:space="preserve"> </w:t>
      </w:r>
      <w:r w:rsidRPr="0041211E">
        <w:t>d’Offres</w:t>
      </w:r>
      <w:r w:rsidR="00B7136A" w:rsidRPr="0041211E">
        <w:t xml:space="preserve"> </w:t>
      </w:r>
      <w:r w:rsidRPr="0041211E">
        <w:t>décrit</w:t>
      </w:r>
      <w:r w:rsidR="00B7136A" w:rsidRPr="0041211E">
        <w:t xml:space="preserve"> </w:t>
      </w:r>
      <w:r w:rsidRPr="0041211E">
        <w:t>les</w:t>
      </w:r>
      <w:r w:rsidR="00B7136A" w:rsidRPr="0041211E">
        <w:t xml:space="preserve"> </w:t>
      </w:r>
      <w:r w:rsidRPr="0041211E">
        <w:t xml:space="preserve">travaux faisant l’objet du marché, fixe les procédures de consultation des </w:t>
      </w:r>
      <w:r w:rsidR="00283F16" w:rsidRPr="0041211E">
        <w:t>entreprises</w:t>
      </w:r>
      <w:r w:rsidRPr="0041211E">
        <w:t xml:space="preserve"> et précise les</w:t>
      </w:r>
      <w:r w:rsidR="00B7136A" w:rsidRPr="0041211E">
        <w:t xml:space="preserve"> </w:t>
      </w:r>
      <w:r w:rsidRPr="0041211E">
        <w:t>conditions</w:t>
      </w:r>
      <w:r w:rsidR="00B7136A" w:rsidRPr="0041211E">
        <w:t xml:space="preserve"> </w:t>
      </w:r>
      <w:r w:rsidRPr="0041211E">
        <w:t>du</w:t>
      </w:r>
      <w:r w:rsidR="00B7136A" w:rsidRPr="0041211E">
        <w:t xml:space="preserve"> </w:t>
      </w:r>
      <w:r w:rsidRPr="0041211E">
        <w:t>marché.</w:t>
      </w:r>
      <w:r w:rsidR="00B7136A" w:rsidRPr="0041211E">
        <w:t xml:space="preserve"> </w:t>
      </w:r>
      <w:r w:rsidR="00804A57" w:rsidRPr="0041211E">
        <w:t>Outre</w:t>
      </w:r>
      <w:r w:rsidR="008269E7" w:rsidRPr="0041211E">
        <w:t xml:space="preserve">, </w:t>
      </w:r>
      <w:r w:rsidR="00804A57" w:rsidRPr="0041211E">
        <w:t>le</w:t>
      </w:r>
      <w:r w:rsidRPr="0041211E">
        <w:t>(s)</w:t>
      </w:r>
      <w:r w:rsidR="00B7136A" w:rsidRPr="0041211E">
        <w:t xml:space="preserve"> </w:t>
      </w:r>
      <w:r w:rsidRPr="0041211E">
        <w:t xml:space="preserve">additif(s) </w:t>
      </w:r>
      <w:r w:rsidRPr="0041211E">
        <w:rPr>
          <w:spacing w:val="5"/>
        </w:rPr>
        <w:t>publié(s</w:t>
      </w:r>
      <w:r w:rsidRPr="0041211E">
        <w:t xml:space="preserve">) </w:t>
      </w:r>
      <w:r w:rsidRPr="0041211E">
        <w:rPr>
          <w:spacing w:val="5"/>
        </w:rPr>
        <w:t>conformémen</w:t>
      </w:r>
      <w:r w:rsidRPr="0041211E">
        <w:t xml:space="preserve">t à </w:t>
      </w:r>
      <w:r w:rsidRPr="0041211E">
        <w:rPr>
          <w:spacing w:val="5"/>
        </w:rPr>
        <w:t>l’articl</w:t>
      </w:r>
      <w:r w:rsidRPr="0041211E">
        <w:t xml:space="preserve">e </w:t>
      </w:r>
      <w:r w:rsidRPr="0041211E">
        <w:rPr>
          <w:spacing w:val="5"/>
        </w:rPr>
        <w:t>1</w:t>
      </w:r>
      <w:r w:rsidRPr="0041211E">
        <w:t xml:space="preserve">0 </w:t>
      </w:r>
      <w:r w:rsidRPr="0041211E">
        <w:rPr>
          <w:spacing w:val="5"/>
        </w:rPr>
        <w:t xml:space="preserve">du </w:t>
      </w:r>
      <w:r w:rsidRPr="0041211E">
        <w:t>RGAO,</w:t>
      </w:r>
      <w:r w:rsidR="00B7136A" w:rsidRPr="0041211E">
        <w:t xml:space="preserve"> </w:t>
      </w:r>
      <w:r w:rsidRPr="0041211E">
        <w:t>il</w:t>
      </w:r>
      <w:r w:rsidR="00B7136A" w:rsidRPr="0041211E">
        <w:t xml:space="preserve"> </w:t>
      </w:r>
      <w:r w:rsidRPr="0041211E">
        <w:t>comprend</w:t>
      </w:r>
      <w:r w:rsidRPr="0041211E">
        <w:rPr>
          <w:spacing w:val="24"/>
        </w:rPr>
        <w:t xml:space="preserve"> aussi </w:t>
      </w:r>
      <w:r w:rsidRPr="0041211E">
        <w:t>les</w:t>
      </w:r>
      <w:r w:rsidR="00B7136A" w:rsidRPr="0041211E">
        <w:t xml:space="preserve"> </w:t>
      </w:r>
      <w:r w:rsidRPr="0041211E">
        <w:t>principaux</w:t>
      </w:r>
      <w:r w:rsidR="00B7136A" w:rsidRPr="0041211E">
        <w:t xml:space="preserve"> </w:t>
      </w:r>
      <w:r w:rsidRPr="0041211E">
        <w:t>documents énumérés</w:t>
      </w:r>
      <w:r w:rsidR="00B7136A" w:rsidRPr="0041211E">
        <w:t xml:space="preserve"> </w:t>
      </w:r>
      <w:r w:rsidRPr="0041211E">
        <w:t>ci-</w:t>
      </w:r>
      <w:r w:rsidR="009F4A79" w:rsidRPr="0041211E">
        <w:t>après :</w:t>
      </w:r>
    </w:p>
    <w:p w:rsidR="00273DD0" w:rsidRPr="0041211E" w:rsidRDefault="00353DCC" w:rsidP="00230C15">
      <w:pPr>
        <w:widowControl w:val="0"/>
        <w:autoSpaceDE w:val="0"/>
        <w:spacing w:after="60" w:line="360" w:lineRule="auto"/>
        <w:jc w:val="both"/>
      </w:pPr>
      <w:bookmarkStart w:id="50" w:name="_Hlk159242412"/>
      <w:r w:rsidRPr="0041211E">
        <w:t>Pièce n°</w:t>
      </w:r>
      <w:r w:rsidR="00365F32" w:rsidRPr="0041211E">
        <w:t xml:space="preserve"> </w:t>
      </w:r>
      <w:r w:rsidR="002E23FF" w:rsidRPr="0041211E">
        <w:t>0</w:t>
      </w:r>
      <w:r w:rsidR="00017324" w:rsidRPr="0041211E">
        <w:t> :</w:t>
      </w:r>
      <w:r w:rsidRPr="0041211E">
        <w:t xml:space="preserve"> La lettre d’invitation à soumissionner </w:t>
      </w:r>
      <w:r w:rsidR="007A2820" w:rsidRPr="0041211E">
        <w:t>(en</w:t>
      </w:r>
      <w:r w:rsidR="00C564DA" w:rsidRPr="0041211E">
        <w:t xml:space="preserve"> cas</w:t>
      </w:r>
      <w:r w:rsidR="00B7136A" w:rsidRPr="0041211E">
        <w:t xml:space="preserve"> </w:t>
      </w:r>
      <w:r w:rsidR="00C564DA" w:rsidRPr="0041211E">
        <w:t>d’</w:t>
      </w:r>
      <w:r w:rsidRPr="0041211E">
        <w:t>Appels</w:t>
      </w:r>
      <w:r w:rsidR="00B7136A" w:rsidRPr="0041211E">
        <w:t xml:space="preserve"> </w:t>
      </w:r>
      <w:r w:rsidRPr="0041211E">
        <w:t>d’Offres</w:t>
      </w:r>
      <w:r w:rsidR="00B7136A" w:rsidRPr="0041211E">
        <w:t xml:space="preserve"> </w:t>
      </w:r>
      <w:r w:rsidRPr="0041211E">
        <w:t>Restreints</w:t>
      </w:r>
      <w:r w:rsidR="009F4A79" w:rsidRPr="0041211E">
        <w:t>) ;</w:t>
      </w:r>
    </w:p>
    <w:bookmarkEnd w:id="50"/>
    <w:p w:rsidR="00273DD0" w:rsidRPr="0041211E" w:rsidRDefault="00353DCC" w:rsidP="00230C15">
      <w:pPr>
        <w:widowControl w:val="0"/>
        <w:autoSpaceDE w:val="0"/>
        <w:spacing w:after="60" w:line="360" w:lineRule="auto"/>
        <w:jc w:val="both"/>
      </w:pPr>
      <w:r w:rsidRPr="0041211E">
        <w:t>Pièce n°</w:t>
      </w:r>
      <w:r w:rsidR="00365F32" w:rsidRPr="0041211E">
        <w:t xml:space="preserve"> </w:t>
      </w:r>
      <w:r w:rsidR="002E23FF" w:rsidRPr="0041211E">
        <w:t>1</w:t>
      </w:r>
      <w:r w:rsidR="00017324" w:rsidRPr="0041211E">
        <w:t> :</w:t>
      </w:r>
      <w:r w:rsidRPr="0041211E">
        <w:t xml:space="preserve"> L’Avis</w:t>
      </w:r>
      <w:r w:rsidR="00B7136A" w:rsidRPr="0041211E">
        <w:t xml:space="preserve"> </w:t>
      </w:r>
      <w:r w:rsidRPr="0041211E">
        <w:t>d’Appel</w:t>
      </w:r>
      <w:r w:rsidR="00B7136A" w:rsidRPr="0041211E">
        <w:t xml:space="preserve"> </w:t>
      </w:r>
      <w:r w:rsidRPr="0041211E">
        <w:t>d’Offres</w:t>
      </w:r>
      <w:r w:rsidR="00B7136A" w:rsidRPr="0041211E">
        <w:t xml:space="preserve"> </w:t>
      </w:r>
      <w:r w:rsidR="00C564DA" w:rsidRPr="0041211E">
        <w:t xml:space="preserve">rédigé en français et en anglais </w:t>
      </w:r>
      <w:r w:rsidRPr="0041211E">
        <w:t>(AAO</w:t>
      </w:r>
      <w:r w:rsidR="009F4A79" w:rsidRPr="0041211E">
        <w:t>) ;</w:t>
      </w:r>
    </w:p>
    <w:p w:rsidR="00273DD0" w:rsidRPr="0041211E" w:rsidRDefault="00353DCC" w:rsidP="00230C15">
      <w:pPr>
        <w:widowControl w:val="0"/>
        <w:autoSpaceDE w:val="0"/>
        <w:spacing w:after="60" w:line="360" w:lineRule="auto"/>
        <w:jc w:val="both"/>
      </w:pPr>
      <w:r w:rsidRPr="0041211E">
        <w:lastRenderedPageBreak/>
        <w:t>Pièce n°</w:t>
      </w:r>
      <w:r w:rsidR="00365F32" w:rsidRPr="0041211E">
        <w:t xml:space="preserve"> </w:t>
      </w:r>
      <w:r w:rsidR="002E23FF" w:rsidRPr="0041211E">
        <w:t>2</w:t>
      </w:r>
      <w:r w:rsidR="00017324" w:rsidRPr="0041211E">
        <w:t> :</w:t>
      </w:r>
      <w:r w:rsidRPr="0041211E">
        <w:t xml:space="preserve"> Le Règlement Général de l’Appel d’Offres (RGAO) ;</w:t>
      </w:r>
    </w:p>
    <w:p w:rsidR="00273DD0" w:rsidRPr="0041211E" w:rsidRDefault="00353DCC" w:rsidP="00230C15">
      <w:pPr>
        <w:widowControl w:val="0"/>
        <w:tabs>
          <w:tab w:val="left" w:pos="1760"/>
          <w:tab w:val="left" w:pos="3000"/>
          <w:tab w:val="left" w:pos="3480"/>
          <w:tab w:val="left" w:pos="4380"/>
        </w:tabs>
        <w:autoSpaceDE w:val="0"/>
        <w:spacing w:after="60" w:line="360" w:lineRule="auto"/>
        <w:jc w:val="both"/>
        <w:rPr>
          <w:sz w:val="22"/>
          <w:szCs w:val="22"/>
        </w:rPr>
      </w:pPr>
      <w:r w:rsidRPr="0041211E">
        <w:rPr>
          <w:sz w:val="22"/>
          <w:szCs w:val="22"/>
        </w:rPr>
        <w:t>Pièce n°</w:t>
      </w:r>
      <w:r w:rsidR="00365F32" w:rsidRPr="0041211E">
        <w:rPr>
          <w:sz w:val="22"/>
          <w:szCs w:val="22"/>
        </w:rPr>
        <w:t xml:space="preserve"> </w:t>
      </w:r>
      <w:r w:rsidR="002E23FF" w:rsidRPr="0041211E">
        <w:rPr>
          <w:sz w:val="22"/>
          <w:szCs w:val="22"/>
        </w:rPr>
        <w:t>3</w:t>
      </w:r>
      <w:r w:rsidR="00017324" w:rsidRPr="0041211E">
        <w:rPr>
          <w:sz w:val="22"/>
          <w:szCs w:val="22"/>
        </w:rPr>
        <w:t> :</w:t>
      </w:r>
      <w:r w:rsidRPr="0041211E">
        <w:rPr>
          <w:sz w:val="22"/>
          <w:szCs w:val="22"/>
        </w:rPr>
        <w:t xml:space="preserve"> Le </w:t>
      </w:r>
      <w:r w:rsidRPr="0041211E">
        <w:rPr>
          <w:spacing w:val="5"/>
          <w:sz w:val="22"/>
          <w:szCs w:val="22"/>
        </w:rPr>
        <w:t>Règlemen</w:t>
      </w:r>
      <w:r w:rsidRPr="0041211E">
        <w:rPr>
          <w:sz w:val="22"/>
          <w:szCs w:val="22"/>
        </w:rPr>
        <w:t>t</w:t>
      </w:r>
      <w:r w:rsidR="00B7136A" w:rsidRPr="0041211E">
        <w:rPr>
          <w:sz w:val="22"/>
          <w:szCs w:val="22"/>
        </w:rPr>
        <w:t xml:space="preserve"> </w:t>
      </w:r>
      <w:r w:rsidRPr="0041211E">
        <w:rPr>
          <w:spacing w:val="5"/>
          <w:sz w:val="22"/>
          <w:szCs w:val="22"/>
        </w:rPr>
        <w:t>Particulie</w:t>
      </w:r>
      <w:r w:rsidRPr="0041211E">
        <w:rPr>
          <w:sz w:val="22"/>
          <w:szCs w:val="22"/>
        </w:rPr>
        <w:t>r</w:t>
      </w:r>
      <w:r w:rsidR="00B7136A" w:rsidRPr="0041211E">
        <w:rPr>
          <w:sz w:val="22"/>
          <w:szCs w:val="22"/>
        </w:rPr>
        <w:t xml:space="preserve"> </w:t>
      </w:r>
      <w:r w:rsidRPr="0041211E">
        <w:rPr>
          <w:spacing w:val="5"/>
          <w:sz w:val="22"/>
          <w:szCs w:val="22"/>
        </w:rPr>
        <w:t>d</w:t>
      </w:r>
      <w:r w:rsidRPr="0041211E">
        <w:rPr>
          <w:sz w:val="22"/>
          <w:szCs w:val="22"/>
        </w:rPr>
        <w:t>e</w:t>
      </w:r>
      <w:r w:rsidR="00B7136A" w:rsidRPr="0041211E">
        <w:rPr>
          <w:sz w:val="22"/>
          <w:szCs w:val="22"/>
        </w:rPr>
        <w:t xml:space="preserve"> </w:t>
      </w:r>
      <w:r w:rsidRPr="0041211E">
        <w:rPr>
          <w:spacing w:val="5"/>
          <w:sz w:val="22"/>
          <w:szCs w:val="22"/>
        </w:rPr>
        <w:t>l’Appe</w:t>
      </w:r>
      <w:r w:rsidRPr="0041211E">
        <w:rPr>
          <w:sz w:val="22"/>
          <w:szCs w:val="22"/>
        </w:rPr>
        <w:t>l</w:t>
      </w:r>
      <w:r w:rsidR="00B7136A" w:rsidRPr="0041211E">
        <w:rPr>
          <w:sz w:val="22"/>
          <w:szCs w:val="22"/>
        </w:rPr>
        <w:t xml:space="preserve"> </w:t>
      </w:r>
      <w:r w:rsidRPr="0041211E">
        <w:rPr>
          <w:spacing w:val="5"/>
          <w:sz w:val="22"/>
          <w:szCs w:val="22"/>
        </w:rPr>
        <w:t>d’Offres</w:t>
      </w:r>
      <w:r w:rsidRPr="0041211E">
        <w:rPr>
          <w:sz w:val="22"/>
          <w:szCs w:val="22"/>
        </w:rPr>
        <w:t xml:space="preserve"> (RPAO)</w:t>
      </w:r>
      <w:r w:rsidR="009F4A79"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Pièce n°</w:t>
      </w:r>
      <w:r w:rsidR="00365F32" w:rsidRPr="0041211E">
        <w:rPr>
          <w:sz w:val="22"/>
          <w:szCs w:val="22"/>
        </w:rPr>
        <w:t xml:space="preserve"> </w:t>
      </w:r>
      <w:r w:rsidR="002E23FF" w:rsidRPr="0041211E">
        <w:rPr>
          <w:sz w:val="22"/>
          <w:szCs w:val="22"/>
        </w:rPr>
        <w:t>4</w:t>
      </w:r>
      <w:r w:rsidR="00017324" w:rsidRPr="0041211E">
        <w:rPr>
          <w:sz w:val="22"/>
          <w:szCs w:val="22"/>
        </w:rPr>
        <w:t> :</w:t>
      </w:r>
      <w:r w:rsidRPr="0041211E">
        <w:rPr>
          <w:sz w:val="22"/>
          <w:szCs w:val="22"/>
        </w:rPr>
        <w:t xml:space="preserve"> Le Cahier des Clauses Administratives Particulières (CCAP)</w:t>
      </w:r>
      <w:r w:rsidR="009F4A79" w:rsidRPr="0041211E">
        <w:rPr>
          <w:sz w:val="22"/>
          <w:szCs w:val="22"/>
        </w:rPr>
        <w:t xml:space="preserve"> </w:t>
      </w:r>
      <w:r w:rsidRPr="0041211E">
        <w:rPr>
          <w:sz w:val="22"/>
          <w:szCs w:val="22"/>
        </w:rPr>
        <w:t>;</w:t>
      </w:r>
    </w:p>
    <w:p w:rsidR="00273DD0" w:rsidRPr="0041211E" w:rsidRDefault="00353DCC" w:rsidP="00230C15">
      <w:pPr>
        <w:widowControl w:val="0"/>
        <w:tabs>
          <w:tab w:val="left" w:pos="440"/>
        </w:tabs>
        <w:autoSpaceDE w:val="0"/>
        <w:spacing w:after="60" w:line="360" w:lineRule="auto"/>
        <w:jc w:val="both"/>
        <w:rPr>
          <w:sz w:val="22"/>
          <w:szCs w:val="22"/>
        </w:rPr>
      </w:pPr>
      <w:r w:rsidRPr="0041211E">
        <w:rPr>
          <w:sz w:val="22"/>
          <w:szCs w:val="22"/>
        </w:rPr>
        <w:t>Pièce n°</w:t>
      </w:r>
      <w:r w:rsidR="00365F32" w:rsidRPr="0041211E">
        <w:rPr>
          <w:sz w:val="22"/>
          <w:szCs w:val="22"/>
        </w:rPr>
        <w:t xml:space="preserve"> </w:t>
      </w:r>
      <w:r w:rsidR="002E23FF" w:rsidRPr="0041211E">
        <w:rPr>
          <w:sz w:val="22"/>
          <w:szCs w:val="22"/>
        </w:rPr>
        <w:t>5</w:t>
      </w:r>
      <w:r w:rsidR="00017324" w:rsidRPr="0041211E">
        <w:rPr>
          <w:sz w:val="22"/>
          <w:szCs w:val="22"/>
        </w:rPr>
        <w:t> :</w:t>
      </w:r>
      <w:r w:rsidRPr="0041211E">
        <w:rPr>
          <w:sz w:val="22"/>
          <w:szCs w:val="22"/>
        </w:rPr>
        <w:t xml:space="preserve"> Le Cahier des Clauses Techniques Particulières (CCTP)</w:t>
      </w:r>
      <w:r w:rsidR="009F4A79"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Pièce n° </w:t>
      </w:r>
      <w:r w:rsidR="002E23FF" w:rsidRPr="0041211E">
        <w:rPr>
          <w:sz w:val="22"/>
          <w:szCs w:val="22"/>
        </w:rPr>
        <w:t>6</w:t>
      </w:r>
      <w:r w:rsidR="00017324" w:rsidRPr="0041211E">
        <w:rPr>
          <w:sz w:val="22"/>
          <w:szCs w:val="22"/>
        </w:rPr>
        <w:t> :</w:t>
      </w:r>
      <w:r w:rsidRPr="0041211E">
        <w:rPr>
          <w:sz w:val="22"/>
          <w:szCs w:val="22"/>
        </w:rPr>
        <w:t xml:space="preserve"> Le</w:t>
      </w:r>
      <w:r w:rsidR="00B7136A" w:rsidRPr="0041211E">
        <w:rPr>
          <w:sz w:val="22"/>
          <w:szCs w:val="22"/>
        </w:rPr>
        <w:t xml:space="preserve"> </w:t>
      </w:r>
      <w:r w:rsidR="00655F7F" w:rsidRPr="0041211E">
        <w:rPr>
          <w:sz w:val="22"/>
          <w:szCs w:val="22"/>
        </w:rPr>
        <w:t xml:space="preserve">Cadre </w:t>
      </w:r>
      <w:r w:rsidRPr="0041211E">
        <w:rPr>
          <w:sz w:val="22"/>
          <w:szCs w:val="22"/>
        </w:rPr>
        <w:t>du</w:t>
      </w:r>
      <w:r w:rsidR="00B7136A" w:rsidRPr="0041211E">
        <w:rPr>
          <w:sz w:val="22"/>
          <w:szCs w:val="22"/>
        </w:rPr>
        <w:t xml:space="preserve"> </w:t>
      </w:r>
      <w:r w:rsidRPr="0041211E">
        <w:rPr>
          <w:sz w:val="22"/>
          <w:szCs w:val="22"/>
        </w:rPr>
        <w:t>Bordereau</w:t>
      </w:r>
      <w:r w:rsidR="00B7136A" w:rsidRPr="0041211E">
        <w:rPr>
          <w:sz w:val="22"/>
          <w:szCs w:val="22"/>
        </w:rPr>
        <w:t xml:space="preserve"> </w:t>
      </w:r>
      <w:r w:rsidRPr="0041211E">
        <w:rPr>
          <w:sz w:val="22"/>
          <w:szCs w:val="22"/>
        </w:rPr>
        <w:t>des</w:t>
      </w:r>
      <w:r w:rsidR="00B7136A" w:rsidRPr="0041211E">
        <w:rPr>
          <w:sz w:val="22"/>
          <w:szCs w:val="22"/>
        </w:rPr>
        <w:t xml:space="preserve"> </w:t>
      </w:r>
      <w:r w:rsidR="009F4A79" w:rsidRPr="0041211E">
        <w:rPr>
          <w:sz w:val="22"/>
          <w:szCs w:val="22"/>
        </w:rPr>
        <w:t>prix unitaires ;</w:t>
      </w:r>
    </w:p>
    <w:p w:rsidR="00273DD0" w:rsidRPr="0041211E" w:rsidRDefault="00353DCC" w:rsidP="00230C15">
      <w:pPr>
        <w:widowControl w:val="0"/>
        <w:autoSpaceDE w:val="0"/>
        <w:spacing w:after="60" w:line="360" w:lineRule="auto"/>
        <w:jc w:val="both"/>
        <w:rPr>
          <w:sz w:val="22"/>
          <w:szCs w:val="22"/>
        </w:rPr>
      </w:pPr>
      <w:r w:rsidRPr="0041211E">
        <w:rPr>
          <w:sz w:val="22"/>
          <w:szCs w:val="22"/>
        </w:rPr>
        <w:t>Pièce n°</w:t>
      </w:r>
      <w:r w:rsidR="00365F32" w:rsidRPr="0041211E">
        <w:rPr>
          <w:sz w:val="22"/>
          <w:szCs w:val="22"/>
        </w:rPr>
        <w:t xml:space="preserve"> </w:t>
      </w:r>
      <w:r w:rsidR="002E23FF" w:rsidRPr="0041211E">
        <w:rPr>
          <w:sz w:val="22"/>
          <w:szCs w:val="22"/>
        </w:rPr>
        <w:t>7</w:t>
      </w:r>
      <w:r w:rsidR="00017324" w:rsidRPr="0041211E">
        <w:rPr>
          <w:sz w:val="22"/>
          <w:szCs w:val="22"/>
        </w:rPr>
        <w:t xml:space="preserve"> : </w:t>
      </w:r>
      <w:r w:rsidRPr="0041211E">
        <w:rPr>
          <w:sz w:val="22"/>
          <w:szCs w:val="22"/>
        </w:rPr>
        <w:t>Le</w:t>
      </w:r>
      <w:r w:rsidR="00B7136A" w:rsidRPr="0041211E">
        <w:rPr>
          <w:sz w:val="22"/>
          <w:szCs w:val="22"/>
        </w:rPr>
        <w:t xml:space="preserve"> </w:t>
      </w:r>
      <w:r w:rsidR="00655F7F" w:rsidRPr="0041211E">
        <w:rPr>
          <w:sz w:val="22"/>
          <w:szCs w:val="22"/>
        </w:rPr>
        <w:t xml:space="preserve">Cadre </w:t>
      </w:r>
      <w:r w:rsidRPr="0041211E">
        <w:rPr>
          <w:sz w:val="22"/>
          <w:szCs w:val="22"/>
        </w:rPr>
        <w:t>du</w:t>
      </w:r>
      <w:r w:rsidR="00B7136A" w:rsidRPr="0041211E">
        <w:rPr>
          <w:sz w:val="22"/>
          <w:szCs w:val="22"/>
        </w:rPr>
        <w:t xml:space="preserve"> </w:t>
      </w:r>
      <w:r w:rsidRPr="0041211E">
        <w:rPr>
          <w:sz w:val="22"/>
          <w:szCs w:val="22"/>
        </w:rPr>
        <w:t>Détail</w:t>
      </w:r>
      <w:r w:rsidR="00B7136A" w:rsidRPr="0041211E">
        <w:rPr>
          <w:sz w:val="22"/>
          <w:szCs w:val="22"/>
        </w:rPr>
        <w:t xml:space="preserve"> </w:t>
      </w:r>
      <w:r w:rsidRPr="0041211E">
        <w:rPr>
          <w:sz w:val="22"/>
          <w:szCs w:val="22"/>
        </w:rPr>
        <w:t>quantitatif</w:t>
      </w:r>
      <w:r w:rsidR="00B7136A" w:rsidRPr="0041211E">
        <w:rPr>
          <w:sz w:val="22"/>
          <w:szCs w:val="22"/>
        </w:rPr>
        <w:t xml:space="preserve"> </w:t>
      </w:r>
      <w:r w:rsidRPr="0041211E">
        <w:rPr>
          <w:sz w:val="22"/>
          <w:szCs w:val="22"/>
        </w:rPr>
        <w:t>et</w:t>
      </w:r>
      <w:r w:rsidR="00B7136A" w:rsidRPr="0041211E">
        <w:rPr>
          <w:sz w:val="22"/>
          <w:szCs w:val="22"/>
        </w:rPr>
        <w:t xml:space="preserve"> </w:t>
      </w:r>
      <w:r w:rsidR="009F4A79" w:rsidRPr="0041211E">
        <w:rPr>
          <w:sz w:val="22"/>
          <w:szCs w:val="22"/>
        </w:rPr>
        <w:t>estimatif ;</w:t>
      </w:r>
    </w:p>
    <w:p w:rsidR="00273DD0" w:rsidRPr="0041211E" w:rsidRDefault="00353DCC" w:rsidP="00230C15">
      <w:pPr>
        <w:widowControl w:val="0"/>
        <w:tabs>
          <w:tab w:val="left" w:pos="440"/>
        </w:tabs>
        <w:autoSpaceDE w:val="0"/>
        <w:spacing w:after="60" w:line="360" w:lineRule="auto"/>
        <w:jc w:val="both"/>
        <w:rPr>
          <w:sz w:val="22"/>
          <w:szCs w:val="22"/>
        </w:rPr>
      </w:pPr>
      <w:r w:rsidRPr="0041211E">
        <w:rPr>
          <w:sz w:val="22"/>
          <w:szCs w:val="22"/>
        </w:rPr>
        <w:t>Pièce n°</w:t>
      </w:r>
      <w:r w:rsidR="002E23FF" w:rsidRPr="0041211E">
        <w:rPr>
          <w:sz w:val="22"/>
          <w:szCs w:val="22"/>
        </w:rPr>
        <w:t>8 :</w:t>
      </w:r>
      <w:r w:rsidRPr="0041211E">
        <w:rPr>
          <w:sz w:val="22"/>
          <w:szCs w:val="22"/>
        </w:rPr>
        <w:t xml:space="preserve"> Le</w:t>
      </w:r>
      <w:r w:rsidR="00B7136A" w:rsidRPr="0041211E">
        <w:rPr>
          <w:sz w:val="22"/>
          <w:szCs w:val="22"/>
        </w:rPr>
        <w:t xml:space="preserve"> </w:t>
      </w:r>
      <w:r w:rsidR="00655F7F" w:rsidRPr="0041211E">
        <w:rPr>
          <w:sz w:val="22"/>
          <w:szCs w:val="22"/>
        </w:rPr>
        <w:t xml:space="preserve">Cadre </w:t>
      </w:r>
      <w:r w:rsidRPr="0041211E">
        <w:rPr>
          <w:sz w:val="22"/>
          <w:szCs w:val="22"/>
        </w:rPr>
        <w:t>du</w:t>
      </w:r>
      <w:r w:rsidR="00B7136A" w:rsidRPr="0041211E">
        <w:rPr>
          <w:sz w:val="22"/>
          <w:szCs w:val="22"/>
        </w:rPr>
        <w:t xml:space="preserve"> </w:t>
      </w:r>
      <w:r w:rsidRPr="0041211E">
        <w:rPr>
          <w:sz w:val="22"/>
          <w:szCs w:val="22"/>
        </w:rPr>
        <w:t>Sous-Détail</w:t>
      </w:r>
      <w:r w:rsidR="00B7136A" w:rsidRPr="0041211E">
        <w:rPr>
          <w:sz w:val="22"/>
          <w:szCs w:val="22"/>
        </w:rPr>
        <w:t xml:space="preserve"> </w:t>
      </w:r>
      <w:r w:rsidRPr="0041211E">
        <w:rPr>
          <w:sz w:val="22"/>
          <w:szCs w:val="22"/>
        </w:rPr>
        <w:t>des</w:t>
      </w:r>
      <w:r w:rsidR="00B7136A" w:rsidRPr="0041211E">
        <w:rPr>
          <w:sz w:val="22"/>
          <w:szCs w:val="22"/>
        </w:rPr>
        <w:t xml:space="preserve"> </w:t>
      </w:r>
      <w:r w:rsidRPr="0041211E">
        <w:rPr>
          <w:sz w:val="22"/>
          <w:szCs w:val="22"/>
        </w:rPr>
        <w:t>Prix</w:t>
      </w:r>
      <w:r w:rsidR="00B7136A" w:rsidRPr="0041211E">
        <w:rPr>
          <w:sz w:val="22"/>
          <w:szCs w:val="22"/>
        </w:rPr>
        <w:t xml:space="preserve"> </w:t>
      </w:r>
      <w:r w:rsidR="00655F7F" w:rsidRPr="0041211E">
        <w:rPr>
          <w:sz w:val="22"/>
          <w:szCs w:val="22"/>
        </w:rPr>
        <w:t xml:space="preserve">Unitaires </w:t>
      </w:r>
      <w:r w:rsidR="00E42602" w:rsidRPr="0041211E">
        <w:rPr>
          <w:spacing w:val="6"/>
          <w:sz w:val="22"/>
          <w:szCs w:val="22"/>
        </w:rPr>
        <w:t>ou de la décomposition des prix</w:t>
      </w:r>
      <w:r w:rsidR="00ED3FF4" w:rsidRPr="0041211E">
        <w:rPr>
          <w:spacing w:val="6"/>
          <w:sz w:val="22"/>
          <w:szCs w:val="22"/>
        </w:rPr>
        <w:t>,</w:t>
      </w:r>
      <w:r w:rsidR="00E42602" w:rsidRPr="0041211E">
        <w:rPr>
          <w:spacing w:val="6"/>
          <w:sz w:val="22"/>
          <w:szCs w:val="22"/>
        </w:rPr>
        <w:t xml:space="preserve"> le cas </w:t>
      </w:r>
      <w:r w:rsidR="009F4A79" w:rsidRPr="0041211E">
        <w:rPr>
          <w:spacing w:val="6"/>
          <w:sz w:val="22"/>
          <w:szCs w:val="22"/>
        </w:rPr>
        <w:t>échéant</w:t>
      </w:r>
      <w:r w:rsidR="009F4A79" w:rsidRPr="0041211E">
        <w:rPr>
          <w:sz w:val="22"/>
          <w:szCs w:val="22"/>
        </w:rPr>
        <w:t xml:space="preserve"> ;</w:t>
      </w:r>
    </w:p>
    <w:p w:rsidR="00273DD0" w:rsidRPr="0041211E" w:rsidRDefault="00353DCC" w:rsidP="00230C15">
      <w:pPr>
        <w:widowControl w:val="0"/>
        <w:tabs>
          <w:tab w:val="left" w:pos="440"/>
        </w:tabs>
        <w:autoSpaceDE w:val="0"/>
        <w:spacing w:after="60" w:line="360" w:lineRule="auto"/>
        <w:jc w:val="both"/>
        <w:rPr>
          <w:sz w:val="22"/>
          <w:szCs w:val="22"/>
        </w:rPr>
      </w:pPr>
      <w:r w:rsidRPr="0041211E">
        <w:rPr>
          <w:sz w:val="22"/>
          <w:szCs w:val="22"/>
        </w:rPr>
        <w:t>Pièce n°</w:t>
      </w:r>
      <w:r w:rsidR="00310214" w:rsidRPr="0041211E">
        <w:rPr>
          <w:sz w:val="22"/>
          <w:szCs w:val="22"/>
        </w:rPr>
        <w:t>0</w:t>
      </w:r>
      <w:r w:rsidR="002E23FF" w:rsidRPr="0041211E">
        <w:rPr>
          <w:sz w:val="22"/>
          <w:szCs w:val="22"/>
        </w:rPr>
        <w:t>9</w:t>
      </w:r>
      <w:r w:rsidR="00017324" w:rsidRPr="0041211E">
        <w:rPr>
          <w:sz w:val="22"/>
          <w:szCs w:val="22"/>
        </w:rPr>
        <w:t> :</w:t>
      </w:r>
      <w:r w:rsidRPr="0041211E">
        <w:rPr>
          <w:sz w:val="22"/>
          <w:szCs w:val="22"/>
        </w:rPr>
        <w:t xml:space="preserve"> Le modèle</w:t>
      </w:r>
      <w:r w:rsidR="00B7136A" w:rsidRPr="0041211E">
        <w:rPr>
          <w:sz w:val="22"/>
          <w:szCs w:val="22"/>
        </w:rPr>
        <w:t xml:space="preserve"> </w:t>
      </w:r>
      <w:r w:rsidRPr="0041211E">
        <w:rPr>
          <w:sz w:val="22"/>
          <w:szCs w:val="22"/>
        </w:rPr>
        <w:t>de marché</w:t>
      </w:r>
      <w:r w:rsidR="002E23FF" w:rsidRPr="0041211E">
        <w:rPr>
          <w:sz w:val="22"/>
          <w:szCs w:val="22"/>
        </w:rPr>
        <w:t> ;</w:t>
      </w:r>
    </w:p>
    <w:p w:rsidR="00273DD0" w:rsidRPr="0041211E" w:rsidRDefault="00353DCC" w:rsidP="00230C15">
      <w:pPr>
        <w:widowControl w:val="0"/>
        <w:tabs>
          <w:tab w:val="left" w:pos="440"/>
        </w:tabs>
        <w:autoSpaceDE w:val="0"/>
        <w:spacing w:after="60" w:line="360" w:lineRule="auto"/>
        <w:jc w:val="both"/>
        <w:rPr>
          <w:sz w:val="22"/>
          <w:szCs w:val="22"/>
        </w:rPr>
      </w:pPr>
      <w:r w:rsidRPr="0041211E">
        <w:rPr>
          <w:sz w:val="22"/>
          <w:szCs w:val="22"/>
        </w:rPr>
        <w:t>Pièce n° 1</w:t>
      </w:r>
      <w:r w:rsidR="002E23FF" w:rsidRPr="0041211E">
        <w:rPr>
          <w:sz w:val="22"/>
          <w:szCs w:val="22"/>
        </w:rPr>
        <w:t>0</w:t>
      </w:r>
      <w:r w:rsidR="00017324" w:rsidRPr="0041211E">
        <w:rPr>
          <w:sz w:val="22"/>
          <w:szCs w:val="22"/>
        </w:rPr>
        <w:t> :</w:t>
      </w:r>
      <w:r w:rsidR="008269E7" w:rsidRPr="0041211E">
        <w:rPr>
          <w:sz w:val="22"/>
          <w:szCs w:val="22"/>
        </w:rPr>
        <w:t xml:space="preserve"> </w:t>
      </w:r>
      <w:r w:rsidR="002E23FF" w:rsidRPr="0041211E">
        <w:rPr>
          <w:sz w:val="22"/>
          <w:szCs w:val="22"/>
        </w:rPr>
        <w:t xml:space="preserve">Les </w:t>
      </w:r>
      <w:r w:rsidRPr="0041211E">
        <w:rPr>
          <w:sz w:val="22"/>
          <w:szCs w:val="22"/>
        </w:rPr>
        <w:t>Modèles</w:t>
      </w:r>
      <w:r w:rsidR="003E1B02" w:rsidRPr="0041211E">
        <w:rPr>
          <w:sz w:val="22"/>
          <w:szCs w:val="22"/>
        </w:rPr>
        <w:t xml:space="preserve"> ou formulaires types</w:t>
      </w:r>
      <w:r w:rsidRPr="0041211E">
        <w:rPr>
          <w:sz w:val="22"/>
          <w:szCs w:val="22"/>
        </w:rPr>
        <w:t xml:space="preserve"> à utiliser par les Soumissionnaires</w:t>
      </w:r>
      <w:r w:rsidR="008B033E" w:rsidRPr="0041211E">
        <w:rPr>
          <w:sz w:val="22"/>
          <w:szCs w:val="22"/>
        </w:rPr>
        <w:t xml:space="preserve"> notamment</w:t>
      </w:r>
      <w:r w:rsidR="002E23FF" w:rsidRPr="0041211E">
        <w:rPr>
          <w:sz w:val="22"/>
          <w:szCs w:val="22"/>
        </w:rPr>
        <w:t> :</w:t>
      </w:r>
    </w:p>
    <w:p w:rsidR="00E80048" w:rsidRPr="0041211E" w:rsidRDefault="00E80048" w:rsidP="00E80048">
      <w:pPr>
        <w:widowControl w:val="0"/>
        <w:autoSpaceDE w:val="0"/>
        <w:spacing w:line="360" w:lineRule="auto"/>
        <w:jc w:val="both"/>
        <w:rPr>
          <w:i/>
          <w:iCs/>
          <w:sz w:val="22"/>
          <w:szCs w:val="22"/>
        </w:rPr>
      </w:pPr>
      <w:bookmarkStart w:id="51" w:name="_Hlk158723946"/>
      <w:r w:rsidRPr="0041211E">
        <w:rPr>
          <w:i/>
          <w:iCs/>
          <w:sz w:val="22"/>
          <w:szCs w:val="22"/>
        </w:rPr>
        <w:t xml:space="preserve">                          Annexe n° 1: Modèle </w:t>
      </w:r>
      <w:r w:rsidR="00774A75" w:rsidRPr="0041211E">
        <w:rPr>
          <w:i/>
          <w:iCs/>
          <w:sz w:val="22"/>
          <w:szCs w:val="22"/>
        </w:rPr>
        <w:t xml:space="preserve">de </w:t>
      </w:r>
      <w:r w:rsidRPr="0041211E">
        <w:rPr>
          <w:i/>
          <w:iCs/>
          <w:sz w:val="22"/>
          <w:szCs w:val="22"/>
        </w:rPr>
        <w:t xml:space="preserve">Déclaration d’intention de soumissionner </w:t>
      </w:r>
    </w:p>
    <w:p w:rsidR="00E80048" w:rsidRPr="0041211E" w:rsidRDefault="00E80048" w:rsidP="00E80048">
      <w:pPr>
        <w:widowControl w:val="0"/>
        <w:autoSpaceDE w:val="0"/>
        <w:spacing w:line="360" w:lineRule="auto"/>
        <w:jc w:val="both"/>
        <w:rPr>
          <w:i/>
          <w:iCs/>
          <w:sz w:val="22"/>
          <w:szCs w:val="22"/>
        </w:rPr>
      </w:pPr>
      <w:r w:rsidRPr="0041211E">
        <w:rPr>
          <w:i/>
          <w:iCs/>
          <w:sz w:val="22"/>
          <w:szCs w:val="22"/>
        </w:rPr>
        <w:t xml:space="preserve">                         Annexe n° 2: Modèle de soumission</w:t>
      </w:r>
      <w:r w:rsidRPr="0041211E">
        <w:rPr>
          <w:i/>
          <w:iCs/>
          <w:sz w:val="22"/>
          <w:szCs w:val="22"/>
        </w:rPr>
        <w:tab/>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 3: Modèle de caution de soumission</w:t>
      </w:r>
      <w:r w:rsidRPr="0041211E">
        <w:rPr>
          <w:i/>
          <w:iCs/>
          <w:sz w:val="22"/>
          <w:szCs w:val="22"/>
        </w:rPr>
        <w:tab/>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 4: Modèle de cautionnement définitif</w:t>
      </w:r>
      <w:r w:rsidRPr="0041211E">
        <w:rPr>
          <w:i/>
          <w:iCs/>
          <w:sz w:val="22"/>
          <w:szCs w:val="22"/>
        </w:rPr>
        <w:tab/>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 5: Modèle de caution d'avance de démarrage</w:t>
      </w:r>
      <w:r w:rsidRPr="0041211E">
        <w:rPr>
          <w:i/>
          <w:iCs/>
          <w:sz w:val="22"/>
          <w:szCs w:val="22"/>
        </w:rPr>
        <w:tab/>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n°6 : Modèle de caution de bonne exécution (retenue de garantie)</w:t>
      </w:r>
      <w:r w:rsidRPr="0041211E">
        <w:rPr>
          <w:i/>
          <w:iCs/>
          <w:sz w:val="22"/>
          <w:szCs w:val="22"/>
        </w:rPr>
        <w:tab/>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 7: Modèle de Lettre de soumission de la proposition technique</w:t>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 8: Modèle de Cadre du planning</w:t>
      </w:r>
      <w:r w:rsidRPr="0041211E">
        <w:rPr>
          <w:i/>
          <w:iCs/>
          <w:sz w:val="22"/>
          <w:szCs w:val="22"/>
        </w:rPr>
        <w:tab/>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 9: Modèle de liste de personnels à mobiliser</w:t>
      </w:r>
      <w:r w:rsidRPr="0041211E">
        <w:rPr>
          <w:i/>
          <w:iCs/>
          <w:sz w:val="22"/>
          <w:szCs w:val="22"/>
        </w:rPr>
        <w:tab/>
      </w:r>
    </w:p>
    <w:p w:rsidR="00013B9F" w:rsidRPr="0041211E" w:rsidRDefault="00E80048" w:rsidP="00E80048">
      <w:pPr>
        <w:widowControl w:val="0"/>
        <w:autoSpaceDE w:val="0"/>
        <w:spacing w:line="360" w:lineRule="auto"/>
        <w:ind w:left="1440"/>
        <w:jc w:val="both"/>
        <w:rPr>
          <w:i/>
          <w:iCs/>
          <w:sz w:val="22"/>
          <w:szCs w:val="22"/>
        </w:rPr>
      </w:pPr>
      <w:r w:rsidRPr="0041211E">
        <w:rPr>
          <w:i/>
          <w:iCs/>
          <w:sz w:val="22"/>
          <w:szCs w:val="22"/>
        </w:rPr>
        <w:t>Annexe n° 10</w:t>
      </w:r>
      <w:r w:rsidR="008269E7" w:rsidRPr="0041211E">
        <w:rPr>
          <w:i/>
          <w:iCs/>
          <w:sz w:val="22"/>
          <w:szCs w:val="22"/>
        </w:rPr>
        <w:t xml:space="preserve"> </w:t>
      </w:r>
      <w:r w:rsidRPr="0041211E">
        <w:rPr>
          <w:i/>
          <w:iCs/>
          <w:sz w:val="22"/>
          <w:szCs w:val="22"/>
        </w:rPr>
        <w:t>: Modèle de fiches de prestations susceptibles d'être sous traitées</w:t>
      </w:r>
    </w:p>
    <w:p w:rsidR="00E80048" w:rsidRPr="0041211E" w:rsidRDefault="00E80048" w:rsidP="00E80048">
      <w:pPr>
        <w:widowControl w:val="0"/>
        <w:autoSpaceDE w:val="0"/>
        <w:spacing w:line="360" w:lineRule="auto"/>
        <w:ind w:left="1440"/>
        <w:jc w:val="both"/>
        <w:rPr>
          <w:i/>
          <w:iCs/>
          <w:sz w:val="22"/>
          <w:szCs w:val="22"/>
        </w:rPr>
      </w:pPr>
      <w:r w:rsidRPr="0041211E">
        <w:rPr>
          <w:i/>
          <w:iCs/>
          <w:sz w:val="22"/>
          <w:szCs w:val="22"/>
        </w:rPr>
        <w:t>Annexe n° 11</w:t>
      </w:r>
      <w:r w:rsidR="008269E7" w:rsidRPr="0041211E">
        <w:rPr>
          <w:i/>
          <w:iCs/>
          <w:sz w:val="22"/>
          <w:szCs w:val="22"/>
        </w:rPr>
        <w:t xml:space="preserve"> </w:t>
      </w:r>
      <w:r w:rsidRPr="0041211E">
        <w:rPr>
          <w:i/>
          <w:iCs/>
          <w:sz w:val="22"/>
          <w:szCs w:val="22"/>
        </w:rPr>
        <w:t>: Modèle de CV de personnels à mobiliser</w:t>
      </w:r>
      <w:r w:rsidRPr="0041211E">
        <w:rPr>
          <w:i/>
          <w:iCs/>
          <w:sz w:val="22"/>
          <w:szCs w:val="22"/>
        </w:rPr>
        <w:tab/>
      </w:r>
      <w:r w:rsidR="00F43F7D" w:rsidRPr="0041211E">
        <w:rPr>
          <w:i/>
          <w:iCs/>
          <w:sz w:val="22"/>
          <w:szCs w:val="22"/>
        </w:rPr>
        <w:t xml:space="preserve"> </w:t>
      </w:r>
    </w:p>
    <w:p w:rsidR="008443AE" w:rsidRPr="0041211E" w:rsidRDefault="008443AE" w:rsidP="00230C15">
      <w:pPr>
        <w:widowControl w:val="0"/>
        <w:autoSpaceDE w:val="0"/>
        <w:spacing w:after="60" w:line="360" w:lineRule="auto"/>
        <w:jc w:val="both"/>
        <w:rPr>
          <w:sz w:val="22"/>
          <w:szCs w:val="22"/>
        </w:rPr>
      </w:pPr>
      <w:r w:rsidRPr="0041211E">
        <w:rPr>
          <w:sz w:val="22"/>
          <w:szCs w:val="22"/>
        </w:rPr>
        <w:t xml:space="preserve">Pièce n° 11 : Le </w:t>
      </w:r>
      <w:r w:rsidR="00C70909" w:rsidRPr="0041211E">
        <w:rPr>
          <w:sz w:val="22"/>
          <w:szCs w:val="22"/>
        </w:rPr>
        <w:t>formulaire</w:t>
      </w:r>
      <w:r w:rsidRPr="0041211E">
        <w:rPr>
          <w:sz w:val="22"/>
          <w:szCs w:val="22"/>
        </w:rPr>
        <w:t xml:space="preserve"> de </w:t>
      </w:r>
      <w:bookmarkStart w:id="52" w:name="_Hlk159243329"/>
      <w:r w:rsidRPr="0041211E">
        <w:rPr>
          <w:sz w:val="22"/>
          <w:szCs w:val="22"/>
        </w:rPr>
        <w:t xml:space="preserve">la charte </w:t>
      </w:r>
      <w:r w:rsidR="006A0842" w:rsidRPr="0041211E">
        <w:rPr>
          <w:sz w:val="22"/>
          <w:szCs w:val="22"/>
        </w:rPr>
        <w:t>d’intégrité</w:t>
      </w:r>
      <w:bookmarkEnd w:id="52"/>
      <w:r w:rsidR="006A0842" w:rsidRPr="0041211E">
        <w:rPr>
          <w:sz w:val="22"/>
          <w:szCs w:val="22"/>
        </w:rPr>
        <w:t>.</w:t>
      </w:r>
    </w:p>
    <w:p w:rsidR="008443AE" w:rsidRPr="0041211E" w:rsidRDefault="008443AE" w:rsidP="00230C15">
      <w:pPr>
        <w:widowControl w:val="0"/>
        <w:autoSpaceDE w:val="0"/>
        <w:spacing w:after="60" w:line="360" w:lineRule="auto"/>
        <w:jc w:val="both"/>
        <w:rPr>
          <w:sz w:val="22"/>
          <w:szCs w:val="22"/>
        </w:rPr>
      </w:pPr>
      <w:r w:rsidRPr="0041211E">
        <w:rPr>
          <w:sz w:val="22"/>
          <w:szCs w:val="22"/>
        </w:rPr>
        <w:t xml:space="preserve">Pièce n° 12 : Le </w:t>
      </w:r>
      <w:r w:rsidR="00C70909" w:rsidRPr="0041211E">
        <w:rPr>
          <w:sz w:val="22"/>
          <w:szCs w:val="22"/>
        </w:rPr>
        <w:t>formulaire de</w:t>
      </w:r>
      <w:r w:rsidRPr="0041211E">
        <w:rPr>
          <w:sz w:val="22"/>
          <w:szCs w:val="22"/>
        </w:rPr>
        <w:t xml:space="preserve"> </w:t>
      </w:r>
      <w:bookmarkStart w:id="53" w:name="_Hlk159243341"/>
      <w:r w:rsidRPr="0041211E">
        <w:rPr>
          <w:sz w:val="22"/>
          <w:szCs w:val="22"/>
        </w:rPr>
        <w:t xml:space="preserve">déclaration d’engagement </w:t>
      </w:r>
      <w:r w:rsidR="006A0842" w:rsidRPr="0041211E">
        <w:rPr>
          <w:sz w:val="22"/>
          <w:szCs w:val="22"/>
        </w:rPr>
        <w:t xml:space="preserve">au respect des clauses </w:t>
      </w:r>
      <w:r w:rsidRPr="0041211E">
        <w:rPr>
          <w:sz w:val="22"/>
          <w:szCs w:val="22"/>
        </w:rPr>
        <w:t>social</w:t>
      </w:r>
      <w:r w:rsidR="006A0842" w:rsidRPr="0041211E">
        <w:rPr>
          <w:sz w:val="22"/>
          <w:szCs w:val="22"/>
        </w:rPr>
        <w:t>es</w:t>
      </w:r>
      <w:r w:rsidRPr="0041211E">
        <w:rPr>
          <w:sz w:val="22"/>
          <w:szCs w:val="22"/>
        </w:rPr>
        <w:t xml:space="preserve"> et environnemental</w:t>
      </w:r>
      <w:r w:rsidR="006A0842" w:rsidRPr="0041211E">
        <w:rPr>
          <w:sz w:val="22"/>
          <w:szCs w:val="22"/>
        </w:rPr>
        <w:t>es</w:t>
      </w:r>
      <w:bookmarkEnd w:id="53"/>
      <w:r w:rsidRPr="0041211E">
        <w:rPr>
          <w:sz w:val="22"/>
          <w:szCs w:val="22"/>
        </w:rPr>
        <w:t>.</w:t>
      </w:r>
    </w:p>
    <w:bookmarkEnd w:id="51"/>
    <w:p w:rsidR="008443AE" w:rsidRPr="0041211E" w:rsidRDefault="008443AE" w:rsidP="00230C15">
      <w:pPr>
        <w:widowControl w:val="0"/>
        <w:autoSpaceDE w:val="0"/>
        <w:spacing w:after="60" w:line="360" w:lineRule="auto"/>
        <w:jc w:val="both"/>
        <w:rPr>
          <w:sz w:val="22"/>
          <w:szCs w:val="22"/>
        </w:rPr>
      </w:pPr>
      <w:r w:rsidRPr="0041211E">
        <w:rPr>
          <w:sz w:val="22"/>
          <w:szCs w:val="22"/>
        </w:rPr>
        <w:t xml:space="preserve">Pièce n° 13 : </w:t>
      </w:r>
      <w:r w:rsidR="00B2158C" w:rsidRPr="0041211E">
        <w:rPr>
          <w:sz w:val="22"/>
          <w:szCs w:val="22"/>
        </w:rPr>
        <w:t xml:space="preserve">le </w:t>
      </w:r>
      <w:r w:rsidR="001672D7" w:rsidRPr="0041211E">
        <w:rPr>
          <w:sz w:val="22"/>
          <w:szCs w:val="22"/>
        </w:rPr>
        <w:t xml:space="preserve">visa de maturité ou </w:t>
      </w:r>
      <w:r w:rsidR="00F965A0" w:rsidRPr="0041211E">
        <w:rPr>
          <w:sz w:val="22"/>
          <w:szCs w:val="22"/>
        </w:rPr>
        <w:t xml:space="preserve">les </w:t>
      </w:r>
      <w:r w:rsidR="007E0A36" w:rsidRPr="0041211E">
        <w:rPr>
          <w:sz w:val="22"/>
          <w:szCs w:val="22"/>
        </w:rPr>
        <w:t>justificatifs des études préalables à remplir par le Maître d’Ouvrage ou le Maître d’Ouvrage</w:t>
      </w:r>
      <w:r w:rsidRPr="0041211E">
        <w:rPr>
          <w:sz w:val="22"/>
          <w:szCs w:val="22"/>
        </w:rPr>
        <w:t xml:space="preserve"> Délégué</w:t>
      </w:r>
      <w:r w:rsidR="007E0A36" w:rsidRPr="0041211E">
        <w:rPr>
          <w:sz w:val="22"/>
          <w:szCs w:val="22"/>
        </w:rPr>
        <w:t xml:space="preserve">, la disponibilité du financement </w:t>
      </w:r>
      <w:r w:rsidR="008F2876" w:rsidRPr="0041211E">
        <w:rPr>
          <w:sz w:val="22"/>
          <w:szCs w:val="22"/>
        </w:rPr>
        <w:t>ou</w:t>
      </w:r>
      <w:r w:rsidR="007E0A36" w:rsidRPr="0041211E">
        <w:rPr>
          <w:sz w:val="22"/>
          <w:szCs w:val="22"/>
        </w:rPr>
        <w:t xml:space="preserve"> l'inscription budgétaire</w:t>
      </w:r>
      <w:r w:rsidRPr="0041211E">
        <w:rPr>
          <w:sz w:val="22"/>
          <w:szCs w:val="22"/>
        </w:rPr>
        <w:t>.</w:t>
      </w:r>
    </w:p>
    <w:p w:rsidR="00273DD0" w:rsidRPr="0041211E" w:rsidRDefault="00353DCC" w:rsidP="00230C15">
      <w:pPr>
        <w:widowControl w:val="0"/>
        <w:tabs>
          <w:tab w:val="left" w:pos="440"/>
        </w:tabs>
        <w:autoSpaceDE w:val="0"/>
        <w:spacing w:after="60" w:line="360" w:lineRule="auto"/>
        <w:jc w:val="both"/>
        <w:rPr>
          <w:sz w:val="22"/>
          <w:szCs w:val="22"/>
        </w:rPr>
      </w:pPr>
      <w:r w:rsidRPr="0041211E">
        <w:rPr>
          <w:sz w:val="22"/>
          <w:szCs w:val="22"/>
        </w:rPr>
        <w:t xml:space="preserve">Pièce n° </w:t>
      </w:r>
      <w:r w:rsidR="008443AE" w:rsidRPr="0041211E">
        <w:rPr>
          <w:sz w:val="22"/>
          <w:szCs w:val="22"/>
        </w:rPr>
        <w:t>14 </w:t>
      </w:r>
      <w:r w:rsidR="00017324" w:rsidRPr="0041211E">
        <w:rPr>
          <w:sz w:val="22"/>
          <w:szCs w:val="22"/>
        </w:rPr>
        <w:t>:</w:t>
      </w:r>
      <w:r w:rsidRPr="0041211E">
        <w:rPr>
          <w:sz w:val="22"/>
          <w:szCs w:val="22"/>
        </w:rPr>
        <w:tab/>
        <w:t>La</w:t>
      </w:r>
      <w:r w:rsidR="004D0CF2" w:rsidRPr="0041211E">
        <w:rPr>
          <w:sz w:val="22"/>
          <w:szCs w:val="22"/>
        </w:rPr>
        <w:t xml:space="preserve"> </w:t>
      </w:r>
      <w:r w:rsidRPr="0041211E">
        <w:rPr>
          <w:sz w:val="22"/>
          <w:szCs w:val="22"/>
        </w:rPr>
        <w:t>liste</w:t>
      </w:r>
      <w:r w:rsidR="004D0CF2" w:rsidRPr="0041211E">
        <w:rPr>
          <w:sz w:val="22"/>
          <w:szCs w:val="22"/>
        </w:rPr>
        <w:t xml:space="preserve"> </w:t>
      </w:r>
      <w:r w:rsidR="00C70909" w:rsidRPr="0041211E">
        <w:rPr>
          <w:sz w:val="22"/>
          <w:szCs w:val="22"/>
        </w:rPr>
        <w:t xml:space="preserve">des établissements bancaires et organismes financiers </w:t>
      </w:r>
      <w:r w:rsidR="00540AA3" w:rsidRPr="0041211E">
        <w:rPr>
          <w:sz w:val="22"/>
          <w:szCs w:val="22"/>
        </w:rPr>
        <w:t xml:space="preserve">habilités </w:t>
      </w:r>
      <w:r w:rsidR="00FE3BD9" w:rsidRPr="0041211E">
        <w:rPr>
          <w:sz w:val="22"/>
          <w:szCs w:val="22"/>
        </w:rPr>
        <w:t>par le M</w:t>
      </w:r>
      <w:r w:rsidRPr="0041211E">
        <w:rPr>
          <w:sz w:val="22"/>
          <w:szCs w:val="22"/>
        </w:rPr>
        <w:t>inistre en charge des à</w:t>
      </w:r>
      <w:r w:rsidR="004D0CF2" w:rsidRPr="0041211E">
        <w:rPr>
          <w:sz w:val="22"/>
          <w:szCs w:val="22"/>
        </w:rPr>
        <w:t xml:space="preserve"> </w:t>
      </w:r>
      <w:r w:rsidRPr="0041211E">
        <w:rPr>
          <w:sz w:val="22"/>
          <w:szCs w:val="22"/>
        </w:rPr>
        <w:t>émettre</w:t>
      </w:r>
      <w:r w:rsidR="004D0CF2" w:rsidRPr="0041211E">
        <w:rPr>
          <w:sz w:val="22"/>
          <w:szCs w:val="22"/>
        </w:rPr>
        <w:t xml:space="preserve"> </w:t>
      </w:r>
      <w:r w:rsidRPr="0041211E">
        <w:rPr>
          <w:sz w:val="22"/>
          <w:szCs w:val="22"/>
        </w:rPr>
        <w:t>des</w:t>
      </w:r>
      <w:r w:rsidR="004D0CF2" w:rsidRPr="0041211E">
        <w:rPr>
          <w:sz w:val="22"/>
          <w:szCs w:val="22"/>
        </w:rPr>
        <w:t xml:space="preserve"> </w:t>
      </w:r>
      <w:r w:rsidRPr="0041211E">
        <w:rPr>
          <w:sz w:val="22"/>
          <w:szCs w:val="22"/>
        </w:rPr>
        <w:t>cautions, dans le cadre des marchés publics</w:t>
      </w:r>
      <w:r w:rsidR="00CE6D4B" w:rsidRPr="0041211E">
        <w:rPr>
          <w:sz w:val="22"/>
          <w:szCs w:val="22"/>
        </w:rPr>
        <w:t>.</w:t>
      </w:r>
      <w:r w:rsidR="00C70909" w:rsidRPr="0041211E">
        <w:rPr>
          <w:sz w:val="22"/>
          <w:szCs w:val="22"/>
        </w:rPr>
        <w:t xml:space="preserve"> </w:t>
      </w:r>
    </w:p>
    <w:p w:rsidR="00273DD0" w:rsidRPr="0041211E" w:rsidRDefault="00353DCC" w:rsidP="00230C15">
      <w:pPr>
        <w:widowControl w:val="0"/>
        <w:tabs>
          <w:tab w:val="left" w:pos="2420"/>
          <w:tab w:val="left" w:pos="2940"/>
          <w:tab w:val="left" w:pos="3320"/>
          <w:tab w:val="left" w:pos="4300"/>
        </w:tabs>
        <w:autoSpaceDE w:val="0"/>
        <w:spacing w:after="60" w:line="360" w:lineRule="auto"/>
        <w:jc w:val="both"/>
        <w:rPr>
          <w:sz w:val="22"/>
          <w:szCs w:val="22"/>
        </w:rPr>
      </w:pPr>
      <w:r w:rsidRPr="0041211E">
        <w:rPr>
          <w:b/>
          <w:sz w:val="22"/>
          <w:szCs w:val="22"/>
        </w:rPr>
        <w:t>8.2</w:t>
      </w:r>
      <w:r w:rsidRPr="0041211E">
        <w:rPr>
          <w:sz w:val="22"/>
          <w:szCs w:val="22"/>
        </w:rPr>
        <w:t>. Le Soumissionnaire doit examiner l’ensemble des</w:t>
      </w:r>
      <w:r w:rsidR="006E3A4A" w:rsidRPr="0041211E">
        <w:rPr>
          <w:sz w:val="22"/>
          <w:szCs w:val="22"/>
        </w:rPr>
        <w:t xml:space="preserve"> </w:t>
      </w:r>
      <w:r w:rsidRPr="0041211E">
        <w:rPr>
          <w:sz w:val="22"/>
          <w:szCs w:val="22"/>
        </w:rPr>
        <w:t>règlements,</w:t>
      </w:r>
      <w:r w:rsidR="006E3A4A" w:rsidRPr="0041211E">
        <w:rPr>
          <w:sz w:val="22"/>
          <w:szCs w:val="22"/>
        </w:rPr>
        <w:t xml:space="preserve"> </w:t>
      </w:r>
      <w:r w:rsidRPr="0041211E">
        <w:rPr>
          <w:sz w:val="22"/>
          <w:szCs w:val="22"/>
        </w:rPr>
        <w:t>formulaires,</w:t>
      </w:r>
      <w:r w:rsidR="006E3A4A" w:rsidRPr="0041211E">
        <w:rPr>
          <w:sz w:val="22"/>
          <w:szCs w:val="22"/>
        </w:rPr>
        <w:t xml:space="preserve"> </w:t>
      </w:r>
      <w:r w:rsidRPr="0041211E">
        <w:rPr>
          <w:sz w:val="22"/>
          <w:szCs w:val="22"/>
        </w:rPr>
        <w:t>conditions</w:t>
      </w:r>
      <w:r w:rsidR="006E3A4A" w:rsidRPr="0041211E">
        <w:rPr>
          <w:sz w:val="22"/>
          <w:szCs w:val="22"/>
        </w:rPr>
        <w:t xml:space="preserve"> </w:t>
      </w:r>
      <w:r w:rsidRPr="0041211E">
        <w:rPr>
          <w:sz w:val="22"/>
          <w:szCs w:val="22"/>
        </w:rPr>
        <w:t>et</w:t>
      </w:r>
      <w:r w:rsidR="006E3A4A" w:rsidRPr="0041211E">
        <w:rPr>
          <w:sz w:val="22"/>
          <w:szCs w:val="22"/>
        </w:rPr>
        <w:t xml:space="preserve"> </w:t>
      </w:r>
      <w:r w:rsidRPr="0041211E">
        <w:rPr>
          <w:sz w:val="22"/>
          <w:szCs w:val="22"/>
        </w:rPr>
        <w:t>spécifications</w:t>
      </w:r>
      <w:r w:rsidR="006E3A4A" w:rsidRPr="0041211E">
        <w:rPr>
          <w:sz w:val="22"/>
          <w:szCs w:val="22"/>
        </w:rPr>
        <w:t xml:space="preserve"> </w:t>
      </w:r>
      <w:r w:rsidRPr="0041211E">
        <w:rPr>
          <w:sz w:val="22"/>
          <w:szCs w:val="22"/>
        </w:rPr>
        <w:t>contenus</w:t>
      </w:r>
      <w:r w:rsidR="006E3A4A" w:rsidRPr="0041211E">
        <w:rPr>
          <w:sz w:val="22"/>
          <w:szCs w:val="22"/>
        </w:rPr>
        <w:t xml:space="preserve"> </w:t>
      </w:r>
      <w:r w:rsidRPr="0041211E">
        <w:rPr>
          <w:sz w:val="22"/>
          <w:szCs w:val="22"/>
        </w:rPr>
        <w:t>dans</w:t>
      </w:r>
      <w:r w:rsidR="006E3A4A" w:rsidRPr="0041211E">
        <w:rPr>
          <w:sz w:val="22"/>
          <w:szCs w:val="22"/>
        </w:rPr>
        <w:t xml:space="preserve"> </w:t>
      </w:r>
      <w:r w:rsidRPr="0041211E">
        <w:rPr>
          <w:sz w:val="22"/>
          <w:szCs w:val="22"/>
        </w:rPr>
        <w:t>le</w:t>
      </w:r>
      <w:r w:rsidR="006E3A4A" w:rsidRPr="0041211E">
        <w:rPr>
          <w:sz w:val="22"/>
          <w:szCs w:val="22"/>
        </w:rPr>
        <w:t xml:space="preserve"> </w:t>
      </w:r>
      <w:r w:rsidRPr="0041211E">
        <w:rPr>
          <w:sz w:val="22"/>
          <w:szCs w:val="22"/>
        </w:rPr>
        <w:t>DAO.</w:t>
      </w:r>
      <w:r w:rsidR="006E3A4A" w:rsidRPr="0041211E">
        <w:rPr>
          <w:sz w:val="22"/>
          <w:szCs w:val="22"/>
        </w:rPr>
        <w:t xml:space="preserve"> </w:t>
      </w:r>
      <w:r w:rsidRPr="0041211E">
        <w:rPr>
          <w:sz w:val="22"/>
          <w:szCs w:val="22"/>
        </w:rPr>
        <w:t>Il</w:t>
      </w:r>
      <w:r w:rsidR="006E3A4A" w:rsidRPr="0041211E">
        <w:rPr>
          <w:sz w:val="22"/>
          <w:szCs w:val="22"/>
        </w:rPr>
        <w:t xml:space="preserve"> </w:t>
      </w:r>
      <w:r w:rsidRPr="0041211E">
        <w:rPr>
          <w:sz w:val="22"/>
          <w:szCs w:val="22"/>
        </w:rPr>
        <w:t>lui</w:t>
      </w:r>
      <w:r w:rsidR="006E3A4A" w:rsidRPr="0041211E">
        <w:rPr>
          <w:sz w:val="22"/>
          <w:szCs w:val="22"/>
        </w:rPr>
        <w:t xml:space="preserve"> </w:t>
      </w:r>
      <w:r w:rsidRPr="0041211E">
        <w:rPr>
          <w:spacing w:val="5"/>
          <w:sz w:val="22"/>
          <w:szCs w:val="22"/>
        </w:rPr>
        <w:t>appartient</w:t>
      </w:r>
      <w:r w:rsidR="006E3A4A" w:rsidRPr="0041211E">
        <w:rPr>
          <w:spacing w:val="5"/>
          <w:sz w:val="22"/>
          <w:szCs w:val="22"/>
        </w:rPr>
        <w:t xml:space="preserve"> </w:t>
      </w:r>
      <w:r w:rsidRPr="0041211E">
        <w:rPr>
          <w:spacing w:val="5"/>
          <w:sz w:val="22"/>
          <w:szCs w:val="22"/>
        </w:rPr>
        <w:t>d</w:t>
      </w:r>
      <w:r w:rsidRPr="0041211E">
        <w:rPr>
          <w:sz w:val="22"/>
          <w:szCs w:val="22"/>
        </w:rPr>
        <w:t xml:space="preserve">e </w:t>
      </w:r>
      <w:r w:rsidRPr="0041211E">
        <w:rPr>
          <w:spacing w:val="5"/>
          <w:sz w:val="22"/>
          <w:szCs w:val="22"/>
        </w:rPr>
        <w:t>fourni</w:t>
      </w:r>
      <w:r w:rsidRPr="0041211E">
        <w:rPr>
          <w:sz w:val="22"/>
          <w:szCs w:val="22"/>
        </w:rPr>
        <w:t xml:space="preserve">r </w:t>
      </w:r>
      <w:r w:rsidRPr="0041211E">
        <w:rPr>
          <w:spacing w:val="5"/>
          <w:sz w:val="22"/>
          <w:szCs w:val="22"/>
        </w:rPr>
        <w:t>tou</w:t>
      </w:r>
      <w:r w:rsidRPr="0041211E">
        <w:rPr>
          <w:sz w:val="22"/>
          <w:szCs w:val="22"/>
        </w:rPr>
        <w:t xml:space="preserve">s </w:t>
      </w:r>
      <w:r w:rsidRPr="0041211E">
        <w:rPr>
          <w:spacing w:val="5"/>
          <w:sz w:val="22"/>
          <w:szCs w:val="22"/>
        </w:rPr>
        <w:t>le</w:t>
      </w:r>
      <w:r w:rsidRPr="0041211E">
        <w:rPr>
          <w:sz w:val="22"/>
          <w:szCs w:val="22"/>
        </w:rPr>
        <w:t xml:space="preserve">s </w:t>
      </w:r>
      <w:r w:rsidRPr="0041211E">
        <w:rPr>
          <w:spacing w:val="5"/>
          <w:sz w:val="22"/>
          <w:szCs w:val="22"/>
        </w:rPr>
        <w:t xml:space="preserve">renseignements </w:t>
      </w:r>
      <w:r w:rsidRPr="0041211E">
        <w:rPr>
          <w:sz w:val="22"/>
          <w:szCs w:val="22"/>
        </w:rPr>
        <w:t>demandés</w:t>
      </w:r>
      <w:r w:rsidR="006E3A4A" w:rsidRPr="0041211E">
        <w:rPr>
          <w:sz w:val="22"/>
          <w:szCs w:val="22"/>
        </w:rPr>
        <w:t xml:space="preserve"> </w:t>
      </w:r>
      <w:r w:rsidRPr="0041211E">
        <w:rPr>
          <w:sz w:val="22"/>
          <w:szCs w:val="22"/>
        </w:rPr>
        <w:t>et</w:t>
      </w:r>
      <w:r w:rsidR="006E3A4A" w:rsidRPr="0041211E">
        <w:rPr>
          <w:sz w:val="22"/>
          <w:szCs w:val="22"/>
        </w:rPr>
        <w:t xml:space="preserve"> </w:t>
      </w:r>
      <w:r w:rsidRPr="0041211E">
        <w:rPr>
          <w:sz w:val="22"/>
          <w:szCs w:val="22"/>
        </w:rPr>
        <w:t>de</w:t>
      </w:r>
      <w:r w:rsidR="006E3A4A" w:rsidRPr="0041211E">
        <w:rPr>
          <w:sz w:val="22"/>
          <w:szCs w:val="22"/>
        </w:rPr>
        <w:t xml:space="preserve"> </w:t>
      </w:r>
      <w:r w:rsidRPr="0041211E">
        <w:rPr>
          <w:sz w:val="22"/>
          <w:szCs w:val="22"/>
        </w:rPr>
        <w:t>préparer</w:t>
      </w:r>
      <w:r w:rsidR="006E3A4A" w:rsidRPr="0041211E">
        <w:rPr>
          <w:sz w:val="22"/>
          <w:szCs w:val="22"/>
        </w:rPr>
        <w:t xml:space="preserve"> </w:t>
      </w:r>
      <w:r w:rsidRPr="0041211E">
        <w:rPr>
          <w:sz w:val="22"/>
          <w:szCs w:val="22"/>
        </w:rPr>
        <w:t>une</w:t>
      </w:r>
      <w:r w:rsidR="006E3A4A" w:rsidRPr="0041211E">
        <w:rPr>
          <w:sz w:val="22"/>
          <w:szCs w:val="22"/>
        </w:rPr>
        <w:t xml:space="preserve"> </w:t>
      </w:r>
      <w:r w:rsidRPr="0041211E">
        <w:rPr>
          <w:sz w:val="22"/>
          <w:szCs w:val="22"/>
        </w:rPr>
        <w:t>offre</w:t>
      </w:r>
      <w:r w:rsidR="006E3A4A" w:rsidRPr="0041211E">
        <w:rPr>
          <w:sz w:val="22"/>
          <w:szCs w:val="22"/>
        </w:rPr>
        <w:t xml:space="preserve"> </w:t>
      </w:r>
      <w:r w:rsidRPr="0041211E">
        <w:rPr>
          <w:sz w:val="22"/>
          <w:szCs w:val="22"/>
        </w:rPr>
        <w:t>conforme</w:t>
      </w:r>
      <w:r w:rsidR="006E3A4A" w:rsidRPr="0041211E">
        <w:rPr>
          <w:sz w:val="22"/>
          <w:szCs w:val="22"/>
        </w:rPr>
        <w:t xml:space="preserve"> </w:t>
      </w:r>
      <w:r w:rsidRPr="0041211E">
        <w:rPr>
          <w:sz w:val="22"/>
          <w:szCs w:val="22"/>
        </w:rPr>
        <w:t>à tous</w:t>
      </w:r>
      <w:r w:rsidR="006E3A4A" w:rsidRPr="0041211E">
        <w:rPr>
          <w:sz w:val="22"/>
          <w:szCs w:val="22"/>
        </w:rPr>
        <w:t xml:space="preserve"> </w:t>
      </w:r>
      <w:r w:rsidRPr="0041211E">
        <w:rPr>
          <w:sz w:val="22"/>
          <w:szCs w:val="22"/>
        </w:rPr>
        <w:t>égards</w:t>
      </w:r>
      <w:r w:rsidR="006E3A4A" w:rsidRPr="0041211E">
        <w:rPr>
          <w:sz w:val="22"/>
          <w:szCs w:val="22"/>
        </w:rPr>
        <w:t xml:space="preserve"> </w:t>
      </w:r>
      <w:r w:rsidRPr="0041211E">
        <w:rPr>
          <w:sz w:val="22"/>
          <w:szCs w:val="22"/>
        </w:rPr>
        <w:t>audit</w:t>
      </w:r>
      <w:r w:rsidR="006E3A4A" w:rsidRPr="0041211E">
        <w:rPr>
          <w:sz w:val="22"/>
          <w:szCs w:val="22"/>
        </w:rPr>
        <w:t xml:space="preserve"> </w:t>
      </w:r>
      <w:r w:rsidRPr="0041211E">
        <w:rPr>
          <w:sz w:val="22"/>
          <w:szCs w:val="22"/>
        </w:rPr>
        <w:t>dossier.</w:t>
      </w:r>
    </w:p>
    <w:p w:rsidR="00273DD0" w:rsidRPr="0041211E" w:rsidRDefault="00353DCC" w:rsidP="00013B9F">
      <w:pPr>
        <w:pStyle w:val="RGAOarticles"/>
        <w:rPr>
          <w:sz w:val="22"/>
          <w:szCs w:val="22"/>
        </w:rPr>
      </w:pPr>
      <w:bookmarkStart w:id="54" w:name="_Toc530307914"/>
      <w:bookmarkStart w:id="55" w:name="_Toc97557035"/>
      <w:bookmarkStart w:id="56" w:name="_Toc163062702"/>
      <w:r w:rsidRPr="0041211E">
        <w:rPr>
          <w:sz w:val="22"/>
          <w:szCs w:val="22"/>
        </w:rPr>
        <w:t>Eclaircissements</w:t>
      </w:r>
      <w:r w:rsidR="006E3A4A" w:rsidRPr="0041211E">
        <w:rPr>
          <w:sz w:val="22"/>
          <w:szCs w:val="22"/>
        </w:rPr>
        <w:t xml:space="preserve"> </w:t>
      </w:r>
      <w:r w:rsidRPr="0041211E">
        <w:rPr>
          <w:sz w:val="22"/>
          <w:szCs w:val="22"/>
        </w:rPr>
        <w:t>apportés</w:t>
      </w:r>
      <w:r w:rsidR="006E3A4A" w:rsidRPr="0041211E">
        <w:rPr>
          <w:sz w:val="22"/>
          <w:szCs w:val="22"/>
        </w:rPr>
        <w:t xml:space="preserve"> </w:t>
      </w:r>
      <w:r w:rsidRPr="0041211E">
        <w:rPr>
          <w:sz w:val="22"/>
          <w:szCs w:val="22"/>
        </w:rPr>
        <w:t>au</w:t>
      </w:r>
      <w:r w:rsidR="006E3A4A" w:rsidRPr="0041211E">
        <w:rPr>
          <w:sz w:val="22"/>
          <w:szCs w:val="22"/>
        </w:rPr>
        <w:t xml:space="preserve"> </w:t>
      </w:r>
      <w:r w:rsidRPr="0041211E">
        <w:rPr>
          <w:sz w:val="22"/>
          <w:szCs w:val="22"/>
        </w:rPr>
        <w:t>Dossier d’Appel</w:t>
      </w:r>
      <w:r w:rsidR="006E3A4A" w:rsidRPr="0041211E">
        <w:rPr>
          <w:sz w:val="22"/>
          <w:szCs w:val="22"/>
        </w:rPr>
        <w:t xml:space="preserve"> </w:t>
      </w:r>
      <w:r w:rsidRPr="0041211E">
        <w:rPr>
          <w:sz w:val="22"/>
          <w:szCs w:val="22"/>
        </w:rPr>
        <w:t>d’Offres</w:t>
      </w:r>
      <w:r w:rsidR="006E3A4A" w:rsidRPr="0041211E">
        <w:rPr>
          <w:sz w:val="22"/>
          <w:szCs w:val="22"/>
        </w:rPr>
        <w:t xml:space="preserve"> </w:t>
      </w:r>
      <w:r w:rsidRPr="0041211E">
        <w:rPr>
          <w:sz w:val="22"/>
          <w:szCs w:val="22"/>
        </w:rPr>
        <w:t>et</w:t>
      </w:r>
      <w:r w:rsidR="006E3A4A" w:rsidRPr="0041211E">
        <w:rPr>
          <w:sz w:val="22"/>
          <w:szCs w:val="22"/>
        </w:rPr>
        <w:t xml:space="preserve"> </w:t>
      </w:r>
      <w:r w:rsidR="00603955" w:rsidRPr="0041211E">
        <w:rPr>
          <w:sz w:val="22"/>
          <w:szCs w:val="22"/>
        </w:rPr>
        <w:t>R</w:t>
      </w:r>
      <w:r w:rsidRPr="0041211E">
        <w:rPr>
          <w:sz w:val="22"/>
          <w:szCs w:val="22"/>
        </w:rPr>
        <w:t>ecours</w:t>
      </w:r>
      <w:bookmarkEnd w:id="54"/>
      <w:bookmarkEnd w:id="55"/>
      <w:bookmarkEnd w:id="56"/>
    </w:p>
    <w:p w:rsidR="00273DD0" w:rsidRPr="0041211E" w:rsidRDefault="00353DCC" w:rsidP="00230C15">
      <w:pPr>
        <w:widowControl w:val="0"/>
        <w:autoSpaceDE w:val="0"/>
        <w:spacing w:after="60" w:line="360" w:lineRule="auto"/>
        <w:ind w:right="-15"/>
        <w:jc w:val="both"/>
        <w:rPr>
          <w:sz w:val="22"/>
          <w:szCs w:val="22"/>
        </w:rPr>
      </w:pPr>
      <w:r w:rsidRPr="0041211E">
        <w:rPr>
          <w:sz w:val="22"/>
          <w:szCs w:val="22"/>
        </w:rPr>
        <w:t xml:space="preserve">9.1. </w:t>
      </w:r>
      <w:r w:rsidR="00DC7471" w:rsidRPr="0041211E">
        <w:rPr>
          <w:sz w:val="22"/>
          <w:szCs w:val="22"/>
        </w:rPr>
        <w:t xml:space="preserve">a) </w:t>
      </w:r>
      <w:r w:rsidRPr="0041211E">
        <w:rPr>
          <w:spacing w:val="3"/>
          <w:sz w:val="22"/>
          <w:szCs w:val="22"/>
        </w:rPr>
        <w:t>Tou</w:t>
      </w:r>
      <w:r w:rsidRPr="0041211E">
        <w:rPr>
          <w:sz w:val="22"/>
          <w:szCs w:val="22"/>
        </w:rPr>
        <w:t xml:space="preserve">t </w:t>
      </w:r>
      <w:r w:rsidRPr="0041211E">
        <w:rPr>
          <w:spacing w:val="3"/>
          <w:sz w:val="22"/>
          <w:szCs w:val="22"/>
        </w:rPr>
        <w:t>soumissionnair</w:t>
      </w:r>
      <w:r w:rsidRPr="0041211E">
        <w:rPr>
          <w:sz w:val="22"/>
          <w:szCs w:val="22"/>
        </w:rPr>
        <w:t xml:space="preserve">e </w:t>
      </w:r>
      <w:r w:rsidRPr="0041211E">
        <w:rPr>
          <w:spacing w:val="3"/>
          <w:sz w:val="22"/>
          <w:szCs w:val="22"/>
        </w:rPr>
        <w:t>désiran</w:t>
      </w:r>
      <w:r w:rsidRPr="0041211E">
        <w:rPr>
          <w:sz w:val="22"/>
          <w:szCs w:val="22"/>
        </w:rPr>
        <w:t xml:space="preserve">t </w:t>
      </w:r>
      <w:r w:rsidRPr="0041211E">
        <w:rPr>
          <w:spacing w:val="3"/>
          <w:sz w:val="22"/>
          <w:szCs w:val="22"/>
        </w:rPr>
        <w:t>obteni</w:t>
      </w:r>
      <w:r w:rsidRPr="0041211E">
        <w:rPr>
          <w:sz w:val="22"/>
          <w:szCs w:val="22"/>
        </w:rPr>
        <w:t xml:space="preserve">r </w:t>
      </w:r>
      <w:r w:rsidRPr="0041211E">
        <w:rPr>
          <w:spacing w:val="3"/>
          <w:sz w:val="22"/>
          <w:szCs w:val="22"/>
        </w:rPr>
        <w:t xml:space="preserve">des </w:t>
      </w:r>
      <w:r w:rsidRPr="0041211E">
        <w:rPr>
          <w:spacing w:val="5"/>
          <w:sz w:val="22"/>
          <w:szCs w:val="22"/>
        </w:rPr>
        <w:t>éclaircissement</w:t>
      </w:r>
      <w:r w:rsidRPr="0041211E">
        <w:rPr>
          <w:sz w:val="22"/>
          <w:szCs w:val="22"/>
        </w:rPr>
        <w:t>s</w:t>
      </w:r>
      <w:r w:rsidR="006E3A4A" w:rsidRPr="0041211E">
        <w:rPr>
          <w:sz w:val="22"/>
          <w:szCs w:val="22"/>
        </w:rPr>
        <w:t xml:space="preserve"> </w:t>
      </w:r>
      <w:r w:rsidRPr="0041211E">
        <w:rPr>
          <w:spacing w:val="5"/>
          <w:sz w:val="22"/>
          <w:szCs w:val="22"/>
        </w:rPr>
        <w:t>su</w:t>
      </w:r>
      <w:r w:rsidRPr="0041211E">
        <w:rPr>
          <w:sz w:val="22"/>
          <w:szCs w:val="22"/>
        </w:rPr>
        <w:t>r</w:t>
      </w:r>
      <w:r w:rsidR="006E3A4A" w:rsidRPr="0041211E">
        <w:rPr>
          <w:sz w:val="22"/>
          <w:szCs w:val="22"/>
        </w:rPr>
        <w:t xml:space="preserve"> </w:t>
      </w:r>
      <w:r w:rsidRPr="0041211E">
        <w:rPr>
          <w:spacing w:val="5"/>
          <w:sz w:val="22"/>
          <w:szCs w:val="22"/>
        </w:rPr>
        <w:t>l</w:t>
      </w:r>
      <w:r w:rsidRPr="0041211E">
        <w:rPr>
          <w:sz w:val="22"/>
          <w:szCs w:val="22"/>
        </w:rPr>
        <w:t>e</w:t>
      </w:r>
      <w:r w:rsidR="006E3A4A" w:rsidRPr="0041211E">
        <w:rPr>
          <w:sz w:val="22"/>
          <w:szCs w:val="22"/>
        </w:rPr>
        <w:t xml:space="preserve"> </w:t>
      </w:r>
      <w:r w:rsidRPr="0041211E">
        <w:rPr>
          <w:spacing w:val="5"/>
          <w:sz w:val="22"/>
          <w:szCs w:val="22"/>
        </w:rPr>
        <w:t>Dossie</w:t>
      </w:r>
      <w:r w:rsidRPr="0041211E">
        <w:rPr>
          <w:sz w:val="22"/>
          <w:szCs w:val="22"/>
        </w:rPr>
        <w:t>r</w:t>
      </w:r>
      <w:r w:rsidR="006E3A4A" w:rsidRPr="0041211E">
        <w:rPr>
          <w:sz w:val="22"/>
          <w:szCs w:val="22"/>
        </w:rPr>
        <w:t xml:space="preserve"> </w:t>
      </w:r>
      <w:r w:rsidRPr="0041211E">
        <w:rPr>
          <w:spacing w:val="5"/>
          <w:sz w:val="22"/>
          <w:szCs w:val="22"/>
        </w:rPr>
        <w:t xml:space="preserve">d’Appel </w:t>
      </w:r>
      <w:r w:rsidRPr="0041211E">
        <w:rPr>
          <w:sz w:val="22"/>
          <w:szCs w:val="22"/>
        </w:rPr>
        <w:t xml:space="preserve">d’Offres peut en faire la demande </w:t>
      </w:r>
      <w:r w:rsidR="003A0E07" w:rsidRPr="0041211E">
        <w:rPr>
          <w:sz w:val="22"/>
          <w:szCs w:val="22"/>
        </w:rPr>
        <w:t>à l’Autorité Contractante</w:t>
      </w:r>
      <w:r w:rsidR="006E3A4A" w:rsidRPr="0041211E">
        <w:rPr>
          <w:sz w:val="22"/>
          <w:szCs w:val="22"/>
        </w:rPr>
        <w:t xml:space="preserve"> </w:t>
      </w:r>
      <w:r w:rsidRPr="0041211E">
        <w:rPr>
          <w:sz w:val="22"/>
          <w:szCs w:val="22"/>
        </w:rPr>
        <w:t>par</w:t>
      </w:r>
      <w:r w:rsidR="006E3A4A" w:rsidRPr="0041211E">
        <w:rPr>
          <w:sz w:val="22"/>
          <w:szCs w:val="22"/>
        </w:rPr>
        <w:t xml:space="preserve"> </w:t>
      </w:r>
      <w:r w:rsidRPr="0041211E">
        <w:rPr>
          <w:sz w:val="22"/>
          <w:szCs w:val="22"/>
        </w:rPr>
        <w:t>écrit</w:t>
      </w:r>
      <w:r w:rsidR="006E3A4A" w:rsidRPr="0041211E">
        <w:rPr>
          <w:sz w:val="22"/>
          <w:szCs w:val="22"/>
        </w:rPr>
        <w:t xml:space="preserve"> </w:t>
      </w:r>
      <w:r w:rsidRPr="0041211E">
        <w:rPr>
          <w:sz w:val="22"/>
          <w:szCs w:val="22"/>
        </w:rPr>
        <w:t>ou</w:t>
      </w:r>
      <w:r w:rsidR="006E3A4A" w:rsidRPr="0041211E">
        <w:rPr>
          <w:sz w:val="22"/>
          <w:szCs w:val="22"/>
        </w:rPr>
        <w:t xml:space="preserve"> </w:t>
      </w:r>
      <w:r w:rsidRPr="0041211E">
        <w:rPr>
          <w:sz w:val="22"/>
          <w:szCs w:val="22"/>
        </w:rPr>
        <w:t>par</w:t>
      </w:r>
      <w:r w:rsidR="006E3A4A" w:rsidRPr="0041211E">
        <w:rPr>
          <w:sz w:val="22"/>
          <w:szCs w:val="22"/>
        </w:rPr>
        <w:t xml:space="preserve"> </w:t>
      </w:r>
      <w:r w:rsidRPr="0041211E">
        <w:rPr>
          <w:sz w:val="22"/>
          <w:szCs w:val="22"/>
        </w:rPr>
        <w:t>courrier</w:t>
      </w:r>
      <w:r w:rsidR="006E3A4A" w:rsidRPr="0041211E">
        <w:rPr>
          <w:sz w:val="22"/>
          <w:szCs w:val="22"/>
        </w:rPr>
        <w:t xml:space="preserve"> </w:t>
      </w:r>
      <w:r w:rsidRPr="0041211E">
        <w:rPr>
          <w:sz w:val="22"/>
          <w:szCs w:val="22"/>
        </w:rPr>
        <w:t>électronique (télécopie ou e-mail) à l’adresse d</w:t>
      </w:r>
      <w:r w:rsidR="005B53FD" w:rsidRPr="0041211E">
        <w:rPr>
          <w:sz w:val="22"/>
          <w:szCs w:val="22"/>
        </w:rPr>
        <w:t>u</w:t>
      </w:r>
      <w:r w:rsidR="006E3A4A" w:rsidRPr="0041211E">
        <w:rPr>
          <w:sz w:val="22"/>
          <w:szCs w:val="22"/>
        </w:rPr>
        <w:t xml:space="preserve"> </w:t>
      </w:r>
      <w:r w:rsidR="00CC1E99" w:rsidRPr="0041211E">
        <w:rPr>
          <w:sz w:val="22"/>
          <w:szCs w:val="22"/>
        </w:rPr>
        <w:t xml:space="preserve">Maître d’Ouvrage ou </w:t>
      </w:r>
      <w:r w:rsidR="00C564DA" w:rsidRPr="0041211E">
        <w:rPr>
          <w:sz w:val="22"/>
          <w:szCs w:val="22"/>
        </w:rPr>
        <w:t xml:space="preserve">du </w:t>
      </w:r>
      <w:r w:rsidR="00CC1E99" w:rsidRPr="0041211E">
        <w:rPr>
          <w:sz w:val="22"/>
          <w:szCs w:val="22"/>
        </w:rPr>
        <w:t>Maître d’Ouvrage Délégué</w:t>
      </w:r>
      <w:r w:rsidR="006E3A4A" w:rsidRPr="0041211E">
        <w:rPr>
          <w:sz w:val="22"/>
          <w:szCs w:val="22"/>
        </w:rPr>
        <w:t xml:space="preserve"> </w:t>
      </w:r>
      <w:r w:rsidRPr="0041211E">
        <w:rPr>
          <w:sz w:val="22"/>
          <w:szCs w:val="22"/>
        </w:rPr>
        <w:t>indiquée</w:t>
      </w:r>
      <w:r w:rsidR="006E3A4A" w:rsidRPr="0041211E">
        <w:rPr>
          <w:sz w:val="22"/>
          <w:szCs w:val="22"/>
        </w:rPr>
        <w:t xml:space="preserve"> </w:t>
      </w:r>
      <w:r w:rsidRPr="0041211E">
        <w:rPr>
          <w:sz w:val="22"/>
          <w:szCs w:val="22"/>
        </w:rPr>
        <w:t>dans</w:t>
      </w:r>
      <w:r w:rsidR="006E3A4A" w:rsidRPr="0041211E">
        <w:rPr>
          <w:sz w:val="22"/>
          <w:szCs w:val="22"/>
        </w:rPr>
        <w:t xml:space="preserve"> </w:t>
      </w:r>
      <w:r w:rsidRPr="0041211E">
        <w:rPr>
          <w:sz w:val="22"/>
          <w:szCs w:val="22"/>
        </w:rPr>
        <w:t>le</w:t>
      </w:r>
      <w:r w:rsidR="006E3A4A" w:rsidRPr="0041211E">
        <w:rPr>
          <w:sz w:val="22"/>
          <w:szCs w:val="22"/>
        </w:rPr>
        <w:t xml:space="preserve"> </w:t>
      </w:r>
      <w:r w:rsidRPr="0041211E">
        <w:rPr>
          <w:sz w:val="22"/>
          <w:szCs w:val="22"/>
        </w:rPr>
        <w:t xml:space="preserve">RPAO </w:t>
      </w:r>
      <w:r w:rsidR="00F44318" w:rsidRPr="0041211E">
        <w:rPr>
          <w:b/>
          <w:sz w:val="22"/>
          <w:szCs w:val="22"/>
        </w:rPr>
        <w:t>ou via COLEPS</w:t>
      </w:r>
      <w:r w:rsidR="00C70909" w:rsidRPr="0041211E">
        <w:rPr>
          <w:sz w:val="22"/>
          <w:szCs w:val="22"/>
        </w:rPr>
        <w:t xml:space="preserve"> </w:t>
      </w:r>
      <w:r w:rsidR="00C70909" w:rsidRPr="0041211E">
        <w:rPr>
          <w:b/>
          <w:sz w:val="22"/>
          <w:szCs w:val="22"/>
        </w:rPr>
        <w:t>avec copie à l’organisme chargé de la régulation des marchés publics</w:t>
      </w:r>
      <w:r w:rsidR="00F44318" w:rsidRPr="0041211E">
        <w:rPr>
          <w:b/>
          <w:sz w:val="22"/>
          <w:szCs w:val="22"/>
        </w:rPr>
        <w:t>.</w:t>
      </w:r>
      <w:r w:rsidR="00F44318" w:rsidRPr="0041211E">
        <w:rPr>
          <w:b/>
          <w:spacing w:val="26"/>
          <w:sz w:val="22"/>
          <w:szCs w:val="22"/>
        </w:rPr>
        <w:t xml:space="preserve"> Cependant, </w:t>
      </w:r>
      <w:r w:rsidR="00F44318" w:rsidRPr="0041211E">
        <w:rPr>
          <w:b/>
          <w:sz w:val="22"/>
          <w:szCs w:val="22"/>
        </w:rPr>
        <w:t>l’Autorité Contractante</w:t>
      </w:r>
      <w:r w:rsidR="00F44318" w:rsidRPr="0041211E">
        <w:rPr>
          <w:b/>
          <w:spacing w:val="8"/>
          <w:sz w:val="22"/>
          <w:szCs w:val="22"/>
        </w:rPr>
        <w:t xml:space="preserve"> </w:t>
      </w:r>
      <w:r w:rsidR="00F44318" w:rsidRPr="0041211E">
        <w:rPr>
          <w:b/>
          <w:sz w:val="22"/>
          <w:szCs w:val="22"/>
        </w:rPr>
        <w:t>répondra</w:t>
      </w:r>
      <w:r w:rsidR="00F44318" w:rsidRPr="0041211E">
        <w:rPr>
          <w:b/>
          <w:spacing w:val="8"/>
          <w:sz w:val="22"/>
          <w:szCs w:val="22"/>
        </w:rPr>
        <w:t xml:space="preserve"> </w:t>
      </w:r>
      <w:r w:rsidR="00F44318" w:rsidRPr="0041211E">
        <w:rPr>
          <w:b/>
          <w:sz w:val="22"/>
          <w:szCs w:val="22"/>
        </w:rPr>
        <w:t>par</w:t>
      </w:r>
      <w:r w:rsidR="00F44318" w:rsidRPr="0041211E">
        <w:rPr>
          <w:b/>
          <w:spacing w:val="8"/>
          <w:sz w:val="22"/>
          <w:szCs w:val="22"/>
        </w:rPr>
        <w:t xml:space="preserve"> </w:t>
      </w:r>
      <w:r w:rsidR="00F44318" w:rsidRPr="0041211E">
        <w:rPr>
          <w:b/>
          <w:sz w:val="22"/>
          <w:szCs w:val="22"/>
        </w:rPr>
        <w:t xml:space="preserve">écrit ou par courrier électronique ou via COLEPS </w:t>
      </w:r>
      <w:r w:rsidR="00B4539E" w:rsidRPr="0041211E">
        <w:rPr>
          <w:b/>
          <w:sz w:val="22"/>
          <w:szCs w:val="22"/>
        </w:rPr>
        <w:t xml:space="preserve">ou sur tout autre moyen </w:t>
      </w:r>
      <w:r w:rsidR="00C70909" w:rsidRPr="0041211E">
        <w:rPr>
          <w:b/>
          <w:sz w:val="22"/>
          <w:szCs w:val="22"/>
        </w:rPr>
        <w:t>de communication</w:t>
      </w:r>
      <w:r w:rsidR="00B4539E" w:rsidRPr="0041211E">
        <w:rPr>
          <w:b/>
          <w:sz w:val="22"/>
          <w:szCs w:val="22"/>
        </w:rPr>
        <w:t xml:space="preserve"> électronique </w:t>
      </w:r>
      <w:r w:rsidR="008F2876" w:rsidRPr="0041211E">
        <w:rPr>
          <w:b/>
          <w:sz w:val="22"/>
          <w:szCs w:val="22"/>
        </w:rPr>
        <w:t>indiqué dans le DAO</w:t>
      </w:r>
      <w:r w:rsidR="00B4539E" w:rsidRPr="0041211E">
        <w:rPr>
          <w:b/>
          <w:sz w:val="22"/>
          <w:szCs w:val="22"/>
        </w:rPr>
        <w:t xml:space="preserve"> </w:t>
      </w:r>
      <w:r w:rsidR="00C70909" w:rsidRPr="0041211E">
        <w:rPr>
          <w:b/>
          <w:sz w:val="22"/>
          <w:szCs w:val="22"/>
        </w:rPr>
        <w:t>à toute demande d’éclaircissement</w:t>
      </w:r>
      <w:r w:rsidR="00F44318" w:rsidRPr="0041211E">
        <w:rPr>
          <w:b/>
          <w:sz w:val="22"/>
          <w:szCs w:val="22"/>
        </w:rPr>
        <w:t xml:space="preserve"> reçue au moins quatorze (14) jours avant la date limite de dépôt des offres.</w:t>
      </w:r>
      <w:r w:rsidR="00FE3BD9" w:rsidRPr="0041211E">
        <w:rPr>
          <w:spacing w:val="26"/>
          <w:sz w:val="22"/>
          <w:szCs w:val="22"/>
        </w:rPr>
        <w:t xml:space="preserve"> </w:t>
      </w:r>
    </w:p>
    <w:p w:rsidR="00603955" w:rsidRPr="0041211E" w:rsidRDefault="00EF4C26" w:rsidP="00230C15">
      <w:pPr>
        <w:pStyle w:val="Paragraphedeliste"/>
        <w:tabs>
          <w:tab w:val="left" w:pos="1701"/>
        </w:tabs>
        <w:spacing w:after="60" w:line="360" w:lineRule="auto"/>
        <w:ind w:left="0"/>
        <w:jc w:val="both"/>
        <w:rPr>
          <w:rFonts w:ascii="Times New Roman" w:hAnsi="Times New Roman"/>
        </w:rPr>
      </w:pPr>
      <w:r w:rsidRPr="0041211E">
        <w:rPr>
          <w:rFonts w:ascii="Times New Roman" w:hAnsi="Times New Roman"/>
        </w:rPr>
        <w:lastRenderedPageBreak/>
        <w:t>9.1.b</w:t>
      </w:r>
      <w:r w:rsidR="00603955" w:rsidRPr="0041211E">
        <w:rPr>
          <w:rFonts w:ascii="Times New Roman" w:hAnsi="Times New Roman"/>
        </w:rPr>
        <w:t>)</w:t>
      </w:r>
      <w:r w:rsidRPr="0041211E">
        <w:rPr>
          <w:rFonts w:ascii="Times New Roman" w:hAnsi="Times New Roman"/>
        </w:rPr>
        <w:t xml:space="preserve">. </w:t>
      </w:r>
      <w:r w:rsidR="00C046D0" w:rsidRPr="0041211E">
        <w:rPr>
          <w:rFonts w:ascii="Times New Roman" w:hAnsi="Times New Roman"/>
        </w:rPr>
        <w:t xml:space="preserve">Une copie de la réponse </w:t>
      </w:r>
      <w:r w:rsidR="003A0E07" w:rsidRPr="0041211E">
        <w:rPr>
          <w:rFonts w:ascii="Times New Roman" w:hAnsi="Times New Roman"/>
        </w:rPr>
        <w:t>de l’Autorité Contractante</w:t>
      </w:r>
      <w:r w:rsidR="00C046D0" w:rsidRPr="0041211E">
        <w:rPr>
          <w:rFonts w:ascii="Times New Roman" w:hAnsi="Times New Roman"/>
        </w:rPr>
        <w:t>, indiquant la question posée mais ne mentionnant pas</w:t>
      </w:r>
      <w:r w:rsidR="006E3A4A" w:rsidRPr="0041211E">
        <w:rPr>
          <w:rFonts w:ascii="Times New Roman" w:hAnsi="Times New Roman"/>
        </w:rPr>
        <w:t xml:space="preserve"> </w:t>
      </w:r>
      <w:r w:rsidR="00C046D0" w:rsidRPr="0041211E">
        <w:rPr>
          <w:rFonts w:ascii="Times New Roman" w:hAnsi="Times New Roman"/>
        </w:rPr>
        <w:t>son</w:t>
      </w:r>
      <w:r w:rsidR="006E3A4A" w:rsidRPr="0041211E">
        <w:rPr>
          <w:rFonts w:ascii="Times New Roman" w:hAnsi="Times New Roman"/>
        </w:rPr>
        <w:t xml:space="preserve"> </w:t>
      </w:r>
      <w:r w:rsidR="00C046D0" w:rsidRPr="0041211E">
        <w:rPr>
          <w:rFonts w:ascii="Times New Roman" w:hAnsi="Times New Roman"/>
        </w:rPr>
        <w:t>auteur,</w:t>
      </w:r>
      <w:r w:rsidR="006E3A4A" w:rsidRPr="0041211E">
        <w:rPr>
          <w:rFonts w:ascii="Times New Roman" w:hAnsi="Times New Roman"/>
        </w:rPr>
        <w:t xml:space="preserve"> </w:t>
      </w:r>
      <w:r w:rsidR="00C046D0" w:rsidRPr="0041211E">
        <w:rPr>
          <w:rFonts w:ascii="Times New Roman" w:hAnsi="Times New Roman"/>
        </w:rPr>
        <w:t>est</w:t>
      </w:r>
      <w:r w:rsidR="006E3A4A" w:rsidRPr="0041211E">
        <w:rPr>
          <w:rFonts w:ascii="Times New Roman" w:hAnsi="Times New Roman"/>
        </w:rPr>
        <w:t xml:space="preserve"> </w:t>
      </w:r>
      <w:r w:rsidR="00C046D0" w:rsidRPr="0041211E">
        <w:rPr>
          <w:rFonts w:ascii="Times New Roman" w:hAnsi="Times New Roman"/>
        </w:rPr>
        <w:t>adressée</w:t>
      </w:r>
      <w:r w:rsidR="006E3A4A" w:rsidRPr="0041211E">
        <w:rPr>
          <w:rFonts w:ascii="Times New Roman" w:hAnsi="Times New Roman"/>
        </w:rPr>
        <w:t xml:space="preserve"> </w:t>
      </w:r>
      <w:r w:rsidR="00C046D0" w:rsidRPr="0041211E">
        <w:rPr>
          <w:rFonts w:ascii="Times New Roman" w:hAnsi="Times New Roman"/>
        </w:rPr>
        <w:t>à</w:t>
      </w:r>
      <w:r w:rsidR="006E3A4A" w:rsidRPr="0041211E">
        <w:rPr>
          <w:rFonts w:ascii="Times New Roman" w:hAnsi="Times New Roman"/>
        </w:rPr>
        <w:t xml:space="preserve"> </w:t>
      </w:r>
      <w:r w:rsidR="00C046D0" w:rsidRPr="0041211E">
        <w:rPr>
          <w:rFonts w:ascii="Times New Roman" w:hAnsi="Times New Roman"/>
        </w:rPr>
        <w:t>tous</w:t>
      </w:r>
      <w:r w:rsidR="006E3A4A" w:rsidRPr="0041211E">
        <w:rPr>
          <w:rFonts w:ascii="Times New Roman" w:hAnsi="Times New Roman"/>
        </w:rPr>
        <w:t xml:space="preserve"> </w:t>
      </w:r>
      <w:r w:rsidR="00C046D0" w:rsidRPr="0041211E">
        <w:rPr>
          <w:rFonts w:ascii="Times New Roman" w:hAnsi="Times New Roman"/>
        </w:rPr>
        <w:t>les</w:t>
      </w:r>
      <w:r w:rsidR="006E3A4A" w:rsidRPr="0041211E">
        <w:rPr>
          <w:rFonts w:ascii="Times New Roman" w:hAnsi="Times New Roman"/>
        </w:rPr>
        <w:t xml:space="preserve"> </w:t>
      </w:r>
      <w:r w:rsidR="00C046D0" w:rsidRPr="0041211E">
        <w:rPr>
          <w:rFonts w:ascii="Times New Roman" w:hAnsi="Times New Roman"/>
        </w:rPr>
        <w:t>soumissionnaires</w:t>
      </w:r>
      <w:r w:rsidR="006E3A4A" w:rsidRPr="0041211E">
        <w:rPr>
          <w:rFonts w:ascii="Times New Roman" w:hAnsi="Times New Roman"/>
        </w:rPr>
        <w:t xml:space="preserve"> </w:t>
      </w:r>
      <w:r w:rsidR="00C046D0" w:rsidRPr="0041211E">
        <w:rPr>
          <w:rFonts w:ascii="Times New Roman" w:hAnsi="Times New Roman"/>
        </w:rPr>
        <w:t>ayant</w:t>
      </w:r>
      <w:r w:rsidR="006E3A4A" w:rsidRPr="0041211E">
        <w:rPr>
          <w:rFonts w:ascii="Times New Roman" w:hAnsi="Times New Roman"/>
        </w:rPr>
        <w:t xml:space="preserve"> </w:t>
      </w:r>
      <w:r w:rsidR="00C046D0" w:rsidRPr="0041211E">
        <w:rPr>
          <w:rFonts w:ascii="Times New Roman" w:hAnsi="Times New Roman"/>
        </w:rPr>
        <w:t>acheté</w:t>
      </w:r>
      <w:r w:rsidR="006E3A4A" w:rsidRPr="0041211E">
        <w:rPr>
          <w:rFonts w:ascii="Times New Roman" w:hAnsi="Times New Roman"/>
        </w:rPr>
        <w:t xml:space="preserve"> </w:t>
      </w:r>
      <w:r w:rsidR="00C046D0" w:rsidRPr="0041211E">
        <w:rPr>
          <w:rFonts w:ascii="Times New Roman" w:hAnsi="Times New Roman"/>
        </w:rPr>
        <w:t>le</w:t>
      </w:r>
      <w:r w:rsidR="006E3A4A" w:rsidRPr="0041211E">
        <w:rPr>
          <w:rFonts w:ascii="Times New Roman" w:hAnsi="Times New Roman"/>
        </w:rPr>
        <w:t xml:space="preserve"> </w:t>
      </w:r>
      <w:r w:rsidR="00C046D0" w:rsidRPr="0041211E">
        <w:rPr>
          <w:rFonts w:ascii="Times New Roman" w:hAnsi="Times New Roman"/>
        </w:rPr>
        <w:t>Dossier</w:t>
      </w:r>
      <w:r w:rsidR="006E3A4A" w:rsidRPr="0041211E">
        <w:rPr>
          <w:rFonts w:ascii="Times New Roman" w:hAnsi="Times New Roman"/>
        </w:rPr>
        <w:t xml:space="preserve"> </w:t>
      </w:r>
      <w:r w:rsidR="00C046D0" w:rsidRPr="0041211E">
        <w:rPr>
          <w:rFonts w:ascii="Times New Roman" w:hAnsi="Times New Roman"/>
        </w:rPr>
        <w:t>d’Appel</w:t>
      </w:r>
      <w:r w:rsidR="006E3A4A" w:rsidRPr="0041211E">
        <w:rPr>
          <w:rFonts w:ascii="Times New Roman" w:hAnsi="Times New Roman"/>
        </w:rPr>
        <w:t xml:space="preserve"> </w:t>
      </w:r>
      <w:r w:rsidR="00C046D0" w:rsidRPr="0041211E">
        <w:rPr>
          <w:rFonts w:ascii="Times New Roman" w:hAnsi="Times New Roman"/>
        </w:rPr>
        <w:t>d’Offres</w:t>
      </w:r>
      <w:r w:rsidR="00B4539E" w:rsidRPr="0041211E">
        <w:rPr>
          <w:rFonts w:ascii="Times New Roman" w:hAnsi="Times New Roman"/>
        </w:rPr>
        <w:t xml:space="preserve"> dans un délai maximal de cinq (05) jours</w:t>
      </w:r>
      <w:r w:rsidR="00C046D0" w:rsidRPr="0041211E">
        <w:rPr>
          <w:rFonts w:ascii="Times New Roman" w:hAnsi="Times New Roman"/>
        </w:rPr>
        <w:t>.</w:t>
      </w:r>
    </w:p>
    <w:p w:rsidR="00E67CB0" w:rsidRPr="0041211E" w:rsidRDefault="00353DCC" w:rsidP="00230C15">
      <w:pPr>
        <w:pStyle w:val="Paragraphedeliste"/>
        <w:tabs>
          <w:tab w:val="left" w:pos="1701"/>
        </w:tabs>
        <w:spacing w:after="60" w:line="360" w:lineRule="auto"/>
        <w:ind w:left="0"/>
        <w:jc w:val="both"/>
        <w:rPr>
          <w:rFonts w:ascii="Times New Roman" w:hAnsi="Times New Roman"/>
        </w:rPr>
      </w:pPr>
      <w:r w:rsidRPr="0041211E">
        <w:rPr>
          <w:rFonts w:ascii="Times New Roman" w:hAnsi="Times New Roman"/>
        </w:rPr>
        <w:t>9.</w:t>
      </w:r>
      <w:r w:rsidR="00BC4719" w:rsidRPr="0041211E">
        <w:rPr>
          <w:rFonts w:ascii="Times New Roman" w:hAnsi="Times New Roman"/>
        </w:rPr>
        <w:t xml:space="preserve"> 2</w:t>
      </w:r>
      <w:r w:rsidRPr="0041211E">
        <w:rPr>
          <w:rFonts w:ascii="Times New Roman" w:hAnsi="Times New Roman"/>
        </w:rPr>
        <w:t xml:space="preserve">. </w:t>
      </w:r>
      <w:r w:rsidR="00BC4719" w:rsidRPr="0041211E">
        <w:rPr>
          <w:rFonts w:ascii="Times New Roman" w:hAnsi="Times New Roman"/>
        </w:rPr>
        <w:t xml:space="preserve"> </w:t>
      </w:r>
      <w:r w:rsidR="00603955" w:rsidRPr="0041211E">
        <w:rPr>
          <w:rFonts w:ascii="Times New Roman" w:hAnsi="Times New Roman"/>
        </w:rPr>
        <w:t>Tout soumissionnaire</w:t>
      </w:r>
      <w:r w:rsidR="008269E7" w:rsidRPr="0041211E">
        <w:rPr>
          <w:rFonts w:ascii="Times New Roman" w:hAnsi="Times New Roman"/>
        </w:rPr>
        <w:t>,</w:t>
      </w:r>
      <w:r w:rsidR="00603955" w:rsidRPr="0041211E">
        <w:rPr>
          <w:rFonts w:ascii="Times New Roman" w:hAnsi="Times New Roman"/>
        </w:rPr>
        <w:t xml:space="preserve"> qui s’estime lésé peut introduire une requête auprès du Maître d’ouvrage.</w:t>
      </w:r>
    </w:p>
    <w:p w:rsidR="00224873" w:rsidRPr="0041211E" w:rsidRDefault="00603955" w:rsidP="00230C15">
      <w:pPr>
        <w:pStyle w:val="Paragraphedeliste"/>
        <w:tabs>
          <w:tab w:val="left" w:pos="1701"/>
        </w:tabs>
        <w:spacing w:after="60" w:line="360" w:lineRule="auto"/>
        <w:ind w:left="0"/>
        <w:jc w:val="both"/>
        <w:rPr>
          <w:rFonts w:ascii="Times New Roman" w:hAnsi="Times New Roman"/>
        </w:rPr>
      </w:pPr>
      <w:r w:rsidRPr="0041211E">
        <w:rPr>
          <w:rFonts w:ascii="Times New Roman" w:hAnsi="Times New Roman"/>
        </w:rPr>
        <w:t xml:space="preserve"> </w:t>
      </w:r>
      <w:r w:rsidR="00224873" w:rsidRPr="0041211E">
        <w:rPr>
          <w:rFonts w:ascii="Times New Roman" w:hAnsi="Times New Roman"/>
        </w:rPr>
        <w:t>E</w:t>
      </w:r>
      <w:r w:rsidRPr="0041211E">
        <w:rPr>
          <w:rFonts w:ascii="Times New Roman" w:hAnsi="Times New Roman"/>
        </w:rPr>
        <w:t>n cas d’</w:t>
      </w:r>
      <w:r w:rsidR="008269E7" w:rsidRPr="0041211E">
        <w:rPr>
          <w:rFonts w:ascii="Times New Roman" w:hAnsi="Times New Roman"/>
        </w:rPr>
        <w:t>A</w:t>
      </w:r>
      <w:r w:rsidRPr="0041211E">
        <w:rPr>
          <w:rFonts w:ascii="Times New Roman" w:hAnsi="Times New Roman"/>
        </w:rPr>
        <w:t>ppel d’</w:t>
      </w:r>
      <w:r w:rsidR="008269E7" w:rsidRPr="0041211E">
        <w:rPr>
          <w:rFonts w:ascii="Times New Roman" w:hAnsi="Times New Roman"/>
        </w:rPr>
        <w:t>O</w:t>
      </w:r>
      <w:r w:rsidRPr="0041211E">
        <w:rPr>
          <w:rFonts w:ascii="Times New Roman" w:hAnsi="Times New Roman"/>
        </w:rPr>
        <w:t xml:space="preserve">ffres </w:t>
      </w:r>
      <w:r w:rsidR="008269E7" w:rsidRPr="0041211E">
        <w:rPr>
          <w:rFonts w:ascii="Times New Roman" w:hAnsi="Times New Roman"/>
        </w:rPr>
        <w:t>R</w:t>
      </w:r>
      <w:r w:rsidRPr="0041211E">
        <w:rPr>
          <w:rFonts w:ascii="Times New Roman" w:hAnsi="Times New Roman"/>
        </w:rPr>
        <w:t xml:space="preserve">estreint, </w:t>
      </w:r>
      <w:r w:rsidR="00224873" w:rsidRPr="0041211E">
        <w:rPr>
          <w:rFonts w:ascii="Times New Roman" w:hAnsi="Times New Roman"/>
        </w:rPr>
        <w:t>le recours doit :</w:t>
      </w:r>
    </w:p>
    <w:p w:rsidR="006401F9" w:rsidRPr="0041211E" w:rsidRDefault="00224873" w:rsidP="00230C15">
      <w:pPr>
        <w:pStyle w:val="Paragraphedeliste"/>
        <w:tabs>
          <w:tab w:val="left" w:pos="1701"/>
        </w:tabs>
        <w:spacing w:after="60" w:line="360" w:lineRule="auto"/>
        <w:ind w:left="567"/>
        <w:jc w:val="both"/>
        <w:rPr>
          <w:rFonts w:ascii="Times New Roman" w:hAnsi="Times New Roman"/>
        </w:rPr>
      </w:pPr>
      <w:r w:rsidRPr="0041211E">
        <w:rPr>
          <w:rFonts w:ascii="Times New Roman" w:hAnsi="Times New Roman"/>
        </w:rPr>
        <w:t xml:space="preserve">a)  </w:t>
      </w:r>
      <w:r w:rsidR="00603955" w:rsidRPr="0041211E">
        <w:rPr>
          <w:rFonts w:ascii="Times New Roman" w:hAnsi="Times New Roman"/>
        </w:rPr>
        <w:t xml:space="preserve">à la </w:t>
      </w:r>
      <w:r w:rsidR="00C046D0" w:rsidRPr="0041211E">
        <w:rPr>
          <w:rFonts w:ascii="Times New Roman" w:hAnsi="Times New Roman"/>
        </w:rPr>
        <w:t xml:space="preserve">phase de </w:t>
      </w:r>
      <w:proofErr w:type="spellStart"/>
      <w:r w:rsidR="00C046D0" w:rsidRPr="0041211E">
        <w:rPr>
          <w:rFonts w:ascii="Times New Roman" w:hAnsi="Times New Roman"/>
          <w:spacing w:val="-3"/>
        </w:rPr>
        <w:t>préqualification</w:t>
      </w:r>
      <w:proofErr w:type="spellEnd"/>
      <w:r w:rsidR="00C046D0" w:rsidRPr="0041211E">
        <w:rPr>
          <w:rFonts w:ascii="Times New Roman" w:hAnsi="Times New Roman"/>
          <w:spacing w:val="-3"/>
        </w:rPr>
        <w:t xml:space="preserve">, </w:t>
      </w:r>
      <w:r w:rsidR="00E67CB0" w:rsidRPr="0041211E">
        <w:rPr>
          <w:rFonts w:ascii="Times New Roman" w:hAnsi="Times New Roman"/>
          <w:spacing w:val="-3"/>
        </w:rPr>
        <w:t xml:space="preserve">doit </w:t>
      </w:r>
      <w:r w:rsidR="00C046D0" w:rsidRPr="0041211E">
        <w:rPr>
          <w:rFonts w:ascii="Times New Roman" w:hAnsi="Times New Roman"/>
        </w:rPr>
        <w:t xml:space="preserve">porter sur des demandes de </w:t>
      </w:r>
      <w:r w:rsidR="00C046D0" w:rsidRPr="0041211E">
        <w:rPr>
          <w:rFonts w:ascii="Times New Roman" w:hAnsi="Times New Roman"/>
          <w:spacing w:val="-3"/>
        </w:rPr>
        <w:t xml:space="preserve">réexamen </w:t>
      </w:r>
      <w:bookmarkStart w:id="57" w:name="_Hlk159242928"/>
      <w:r w:rsidR="00C046D0" w:rsidRPr="0041211E">
        <w:rPr>
          <w:rFonts w:ascii="Times New Roman" w:hAnsi="Times New Roman"/>
        </w:rPr>
        <w:t xml:space="preserve">des </w:t>
      </w:r>
      <w:r w:rsidR="00C046D0" w:rsidRPr="0041211E">
        <w:rPr>
          <w:rFonts w:ascii="Times New Roman" w:hAnsi="Times New Roman"/>
          <w:spacing w:val="-3"/>
        </w:rPr>
        <w:t xml:space="preserve">conditions </w:t>
      </w:r>
      <w:r w:rsidR="00C046D0" w:rsidRPr="0041211E">
        <w:rPr>
          <w:rFonts w:ascii="Times New Roman" w:hAnsi="Times New Roman"/>
        </w:rPr>
        <w:t xml:space="preserve">de </w:t>
      </w:r>
      <w:r w:rsidR="00C046D0" w:rsidRPr="0041211E">
        <w:rPr>
          <w:rFonts w:ascii="Times New Roman" w:hAnsi="Times New Roman"/>
          <w:spacing w:val="-3"/>
        </w:rPr>
        <w:t xml:space="preserve">sollicitation, </w:t>
      </w:r>
      <w:r w:rsidR="00C046D0" w:rsidRPr="0041211E">
        <w:rPr>
          <w:rFonts w:ascii="Times New Roman" w:hAnsi="Times New Roman"/>
        </w:rPr>
        <w:t xml:space="preserve">de </w:t>
      </w:r>
      <w:proofErr w:type="spellStart"/>
      <w:r w:rsidR="00C046D0" w:rsidRPr="0041211E">
        <w:rPr>
          <w:rFonts w:ascii="Times New Roman" w:hAnsi="Times New Roman"/>
          <w:spacing w:val="-3"/>
        </w:rPr>
        <w:t>préqualification</w:t>
      </w:r>
      <w:proofErr w:type="spellEnd"/>
      <w:r w:rsidR="00C046D0" w:rsidRPr="0041211E">
        <w:rPr>
          <w:rFonts w:ascii="Times New Roman" w:hAnsi="Times New Roman"/>
          <w:spacing w:val="-3"/>
        </w:rPr>
        <w:t xml:space="preserve"> </w:t>
      </w:r>
      <w:r w:rsidR="00C046D0" w:rsidRPr="0041211E">
        <w:rPr>
          <w:rFonts w:ascii="Times New Roman" w:hAnsi="Times New Roman"/>
        </w:rPr>
        <w:t xml:space="preserve">ou sur </w:t>
      </w:r>
      <w:bookmarkEnd w:id="57"/>
      <w:r w:rsidR="00C046D0" w:rsidRPr="0041211E">
        <w:rPr>
          <w:rFonts w:ascii="Times New Roman" w:hAnsi="Times New Roman"/>
        </w:rPr>
        <w:t xml:space="preserve">des demandes de </w:t>
      </w:r>
      <w:r w:rsidR="00C046D0" w:rsidRPr="0041211E">
        <w:rPr>
          <w:rFonts w:ascii="Times New Roman" w:hAnsi="Times New Roman"/>
          <w:spacing w:val="-3"/>
        </w:rPr>
        <w:t xml:space="preserve">réexamen </w:t>
      </w:r>
      <w:bookmarkStart w:id="58" w:name="_Hlk159243008"/>
      <w:r w:rsidR="00C046D0" w:rsidRPr="0041211E">
        <w:rPr>
          <w:rFonts w:ascii="Times New Roman" w:hAnsi="Times New Roman"/>
        </w:rPr>
        <w:t xml:space="preserve">des décisions ou actes pris </w:t>
      </w:r>
      <w:bookmarkEnd w:id="58"/>
      <w:r w:rsidR="00E67CB0" w:rsidRPr="0041211E">
        <w:rPr>
          <w:rFonts w:ascii="Times New Roman" w:hAnsi="Times New Roman"/>
        </w:rPr>
        <w:t xml:space="preserve">et publiés </w:t>
      </w:r>
      <w:r w:rsidR="00C046D0" w:rsidRPr="0041211E">
        <w:rPr>
          <w:rFonts w:ascii="Times New Roman" w:hAnsi="Times New Roman"/>
        </w:rPr>
        <w:t xml:space="preserve">par le </w:t>
      </w:r>
      <w:r w:rsidR="00C046D0" w:rsidRPr="0041211E">
        <w:rPr>
          <w:rFonts w:ascii="Times New Roman" w:hAnsi="Times New Roman"/>
          <w:spacing w:val="-3"/>
        </w:rPr>
        <w:t xml:space="preserve">Maître d’Ouvrage </w:t>
      </w:r>
      <w:bookmarkStart w:id="59" w:name="_Hlk159243061"/>
      <w:r w:rsidR="00C046D0" w:rsidRPr="0041211E">
        <w:rPr>
          <w:rFonts w:ascii="Times New Roman" w:hAnsi="Times New Roman"/>
        </w:rPr>
        <w:t xml:space="preserve">lors de la </w:t>
      </w:r>
      <w:r w:rsidR="00C046D0" w:rsidRPr="0041211E">
        <w:rPr>
          <w:rFonts w:ascii="Times New Roman" w:hAnsi="Times New Roman"/>
          <w:spacing w:val="-3"/>
        </w:rPr>
        <w:t xml:space="preserve">procédure </w:t>
      </w:r>
      <w:r w:rsidR="00C046D0" w:rsidRPr="0041211E">
        <w:rPr>
          <w:rFonts w:ascii="Times New Roman" w:hAnsi="Times New Roman"/>
        </w:rPr>
        <w:t xml:space="preserve">de </w:t>
      </w:r>
      <w:proofErr w:type="spellStart"/>
      <w:r w:rsidR="00C046D0" w:rsidRPr="0041211E">
        <w:rPr>
          <w:rFonts w:ascii="Times New Roman" w:hAnsi="Times New Roman"/>
          <w:spacing w:val="-3"/>
        </w:rPr>
        <w:t>préqualification</w:t>
      </w:r>
      <w:bookmarkEnd w:id="59"/>
      <w:proofErr w:type="spellEnd"/>
      <w:r w:rsidR="00C046D0" w:rsidRPr="0041211E">
        <w:rPr>
          <w:rFonts w:ascii="Times New Roman" w:hAnsi="Times New Roman"/>
          <w:spacing w:val="-3"/>
        </w:rPr>
        <w:t>.</w:t>
      </w:r>
      <w:r w:rsidR="00E67CB0" w:rsidRPr="0041211E">
        <w:rPr>
          <w:rFonts w:ascii="Times New Roman" w:hAnsi="Times New Roman"/>
          <w:spacing w:val="-3"/>
        </w:rPr>
        <w:t xml:space="preserve"> </w:t>
      </w:r>
    </w:p>
    <w:p w:rsidR="006401F9" w:rsidRPr="0041211E" w:rsidRDefault="00BC4719" w:rsidP="00230C15">
      <w:pPr>
        <w:pStyle w:val="Corpsdetexte"/>
        <w:spacing w:after="60" w:line="360" w:lineRule="auto"/>
        <w:ind w:left="567"/>
        <w:jc w:val="both"/>
        <w:rPr>
          <w:w w:val="110"/>
          <w:sz w:val="22"/>
          <w:szCs w:val="22"/>
        </w:rPr>
      </w:pPr>
      <w:r w:rsidRPr="0041211E">
        <w:rPr>
          <w:sz w:val="22"/>
          <w:szCs w:val="22"/>
        </w:rPr>
        <w:t xml:space="preserve">b) </w:t>
      </w:r>
      <w:r w:rsidR="00B66139" w:rsidRPr="0041211E">
        <w:rPr>
          <w:spacing w:val="-3"/>
          <w:w w:val="110"/>
          <w:sz w:val="22"/>
          <w:szCs w:val="22"/>
        </w:rPr>
        <w:t>Les</w:t>
      </w:r>
      <w:r w:rsidR="006E3A4A" w:rsidRPr="0041211E">
        <w:rPr>
          <w:spacing w:val="-3"/>
          <w:w w:val="110"/>
          <w:sz w:val="22"/>
          <w:szCs w:val="22"/>
        </w:rPr>
        <w:t xml:space="preserve"> </w:t>
      </w:r>
      <w:r w:rsidR="00B66139" w:rsidRPr="0041211E">
        <w:rPr>
          <w:spacing w:val="-3"/>
          <w:w w:val="110"/>
          <w:sz w:val="22"/>
          <w:szCs w:val="22"/>
        </w:rPr>
        <w:t>candidats</w:t>
      </w:r>
      <w:r w:rsidR="006E3A4A" w:rsidRPr="0041211E">
        <w:rPr>
          <w:spacing w:val="-3"/>
          <w:w w:val="110"/>
          <w:sz w:val="22"/>
          <w:szCs w:val="22"/>
        </w:rPr>
        <w:t xml:space="preserve"> </w:t>
      </w:r>
      <w:r w:rsidR="00B66139" w:rsidRPr="0041211E">
        <w:rPr>
          <w:spacing w:val="-3"/>
          <w:w w:val="110"/>
          <w:sz w:val="22"/>
          <w:szCs w:val="22"/>
        </w:rPr>
        <w:t>disposent</w:t>
      </w:r>
      <w:r w:rsidR="006E3A4A" w:rsidRPr="0041211E">
        <w:rPr>
          <w:spacing w:val="-3"/>
          <w:w w:val="110"/>
          <w:sz w:val="22"/>
          <w:szCs w:val="22"/>
        </w:rPr>
        <w:t xml:space="preserve"> </w:t>
      </w:r>
      <w:r w:rsidR="00B66139" w:rsidRPr="0041211E">
        <w:rPr>
          <w:w w:val="110"/>
          <w:sz w:val="22"/>
          <w:szCs w:val="22"/>
        </w:rPr>
        <w:t>de</w:t>
      </w:r>
      <w:r w:rsidR="006E3A4A" w:rsidRPr="0041211E">
        <w:rPr>
          <w:w w:val="110"/>
          <w:sz w:val="22"/>
          <w:szCs w:val="22"/>
        </w:rPr>
        <w:t xml:space="preserve"> </w:t>
      </w:r>
      <w:r w:rsidR="00B66139" w:rsidRPr="0041211E">
        <w:rPr>
          <w:w w:val="110"/>
          <w:sz w:val="22"/>
          <w:szCs w:val="22"/>
        </w:rPr>
        <w:t>cinq</w:t>
      </w:r>
      <w:r w:rsidR="006E3A4A" w:rsidRPr="0041211E">
        <w:rPr>
          <w:w w:val="110"/>
          <w:sz w:val="22"/>
          <w:szCs w:val="22"/>
        </w:rPr>
        <w:t xml:space="preserve"> </w:t>
      </w:r>
      <w:r w:rsidR="00B66139" w:rsidRPr="0041211E">
        <w:rPr>
          <w:w w:val="110"/>
          <w:sz w:val="22"/>
          <w:szCs w:val="22"/>
        </w:rPr>
        <w:t>(05)</w:t>
      </w:r>
      <w:r w:rsidR="006E3A4A" w:rsidRPr="0041211E">
        <w:rPr>
          <w:w w:val="110"/>
          <w:sz w:val="22"/>
          <w:szCs w:val="22"/>
        </w:rPr>
        <w:t xml:space="preserve"> </w:t>
      </w:r>
      <w:r w:rsidR="00B66139" w:rsidRPr="0041211E">
        <w:rPr>
          <w:w w:val="110"/>
          <w:sz w:val="22"/>
          <w:szCs w:val="22"/>
        </w:rPr>
        <w:t>jours</w:t>
      </w:r>
      <w:r w:rsidR="006E3A4A" w:rsidRPr="0041211E">
        <w:rPr>
          <w:w w:val="110"/>
          <w:sz w:val="22"/>
          <w:szCs w:val="22"/>
        </w:rPr>
        <w:t xml:space="preserve"> </w:t>
      </w:r>
      <w:bookmarkStart w:id="60" w:name="_Hlk159243106"/>
      <w:r w:rsidR="00B66139" w:rsidRPr="0041211E">
        <w:rPr>
          <w:spacing w:val="-3"/>
          <w:w w:val="110"/>
          <w:sz w:val="22"/>
          <w:szCs w:val="22"/>
        </w:rPr>
        <w:t>ouvrables</w:t>
      </w:r>
      <w:r w:rsidR="006E3A4A" w:rsidRPr="0041211E">
        <w:rPr>
          <w:spacing w:val="-3"/>
          <w:w w:val="110"/>
          <w:sz w:val="22"/>
          <w:szCs w:val="22"/>
        </w:rPr>
        <w:t xml:space="preserve"> </w:t>
      </w:r>
      <w:r w:rsidR="00B66139" w:rsidRPr="0041211E">
        <w:rPr>
          <w:spacing w:val="-4"/>
          <w:w w:val="110"/>
          <w:sz w:val="22"/>
          <w:szCs w:val="22"/>
        </w:rPr>
        <w:t>avant</w:t>
      </w:r>
      <w:r w:rsidR="006E3A4A" w:rsidRPr="0041211E">
        <w:rPr>
          <w:spacing w:val="-4"/>
          <w:w w:val="110"/>
          <w:sz w:val="22"/>
          <w:szCs w:val="22"/>
        </w:rPr>
        <w:t xml:space="preserve"> </w:t>
      </w:r>
      <w:r w:rsidR="00B66139" w:rsidRPr="0041211E">
        <w:rPr>
          <w:w w:val="110"/>
          <w:sz w:val="22"/>
          <w:szCs w:val="22"/>
        </w:rPr>
        <w:t>la</w:t>
      </w:r>
      <w:r w:rsidR="006E3A4A" w:rsidRPr="0041211E">
        <w:rPr>
          <w:w w:val="110"/>
          <w:sz w:val="22"/>
          <w:szCs w:val="22"/>
        </w:rPr>
        <w:t xml:space="preserve"> </w:t>
      </w:r>
      <w:r w:rsidR="00B66139" w:rsidRPr="0041211E">
        <w:rPr>
          <w:spacing w:val="-3"/>
          <w:w w:val="110"/>
          <w:sz w:val="22"/>
          <w:szCs w:val="22"/>
        </w:rPr>
        <w:t>date</w:t>
      </w:r>
      <w:r w:rsidR="006E3A4A" w:rsidRPr="0041211E">
        <w:rPr>
          <w:spacing w:val="-3"/>
          <w:w w:val="110"/>
          <w:sz w:val="22"/>
          <w:szCs w:val="22"/>
        </w:rPr>
        <w:t xml:space="preserve"> </w:t>
      </w:r>
      <w:r w:rsidR="00B66139" w:rsidRPr="0041211E">
        <w:rPr>
          <w:w w:val="110"/>
          <w:sz w:val="22"/>
          <w:szCs w:val="22"/>
        </w:rPr>
        <w:t>de</w:t>
      </w:r>
      <w:r w:rsidR="006E3A4A" w:rsidRPr="0041211E">
        <w:rPr>
          <w:w w:val="110"/>
          <w:sz w:val="22"/>
          <w:szCs w:val="22"/>
        </w:rPr>
        <w:t xml:space="preserve"> </w:t>
      </w:r>
      <w:r w:rsidR="00B66139" w:rsidRPr="0041211E">
        <w:rPr>
          <w:spacing w:val="-3"/>
          <w:w w:val="110"/>
          <w:sz w:val="22"/>
          <w:szCs w:val="22"/>
        </w:rPr>
        <w:t>dépôt</w:t>
      </w:r>
      <w:r w:rsidR="006E3A4A" w:rsidRPr="0041211E">
        <w:rPr>
          <w:spacing w:val="-3"/>
          <w:w w:val="110"/>
          <w:sz w:val="22"/>
          <w:szCs w:val="22"/>
        </w:rPr>
        <w:t xml:space="preserve"> </w:t>
      </w:r>
      <w:r w:rsidR="00B66139" w:rsidRPr="0041211E">
        <w:rPr>
          <w:w w:val="110"/>
          <w:sz w:val="22"/>
          <w:szCs w:val="22"/>
        </w:rPr>
        <w:t>des</w:t>
      </w:r>
      <w:r w:rsidR="006E3A4A" w:rsidRPr="0041211E">
        <w:rPr>
          <w:w w:val="110"/>
          <w:sz w:val="22"/>
          <w:szCs w:val="22"/>
        </w:rPr>
        <w:t xml:space="preserve"> </w:t>
      </w:r>
      <w:r w:rsidR="00B66139" w:rsidRPr="0041211E">
        <w:rPr>
          <w:spacing w:val="-3"/>
          <w:w w:val="110"/>
          <w:sz w:val="22"/>
          <w:szCs w:val="22"/>
        </w:rPr>
        <w:t>candidatures</w:t>
      </w:r>
      <w:r w:rsidR="006E3A4A" w:rsidRPr="0041211E">
        <w:rPr>
          <w:spacing w:val="-3"/>
          <w:w w:val="110"/>
          <w:sz w:val="22"/>
          <w:szCs w:val="22"/>
        </w:rPr>
        <w:t xml:space="preserve"> </w:t>
      </w:r>
      <w:r w:rsidR="00B66139" w:rsidRPr="0041211E">
        <w:rPr>
          <w:spacing w:val="-4"/>
          <w:w w:val="110"/>
          <w:sz w:val="22"/>
          <w:szCs w:val="22"/>
        </w:rPr>
        <w:t>et</w:t>
      </w:r>
      <w:r w:rsidR="006E3A4A" w:rsidRPr="0041211E">
        <w:rPr>
          <w:spacing w:val="-4"/>
          <w:w w:val="110"/>
          <w:sz w:val="22"/>
          <w:szCs w:val="22"/>
        </w:rPr>
        <w:t xml:space="preserve"> </w:t>
      </w:r>
      <w:r w:rsidR="00B66139" w:rsidRPr="0041211E">
        <w:rPr>
          <w:w w:val="110"/>
          <w:sz w:val="22"/>
          <w:szCs w:val="22"/>
        </w:rPr>
        <w:t>cinq</w:t>
      </w:r>
      <w:r w:rsidR="006E3A4A" w:rsidRPr="0041211E">
        <w:rPr>
          <w:w w:val="110"/>
          <w:sz w:val="22"/>
          <w:szCs w:val="22"/>
        </w:rPr>
        <w:t xml:space="preserve"> </w:t>
      </w:r>
      <w:r w:rsidR="00B66139" w:rsidRPr="0041211E">
        <w:rPr>
          <w:w w:val="110"/>
          <w:sz w:val="22"/>
          <w:szCs w:val="22"/>
        </w:rPr>
        <w:t>(05)</w:t>
      </w:r>
      <w:r w:rsidR="006E3A4A" w:rsidRPr="0041211E">
        <w:rPr>
          <w:w w:val="110"/>
          <w:sz w:val="22"/>
          <w:szCs w:val="22"/>
        </w:rPr>
        <w:t xml:space="preserve"> </w:t>
      </w:r>
      <w:r w:rsidR="00B66139" w:rsidRPr="0041211E">
        <w:rPr>
          <w:w w:val="110"/>
          <w:sz w:val="22"/>
          <w:szCs w:val="22"/>
        </w:rPr>
        <w:t>jours</w:t>
      </w:r>
      <w:r w:rsidR="006E3A4A" w:rsidRPr="0041211E">
        <w:rPr>
          <w:w w:val="110"/>
          <w:sz w:val="22"/>
          <w:szCs w:val="22"/>
        </w:rPr>
        <w:t xml:space="preserve"> </w:t>
      </w:r>
      <w:r w:rsidR="00B66139" w:rsidRPr="0041211E">
        <w:rPr>
          <w:spacing w:val="-3"/>
          <w:w w:val="110"/>
          <w:sz w:val="22"/>
          <w:szCs w:val="22"/>
        </w:rPr>
        <w:t>ouvrables</w:t>
      </w:r>
      <w:r w:rsidR="006E3A4A" w:rsidRPr="0041211E">
        <w:rPr>
          <w:spacing w:val="-3"/>
          <w:w w:val="110"/>
          <w:sz w:val="22"/>
          <w:szCs w:val="22"/>
        </w:rPr>
        <w:t xml:space="preserve"> </w:t>
      </w:r>
      <w:bookmarkEnd w:id="60"/>
      <w:r w:rsidR="00B66139" w:rsidRPr="0041211E">
        <w:rPr>
          <w:spacing w:val="-3"/>
          <w:w w:val="110"/>
          <w:sz w:val="22"/>
          <w:szCs w:val="22"/>
        </w:rPr>
        <w:t>après</w:t>
      </w:r>
      <w:r w:rsidR="006E3A4A" w:rsidRPr="0041211E">
        <w:rPr>
          <w:spacing w:val="-3"/>
          <w:w w:val="110"/>
          <w:sz w:val="22"/>
          <w:szCs w:val="22"/>
        </w:rPr>
        <w:t xml:space="preserve"> </w:t>
      </w:r>
      <w:r w:rsidR="00B66139" w:rsidRPr="0041211E">
        <w:rPr>
          <w:w w:val="110"/>
          <w:sz w:val="22"/>
          <w:szCs w:val="22"/>
        </w:rPr>
        <w:t>la</w:t>
      </w:r>
      <w:r w:rsidR="006E3A4A" w:rsidRPr="0041211E">
        <w:rPr>
          <w:w w:val="110"/>
          <w:sz w:val="22"/>
          <w:szCs w:val="22"/>
        </w:rPr>
        <w:t xml:space="preserve"> </w:t>
      </w:r>
      <w:r w:rsidR="00B66139" w:rsidRPr="0041211E">
        <w:rPr>
          <w:w w:val="110"/>
          <w:sz w:val="22"/>
          <w:szCs w:val="22"/>
        </w:rPr>
        <w:t>publi</w:t>
      </w:r>
      <w:r w:rsidR="00B66139" w:rsidRPr="0041211E">
        <w:rPr>
          <w:spacing w:val="-3"/>
          <w:w w:val="110"/>
          <w:sz w:val="22"/>
          <w:szCs w:val="22"/>
        </w:rPr>
        <w:t>cation</w:t>
      </w:r>
      <w:r w:rsidR="006E3A4A" w:rsidRPr="0041211E">
        <w:rPr>
          <w:spacing w:val="-3"/>
          <w:w w:val="110"/>
          <w:sz w:val="22"/>
          <w:szCs w:val="22"/>
        </w:rPr>
        <w:t xml:space="preserve"> </w:t>
      </w:r>
      <w:r w:rsidR="00B66139" w:rsidRPr="0041211E">
        <w:rPr>
          <w:w w:val="110"/>
          <w:sz w:val="22"/>
          <w:szCs w:val="22"/>
        </w:rPr>
        <w:t>des</w:t>
      </w:r>
      <w:r w:rsidR="006E3A4A" w:rsidRPr="0041211E">
        <w:rPr>
          <w:w w:val="110"/>
          <w:sz w:val="22"/>
          <w:szCs w:val="22"/>
        </w:rPr>
        <w:t xml:space="preserve"> </w:t>
      </w:r>
      <w:r w:rsidR="00B66139" w:rsidRPr="0041211E">
        <w:rPr>
          <w:spacing w:val="-3"/>
          <w:w w:val="110"/>
          <w:sz w:val="22"/>
          <w:szCs w:val="22"/>
        </w:rPr>
        <w:t>résultats</w:t>
      </w:r>
      <w:r w:rsidR="006E3A4A" w:rsidRPr="0041211E">
        <w:rPr>
          <w:spacing w:val="-3"/>
          <w:w w:val="110"/>
          <w:sz w:val="22"/>
          <w:szCs w:val="22"/>
        </w:rPr>
        <w:t xml:space="preserve"> </w:t>
      </w:r>
      <w:r w:rsidR="00B66139" w:rsidRPr="0041211E">
        <w:rPr>
          <w:w w:val="110"/>
          <w:sz w:val="22"/>
          <w:szCs w:val="22"/>
        </w:rPr>
        <w:t>de</w:t>
      </w:r>
      <w:r w:rsidR="006E3A4A" w:rsidRPr="0041211E">
        <w:rPr>
          <w:w w:val="110"/>
          <w:sz w:val="22"/>
          <w:szCs w:val="22"/>
        </w:rPr>
        <w:t xml:space="preserve"> </w:t>
      </w:r>
      <w:r w:rsidR="00B66139" w:rsidRPr="0041211E">
        <w:rPr>
          <w:w w:val="110"/>
          <w:sz w:val="22"/>
          <w:szCs w:val="22"/>
        </w:rPr>
        <w:t>la</w:t>
      </w:r>
      <w:r w:rsidR="006E3A4A" w:rsidRPr="0041211E">
        <w:rPr>
          <w:w w:val="110"/>
          <w:sz w:val="22"/>
          <w:szCs w:val="22"/>
        </w:rPr>
        <w:t xml:space="preserve"> </w:t>
      </w:r>
      <w:proofErr w:type="spellStart"/>
      <w:r w:rsidR="00B66139" w:rsidRPr="0041211E">
        <w:rPr>
          <w:spacing w:val="-3"/>
          <w:w w:val="110"/>
          <w:sz w:val="22"/>
          <w:szCs w:val="22"/>
        </w:rPr>
        <w:t>préqualification</w:t>
      </w:r>
      <w:proofErr w:type="spellEnd"/>
      <w:r w:rsidR="006E3A4A" w:rsidRPr="0041211E">
        <w:rPr>
          <w:spacing w:val="-3"/>
          <w:w w:val="110"/>
          <w:sz w:val="22"/>
          <w:szCs w:val="22"/>
        </w:rPr>
        <w:t xml:space="preserve"> </w:t>
      </w:r>
      <w:r w:rsidR="00B66139" w:rsidRPr="0041211E">
        <w:rPr>
          <w:w w:val="110"/>
          <w:sz w:val="22"/>
          <w:szCs w:val="22"/>
        </w:rPr>
        <w:t>pour</w:t>
      </w:r>
      <w:r w:rsidR="006E3A4A" w:rsidRPr="0041211E">
        <w:rPr>
          <w:w w:val="110"/>
          <w:sz w:val="22"/>
          <w:szCs w:val="22"/>
        </w:rPr>
        <w:t xml:space="preserve"> </w:t>
      </w:r>
      <w:r w:rsidR="00B66139" w:rsidRPr="0041211E">
        <w:rPr>
          <w:spacing w:val="-3"/>
          <w:w w:val="110"/>
          <w:sz w:val="22"/>
          <w:szCs w:val="22"/>
        </w:rPr>
        <w:t>introduire</w:t>
      </w:r>
      <w:r w:rsidR="006E3A4A" w:rsidRPr="0041211E">
        <w:rPr>
          <w:spacing w:val="-3"/>
          <w:w w:val="110"/>
          <w:sz w:val="22"/>
          <w:szCs w:val="22"/>
        </w:rPr>
        <w:t xml:space="preserve"> </w:t>
      </w:r>
      <w:r w:rsidR="00B66139" w:rsidRPr="0041211E">
        <w:rPr>
          <w:w w:val="110"/>
          <w:sz w:val="22"/>
          <w:szCs w:val="22"/>
        </w:rPr>
        <w:t>leur</w:t>
      </w:r>
      <w:r w:rsidR="006E3A4A" w:rsidRPr="0041211E">
        <w:rPr>
          <w:w w:val="110"/>
          <w:sz w:val="22"/>
          <w:szCs w:val="22"/>
        </w:rPr>
        <w:t xml:space="preserve"> </w:t>
      </w:r>
      <w:r w:rsidR="00B66139" w:rsidRPr="0041211E">
        <w:rPr>
          <w:spacing w:val="-4"/>
          <w:w w:val="110"/>
          <w:sz w:val="22"/>
          <w:szCs w:val="22"/>
        </w:rPr>
        <w:t xml:space="preserve">recours </w:t>
      </w:r>
      <w:r w:rsidR="00B66139" w:rsidRPr="0041211E">
        <w:rPr>
          <w:spacing w:val="-3"/>
          <w:w w:val="110"/>
          <w:sz w:val="22"/>
          <w:szCs w:val="22"/>
        </w:rPr>
        <w:t xml:space="preserve">auprès </w:t>
      </w:r>
      <w:r w:rsidR="00B66139" w:rsidRPr="0041211E">
        <w:rPr>
          <w:w w:val="110"/>
          <w:sz w:val="22"/>
          <w:szCs w:val="22"/>
        </w:rPr>
        <w:t xml:space="preserve">du </w:t>
      </w:r>
      <w:r w:rsidR="00B66139" w:rsidRPr="0041211E">
        <w:rPr>
          <w:spacing w:val="-3"/>
          <w:w w:val="110"/>
          <w:sz w:val="22"/>
          <w:szCs w:val="22"/>
        </w:rPr>
        <w:t>Maître d’Ouvrage</w:t>
      </w:r>
      <w:r w:rsidR="00661807" w:rsidRPr="0041211E">
        <w:rPr>
          <w:w w:val="110"/>
          <w:sz w:val="22"/>
          <w:szCs w:val="22"/>
        </w:rPr>
        <w:t>,</w:t>
      </w:r>
      <w:r w:rsidR="00B66139" w:rsidRPr="0041211E">
        <w:rPr>
          <w:w w:val="110"/>
          <w:sz w:val="22"/>
          <w:szCs w:val="22"/>
        </w:rPr>
        <w:t xml:space="preserve"> </w:t>
      </w:r>
      <w:r w:rsidR="00B66139" w:rsidRPr="0041211E">
        <w:rPr>
          <w:spacing w:val="-4"/>
          <w:w w:val="110"/>
          <w:sz w:val="22"/>
          <w:szCs w:val="22"/>
        </w:rPr>
        <w:t xml:space="preserve">avec </w:t>
      </w:r>
      <w:r w:rsidR="00B66139" w:rsidRPr="0041211E">
        <w:rPr>
          <w:spacing w:val="-3"/>
          <w:w w:val="110"/>
          <w:sz w:val="22"/>
          <w:szCs w:val="22"/>
        </w:rPr>
        <w:t>copie</w:t>
      </w:r>
      <w:r w:rsidR="006E3A4A" w:rsidRPr="0041211E">
        <w:rPr>
          <w:spacing w:val="-3"/>
          <w:w w:val="110"/>
          <w:sz w:val="22"/>
          <w:szCs w:val="22"/>
        </w:rPr>
        <w:t xml:space="preserve"> </w:t>
      </w:r>
      <w:r w:rsidR="00B66139" w:rsidRPr="0041211E">
        <w:rPr>
          <w:w w:val="110"/>
          <w:sz w:val="22"/>
          <w:szCs w:val="22"/>
        </w:rPr>
        <w:t>à</w:t>
      </w:r>
      <w:r w:rsidR="006E3A4A" w:rsidRPr="0041211E">
        <w:rPr>
          <w:w w:val="110"/>
          <w:sz w:val="22"/>
          <w:szCs w:val="22"/>
        </w:rPr>
        <w:t xml:space="preserve"> </w:t>
      </w:r>
      <w:r w:rsidR="00B66139" w:rsidRPr="0041211E">
        <w:rPr>
          <w:spacing w:val="-3"/>
          <w:w w:val="110"/>
          <w:sz w:val="22"/>
          <w:szCs w:val="22"/>
        </w:rPr>
        <w:t>l’Autorité</w:t>
      </w:r>
      <w:r w:rsidR="006E3A4A" w:rsidRPr="0041211E">
        <w:rPr>
          <w:spacing w:val="-3"/>
          <w:w w:val="110"/>
          <w:sz w:val="22"/>
          <w:szCs w:val="22"/>
        </w:rPr>
        <w:t xml:space="preserve"> </w:t>
      </w:r>
      <w:r w:rsidR="00B66139" w:rsidRPr="0041211E">
        <w:rPr>
          <w:spacing w:val="-3"/>
          <w:w w:val="110"/>
          <w:sz w:val="22"/>
          <w:szCs w:val="22"/>
        </w:rPr>
        <w:t>chargée</w:t>
      </w:r>
      <w:r w:rsidR="006E3A4A" w:rsidRPr="0041211E">
        <w:rPr>
          <w:spacing w:val="-3"/>
          <w:w w:val="110"/>
          <w:sz w:val="22"/>
          <w:szCs w:val="22"/>
        </w:rPr>
        <w:t xml:space="preserve"> </w:t>
      </w:r>
      <w:r w:rsidR="00B66139" w:rsidRPr="0041211E">
        <w:rPr>
          <w:w w:val="110"/>
          <w:sz w:val="22"/>
          <w:szCs w:val="22"/>
        </w:rPr>
        <w:t>des</w:t>
      </w:r>
      <w:r w:rsidR="006E3A4A" w:rsidRPr="0041211E">
        <w:rPr>
          <w:w w:val="110"/>
          <w:sz w:val="22"/>
          <w:szCs w:val="22"/>
        </w:rPr>
        <w:t xml:space="preserve"> </w:t>
      </w:r>
      <w:r w:rsidR="00B66139" w:rsidRPr="0041211E">
        <w:rPr>
          <w:spacing w:val="-3"/>
          <w:w w:val="110"/>
          <w:sz w:val="22"/>
          <w:szCs w:val="22"/>
        </w:rPr>
        <w:t>marchés</w:t>
      </w:r>
      <w:r w:rsidR="006E3A4A" w:rsidRPr="0041211E">
        <w:rPr>
          <w:spacing w:val="-3"/>
          <w:w w:val="110"/>
          <w:sz w:val="22"/>
          <w:szCs w:val="22"/>
        </w:rPr>
        <w:t xml:space="preserve"> </w:t>
      </w:r>
      <w:r w:rsidR="00B66139" w:rsidRPr="0041211E">
        <w:rPr>
          <w:w w:val="110"/>
          <w:sz w:val="22"/>
          <w:szCs w:val="22"/>
        </w:rPr>
        <w:t>publics</w:t>
      </w:r>
      <w:r w:rsidR="006E3A4A" w:rsidRPr="0041211E">
        <w:rPr>
          <w:w w:val="110"/>
          <w:sz w:val="22"/>
          <w:szCs w:val="22"/>
        </w:rPr>
        <w:t xml:space="preserve"> </w:t>
      </w:r>
      <w:r w:rsidR="00B66139" w:rsidRPr="0041211E">
        <w:rPr>
          <w:spacing w:val="-4"/>
          <w:w w:val="110"/>
          <w:sz w:val="22"/>
          <w:szCs w:val="22"/>
        </w:rPr>
        <w:t>et</w:t>
      </w:r>
      <w:r w:rsidR="006E3A4A" w:rsidRPr="0041211E">
        <w:rPr>
          <w:spacing w:val="-4"/>
          <w:w w:val="110"/>
          <w:sz w:val="22"/>
          <w:szCs w:val="22"/>
        </w:rPr>
        <w:t xml:space="preserve"> </w:t>
      </w:r>
      <w:r w:rsidR="00B66139" w:rsidRPr="0041211E">
        <w:rPr>
          <w:w w:val="110"/>
          <w:sz w:val="22"/>
          <w:szCs w:val="22"/>
        </w:rPr>
        <w:t>à</w:t>
      </w:r>
      <w:r w:rsidR="006E3A4A" w:rsidRPr="0041211E">
        <w:rPr>
          <w:w w:val="110"/>
          <w:sz w:val="22"/>
          <w:szCs w:val="22"/>
        </w:rPr>
        <w:t xml:space="preserve"> </w:t>
      </w:r>
      <w:r w:rsidR="00B66139" w:rsidRPr="0041211E">
        <w:rPr>
          <w:spacing w:val="-3"/>
          <w:w w:val="110"/>
          <w:sz w:val="22"/>
          <w:szCs w:val="22"/>
        </w:rPr>
        <w:t>l’organisme</w:t>
      </w:r>
      <w:r w:rsidR="006E3A4A" w:rsidRPr="0041211E">
        <w:rPr>
          <w:spacing w:val="-3"/>
          <w:w w:val="110"/>
          <w:sz w:val="22"/>
          <w:szCs w:val="22"/>
        </w:rPr>
        <w:t xml:space="preserve"> </w:t>
      </w:r>
      <w:r w:rsidR="00B66139" w:rsidRPr="0041211E">
        <w:rPr>
          <w:spacing w:val="-3"/>
          <w:w w:val="110"/>
          <w:sz w:val="22"/>
          <w:szCs w:val="22"/>
        </w:rPr>
        <w:t xml:space="preserve">chargé </w:t>
      </w:r>
      <w:r w:rsidR="00B66139" w:rsidRPr="0041211E">
        <w:rPr>
          <w:w w:val="110"/>
          <w:sz w:val="22"/>
          <w:szCs w:val="22"/>
        </w:rPr>
        <w:t>de</w:t>
      </w:r>
      <w:r w:rsidR="006E3A4A" w:rsidRPr="0041211E">
        <w:rPr>
          <w:w w:val="110"/>
          <w:sz w:val="22"/>
          <w:szCs w:val="22"/>
        </w:rPr>
        <w:t xml:space="preserve"> </w:t>
      </w:r>
      <w:r w:rsidR="00B66139" w:rsidRPr="0041211E">
        <w:rPr>
          <w:w w:val="110"/>
          <w:sz w:val="22"/>
          <w:szCs w:val="22"/>
        </w:rPr>
        <w:t>la</w:t>
      </w:r>
      <w:r w:rsidR="006E3A4A" w:rsidRPr="0041211E">
        <w:rPr>
          <w:w w:val="110"/>
          <w:sz w:val="22"/>
          <w:szCs w:val="22"/>
        </w:rPr>
        <w:t xml:space="preserve"> </w:t>
      </w:r>
      <w:r w:rsidR="00B66139" w:rsidRPr="0041211E">
        <w:rPr>
          <w:spacing w:val="-3"/>
          <w:w w:val="110"/>
          <w:sz w:val="22"/>
          <w:szCs w:val="22"/>
        </w:rPr>
        <w:t>régulation</w:t>
      </w:r>
      <w:r w:rsidR="006E3A4A" w:rsidRPr="0041211E">
        <w:rPr>
          <w:spacing w:val="-3"/>
          <w:w w:val="110"/>
          <w:sz w:val="22"/>
          <w:szCs w:val="22"/>
        </w:rPr>
        <w:t xml:space="preserve"> </w:t>
      </w:r>
      <w:r w:rsidR="00B66139" w:rsidRPr="0041211E">
        <w:rPr>
          <w:w w:val="110"/>
          <w:sz w:val="22"/>
          <w:szCs w:val="22"/>
        </w:rPr>
        <w:t>des</w:t>
      </w:r>
      <w:r w:rsidR="006E3A4A" w:rsidRPr="0041211E">
        <w:rPr>
          <w:w w:val="110"/>
          <w:sz w:val="22"/>
          <w:szCs w:val="22"/>
        </w:rPr>
        <w:t xml:space="preserve"> </w:t>
      </w:r>
      <w:r w:rsidR="00B66139" w:rsidRPr="0041211E">
        <w:rPr>
          <w:spacing w:val="-3"/>
          <w:w w:val="110"/>
          <w:sz w:val="22"/>
          <w:szCs w:val="22"/>
        </w:rPr>
        <w:t>marchés</w:t>
      </w:r>
      <w:r w:rsidR="006E3A4A" w:rsidRPr="0041211E">
        <w:rPr>
          <w:spacing w:val="-3"/>
          <w:w w:val="110"/>
          <w:sz w:val="22"/>
          <w:szCs w:val="22"/>
        </w:rPr>
        <w:t xml:space="preserve"> </w:t>
      </w:r>
      <w:r w:rsidR="00B66139" w:rsidRPr="0041211E">
        <w:rPr>
          <w:w w:val="110"/>
          <w:sz w:val="22"/>
          <w:szCs w:val="22"/>
        </w:rPr>
        <w:t>publics.</w:t>
      </w:r>
    </w:p>
    <w:p w:rsidR="00815271" w:rsidRPr="0041211E" w:rsidRDefault="00C046D0" w:rsidP="00230C15">
      <w:pPr>
        <w:widowControl w:val="0"/>
        <w:autoSpaceDE w:val="0"/>
        <w:spacing w:after="60" w:line="360" w:lineRule="auto"/>
        <w:ind w:left="567"/>
        <w:jc w:val="both"/>
        <w:rPr>
          <w:sz w:val="22"/>
          <w:szCs w:val="22"/>
        </w:rPr>
      </w:pPr>
      <w:r w:rsidRPr="0041211E">
        <w:rPr>
          <w:sz w:val="22"/>
          <w:szCs w:val="22"/>
        </w:rPr>
        <w:t>c) Ce recours n’est pas suspensif.</w:t>
      </w:r>
    </w:p>
    <w:p w:rsidR="00224873" w:rsidRPr="0041211E" w:rsidRDefault="00224873" w:rsidP="00230C15">
      <w:pPr>
        <w:widowControl w:val="0"/>
        <w:autoSpaceDE w:val="0"/>
        <w:spacing w:after="60" w:line="360" w:lineRule="auto"/>
        <w:jc w:val="both"/>
        <w:rPr>
          <w:sz w:val="22"/>
          <w:szCs w:val="22"/>
        </w:rPr>
      </w:pPr>
      <w:r w:rsidRPr="0041211E">
        <w:rPr>
          <w:sz w:val="22"/>
          <w:szCs w:val="22"/>
        </w:rPr>
        <w:t>9.3. Lorsque l’</w:t>
      </w:r>
      <w:r w:rsidR="008269E7" w:rsidRPr="0041211E">
        <w:rPr>
          <w:sz w:val="22"/>
          <w:szCs w:val="22"/>
        </w:rPr>
        <w:t>A</w:t>
      </w:r>
      <w:r w:rsidRPr="0041211E">
        <w:rPr>
          <w:sz w:val="22"/>
          <w:szCs w:val="22"/>
        </w:rPr>
        <w:t>ppel d’</w:t>
      </w:r>
      <w:r w:rsidR="008269E7" w:rsidRPr="0041211E">
        <w:rPr>
          <w:sz w:val="22"/>
          <w:szCs w:val="22"/>
        </w:rPr>
        <w:t>O</w:t>
      </w:r>
      <w:r w:rsidRPr="0041211E">
        <w:rPr>
          <w:sz w:val="22"/>
          <w:szCs w:val="22"/>
        </w:rPr>
        <w:t>ffres est la procédure retenue, le recours doit être adressé, entre la publication de l’Avis d’</w:t>
      </w:r>
      <w:r w:rsidR="008269E7" w:rsidRPr="0041211E">
        <w:rPr>
          <w:sz w:val="22"/>
          <w:szCs w:val="22"/>
        </w:rPr>
        <w:t>A</w:t>
      </w:r>
      <w:r w:rsidRPr="0041211E">
        <w:rPr>
          <w:sz w:val="22"/>
          <w:szCs w:val="22"/>
        </w:rPr>
        <w:t>ppel d’</w:t>
      </w:r>
      <w:r w:rsidR="008269E7" w:rsidRPr="0041211E">
        <w:rPr>
          <w:sz w:val="22"/>
          <w:szCs w:val="22"/>
        </w:rPr>
        <w:t>O</w:t>
      </w:r>
      <w:r w:rsidRPr="0041211E">
        <w:rPr>
          <w:sz w:val="22"/>
          <w:szCs w:val="22"/>
        </w:rPr>
        <w:t xml:space="preserve">ffres et l’ouverture des plis : </w:t>
      </w:r>
    </w:p>
    <w:p w:rsidR="00224873" w:rsidRPr="0041211E" w:rsidRDefault="00D60BFE" w:rsidP="00230C15">
      <w:pPr>
        <w:widowControl w:val="0"/>
        <w:autoSpaceDE w:val="0"/>
        <w:spacing w:after="60" w:line="360" w:lineRule="auto"/>
        <w:ind w:left="567"/>
        <w:jc w:val="both"/>
        <w:rPr>
          <w:sz w:val="22"/>
          <w:szCs w:val="22"/>
        </w:rPr>
      </w:pPr>
      <w:r w:rsidRPr="0041211E">
        <w:rPr>
          <w:sz w:val="22"/>
          <w:szCs w:val="22"/>
        </w:rPr>
        <w:t>a)</w:t>
      </w:r>
      <w:r w:rsidR="009F4A79" w:rsidRPr="0041211E">
        <w:rPr>
          <w:sz w:val="22"/>
          <w:szCs w:val="22"/>
        </w:rPr>
        <w:t xml:space="preserve"> </w:t>
      </w:r>
      <w:r w:rsidRPr="0041211E">
        <w:rPr>
          <w:sz w:val="22"/>
          <w:szCs w:val="22"/>
        </w:rPr>
        <w:t>au Maître d’</w:t>
      </w:r>
      <w:r w:rsidR="008269E7" w:rsidRPr="0041211E">
        <w:rPr>
          <w:sz w:val="22"/>
          <w:szCs w:val="22"/>
        </w:rPr>
        <w:t>O</w:t>
      </w:r>
      <w:r w:rsidRPr="0041211E">
        <w:rPr>
          <w:sz w:val="22"/>
          <w:szCs w:val="22"/>
        </w:rPr>
        <w:t>uvrage avec copie à l’Autorité chargée des Marchés Publics et à l’organisme chargé de la régulation des marchés publics ;</w:t>
      </w:r>
    </w:p>
    <w:p w:rsidR="00D60BFE" w:rsidRPr="0041211E" w:rsidRDefault="00CC6C86" w:rsidP="00230C15">
      <w:pPr>
        <w:widowControl w:val="0"/>
        <w:autoSpaceDE w:val="0"/>
        <w:spacing w:after="60" w:line="360" w:lineRule="auto"/>
        <w:ind w:left="567"/>
        <w:jc w:val="both"/>
        <w:rPr>
          <w:sz w:val="22"/>
          <w:szCs w:val="22"/>
        </w:rPr>
      </w:pPr>
      <w:r w:rsidRPr="0041211E">
        <w:rPr>
          <w:sz w:val="22"/>
          <w:szCs w:val="22"/>
        </w:rPr>
        <w:t>b)</w:t>
      </w:r>
      <w:r w:rsidR="00CB2A76" w:rsidRPr="0041211E">
        <w:rPr>
          <w:sz w:val="22"/>
          <w:szCs w:val="22"/>
        </w:rPr>
        <w:t xml:space="preserve"> </w:t>
      </w:r>
      <w:r w:rsidRPr="0041211E">
        <w:rPr>
          <w:sz w:val="22"/>
          <w:szCs w:val="22"/>
        </w:rPr>
        <w:t>il doit parvenir</w:t>
      </w:r>
      <w:r w:rsidR="00D60BFE" w:rsidRPr="0041211E">
        <w:rPr>
          <w:sz w:val="22"/>
          <w:szCs w:val="22"/>
        </w:rPr>
        <w:t xml:space="preserve"> au Maître d’</w:t>
      </w:r>
      <w:r w:rsidR="008269E7" w:rsidRPr="0041211E">
        <w:rPr>
          <w:sz w:val="22"/>
          <w:szCs w:val="22"/>
        </w:rPr>
        <w:t>O</w:t>
      </w:r>
      <w:r w:rsidR="00D60BFE" w:rsidRPr="0041211E">
        <w:rPr>
          <w:sz w:val="22"/>
          <w:szCs w:val="22"/>
        </w:rPr>
        <w:t>uvrage au plus tard quatorze</w:t>
      </w:r>
      <w:r w:rsidR="009F4A79" w:rsidRPr="0041211E">
        <w:rPr>
          <w:sz w:val="22"/>
          <w:szCs w:val="22"/>
        </w:rPr>
        <w:t xml:space="preserve"> </w:t>
      </w:r>
      <w:r w:rsidR="00D60BFE" w:rsidRPr="0041211E">
        <w:rPr>
          <w:sz w:val="22"/>
          <w:szCs w:val="22"/>
        </w:rPr>
        <w:t>(14) jours ouvrables avant la date d’ouverture des offres ;</w:t>
      </w:r>
    </w:p>
    <w:p w:rsidR="00BC4719" w:rsidRPr="0041211E" w:rsidRDefault="00661807" w:rsidP="00230C15">
      <w:pPr>
        <w:widowControl w:val="0"/>
        <w:autoSpaceDE w:val="0"/>
        <w:spacing w:after="60" w:line="360" w:lineRule="auto"/>
        <w:ind w:left="567"/>
        <w:jc w:val="both"/>
        <w:rPr>
          <w:sz w:val="22"/>
          <w:szCs w:val="22"/>
        </w:rPr>
      </w:pPr>
      <w:r w:rsidRPr="0041211E">
        <w:rPr>
          <w:sz w:val="22"/>
          <w:szCs w:val="22"/>
        </w:rPr>
        <w:t>c) le Maître d’O</w:t>
      </w:r>
      <w:r w:rsidR="00F44318" w:rsidRPr="0041211E">
        <w:rPr>
          <w:sz w:val="22"/>
          <w:szCs w:val="22"/>
        </w:rPr>
        <w:t>uvrage</w:t>
      </w:r>
      <w:r w:rsidR="00D60BFE" w:rsidRPr="0041211E">
        <w:rPr>
          <w:sz w:val="22"/>
          <w:szCs w:val="22"/>
        </w:rPr>
        <w:t xml:space="preserve"> </w:t>
      </w:r>
      <w:r w:rsidR="00CC6C86" w:rsidRPr="0041211E">
        <w:rPr>
          <w:sz w:val="22"/>
          <w:szCs w:val="22"/>
        </w:rPr>
        <w:t>dispose de cinq</w:t>
      </w:r>
      <w:r w:rsidR="009F4A79" w:rsidRPr="0041211E">
        <w:rPr>
          <w:sz w:val="22"/>
          <w:szCs w:val="22"/>
        </w:rPr>
        <w:t xml:space="preserve"> </w:t>
      </w:r>
      <w:r w:rsidR="00CC6C86" w:rsidRPr="0041211E">
        <w:rPr>
          <w:sz w:val="22"/>
          <w:szCs w:val="22"/>
        </w:rPr>
        <w:t>(05) jours ouvrables pour réagir. La copie de la réaction est transmise à l’Autorité char</w:t>
      </w:r>
      <w:r w:rsidRPr="0041211E">
        <w:rPr>
          <w:sz w:val="22"/>
          <w:szCs w:val="22"/>
        </w:rPr>
        <w:t>gée des Marchés Publics et à l’O</w:t>
      </w:r>
      <w:r w:rsidR="00CC6C86" w:rsidRPr="0041211E">
        <w:rPr>
          <w:sz w:val="22"/>
          <w:szCs w:val="22"/>
        </w:rPr>
        <w:t xml:space="preserve">rganisme </w:t>
      </w:r>
      <w:r w:rsidRPr="0041211E">
        <w:rPr>
          <w:sz w:val="22"/>
          <w:szCs w:val="22"/>
        </w:rPr>
        <w:t>Chargé de la Régulation des Marchés P</w:t>
      </w:r>
      <w:r w:rsidR="00CC6C86" w:rsidRPr="0041211E">
        <w:rPr>
          <w:sz w:val="22"/>
          <w:szCs w:val="22"/>
        </w:rPr>
        <w:t>ublics ;</w:t>
      </w:r>
    </w:p>
    <w:p w:rsidR="00CC6C86" w:rsidRPr="0041211E" w:rsidRDefault="00CC6C86" w:rsidP="00230C15">
      <w:pPr>
        <w:widowControl w:val="0"/>
        <w:autoSpaceDE w:val="0"/>
        <w:spacing w:after="60" w:line="360" w:lineRule="auto"/>
        <w:ind w:left="567"/>
        <w:jc w:val="both"/>
        <w:rPr>
          <w:sz w:val="22"/>
          <w:szCs w:val="22"/>
        </w:rPr>
      </w:pPr>
      <w:r w:rsidRPr="0041211E">
        <w:rPr>
          <w:sz w:val="22"/>
          <w:szCs w:val="22"/>
        </w:rPr>
        <w:t>d) en cas de désaccord entre le requérant et le Maître d’</w:t>
      </w:r>
      <w:r w:rsidR="008269E7" w:rsidRPr="0041211E">
        <w:rPr>
          <w:sz w:val="22"/>
          <w:szCs w:val="22"/>
        </w:rPr>
        <w:t>O</w:t>
      </w:r>
      <w:r w:rsidRPr="0041211E">
        <w:rPr>
          <w:sz w:val="22"/>
          <w:szCs w:val="22"/>
        </w:rPr>
        <w:t>uvrage, le recours est porté par le requérant au Comité chargé de l’examen des recours.</w:t>
      </w:r>
    </w:p>
    <w:p w:rsidR="00CC6C86" w:rsidRPr="0041211E" w:rsidRDefault="00754DD5" w:rsidP="00230C15">
      <w:pPr>
        <w:widowControl w:val="0"/>
        <w:autoSpaceDE w:val="0"/>
        <w:spacing w:after="60" w:line="360" w:lineRule="auto"/>
        <w:ind w:left="567"/>
        <w:jc w:val="both"/>
        <w:rPr>
          <w:sz w:val="22"/>
          <w:szCs w:val="22"/>
        </w:rPr>
      </w:pPr>
      <w:r w:rsidRPr="0041211E">
        <w:rPr>
          <w:sz w:val="22"/>
          <w:szCs w:val="22"/>
        </w:rPr>
        <w:t>e</w:t>
      </w:r>
      <w:r w:rsidR="00CC6C86" w:rsidRPr="0041211E">
        <w:rPr>
          <w:sz w:val="22"/>
          <w:szCs w:val="22"/>
        </w:rPr>
        <w:t>) ce recours n’est pas suspensif.</w:t>
      </w:r>
    </w:p>
    <w:p w:rsidR="00273DD0" w:rsidRPr="0041211E" w:rsidRDefault="00353DCC" w:rsidP="00013B9F">
      <w:pPr>
        <w:pStyle w:val="RGAOarticles"/>
        <w:rPr>
          <w:sz w:val="22"/>
          <w:szCs w:val="22"/>
        </w:rPr>
      </w:pPr>
      <w:bookmarkStart w:id="61" w:name="_Toc530307915"/>
      <w:bookmarkStart w:id="62" w:name="_Toc97557036"/>
      <w:bookmarkStart w:id="63" w:name="_Toc163062703"/>
      <w:r w:rsidRPr="0041211E">
        <w:rPr>
          <w:sz w:val="22"/>
          <w:szCs w:val="22"/>
        </w:rPr>
        <w:t>Modification du Dossier</w:t>
      </w:r>
      <w:r w:rsidR="00A27FAB" w:rsidRPr="0041211E">
        <w:rPr>
          <w:sz w:val="22"/>
          <w:szCs w:val="22"/>
        </w:rPr>
        <w:t xml:space="preserve"> </w:t>
      </w:r>
      <w:r w:rsidRPr="0041211E">
        <w:rPr>
          <w:sz w:val="22"/>
          <w:szCs w:val="22"/>
        </w:rPr>
        <w:t>d’Appel d’Offres</w:t>
      </w:r>
      <w:bookmarkEnd w:id="61"/>
      <w:bookmarkEnd w:id="62"/>
      <w:bookmarkEnd w:id="63"/>
    </w:p>
    <w:p w:rsidR="00273DD0" w:rsidRPr="0041211E" w:rsidRDefault="00353DCC" w:rsidP="00230C15">
      <w:pPr>
        <w:widowControl w:val="0"/>
        <w:autoSpaceDE w:val="0"/>
        <w:spacing w:after="60" w:line="360" w:lineRule="auto"/>
        <w:jc w:val="both"/>
        <w:rPr>
          <w:sz w:val="22"/>
          <w:szCs w:val="22"/>
        </w:rPr>
      </w:pPr>
      <w:r w:rsidRPr="0041211E">
        <w:rPr>
          <w:w w:val="99"/>
          <w:sz w:val="22"/>
          <w:szCs w:val="22"/>
        </w:rPr>
        <w:t>10.1</w:t>
      </w:r>
      <w:r w:rsidRPr="0041211E">
        <w:rPr>
          <w:sz w:val="22"/>
          <w:szCs w:val="22"/>
        </w:rPr>
        <w:t xml:space="preserve">. </w:t>
      </w:r>
      <w:r w:rsidR="003E4F4D" w:rsidRPr="0041211E">
        <w:rPr>
          <w:sz w:val="22"/>
          <w:szCs w:val="22"/>
        </w:rPr>
        <w:t xml:space="preserve"> Le </w:t>
      </w:r>
      <w:r w:rsidR="00CC1E99" w:rsidRPr="0041211E">
        <w:rPr>
          <w:sz w:val="22"/>
          <w:szCs w:val="22"/>
        </w:rPr>
        <w:t xml:space="preserve">Maître d’Ouvrage </w:t>
      </w:r>
      <w:r w:rsidRPr="0041211E">
        <w:rPr>
          <w:sz w:val="22"/>
          <w:szCs w:val="22"/>
        </w:rPr>
        <w:t>peut, à tout moment avant la date limite de dépôt des offres et pour tout motif, que ce soit à son initiative ou consécutivement à une saisine d’un soumissionnaire</w:t>
      </w:r>
      <w:r w:rsidR="00661807" w:rsidRPr="0041211E">
        <w:rPr>
          <w:sz w:val="22"/>
          <w:szCs w:val="22"/>
        </w:rPr>
        <w:t>,</w:t>
      </w:r>
      <w:r w:rsidRPr="0041211E">
        <w:rPr>
          <w:sz w:val="22"/>
          <w:szCs w:val="22"/>
        </w:rPr>
        <w:t xml:space="preserve"> modifier le Dossier d’Appel d’Offres en publiant un additif.</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10.2. Tout additif ainsi publié fera partie intégrante du Dossier d’Appel d’Offres conformément à </w:t>
      </w:r>
      <w:r w:rsidR="00C046D0" w:rsidRPr="0041211E">
        <w:rPr>
          <w:sz w:val="22"/>
          <w:szCs w:val="22"/>
          <w:shd w:val="clear" w:color="auto" w:fill="FFFFFF"/>
        </w:rPr>
        <w:t>l’Article 8.1 du RGAO</w:t>
      </w:r>
      <w:r w:rsidRPr="0041211E">
        <w:rPr>
          <w:sz w:val="22"/>
          <w:szCs w:val="22"/>
        </w:rPr>
        <w:t xml:space="preserve"> et doit être communiqué par écrit ou signifié par tout moyen laissant trace écrite à tous les </w:t>
      </w:r>
      <w:r w:rsidR="00661807" w:rsidRPr="0041211E">
        <w:rPr>
          <w:sz w:val="22"/>
          <w:szCs w:val="22"/>
        </w:rPr>
        <w:t>soumissionnaires ayant</w:t>
      </w:r>
      <w:r w:rsidRPr="0041211E">
        <w:rPr>
          <w:sz w:val="22"/>
          <w:szCs w:val="22"/>
        </w:rPr>
        <w:t xml:space="preserve"> </w:t>
      </w:r>
      <w:r w:rsidR="00661807" w:rsidRPr="0041211E">
        <w:rPr>
          <w:sz w:val="22"/>
          <w:szCs w:val="22"/>
        </w:rPr>
        <w:t>acheté le Dossier d’Appel</w:t>
      </w:r>
      <w:r w:rsidRPr="0041211E">
        <w:rPr>
          <w:sz w:val="22"/>
          <w:szCs w:val="22"/>
        </w:rPr>
        <w:t xml:space="preserve"> d’Offres</w:t>
      </w:r>
      <w:r w:rsidR="00F44318" w:rsidRPr="0041211E">
        <w:rPr>
          <w:sz w:val="22"/>
          <w:szCs w:val="22"/>
        </w:rPr>
        <w:t xml:space="preserve"> </w:t>
      </w:r>
      <w:r w:rsidR="00F44318" w:rsidRPr="0041211E">
        <w:rPr>
          <w:b/>
          <w:sz w:val="22"/>
          <w:szCs w:val="22"/>
        </w:rPr>
        <w:t>ou via COLEPS</w:t>
      </w:r>
      <w:r w:rsidR="00B4539E" w:rsidRPr="0041211E">
        <w:rPr>
          <w:b/>
          <w:sz w:val="22"/>
          <w:szCs w:val="22"/>
        </w:rPr>
        <w:t xml:space="preserve"> ou sur tout autre moyen de communication électronique </w:t>
      </w:r>
      <w:r w:rsidR="00EA3F3F" w:rsidRPr="0041211E">
        <w:rPr>
          <w:b/>
          <w:sz w:val="22"/>
          <w:szCs w:val="22"/>
        </w:rPr>
        <w:t>indiqué par le Maître d’Ouvrage dans le DAO</w:t>
      </w:r>
      <w:r w:rsidRPr="0041211E">
        <w:rPr>
          <w:sz w:val="22"/>
          <w:szCs w:val="22"/>
        </w:rPr>
        <w:t>.</w:t>
      </w:r>
    </w:p>
    <w:p w:rsidR="00273DD0" w:rsidRPr="0041211E" w:rsidRDefault="00353DCC" w:rsidP="00230C15">
      <w:pPr>
        <w:widowControl w:val="0"/>
        <w:tabs>
          <w:tab w:val="left" w:pos="1260"/>
          <w:tab w:val="left" w:pos="1760"/>
          <w:tab w:val="left" w:pos="2700"/>
          <w:tab w:val="left" w:pos="3320"/>
        </w:tabs>
        <w:autoSpaceDE w:val="0"/>
        <w:spacing w:after="60" w:line="360" w:lineRule="auto"/>
        <w:jc w:val="both"/>
        <w:rPr>
          <w:sz w:val="22"/>
          <w:szCs w:val="22"/>
        </w:rPr>
      </w:pPr>
      <w:r w:rsidRPr="0041211E">
        <w:rPr>
          <w:w w:val="99"/>
          <w:sz w:val="22"/>
          <w:szCs w:val="22"/>
        </w:rPr>
        <w:t>10.3.</w:t>
      </w:r>
      <w:r w:rsidRPr="0041211E">
        <w:rPr>
          <w:sz w:val="22"/>
          <w:szCs w:val="22"/>
        </w:rPr>
        <w:t xml:space="preserve"> Afin de donner aux soumissionnaires suffisamment de temps pour tenir compte de l’additif dans la préparation de leurs offres, </w:t>
      </w:r>
      <w:r w:rsidR="0020065C" w:rsidRPr="0041211E">
        <w:rPr>
          <w:sz w:val="22"/>
          <w:szCs w:val="22"/>
        </w:rPr>
        <w:t xml:space="preserve">le </w:t>
      </w:r>
      <w:r w:rsidR="00CC1E99" w:rsidRPr="0041211E">
        <w:rPr>
          <w:sz w:val="22"/>
          <w:szCs w:val="22"/>
        </w:rPr>
        <w:t xml:space="preserve">Maître d’Ouvrage </w:t>
      </w:r>
      <w:r w:rsidRPr="0041211E">
        <w:rPr>
          <w:sz w:val="22"/>
          <w:szCs w:val="22"/>
        </w:rPr>
        <w:t>pourra reporter, autant que nécessaire, la date limite de dépôt des offres, conformément aux dispositions de</w:t>
      </w:r>
      <w:r w:rsidR="009152FA" w:rsidRPr="0041211E">
        <w:rPr>
          <w:sz w:val="22"/>
          <w:szCs w:val="22"/>
        </w:rPr>
        <w:t xml:space="preserve"> </w:t>
      </w:r>
      <w:r w:rsidR="00C046D0" w:rsidRPr="0041211E">
        <w:rPr>
          <w:sz w:val="22"/>
          <w:szCs w:val="22"/>
        </w:rPr>
        <w:t>l’Article 22 du RGAO.</w:t>
      </w:r>
    </w:p>
    <w:p w:rsidR="00CB2A76" w:rsidRPr="0041211E" w:rsidRDefault="00CB2A76" w:rsidP="00013B9F">
      <w:pPr>
        <w:pStyle w:val="RGAOpartie"/>
        <w:rPr>
          <w:sz w:val="22"/>
          <w:szCs w:val="22"/>
        </w:rPr>
      </w:pPr>
      <w:bookmarkStart w:id="64" w:name="_Toc530307916"/>
      <w:bookmarkStart w:id="65" w:name="_Toc97557037"/>
      <w:bookmarkStart w:id="66" w:name="_Toc163062704"/>
      <w:r w:rsidRPr="0041211E">
        <w:rPr>
          <w:sz w:val="22"/>
          <w:szCs w:val="22"/>
        </w:rPr>
        <w:lastRenderedPageBreak/>
        <w:t>Préparation des offres</w:t>
      </w:r>
      <w:bookmarkEnd w:id="64"/>
      <w:bookmarkEnd w:id="65"/>
      <w:bookmarkEnd w:id="66"/>
    </w:p>
    <w:p w:rsidR="00273DD0" w:rsidRPr="0041211E" w:rsidRDefault="00353DCC" w:rsidP="00013B9F">
      <w:pPr>
        <w:pStyle w:val="RGAOarticles"/>
        <w:rPr>
          <w:sz w:val="22"/>
          <w:szCs w:val="22"/>
        </w:rPr>
      </w:pPr>
      <w:bookmarkStart w:id="67" w:name="_Toc530307917"/>
      <w:bookmarkStart w:id="68" w:name="_Toc97557038"/>
      <w:bookmarkStart w:id="69" w:name="_Toc163062705"/>
      <w:r w:rsidRPr="0041211E">
        <w:rPr>
          <w:sz w:val="22"/>
          <w:szCs w:val="22"/>
        </w:rPr>
        <w:t>Frais</w:t>
      </w:r>
      <w:r w:rsidR="009152FA" w:rsidRPr="0041211E">
        <w:rPr>
          <w:sz w:val="22"/>
          <w:szCs w:val="22"/>
        </w:rPr>
        <w:t xml:space="preserve"> </w:t>
      </w:r>
      <w:r w:rsidRPr="0041211E">
        <w:rPr>
          <w:sz w:val="22"/>
          <w:szCs w:val="22"/>
        </w:rPr>
        <w:t>de</w:t>
      </w:r>
      <w:r w:rsidR="009152FA" w:rsidRPr="0041211E">
        <w:rPr>
          <w:sz w:val="22"/>
          <w:szCs w:val="22"/>
        </w:rPr>
        <w:t xml:space="preserve"> </w:t>
      </w:r>
      <w:r w:rsidRPr="0041211E">
        <w:rPr>
          <w:sz w:val="22"/>
          <w:szCs w:val="22"/>
        </w:rPr>
        <w:t>soumission</w:t>
      </w:r>
      <w:bookmarkEnd w:id="67"/>
      <w:bookmarkEnd w:id="68"/>
      <w:bookmarkEnd w:id="69"/>
    </w:p>
    <w:p w:rsidR="0087171A" w:rsidRPr="0041211E" w:rsidRDefault="00353DCC" w:rsidP="00230C15">
      <w:pPr>
        <w:widowControl w:val="0"/>
        <w:autoSpaceDE w:val="0"/>
        <w:spacing w:after="60" w:line="360" w:lineRule="auto"/>
        <w:jc w:val="both"/>
        <w:rPr>
          <w:sz w:val="22"/>
          <w:szCs w:val="22"/>
        </w:rPr>
      </w:pPr>
      <w:r w:rsidRPr="0041211E">
        <w:rPr>
          <w:sz w:val="22"/>
          <w:szCs w:val="22"/>
        </w:rPr>
        <w:t>Le</w:t>
      </w:r>
      <w:r w:rsidR="00A27FAB" w:rsidRPr="0041211E">
        <w:rPr>
          <w:sz w:val="22"/>
          <w:szCs w:val="22"/>
        </w:rPr>
        <w:t xml:space="preserve"> </w:t>
      </w:r>
      <w:r w:rsidRPr="0041211E">
        <w:rPr>
          <w:sz w:val="22"/>
          <w:szCs w:val="22"/>
        </w:rPr>
        <w:t>candidat</w:t>
      </w:r>
      <w:r w:rsidR="00A27FAB" w:rsidRPr="0041211E">
        <w:rPr>
          <w:sz w:val="22"/>
          <w:szCs w:val="22"/>
        </w:rPr>
        <w:t xml:space="preserve"> </w:t>
      </w:r>
      <w:r w:rsidRPr="0041211E">
        <w:rPr>
          <w:sz w:val="22"/>
          <w:szCs w:val="22"/>
        </w:rPr>
        <w:t>supportera</w:t>
      </w:r>
      <w:r w:rsidR="00A27FAB" w:rsidRPr="0041211E">
        <w:rPr>
          <w:sz w:val="22"/>
          <w:szCs w:val="22"/>
        </w:rPr>
        <w:t xml:space="preserve"> </w:t>
      </w:r>
      <w:r w:rsidRPr="0041211E">
        <w:rPr>
          <w:sz w:val="22"/>
          <w:szCs w:val="22"/>
        </w:rPr>
        <w:t>tous</w:t>
      </w:r>
      <w:r w:rsidR="00A27FAB" w:rsidRPr="0041211E">
        <w:rPr>
          <w:sz w:val="22"/>
          <w:szCs w:val="22"/>
        </w:rPr>
        <w:t xml:space="preserve"> </w:t>
      </w:r>
      <w:r w:rsidRPr="0041211E">
        <w:rPr>
          <w:sz w:val="22"/>
          <w:szCs w:val="22"/>
        </w:rPr>
        <w:t>les</w:t>
      </w:r>
      <w:r w:rsidR="00A27FAB" w:rsidRPr="0041211E">
        <w:rPr>
          <w:sz w:val="22"/>
          <w:szCs w:val="22"/>
        </w:rPr>
        <w:t xml:space="preserve"> </w:t>
      </w:r>
      <w:r w:rsidRPr="0041211E">
        <w:rPr>
          <w:sz w:val="22"/>
          <w:szCs w:val="22"/>
        </w:rPr>
        <w:t>frais</w:t>
      </w:r>
      <w:r w:rsidR="00A27FAB" w:rsidRPr="0041211E">
        <w:rPr>
          <w:sz w:val="22"/>
          <w:szCs w:val="22"/>
        </w:rPr>
        <w:t xml:space="preserve"> </w:t>
      </w:r>
      <w:r w:rsidRPr="0041211E">
        <w:rPr>
          <w:sz w:val="22"/>
          <w:szCs w:val="22"/>
        </w:rPr>
        <w:t>afférents</w:t>
      </w:r>
      <w:r w:rsidR="00A27FAB" w:rsidRPr="0041211E">
        <w:rPr>
          <w:sz w:val="22"/>
          <w:szCs w:val="22"/>
        </w:rPr>
        <w:t xml:space="preserve"> </w:t>
      </w:r>
      <w:r w:rsidRPr="0041211E">
        <w:rPr>
          <w:sz w:val="22"/>
          <w:szCs w:val="22"/>
        </w:rPr>
        <w:t>à</w:t>
      </w:r>
      <w:r w:rsidR="00A27FAB" w:rsidRPr="0041211E">
        <w:rPr>
          <w:sz w:val="22"/>
          <w:szCs w:val="22"/>
        </w:rPr>
        <w:t xml:space="preserve"> </w:t>
      </w:r>
      <w:r w:rsidRPr="0041211E">
        <w:rPr>
          <w:sz w:val="22"/>
          <w:szCs w:val="22"/>
        </w:rPr>
        <w:t>la préparation et à la présentation de son offre. L</w:t>
      </w:r>
      <w:r w:rsidR="0020065C" w:rsidRPr="0041211E">
        <w:rPr>
          <w:sz w:val="22"/>
          <w:szCs w:val="22"/>
        </w:rPr>
        <w:t xml:space="preserve">e </w:t>
      </w:r>
      <w:r w:rsidR="00CC1E99" w:rsidRPr="0041211E">
        <w:rPr>
          <w:sz w:val="22"/>
          <w:szCs w:val="22"/>
        </w:rPr>
        <w:t xml:space="preserve">Maître d’Ouvrage </w:t>
      </w:r>
      <w:r w:rsidR="00A467D9" w:rsidRPr="0041211E">
        <w:rPr>
          <w:sz w:val="22"/>
          <w:szCs w:val="22"/>
        </w:rPr>
        <w:t>n’est</w:t>
      </w:r>
      <w:r w:rsidRPr="0041211E">
        <w:rPr>
          <w:sz w:val="22"/>
          <w:szCs w:val="22"/>
        </w:rPr>
        <w:t xml:space="preserve"> en aucun cas responsable de</w:t>
      </w:r>
      <w:r w:rsidR="00A27FAB" w:rsidRPr="0041211E">
        <w:rPr>
          <w:sz w:val="22"/>
          <w:szCs w:val="22"/>
        </w:rPr>
        <w:t xml:space="preserve"> </w:t>
      </w:r>
      <w:r w:rsidRPr="0041211E">
        <w:rPr>
          <w:sz w:val="22"/>
          <w:szCs w:val="22"/>
        </w:rPr>
        <w:t>ces</w:t>
      </w:r>
      <w:r w:rsidR="00A27FAB" w:rsidRPr="0041211E">
        <w:rPr>
          <w:sz w:val="22"/>
          <w:szCs w:val="22"/>
        </w:rPr>
        <w:t xml:space="preserve"> </w:t>
      </w:r>
      <w:r w:rsidRPr="0041211E">
        <w:rPr>
          <w:sz w:val="22"/>
          <w:szCs w:val="22"/>
        </w:rPr>
        <w:t>frais,</w:t>
      </w:r>
      <w:r w:rsidR="00A27FAB" w:rsidRPr="0041211E">
        <w:rPr>
          <w:sz w:val="22"/>
          <w:szCs w:val="22"/>
        </w:rPr>
        <w:t xml:space="preserve"> </w:t>
      </w:r>
      <w:r w:rsidRPr="0041211E">
        <w:rPr>
          <w:sz w:val="22"/>
          <w:szCs w:val="22"/>
        </w:rPr>
        <w:t>ni</w:t>
      </w:r>
      <w:r w:rsidR="00A27FAB" w:rsidRPr="0041211E">
        <w:rPr>
          <w:sz w:val="22"/>
          <w:szCs w:val="22"/>
        </w:rPr>
        <w:t xml:space="preserve"> </w:t>
      </w:r>
      <w:r w:rsidRPr="0041211E">
        <w:rPr>
          <w:sz w:val="22"/>
          <w:szCs w:val="22"/>
        </w:rPr>
        <w:t>tenu</w:t>
      </w:r>
      <w:r w:rsidR="00A27FAB" w:rsidRPr="0041211E">
        <w:rPr>
          <w:sz w:val="22"/>
          <w:szCs w:val="22"/>
        </w:rPr>
        <w:t xml:space="preserve"> </w:t>
      </w:r>
      <w:r w:rsidRPr="0041211E">
        <w:rPr>
          <w:sz w:val="22"/>
          <w:szCs w:val="22"/>
        </w:rPr>
        <w:t>de</w:t>
      </w:r>
      <w:r w:rsidR="00A27FAB" w:rsidRPr="0041211E">
        <w:rPr>
          <w:sz w:val="22"/>
          <w:szCs w:val="22"/>
        </w:rPr>
        <w:t xml:space="preserve"> </w:t>
      </w:r>
      <w:r w:rsidRPr="0041211E">
        <w:rPr>
          <w:sz w:val="22"/>
          <w:szCs w:val="22"/>
        </w:rPr>
        <w:t>les</w:t>
      </w:r>
      <w:r w:rsidR="00A27FAB" w:rsidRPr="0041211E">
        <w:rPr>
          <w:sz w:val="22"/>
          <w:szCs w:val="22"/>
        </w:rPr>
        <w:t xml:space="preserve"> </w:t>
      </w:r>
      <w:r w:rsidRPr="0041211E">
        <w:rPr>
          <w:sz w:val="22"/>
          <w:szCs w:val="22"/>
        </w:rPr>
        <w:t>régler,</w:t>
      </w:r>
      <w:r w:rsidR="00A27FAB" w:rsidRPr="0041211E">
        <w:rPr>
          <w:sz w:val="22"/>
          <w:szCs w:val="22"/>
        </w:rPr>
        <w:t xml:space="preserve"> </w:t>
      </w:r>
      <w:r w:rsidR="00CC6C86" w:rsidRPr="0041211E">
        <w:rPr>
          <w:sz w:val="22"/>
          <w:szCs w:val="22"/>
        </w:rPr>
        <w:t>quel que</w:t>
      </w:r>
      <w:r w:rsidR="00A27FAB" w:rsidRPr="0041211E">
        <w:rPr>
          <w:sz w:val="22"/>
          <w:szCs w:val="22"/>
        </w:rPr>
        <w:t xml:space="preserve"> </w:t>
      </w:r>
      <w:r w:rsidRPr="0041211E">
        <w:rPr>
          <w:sz w:val="22"/>
          <w:szCs w:val="22"/>
        </w:rPr>
        <w:t>soit</w:t>
      </w:r>
      <w:r w:rsidR="00A27FAB" w:rsidRPr="0041211E">
        <w:rPr>
          <w:sz w:val="22"/>
          <w:szCs w:val="22"/>
        </w:rPr>
        <w:t xml:space="preserve"> </w:t>
      </w:r>
      <w:r w:rsidRPr="0041211E">
        <w:rPr>
          <w:sz w:val="22"/>
          <w:szCs w:val="22"/>
        </w:rPr>
        <w:t>le déroulement ou l’issue de la procédure d’</w:t>
      </w:r>
      <w:r w:rsidR="00C51075" w:rsidRPr="0041211E">
        <w:rPr>
          <w:sz w:val="22"/>
          <w:szCs w:val="22"/>
        </w:rPr>
        <w:t>A</w:t>
      </w:r>
      <w:r w:rsidRPr="0041211E">
        <w:rPr>
          <w:sz w:val="22"/>
          <w:szCs w:val="22"/>
        </w:rPr>
        <w:t>ppel d’</w:t>
      </w:r>
      <w:r w:rsidR="00C51075" w:rsidRPr="0041211E">
        <w:rPr>
          <w:sz w:val="22"/>
          <w:szCs w:val="22"/>
        </w:rPr>
        <w:t>O</w:t>
      </w:r>
      <w:r w:rsidRPr="0041211E">
        <w:rPr>
          <w:sz w:val="22"/>
          <w:szCs w:val="22"/>
        </w:rPr>
        <w:t>ffres.</w:t>
      </w:r>
    </w:p>
    <w:p w:rsidR="00273DD0" w:rsidRPr="0041211E" w:rsidRDefault="00353DCC" w:rsidP="00013B9F">
      <w:pPr>
        <w:pStyle w:val="RGAOarticles"/>
        <w:rPr>
          <w:sz w:val="22"/>
          <w:szCs w:val="22"/>
        </w:rPr>
      </w:pPr>
      <w:bookmarkStart w:id="70" w:name="_Toc530307918"/>
      <w:bookmarkStart w:id="71" w:name="_Toc97557039"/>
      <w:bookmarkStart w:id="72" w:name="_Toc163062706"/>
      <w:r w:rsidRPr="0041211E">
        <w:rPr>
          <w:sz w:val="22"/>
          <w:szCs w:val="22"/>
        </w:rPr>
        <w:t>Langue</w:t>
      </w:r>
      <w:r w:rsidR="00A27FAB" w:rsidRPr="0041211E">
        <w:rPr>
          <w:sz w:val="22"/>
          <w:szCs w:val="22"/>
        </w:rPr>
        <w:t xml:space="preserve"> </w:t>
      </w:r>
      <w:r w:rsidRPr="0041211E">
        <w:rPr>
          <w:sz w:val="22"/>
          <w:szCs w:val="22"/>
        </w:rPr>
        <w:t>de</w:t>
      </w:r>
      <w:r w:rsidR="00A27FAB" w:rsidRPr="0041211E">
        <w:rPr>
          <w:sz w:val="22"/>
          <w:szCs w:val="22"/>
        </w:rPr>
        <w:t xml:space="preserve"> </w:t>
      </w:r>
      <w:r w:rsidRPr="0041211E">
        <w:rPr>
          <w:sz w:val="22"/>
          <w:szCs w:val="22"/>
        </w:rPr>
        <w:t>l’offre</w:t>
      </w:r>
      <w:bookmarkEnd w:id="70"/>
      <w:bookmarkEnd w:id="71"/>
      <w:bookmarkEnd w:id="72"/>
    </w:p>
    <w:p w:rsidR="00273DD0" w:rsidRPr="0041211E" w:rsidRDefault="00353DCC" w:rsidP="00230C15">
      <w:pPr>
        <w:widowControl w:val="0"/>
        <w:autoSpaceDE w:val="0"/>
        <w:spacing w:after="60" w:line="360" w:lineRule="auto"/>
        <w:jc w:val="both"/>
        <w:rPr>
          <w:sz w:val="22"/>
          <w:szCs w:val="22"/>
        </w:rPr>
      </w:pPr>
      <w:r w:rsidRPr="0041211E">
        <w:rPr>
          <w:spacing w:val="3"/>
          <w:sz w:val="22"/>
          <w:szCs w:val="22"/>
        </w:rPr>
        <w:t>L’offr</w:t>
      </w:r>
      <w:r w:rsidRPr="0041211E">
        <w:rPr>
          <w:sz w:val="22"/>
          <w:szCs w:val="22"/>
        </w:rPr>
        <w:t xml:space="preserve">e </w:t>
      </w:r>
      <w:r w:rsidRPr="0041211E">
        <w:rPr>
          <w:spacing w:val="3"/>
          <w:sz w:val="22"/>
          <w:szCs w:val="22"/>
        </w:rPr>
        <w:t>ains</w:t>
      </w:r>
      <w:r w:rsidRPr="0041211E">
        <w:rPr>
          <w:sz w:val="22"/>
          <w:szCs w:val="22"/>
        </w:rPr>
        <w:t xml:space="preserve">i </w:t>
      </w:r>
      <w:r w:rsidRPr="0041211E">
        <w:rPr>
          <w:spacing w:val="3"/>
          <w:sz w:val="22"/>
          <w:szCs w:val="22"/>
        </w:rPr>
        <w:t>qu</w:t>
      </w:r>
      <w:r w:rsidRPr="0041211E">
        <w:rPr>
          <w:sz w:val="22"/>
          <w:szCs w:val="22"/>
        </w:rPr>
        <w:t xml:space="preserve">e </w:t>
      </w:r>
      <w:r w:rsidRPr="0041211E">
        <w:rPr>
          <w:spacing w:val="3"/>
          <w:sz w:val="22"/>
          <w:szCs w:val="22"/>
        </w:rPr>
        <w:t>tout</w:t>
      </w:r>
      <w:r w:rsidRPr="0041211E">
        <w:rPr>
          <w:sz w:val="22"/>
          <w:szCs w:val="22"/>
        </w:rPr>
        <w:t xml:space="preserve">e </w:t>
      </w:r>
      <w:r w:rsidRPr="0041211E">
        <w:rPr>
          <w:spacing w:val="3"/>
          <w:sz w:val="22"/>
          <w:szCs w:val="22"/>
        </w:rPr>
        <w:t>correspondanc</w:t>
      </w:r>
      <w:r w:rsidRPr="0041211E">
        <w:rPr>
          <w:sz w:val="22"/>
          <w:szCs w:val="22"/>
        </w:rPr>
        <w:t xml:space="preserve">e </w:t>
      </w:r>
      <w:r w:rsidRPr="0041211E">
        <w:rPr>
          <w:spacing w:val="3"/>
          <w:sz w:val="22"/>
          <w:szCs w:val="22"/>
        </w:rPr>
        <w:t>e</w:t>
      </w:r>
      <w:r w:rsidRPr="0041211E">
        <w:rPr>
          <w:sz w:val="22"/>
          <w:szCs w:val="22"/>
        </w:rPr>
        <w:t xml:space="preserve">t </w:t>
      </w:r>
      <w:r w:rsidRPr="0041211E">
        <w:rPr>
          <w:spacing w:val="3"/>
          <w:sz w:val="22"/>
          <w:szCs w:val="22"/>
        </w:rPr>
        <w:t xml:space="preserve">tout </w:t>
      </w:r>
      <w:r w:rsidRPr="0041211E">
        <w:rPr>
          <w:sz w:val="22"/>
          <w:szCs w:val="22"/>
        </w:rPr>
        <w:t>document, échangé entre le Soumissionnaire et l</w:t>
      </w:r>
      <w:r w:rsidR="005C4AE6" w:rsidRPr="0041211E">
        <w:rPr>
          <w:sz w:val="22"/>
          <w:szCs w:val="22"/>
        </w:rPr>
        <w:t xml:space="preserve">e </w:t>
      </w:r>
      <w:r w:rsidR="00CC1E99" w:rsidRPr="0041211E">
        <w:rPr>
          <w:sz w:val="22"/>
          <w:szCs w:val="22"/>
        </w:rPr>
        <w:t xml:space="preserve">Maître d’Ouvrage </w:t>
      </w:r>
      <w:r w:rsidRPr="0041211E">
        <w:rPr>
          <w:sz w:val="22"/>
          <w:szCs w:val="22"/>
        </w:rPr>
        <w:t>seront</w:t>
      </w:r>
      <w:r w:rsidR="00A27FAB" w:rsidRPr="0041211E">
        <w:rPr>
          <w:sz w:val="22"/>
          <w:szCs w:val="22"/>
        </w:rPr>
        <w:t xml:space="preserve"> </w:t>
      </w:r>
      <w:r w:rsidRPr="0041211E">
        <w:rPr>
          <w:sz w:val="22"/>
          <w:szCs w:val="22"/>
        </w:rPr>
        <w:t>rédigés</w:t>
      </w:r>
      <w:r w:rsidR="00A27FAB" w:rsidRPr="0041211E">
        <w:rPr>
          <w:sz w:val="22"/>
          <w:szCs w:val="22"/>
        </w:rPr>
        <w:t xml:space="preserve"> </w:t>
      </w:r>
      <w:r w:rsidRPr="0041211E">
        <w:rPr>
          <w:sz w:val="22"/>
          <w:szCs w:val="22"/>
        </w:rPr>
        <w:t>en</w:t>
      </w:r>
      <w:r w:rsidR="00A27FAB" w:rsidRPr="0041211E">
        <w:rPr>
          <w:sz w:val="22"/>
          <w:szCs w:val="22"/>
        </w:rPr>
        <w:t xml:space="preserve"> </w:t>
      </w:r>
      <w:r w:rsidRPr="0041211E">
        <w:rPr>
          <w:sz w:val="22"/>
          <w:szCs w:val="22"/>
        </w:rPr>
        <w:t>français</w:t>
      </w:r>
      <w:r w:rsidR="00A27FAB" w:rsidRPr="0041211E">
        <w:rPr>
          <w:sz w:val="22"/>
          <w:szCs w:val="22"/>
        </w:rPr>
        <w:t xml:space="preserve"> </w:t>
      </w:r>
      <w:r w:rsidRPr="0041211E">
        <w:rPr>
          <w:sz w:val="22"/>
          <w:szCs w:val="22"/>
        </w:rPr>
        <w:t>ou</w:t>
      </w:r>
      <w:r w:rsidR="00A27FAB" w:rsidRPr="0041211E">
        <w:rPr>
          <w:sz w:val="22"/>
          <w:szCs w:val="22"/>
        </w:rPr>
        <w:t xml:space="preserve"> </w:t>
      </w:r>
      <w:r w:rsidRPr="0041211E">
        <w:rPr>
          <w:sz w:val="22"/>
          <w:szCs w:val="22"/>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41211E">
        <w:rPr>
          <w:sz w:val="22"/>
          <w:szCs w:val="22"/>
        </w:rPr>
        <w:t>fait par un traducteur agrée</w:t>
      </w:r>
      <w:r w:rsidRPr="0041211E">
        <w:rPr>
          <w:sz w:val="22"/>
          <w:szCs w:val="22"/>
        </w:rPr>
        <w:t>; auquel cas et aux fins d’interprétation</w:t>
      </w:r>
      <w:r w:rsidR="00A27FAB" w:rsidRPr="0041211E">
        <w:rPr>
          <w:sz w:val="22"/>
          <w:szCs w:val="22"/>
        </w:rPr>
        <w:t xml:space="preserve"> </w:t>
      </w:r>
      <w:r w:rsidRPr="0041211E">
        <w:rPr>
          <w:sz w:val="22"/>
          <w:szCs w:val="22"/>
        </w:rPr>
        <w:t>de</w:t>
      </w:r>
      <w:r w:rsidR="00A27FAB" w:rsidRPr="0041211E">
        <w:rPr>
          <w:sz w:val="22"/>
          <w:szCs w:val="22"/>
        </w:rPr>
        <w:t xml:space="preserve"> </w:t>
      </w:r>
      <w:r w:rsidRPr="0041211E">
        <w:rPr>
          <w:sz w:val="22"/>
          <w:szCs w:val="22"/>
        </w:rPr>
        <w:t>l’offre,</w:t>
      </w:r>
      <w:r w:rsidR="00A27FAB" w:rsidRPr="0041211E">
        <w:rPr>
          <w:sz w:val="22"/>
          <w:szCs w:val="22"/>
        </w:rPr>
        <w:t xml:space="preserve"> </w:t>
      </w:r>
      <w:r w:rsidRPr="0041211E">
        <w:rPr>
          <w:sz w:val="22"/>
          <w:szCs w:val="22"/>
        </w:rPr>
        <w:t>la</w:t>
      </w:r>
      <w:r w:rsidR="00A27FAB" w:rsidRPr="0041211E">
        <w:rPr>
          <w:sz w:val="22"/>
          <w:szCs w:val="22"/>
        </w:rPr>
        <w:t xml:space="preserve"> </w:t>
      </w:r>
      <w:r w:rsidRPr="0041211E">
        <w:rPr>
          <w:sz w:val="22"/>
          <w:szCs w:val="22"/>
        </w:rPr>
        <w:t>traduction</w:t>
      </w:r>
      <w:r w:rsidR="00A27FAB" w:rsidRPr="0041211E">
        <w:rPr>
          <w:sz w:val="22"/>
          <w:szCs w:val="22"/>
        </w:rPr>
        <w:t xml:space="preserve"> </w:t>
      </w:r>
      <w:r w:rsidRPr="0041211E">
        <w:rPr>
          <w:sz w:val="22"/>
          <w:szCs w:val="22"/>
        </w:rPr>
        <w:t>fera</w:t>
      </w:r>
      <w:r w:rsidR="00A27FAB" w:rsidRPr="0041211E">
        <w:rPr>
          <w:sz w:val="22"/>
          <w:szCs w:val="22"/>
        </w:rPr>
        <w:t xml:space="preserve"> </w:t>
      </w:r>
      <w:r w:rsidRPr="0041211E">
        <w:rPr>
          <w:sz w:val="22"/>
          <w:szCs w:val="22"/>
        </w:rPr>
        <w:t>foi.</w:t>
      </w:r>
    </w:p>
    <w:p w:rsidR="00273DD0" w:rsidRPr="0041211E" w:rsidRDefault="00353DCC" w:rsidP="00013B9F">
      <w:pPr>
        <w:pStyle w:val="RGAOarticles"/>
        <w:rPr>
          <w:sz w:val="22"/>
          <w:szCs w:val="22"/>
        </w:rPr>
      </w:pPr>
      <w:bookmarkStart w:id="73" w:name="_Toc530307919"/>
      <w:bookmarkStart w:id="74" w:name="_Toc97557040"/>
      <w:bookmarkStart w:id="75" w:name="_Toc163062707"/>
      <w:r w:rsidRPr="0041211E">
        <w:rPr>
          <w:sz w:val="22"/>
          <w:szCs w:val="22"/>
        </w:rPr>
        <w:t>Documents</w:t>
      </w:r>
      <w:r w:rsidR="00A27FAB" w:rsidRPr="0041211E">
        <w:rPr>
          <w:sz w:val="22"/>
          <w:szCs w:val="22"/>
        </w:rPr>
        <w:t xml:space="preserve"> </w:t>
      </w:r>
      <w:r w:rsidRPr="0041211E">
        <w:rPr>
          <w:sz w:val="22"/>
          <w:szCs w:val="22"/>
        </w:rPr>
        <w:t>constituant</w:t>
      </w:r>
      <w:r w:rsidR="00A27FAB" w:rsidRPr="0041211E">
        <w:rPr>
          <w:sz w:val="22"/>
          <w:szCs w:val="22"/>
        </w:rPr>
        <w:t xml:space="preserve"> </w:t>
      </w:r>
      <w:r w:rsidRPr="0041211E">
        <w:rPr>
          <w:sz w:val="22"/>
          <w:szCs w:val="22"/>
        </w:rPr>
        <w:t>l’offre</w:t>
      </w:r>
      <w:bookmarkEnd w:id="73"/>
      <w:bookmarkEnd w:id="74"/>
      <w:bookmarkEnd w:id="75"/>
    </w:p>
    <w:p w:rsidR="00273DD0" w:rsidRPr="0041211E" w:rsidRDefault="00353DCC" w:rsidP="00230C15">
      <w:pPr>
        <w:widowControl w:val="0"/>
        <w:autoSpaceDE w:val="0"/>
        <w:spacing w:after="60" w:line="360" w:lineRule="auto"/>
        <w:jc w:val="both"/>
        <w:rPr>
          <w:sz w:val="22"/>
          <w:szCs w:val="22"/>
        </w:rPr>
      </w:pPr>
      <w:r w:rsidRPr="0041211E">
        <w:rPr>
          <w:sz w:val="22"/>
          <w:szCs w:val="22"/>
        </w:rPr>
        <w:t>13.1.</w:t>
      </w:r>
      <w:r w:rsidR="00A27FAB" w:rsidRPr="0041211E">
        <w:rPr>
          <w:sz w:val="22"/>
          <w:szCs w:val="22"/>
        </w:rPr>
        <w:t xml:space="preserve"> </w:t>
      </w:r>
      <w:r w:rsidRPr="0041211E">
        <w:rPr>
          <w:spacing w:val="5"/>
          <w:sz w:val="22"/>
          <w:szCs w:val="22"/>
        </w:rPr>
        <w:t>L’offr</w:t>
      </w:r>
      <w:r w:rsidRPr="0041211E">
        <w:rPr>
          <w:sz w:val="22"/>
          <w:szCs w:val="22"/>
        </w:rPr>
        <w:t xml:space="preserve">e </w:t>
      </w:r>
      <w:r w:rsidRPr="0041211E">
        <w:rPr>
          <w:spacing w:val="5"/>
          <w:sz w:val="22"/>
          <w:szCs w:val="22"/>
        </w:rPr>
        <w:t>présenté</w:t>
      </w:r>
      <w:r w:rsidRPr="0041211E">
        <w:rPr>
          <w:sz w:val="22"/>
          <w:szCs w:val="22"/>
        </w:rPr>
        <w:t>e</w:t>
      </w:r>
      <w:r w:rsidR="00A27FAB" w:rsidRPr="0041211E">
        <w:rPr>
          <w:sz w:val="22"/>
          <w:szCs w:val="22"/>
        </w:rPr>
        <w:t xml:space="preserve"> </w:t>
      </w:r>
      <w:r w:rsidRPr="0041211E">
        <w:rPr>
          <w:spacing w:val="5"/>
          <w:sz w:val="22"/>
          <w:szCs w:val="22"/>
        </w:rPr>
        <w:t>pa</w:t>
      </w:r>
      <w:r w:rsidRPr="0041211E">
        <w:rPr>
          <w:sz w:val="22"/>
          <w:szCs w:val="22"/>
        </w:rPr>
        <w:t xml:space="preserve">r </w:t>
      </w:r>
      <w:r w:rsidRPr="0041211E">
        <w:rPr>
          <w:spacing w:val="5"/>
          <w:sz w:val="22"/>
          <w:szCs w:val="22"/>
        </w:rPr>
        <w:t>l</w:t>
      </w:r>
      <w:r w:rsidRPr="0041211E">
        <w:rPr>
          <w:sz w:val="22"/>
          <w:szCs w:val="22"/>
        </w:rPr>
        <w:t xml:space="preserve">e </w:t>
      </w:r>
      <w:r w:rsidRPr="0041211E">
        <w:rPr>
          <w:spacing w:val="5"/>
          <w:sz w:val="22"/>
          <w:szCs w:val="22"/>
        </w:rPr>
        <w:t>soumissionnaire comprendr</w:t>
      </w:r>
      <w:r w:rsidRPr="0041211E">
        <w:rPr>
          <w:sz w:val="22"/>
          <w:szCs w:val="22"/>
        </w:rPr>
        <w:t xml:space="preserve">a </w:t>
      </w:r>
      <w:r w:rsidRPr="0041211E">
        <w:rPr>
          <w:spacing w:val="5"/>
          <w:sz w:val="22"/>
          <w:szCs w:val="22"/>
        </w:rPr>
        <w:t>le</w:t>
      </w:r>
      <w:r w:rsidRPr="0041211E">
        <w:rPr>
          <w:sz w:val="22"/>
          <w:szCs w:val="22"/>
        </w:rPr>
        <w:t xml:space="preserve">s </w:t>
      </w:r>
      <w:r w:rsidRPr="0041211E">
        <w:rPr>
          <w:spacing w:val="5"/>
          <w:sz w:val="22"/>
          <w:szCs w:val="22"/>
        </w:rPr>
        <w:t>document</w:t>
      </w:r>
      <w:r w:rsidRPr="0041211E">
        <w:rPr>
          <w:sz w:val="22"/>
          <w:szCs w:val="22"/>
        </w:rPr>
        <w:t xml:space="preserve">s </w:t>
      </w:r>
      <w:r w:rsidRPr="0041211E">
        <w:rPr>
          <w:spacing w:val="5"/>
          <w:sz w:val="22"/>
          <w:szCs w:val="22"/>
        </w:rPr>
        <w:t>détaillé</w:t>
      </w:r>
      <w:r w:rsidRPr="0041211E">
        <w:rPr>
          <w:sz w:val="22"/>
          <w:szCs w:val="22"/>
        </w:rPr>
        <w:t>s</w:t>
      </w:r>
      <w:r w:rsidR="00A27FAB" w:rsidRPr="0041211E">
        <w:rPr>
          <w:sz w:val="22"/>
          <w:szCs w:val="22"/>
        </w:rPr>
        <w:t xml:space="preserve"> </w:t>
      </w:r>
      <w:r w:rsidRPr="0041211E">
        <w:rPr>
          <w:spacing w:val="5"/>
          <w:sz w:val="22"/>
          <w:szCs w:val="22"/>
        </w:rPr>
        <w:t xml:space="preserve">au </w:t>
      </w:r>
      <w:r w:rsidRPr="0041211E">
        <w:rPr>
          <w:sz w:val="22"/>
          <w:szCs w:val="22"/>
        </w:rPr>
        <w:t>RPAO, dûment remplis et regroupés en trois volumes</w:t>
      </w:r>
      <w:r w:rsidR="00EA14D6"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jc w:val="both"/>
        <w:rPr>
          <w:b/>
          <w:i/>
          <w:iCs/>
          <w:sz w:val="22"/>
          <w:szCs w:val="22"/>
        </w:rPr>
      </w:pPr>
      <w:r w:rsidRPr="0041211E">
        <w:rPr>
          <w:i/>
          <w:iCs/>
          <w:sz w:val="22"/>
          <w:szCs w:val="22"/>
        </w:rPr>
        <w:t>a.</w:t>
      </w:r>
      <w:r w:rsidR="00A27FAB" w:rsidRPr="0041211E">
        <w:rPr>
          <w:i/>
          <w:iCs/>
          <w:sz w:val="22"/>
          <w:szCs w:val="22"/>
        </w:rPr>
        <w:t xml:space="preserve"> </w:t>
      </w:r>
      <w:r w:rsidRPr="0041211E">
        <w:rPr>
          <w:b/>
          <w:i/>
          <w:iCs/>
          <w:sz w:val="22"/>
          <w:szCs w:val="22"/>
        </w:rPr>
        <w:t>Volume</w:t>
      </w:r>
      <w:r w:rsidR="00A27FAB" w:rsidRPr="0041211E">
        <w:rPr>
          <w:b/>
          <w:i/>
          <w:iCs/>
          <w:sz w:val="22"/>
          <w:szCs w:val="22"/>
        </w:rPr>
        <w:t xml:space="preserve"> </w:t>
      </w:r>
      <w:r w:rsidRPr="0041211E">
        <w:rPr>
          <w:b/>
          <w:i/>
          <w:iCs/>
          <w:sz w:val="22"/>
          <w:szCs w:val="22"/>
        </w:rPr>
        <w:t>1</w:t>
      </w:r>
      <w:r w:rsidR="00A27FAB" w:rsidRPr="0041211E">
        <w:rPr>
          <w:b/>
          <w:i/>
          <w:iCs/>
          <w:sz w:val="22"/>
          <w:szCs w:val="22"/>
        </w:rPr>
        <w:t xml:space="preserve"> </w:t>
      </w:r>
      <w:r w:rsidRPr="0041211E">
        <w:rPr>
          <w:b/>
          <w:i/>
          <w:iCs/>
          <w:sz w:val="22"/>
          <w:szCs w:val="22"/>
        </w:rPr>
        <w:t>:</w:t>
      </w:r>
      <w:r w:rsidR="00A27FAB" w:rsidRPr="0041211E">
        <w:rPr>
          <w:b/>
          <w:i/>
          <w:iCs/>
          <w:sz w:val="22"/>
          <w:szCs w:val="22"/>
        </w:rPr>
        <w:t xml:space="preserve"> </w:t>
      </w:r>
      <w:r w:rsidRPr="0041211E">
        <w:rPr>
          <w:b/>
          <w:i/>
          <w:iCs/>
          <w:sz w:val="22"/>
          <w:szCs w:val="22"/>
        </w:rPr>
        <w:t>Dossier</w:t>
      </w:r>
      <w:r w:rsidR="00A27FAB" w:rsidRPr="0041211E">
        <w:rPr>
          <w:b/>
          <w:i/>
          <w:iCs/>
          <w:sz w:val="22"/>
          <w:szCs w:val="22"/>
        </w:rPr>
        <w:t xml:space="preserve"> </w:t>
      </w:r>
      <w:r w:rsidRPr="0041211E">
        <w:rPr>
          <w:b/>
          <w:i/>
          <w:iCs/>
          <w:sz w:val="22"/>
          <w:szCs w:val="22"/>
        </w:rPr>
        <w:t>administratif</w:t>
      </w:r>
    </w:p>
    <w:p w:rsidR="00273DD0" w:rsidRPr="0041211E" w:rsidRDefault="00353DCC" w:rsidP="00230C15">
      <w:pPr>
        <w:widowControl w:val="0"/>
        <w:autoSpaceDE w:val="0"/>
        <w:spacing w:after="60" w:line="360" w:lineRule="auto"/>
        <w:jc w:val="both"/>
        <w:rPr>
          <w:sz w:val="22"/>
          <w:szCs w:val="22"/>
        </w:rPr>
      </w:pPr>
      <w:r w:rsidRPr="0041211E">
        <w:rPr>
          <w:sz w:val="22"/>
          <w:szCs w:val="22"/>
        </w:rPr>
        <w:t>Il</w:t>
      </w:r>
      <w:r w:rsidR="00A27FAB" w:rsidRPr="0041211E">
        <w:rPr>
          <w:sz w:val="22"/>
          <w:szCs w:val="22"/>
        </w:rPr>
        <w:t xml:space="preserve"> </w:t>
      </w:r>
      <w:r w:rsidRPr="0041211E">
        <w:rPr>
          <w:sz w:val="22"/>
          <w:szCs w:val="22"/>
        </w:rPr>
        <w:t>comprend</w:t>
      </w:r>
      <w:r w:rsidR="00E16FC5" w:rsidRPr="0041211E">
        <w:rPr>
          <w:sz w:val="22"/>
          <w:szCs w:val="22"/>
        </w:rPr>
        <w:t xml:space="preserve"> notamment </w:t>
      </w:r>
      <w:r w:rsidRPr="0041211E">
        <w:rPr>
          <w:sz w:val="22"/>
          <w:szCs w:val="22"/>
        </w:rPr>
        <w:t>:</w:t>
      </w:r>
    </w:p>
    <w:p w:rsidR="00273DD0" w:rsidRPr="0041211E" w:rsidRDefault="00691F3A" w:rsidP="00230C15">
      <w:pPr>
        <w:widowControl w:val="0"/>
        <w:autoSpaceDE w:val="0"/>
        <w:spacing w:after="60" w:line="360" w:lineRule="auto"/>
        <w:ind w:left="567" w:hanging="283"/>
        <w:jc w:val="both"/>
        <w:rPr>
          <w:sz w:val="22"/>
          <w:szCs w:val="22"/>
        </w:rPr>
      </w:pPr>
      <w:r w:rsidRPr="0041211E">
        <w:rPr>
          <w:w w:val="93"/>
          <w:sz w:val="22"/>
          <w:szCs w:val="22"/>
        </w:rPr>
        <w:t xml:space="preserve"> a.1</w:t>
      </w:r>
      <w:r w:rsidR="00353DCC" w:rsidRPr="0041211E">
        <w:rPr>
          <w:w w:val="93"/>
          <w:sz w:val="22"/>
          <w:szCs w:val="22"/>
        </w:rPr>
        <w:t>.Tous</w:t>
      </w:r>
      <w:r w:rsidR="00A27FAB" w:rsidRPr="0041211E">
        <w:rPr>
          <w:w w:val="93"/>
          <w:sz w:val="22"/>
          <w:szCs w:val="22"/>
        </w:rPr>
        <w:t xml:space="preserve"> </w:t>
      </w:r>
      <w:r w:rsidR="00353DCC" w:rsidRPr="0041211E">
        <w:rPr>
          <w:w w:val="93"/>
          <w:sz w:val="22"/>
          <w:szCs w:val="22"/>
        </w:rPr>
        <w:t>les</w:t>
      </w:r>
      <w:r w:rsidR="00A27FAB" w:rsidRPr="0041211E">
        <w:rPr>
          <w:w w:val="93"/>
          <w:sz w:val="22"/>
          <w:szCs w:val="22"/>
        </w:rPr>
        <w:t xml:space="preserve"> </w:t>
      </w:r>
      <w:r w:rsidR="00353DCC" w:rsidRPr="0041211E">
        <w:rPr>
          <w:w w:val="93"/>
          <w:sz w:val="22"/>
          <w:szCs w:val="22"/>
        </w:rPr>
        <w:t>documents</w:t>
      </w:r>
      <w:r w:rsidR="00A27FAB" w:rsidRPr="0041211E">
        <w:rPr>
          <w:w w:val="93"/>
          <w:sz w:val="22"/>
          <w:szCs w:val="22"/>
        </w:rPr>
        <w:t xml:space="preserve"> </w:t>
      </w:r>
      <w:r w:rsidR="00353DCC" w:rsidRPr="0041211E">
        <w:rPr>
          <w:w w:val="93"/>
          <w:sz w:val="22"/>
          <w:szCs w:val="22"/>
        </w:rPr>
        <w:t>attestant</w:t>
      </w:r>
      <w:r w:rsidR="00A27FAB" w:rsidRPr="0041211E">
        <w:rPr>
          <w:w w:val="93"/>
          <w:sz w:val="22"/>
          <w:szCs w:val="22"/>
        </w:rPr>
        <w:t xml:space="preserve"> </w:t>
      </w:r>
      <w:r w:rsidR="00353DCC" w:rsidRPr="0041211E">
        <w:rPr>
          <w:w w:val="93"/>
          <w:sz w:val="22"/>
          <w:szCs w:val="22"/>
        </w:rPr>
        <w:t>que</w:t>
      </w:r>
      <w:r w:rsidR="00A27FAB" w:rsidRPr="0041211E">
        <w:rPr>
          <w:w w:val="93"/>
          <w:sz w:val="22"/>
          <w:szCs w:val="22"/>
        </w:rPr>
        <w:t xml:space="preserve"> </w:t>
      </w:r>
      <w:r w:rsidR="00353DCC" w:rsidRPr="0041211E">
        <w:rPr>
          <w:w w:val="93"/>
          <w:sz w:val="22"/>
          <w:szCs w:val="22"/>
        </w:rPr>
        <w:t>le</w:t>
      </w:r>
      <w:r w:rsidR="00A27FAB" w:rsidRPr="0041211E">
        <w:rPr>
          <w:w w:val="93"/>
          <w:sz w:val="22"/>
          <w:szCs w:val="22"/>
        </w:rPr>
        <w:t xml:space="preserve"> </w:t>
      </w:r>
      <w:r w:rsidR="00353DCC" w:rsidRPr="0041211E">
        <w:rPr>
          <w:w w:val="93"/>
          <w:sz w:val="22"/>
          <w:szCs w:val="22"/>
        </w:rPr>
        <w:t>soumissionnaire</w:t>
      </w:r>
      <w:r w:rsidR="00EA14D6" w:rsidRPr="0041211E">
        <w:rPr>
          <w:w w:val="93"/>
          <w:sz w:val="22"/>
          <w:szCs w:val="22"/>
        </w:rPr>
        <w:t xml:space="preserve"> </w:t>
      </w:r>
      <w:r w:rsidR="00353DCC" w:rsidRPr="0041211E">
        <w:rPr>
          <w:w w:val="93"/>
          <w:sz w:val="22"/>
          <w:szCs w:val="22"/>
        </w:rPr>
        <w:t>:</w:t>
      </w:r>
    </w:p>
    <w:p w:rsidR="00273DD0" w:rsidRPr="0041211E" w:rsidRDefault="00CC6C86" w:rsidP="00230C15">
      <w:pPr>
        <w:widowControl w:val="0"/>
        <w:autoSpaceDE w:val="0"/>
        <w:spacing w:after="60" w:line="360" w:lineRule="auto"/>
        <w:ind w:left="851" w:hanging="284"/>
        <w:jc w:val="both"/>
        <w:rPr>
          <w:sz w:val="22"/>
          <w:szCs w:val="22"/>
        </w:rPr>
      </w:pPr>
      <w:r w:rsidRPr="0041211E">
        <w:rPr>
          <w:sz w:val="22"/>
          <w:szCs w:val="22"/>
        </w:rPr>
        <w:t>- a</w:t>
      </w:r>
      <w:r w:rsidR="00A27FAB" w:rsidRPr="0041211E">
        <w:rPr>
          <w:sz w:val="22"/>
          <w:szCs w:val="22"/>
        </w:rPr>
        <w:t xml:space="preserve"> </w:t>
      </w:r>
      <w:r w:rsidR="00353DCC" w:rsidRPr="0041211E">
        <w:rPr>
          <w:sz w:val="22"/>
          <w:szCs w:val="22"/>
        </w:rPr>
        <w:t>souscrit</w:t>
      </w:r>
      <w:r w:rsidR="00A27FAB" w:rsidRPr="0041211E">
        <w:rPr>
          <w:sz w:val="22"/>
          <w:szCs w:val="22"/>
        </w:rPr>
        <w:t xml:space="preserve"> </w:t>
      </w:r>
      <w:r w:rsidR="00353DCC" w:rsidRPr="0041211E">
        <w:rPr>
          <w:sz w:val="22"/>
          <w:szCs w:val="22"/>
        </w:rPr>
        <w:t>les</w:t>
      </w:r>
      <w:r w:rsidR="00A27FAB" w:rsidRPr="0041211E">
        <w:rPr>
          <w:sz w:val="22"/>
          <w:szCs w:val="22"/>
        </w:rPr>
        <w:t xml:space="preserve"> </w:t>
      </w:r>
      <w:r w:rsidR="00353DCC" w:rsidRPr="0041211E">
        <w:rPr>
          <w:sz w:val="22"/>
          <w:szCs w:val="22"/>
        </w:rPr>
        <w:t>déclarations</w:t>
      </w:r>
      <w:r w:rsidR="00A27FAB" w:rsidRPr="0041211E">
        <w:rPr>
          <w:sz w:val="22"/>
          <w:szCs w:val="22"/>
        </w:rPr>
        <w:t xml:space="preserve"> </w:t>
      </w:r>
      <w:r w:rsidR="00353DCC" w:rsidRPr="0041211E">
        <w:rPr>
          <w:sz w:val="22"/>
          <w:szCs w:val="22"/>
        </w:rPr>
        <w:t>prévues</w:t>
      </w:r>
      <w:r w:rsidR="00A27FAB" w:rsidRPr="0041211E">
        <w:rPr>
          <w:sz w:val="22"/>
          <w:szCs w:val="22"/>
        </w:rPr>
        <w:t xml:space="preserve"> </w:t>
      </w:r>
      <w:r w:rsidR="00353DCC" w:rsidRPr="0041211E">
        <w:rPr>
          <w:sz w:val="22"/>
          <w:szCs w:val="22"/>
        </w:rPr>
        <w:t>par</w:t>
      </w:r>
      <w:r w:rsidR="00A27FAB" w:rsidRPr="0041211E">
        <w:rPr>
          <w:sz w:val="22"/>
          <w:szCs w:val="22"/>
        </w:rPr>
        <w:t xml:space="preserve"> </w:t>
      </w:r>
      <w:r w:rsidR="00353DCC" w:rsidRPr="0041211E">
        <w:rPr>
          <w:sz w:val="22"/>
          <w:szCs w:val="22"/>
        </w:rPr>
        <w:t>les</w:t>
      </w:r>
      <w:r w:rsidR="00A27FAB" w:rsidRPr="0041211E">
        <w:rPr>
          <w:sz w:val="22"/>
          <w:szCs w:val="22"/>
        </w:rPr>
        <w:t xml:space="preserve"> </w:t>
      </w:r>
      <w:r w:rsidR="00353DCC" w:rsidRPr="0041211E">
        <w:rPr>
          <w:sz w:val="22"/>
          <w:szCs w:val="22"/>
        </w:rPr>
        <w:t>lois</w:t>
      </w:r>
      <w:r w:rsidR="00A27FAB" w:rsidRPr="0041211E">
        <w:rPr>
          <w:sz w:val="22"/>
          <w:szCs w:val="22"/>
        </w:rPr>
        <w:t xml:space="preserve"> </w:t>
      </w:r>
      <w:r w:rsidR="00353DCC" w:rsidRPr="0041211E">
        <w:rPr>
          <w:sz w:val="22"/>
          <w:szCs w:val="22"/>
        </w:rPr>
        <w:t>et règlements</w:t>
      </w:r>
      <w:r w:rsidR="00A27FAB" w:rsidRPr="0041211E">
        <w:rPr>
          <w:sz w:val="22"/>
          <w:szCs w:val="22"/>
        </w:rPr>
        <w:t xml:space="preserve"> </w:t>
      </w:r>
      <w:r w:rsidR="00353DCC" w:rsidRPr="0041211E">
        <w:rPr>
          <w:sz w:val="22"/>
          <w:szCs w:val="22"/>
        </w:rPr>
        <w:t>en</w:t>
      </w:r>
      <w:r w:rsidR="00A27FAB" w:rsidRPr="0041211E">
        <w:rPr>
          <w:sz w:val="22"/>
          <w:szCs w:val="22"/>
        </w:rPr>
        <w:t xml:space="preserve"> </w:t>
      </w:r>
      <w:r w:rsidR="00353DCC" w:rsidRPr="0041211E">
        <w:rPr>
          <w:sz w:val="22"/>
          <w:szCs w:val="22"/>
        </w:rPr>
        <w:t>vigueur</w:t>
      </w:r>
      <w:r w:rsidR="00EA14D6" w:rsidRPr="0041211E">
        <w:rPr>
          <w:sz w:val="22"/>
          <w:szCs w:val="22"/>
        </w:rPr>
        <w:t xml:space="preserve"> </w:t>
      </w:r>
      <w:r w:rsidR="00353DCC" w:rsidRPr="0041211E">
        <w:rPr>
          <w:sz w:val="22"/>
          <w:szCs w:val="22"/>
        </w:rPr>
        <w:t>;</w:t>
      </w:r>
    </w:p>
    <w:p w:rsidR="00273DD0" w:rsidRPr="0041211E" w:rsidRDefault="00353DCC" w:rsidP="00230C15">
      <w:pPr>
        <w:widowControl w:val="0"/>
        <w:autoSpaceDE w:val="0"/>
        <w:spacing w:after="60" w:line="360" w:lineRule="auto"/>
        <w:ind w:left="851" w:hanging="284"/>
        <w:jc w:val="both"/>
        <w:rPr>
          <w:sz w:val="22"/>
          <w:szCs w:val="22"/>
        </w:rPr>
      </w:pPr>
      <w:r w:rsidRPr="0041211E">
        <w:rPr>
          <w:sz w:val="22"/>
          <w:szCs w:val="22"/>
        </w:rPr>
        <w:t xml:space="preserve">- </w:t>
      </w:r>
      <w:r w:rsidR="00E16FC5" w:rsidRPr="0041211E">
        <w:rPr>
          <w:sz w:val="22"/>
          <w:szCs w:val="22"/>
        </w:rPr>
        <w:t xml:space="preserve">s’est </w:t>
      </w:r>
      <w:r w:rsidR="00FE3BD9" w:rsidRPr="0041211E">
        <w:rPr>
          <w:sz w:val="22"/>
          <w:szCs w:val="22"/>
        </w:rPr>
        <w:t>acquitté d</w:t>
      </w:r>
      <w:r w:rsidRPr="0041211E">
        <w:rPr>
          <w:sz w:val="22"/>
          <w:szCs w:val="22"/>
        </w:rPr>
        <w:t>es droits, taxes, impôts, cotisations, contributions, redevances ou prélèvements de quelque</w:t>
      </w:r>
      <w:r w:rsidR="00D4229F" w:rsidRPr="0041211E">
        <w:rPr>
          <w:sz w:val="22"/>
          <w:szCs w:val="22"/>
        </w:rPr>
        <w:t xml:space="preserve"> </w:t>
      </w:r>
      <w:r w:rsidRPr="0041211E">
        <w:rPr>
          <w:sz w:val="22"/>
          <w:szCs w:val="22"/>
        </w:rPr>
        <w:t>nature</w:t>
      </w:r>
      <w:r w:rsidR="00D4229F" w:rsidRPr="0041211E">
        <w:rPr>
          <w:sz w:val="22"/>
          <w:szCs w:val="22"/>
        </w:rPr>
        <w:t xml:space="preserve"> </w:t>
      </w:r>
      <w:r w:rsidRPr="0041211E">
        <w:rPr>
          <w:sz w:val="22"/>
          <w:szCs w:val="22"/>
        </w:rPr>
        <w:t>que</w:t>
      </w:r>
      <w:r w:rsidR="00D4229F" w:rsidRPr="0041211E">
        <w:rPr>
          <w:sz w:val="22"/>
          <w:szCs w:val="22"/>
        </w:rPr>
        <w:t xml:space="preserve"> </w:t>
      </w:r>
      <w:r w:rsidRPr="0041211E">
        <w:rPr>
          <w:sz w:val="22"/>
          <w:szCs w:val="22"/>
        </w:rPr>
        <w:t>ce</w:t>
      </w:r>
      <w:r w:rsidR="00D4229F" w:rsidRPr="0041211E">
        <w:rPr>
          <w:sz w:val="22"/>
          <w:szCs w:val="22"/>
        </w:rPr>
        <w:t xml:space="preserve"> </w:t>
      </w:r>
      <w:r w:rsidRPr="0041211E">
        <w:rPr>
          <w:sz w:val="22"/>
          <w:szCs w:val="22"/>
        </w:rPr>
        <w:t>soit</w:t>
      </w:r>
      <w:r w:rsidR="00483276"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851" w:hanging="284"/>
        <w:jc w:val="both"/>
        <w:rPr>
          <w:sz w:val="22"/>
          <w:szCs w:val="22"/>
        </w:rPr>
      </w:pPr>
      <w:r w:rsidRPr="0041211E">
        <w:rPr>
          <w:sz w:val="22"/>
          <w:szCs w:val="22"/>
        </w:rPr>
        <w:t xml:space="preserve">- </w:t>
      </w:r>
      <w:r w:rsidR="00B123D6" w:rsidRPr="0041211E">
        <w:rPr>
          <w:sz w:val="22"/>
          <w:szCs w:val="22"/>
        </w:rPr>
        <w:t xml:space="preserve"> n</w:t>
      </w:r>
      <w:r w:rsidRPr="0041211E">
        <w:rPr>
          <w:sz w:val="22"/>
          <w:szCs w:val="22"/>
        </w:rPr>
        <w:t>’est pas en état de liquidation judiciaire ou en faillite</w:t>
      </w:r>
      <w:r w:rsidR="00483276"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709" w:hanging="142"/>
        <w:jc w:val="both"/>
        <w:rPr>
          <w:sz w:val="22"/>
          <w:szCs w:val="22"/>
        </w:rPr>
      </w:pPr>
      <w:r w:rsidRPr="0041211E">
        <w:rPr>
          <w:sz w:val="22"/>
          <w:szCs w:val="22"/>
        </w:rPr>
        <w:t xml:space="preserve">- </w:t>
      </w:r>
      <w:r w:rsidR="00B123D6" w:rsidRPr="0041211E">
        <w:rPr>
          <w:sz w:val="22"/>
          <w:szCs w:val="22"/>
        </w:rPr>
        <w:t xml:space="preserve"> n</w:t>
      </w:r>
      <w:r w:rsidRPr="0041211E">
        <w:rPr>
          <w:sz w:val="22"/>
          <w:szCs w:val="22"/>
        </w:rPr>
        <w:t xml:space="preserve">’est pas frappé </w:t>
      </w:r>
      <w:r w:rsidR="00FE3BD9" w:rsidRPr="0041211E">
        <w:rPr>
          <w:sz w:val="22"/>
          <w:szCs w:val="22"/>
        </w:rPr>
        <w:t xml:space="preserve">de l’une des interdictions ou </w:t>
      </w:r>
      <w:proofErr w:type="spellStart"/>
      <w:r w:rsidR="00FE3BD9" w:rsidRPr="0041211E">
        <w:rPr>
          <w:sz w:val="22"/>
          <w:szCs w:val="22"/>
        </w:rPr>
        <w:t>d</w:t>
      </w:r>
      <w:r w:rsidRPr="0041211E">
        <w:rPr>
          <w:sz w:val="22"/>
          <w:szCs w:val="22"/>
        </w:rPr>
        <w:t>échéances</w:t>
      </w:r>
      <w:proofErr w:type="spellEnd"/>
      <w:r w:rsidR="00D4229F" w:rsidRPr="0041211E">
        <w:rPr>
          <w:sz w:val="22"/>
          <w:szCs w:val="22"/>
        </w:rPr>
        <w:t xml:space="preserve"> </w:t>
      </w:r>
      <w:r w:rsidRPr="0041211E">
        <w:rPr>
          <w:sz w:val="22"/>
          <w:szCs w:val="22"/>
        </w:rPr>
        <w:t>prévues</w:t>
      </w:r>
      <w:r w:rsidR="00D4229F" w:rsidRPr="0041211E">
        <w:rPr>
          <w:sz w:val="22"/>
          <w:szCs w:val="22"/>
        </w:rPr>
        <w:t xml:space="preserve"> </w:t>
      </w:r>
      <w:r w:rsidRPr="0041211E">
        <w:rPr>
          <w:sz w:val="22"/>
          <w:szCs w:val="22"/>
        </w:rPr>
        <w:t>par</w:t>
      </w:r>
      <w:r w:rsidR="00D4229F" w:rsidRPr="0041211E">
        <w:rPr>
          <w:sz w:val="22"/>
          <w:szCs w:val="22"/>
        </w:rPr>
        <w:t xml:space="preserve"> </w:t>
      </w:r>
      <w:r w:rsidRPr="0041211E">
        <w:rPr>
          <w:sz w:val="22"/>
          <w:szCs w:val="22"/>
        </w:rPr>
        <w:t>l</w:t>
      </w:r>
      <w:r w:rsidR="00E16FC5" w:rsidRPr="0041211E">
        <w:rPr>
          <w:sz w:val="22"/>
          <w:szCs w:val="22"/>
        </w:rPr>
        <w:t xml:space="preserve">es lois et règlements </w:t>
      </w:r>
      <w:r w:rsidRPr="0041211E">
        <w:rPr>
          <w:sz w:val="22"/>
          <w:szCs w:val="22"/>
        </w:rPr>
        <w:t>en</w:t>
      </w:r>
      <w:r w:rsidR="00D4229F" w:rsidRPr="0041211E">
        <w:rPr>
          <w:sz w:val="22"/>
          <w:szCs w:val="22"/>
        </w:rPr>
        <w:t xml:space="preserve"> </w:t>
      </w:r>
      <w:r w:rsidRPr="0041211E">
        <w:rPr>
          <w:sz w:val="22"/>
          <w:szCs w:val="22"/>
        </w:rPr>
        <w:t>vigueur</w:t>
      </w:r>
      <w:r w:rsidR="00E16FC5" w:rsidRPr="0041211E">
        <w:rPr>
          <w:sz w:val="22"/>
          <w:szCs w:val="22"/>
        </w:rPr>
        <w:t>, aussi bien au plan national qu’international</w:t>
      </w:r>
      <w:r w:rsidRPr="0041211E">
        <w:rPr>
          <w:sz w:val="22"/>
          <w:szCs w:val="22"/>
        </w:rPr>
        <w:t>.</w:t>
      </w:r>
    </w:p>
    <w:p w:rsidR="00273DD0" w:rsidRPr="0041211E" w:rsidRDefault="00691F3A" w:rsidP="00230C15">
      <w:pPr>
        <w:widowControl w:val="0"/>
        <w:tabs>
          <w:tab w:val="left" w:pos="3840"/>
        </w:tabs>
        <w:autoSpaceDE w:val="0"/>
        <w:spacing w:after="60" w:line="360" w:lineRule="auto"/>
        <w:ind w:left="567" w:hanging="283"/>
        <w:jc w:val="both"/>
        <w:rPr>
          <w:sz w:val="22"/>
          <w:szCs w:val="22"/>
        </w:rPr>
      </w:pPr>
      <w:proofErr w:type="gramStart"/>
      <w:r w:rsidRPr="0041211E">
        <w:rPr>
          <w:sz w:val="22"/>
          <w:szCs w:val="22"/>
        </w:rPr>
        <w:t>a.2</w:t>
      </w:r>
      <w:proofErr w:type="gramEnd"/>
      <w:r w:rsidR="00353DCC" w:rsidRPr="0041211E">
        <w:rPr>
          <w:sz w:val="22"/>
          <w:szCs w:val="22"/>
        </w:rPr>
        <w:t>. L</w:t>
      </w:r>
      <w:r w:rsidR="00815271" w:rsidRPr="0041211E">
        <w:rPr>
          <w:sz w:val="22"/>
          <w:szCs w:val="22"/>
        </w:rPr>
        <w:t xml:space="preserve">e </w:t>
      </w:r>
      <w:r w:rsidR="00353DCC" w:rsidRPr="0041211E">
        <w:rPr>
          <w:sz w:val="22"/>
          <w:szCs w:val="22"/>
        </w:rPr>
        <w:t>caution</w:t>
      </w:r>
      <w:r w:rsidR="00815271" w:rsidRPr="0041211E">
        <w:rPr>
          <w:sz w:val="22"/>
          <w:szCs w:val="22"/>
        </w:rPr>
        <w:t xml:space="preserve">nement </w:t>
      </w:r>
      <w:r w:rsidR="00353DCC" w:rsidRPr="0041211E">
        <w:rPr>
          <w:sz w:val="22"/>
          <w:szCs w:val="22"/>
        </w:rPr>
        <w:t>de</w:t>
      </w:r>
      <w:r w:rsidR="00D4229F" w:rsidRPr="0041211E">
        <w:rPr>
          <w:sz w:val="22"/>
          <w:szCs w:val="22"/>
        </w:rPr>
        <w:t xml:space="preserve"> </w:t>
      </w:r>
      <w:r w:rsidR="00353DCC" w:rsidRPr="0041211E">
        <w:rPr>
          <w:sz w:val="22"/>
          <w:szCs w:val="22"/>
        </w:rPr>
        <w:t>soumission</w:t>
      </w:r>
      <w:r w:rsidR="00D4229F" w:rsidRPr="0041211E">
        <w:rPr>
          <w:sz w:val="22"/>
          <w:szCs w:val="22"/>
        </w:rPr>
        <w:t xml:space="preserve"> </w:t>
      </w:r>
      <w:r w:rsidR="00353DCC" w:rsidRPr="0041211E">
        <w:rPr>
          <w:sz w:val="22"/>
          <w:szCs w:val="22"/>
        </w:rPr>
        <w:t>établi</w:t>
      </w:r>
      <w:r w:rsidR="00D4229F" w:rsidRPr="0041211E">
        <w:rPr>
          <w:sz w:val="22"/>
          <w:szCs w:val="22"/>
        </w:rPr>
        <w:t xml:space="preserve"> </w:t>
      </w:r>
      <w:r w:rsidR="00353DCC" w:rsidRPr="0041211E">
        <w:rPr>
          <w:sz w:val="22"/>
          <w:szCs w:val="22"/>
        </w:rPr>
        <w:t>conformément aux</w:t>
      </w:r>
      <w:r w:rsidR="00D4229F" w:rsidRPr="0041211E">
        <w:rPr>
          <w:sz w:val="22"/>
          <w:szCs w:val="22"/>
        </w:rPr>
        <w:t xml:space="preserve"> </w:t>
      </w:r>
      <w:r w:rsidR="00353DCC" w:rsidRPr="0041211E">
        <w:rPr>
          <w:sz w:val="22"/>
          <w:szCs w:val="22"/>
        </w:rPr>
        <w:t>dispositions</w:t>
      </w:r>
      <w:r w:rsidR="00D4229F" w:rsidRPr="0041211E">
        <w:rPr>
          <w:sz w:val="22"/>
          <w:szCs w:val="22"/>
        </w:rPr>
        <w:t xml:space="preserve"> </w:t>
      </w:r>
      <w:r w:rsidR="00353DCC" w:rsidRPr="0041211E">
        <w:rPr>
          <w:sz w:val="22"/>
          <w:szCs w:val="22"/>
        </w:rPr>
        <w:t>de</w:t>
      </w:r>
      <w:r w:rsidR="00D4229F" w:rsidRPr="0041211E">
        <w:rPr>
          <w:sz w:val="22"/>
          <w:szCs w:val="22"/>
        </w:rPr>
        <w:t xml:space="preserve"> </w:t>
      </w:r>
      <w:r w:rsidR="00C046D0" w:rsidRPr="0041211E">
        <w:rPr>
          <w:sz w:val="22"/>
          <w:szCs w:val="22"/>
        </w:rPr>
        <w:t>l’article</w:t>
      </w:r>
      <w:r w:rsidR="00D4229F" w:rsidRPr="0041211E">
        <w:rPr>
          <w:sz w:val="22"/>
          <w:szCs w:val="22"/>
        </w:rPr>
        <w:t xml:space="preserve"> </w:t>
      </w:r>
      <w:r w:rsidR="00C046D0" w:rsidRPr="0041211E">
        <w:rPr>
          <w:sz w:val="22"/>
          <w:szCs w:val="22"/>
        </w:rPr>
        <w:t>17</w:t>
      </w:r>
      <w:r w:rsidR="00D4229F" w:rsidRPr="0041211E">
        <w:rPr>
          <w:sz w:val="22"/>
          <w:szCs w:val="22"/>
        </w:rPr>
        <w:t xml:space="preserve"> </w:t>
      </w:r>
      <w:r w:rsidR="00C046D0" w:rsidRPr="0041211E">
        <w:rPr>
          <w:sz w:val="22"/>
          <w:szCs w:val="22"/>
        </w:rPr>
        <w:t>du</w:t>
      </w:r>
      <w:r w:rsidR="00D4229F" w:rsidRPr="0041211E">
        <w:rPr>
          <w:sz w:val="22"/>
          <w:szCs w:val="22"/>
        </w:rPr>
        <w:t xml:space="preserve"> </w:t>
      </w:r>
      <w:r w:rsidR="00C046D0" w:rsidRPr="0041211E">
        <w:rPr>
          <w:sz w:val="22"/>
          <w:szCs w:val="22"/>
        </w:rPr>
        <w:t>RGAO</w:t>
      </w:r>
      <w:r w:rsidR="00483276" w:rsidRPr="0041211E">
        <w:rPr>
          <w:sz w:val="22"/>
          <w:szCs w:val="22"/>
        </w:rPr>
        <w:t xml:space="preserve"> </w:t>
      </w:r>
      <w:r w:rsidR="00353DCC" w:rsidRPr="0041211E">
        <w:rPr>
          <w:sz w:val="22"/>
          <w:szCs w:val="22"/>
        </w:rPr>
        <w:t>;</w:t>
      </w:r>
    </w:p>
    <w:p w:rsidR="00273DD0" w:rsidRPr="0041211E" w:rsidRDefault="00691F3A" w:rsidP="00230C15">
      <w:pPr>
        <w:widowControl w:val="0"/>
        <w:autoSpaceDE w:val="0"/>
        <w:spacing w:after="60" w:line="360" w:lineRule="auto"/>
        <w:ind w:left="567" w:hanging="283"/>
        <w:jc w:val="both"/>
        <w:rPr>
          <w:sz w:val="22"/>
          <w:szCs w:val="22"/>
        </w:rPr>
      </w:pPr>
      <w:r w:rsidRPr="0041211E">
        <w:rPr>
          <w:sz w:val="22"/>
          <w:szCs w:val="22"/>
        </w:rPr>
        <w:t xml:space="preserve"> a.3</w:t>
      </w:r>
      <w:r w:rsidR="00353DCC" w:rsidRPr="0041211E">
        <w:rPr>
          <w:sz w:val="22"/>
          <w:szCs w:val="22"/>
        </w:rPr>
        <w:t>.L</w:t>
      </w:r>
      <w:r w:rsidR="005401B6" w:rsidRPr="0041211E">
        <w:rPr>
          <w:sz w:val="22"/>
          <w:szCs w:val="22"/>
        </w:rPr>
        <w:t>’</w:t>
      </w:r>
      <w:r w:rsidR="00353DCC" w:rsidRPr="0041211E">
        <w:rPr>
          <w:sz w:val="22"/>
          <w:szCs w:val="22"/>
        </w:rPr>
        <w:t>a</w:t>
      </w:r>
      <w:r w:rsidR="005401B6" w:rsidRPr="0041211E">
        <w:rPr>
          <w:sz w:val="22"/>
          <w:szCs w:val="22"/>
        </w:rPr>
        <w:t>cte</w:t>
      </w:r>
      <w:r w:rsidR="00D4229F" w:rsidRPr="0041211E">
        <w:rPr>
          <w:sz w:val="22"/>
          <w:szCs w:val="22"/>
        </w:rPr>
        <w:t xml:space="preserve"> </w:t>
      </w:r>
      <w:r w:rsidR="00353DCC" w:rsidRPr="0041211E">
        <w:rPr>
          <w:sz w:val="22"/>
          <w:szCs w:val="22"/>
        </w:rPr>
        <w:t>écrit</w:t>
      </w:r>
      <w:r w:rsidR="005401B6" w:rsidRPr="0041211E">
        <w:rPr>
          <w:sz w:val="22"/>
          <w:szCs w:val="22"/>
        </w:rPr>
        <w:t xml:space="preserve"> donnant pouvoir</w:t>
      </w:r>
      <w:r w:rsidR="00D4229F" w:rsidRPr="0041211E">
        <w:rPr>
          <w:sz w:val="22"/>
          <w:szCs w:val="22"/>
        </w:rPr>
        <w:t xml:space="preserve"> </w:t>
      </w:r>
      <w:r w:rsidR="00BE64D1" w:rsidRPr="0041211E">
        <w:rPr>
          <w:sz w:val="22"/>
          <w:szCs w:val="22"/>
        </w:rPr>
        <w:t xml:space="preserve">au </w:t>
      </w:r>
      <w:r w:rsidR="00353DCC" w:rsidRPr="0041211E">
        <w:rPr>
          <w:sz w:val="22"/>
          <w:szCs w:val="22"/>
        </w:rPr>
        <w:t xml:space="preserve">signataire de l’offre </w:t>
      </w:r>
      <w:r w:rsidR="00BE64D1" w:rsidRPr="0041211E">
        <w:rPr>
          <w:sz w:val="22"/>
          <w:szCs w:val="22"/>
        </w:rPr>
        <w:t>d’</w:t>
      </w:r>
      <w:r w:rsidR="00353DCC" w:rsidRPr="0041211E">
        <w:rPr>
          <w:sz w:val="22"/>
          <w:szCs w:val="22"/>
        </w:rPr>
        <w:t xml:space="preserve">engager </w:t>
      </w:r>
      <w:r w:rsidR="000E0EC1" w:rsidRPr="0041211E">
        <w:rPr>
          <w:sz w:val="22"/>
          <w:szCs w:val="22"/>
        </w:rPr>
        <w:t>la personne morale soumissionnaire, le cas échéant</w:t>
      </w:r>
      <w:r w:rsidR="00A96D31" w:rsidRPr="0041211E">
        <w:rPr>
          <w:sz w:val="22"/>
          <w:szCs w:val="22"/>
        </w:rPr>
        <w:t>,</w:t>
      </w:r>
      <w:r w:rsidR="00BE64D1" w:rsidRPr="0041211E">
        <w:rPr>
          <w:sz w:val="22"/>
          <w:szCs w:val="22"/>
        </w:rPr>
        <w:t xml:space="preserve"> </w:t>
      </w:r>
      <w:r w:rsidR="00353DCC" w:rsidRPr="0041211E">
        <w:rPr>
          <w:sz w:val="22"/>
          <w:szCs w:val="22"/>
        </w:rPr>
        <w:t>conformément</w:t>
      </w:r>
      <w:r w:rsidR="00D4229F" w:rsidRPr="0041211E">
        <w:rPr>
          <w:sz w:val="22"/>
          <w:szCs w:val="22"/>
        </w:rPr>
        <w:t xml:space="preserve"> </w:t>
      </w:r>
      <w:r w:rsidR="00353DCC" w:rsidRPr="0041211E">
        <w:rPr>
          <w:sz w:val="22"/>
          <w:szCs w:val="22"/>
        </w:rPr>
        <w:t>aux</w:t>
      </w:r>
      <w:r w:rsidR="00D4229F" w:rsidRPr="0041211E">
        <w:rPr>
          <w:sz w:val="22"/>
          <w:szCs w:val="22"/>
        </w:rPr>
        <w:t xml:space="preserve"> </w:t>
      </w:r>
      <w:r w:rsidR="00353DCC" w:rsidRPr="0041211E">
        <w:rPr>
          <w:sz w:val="22"/>
          <w:szCs w:val="22"/>
        </w:rPr>
        <w:t>dispositions</w:t>
      </w:r>
      <w:r w:rsidR="00D4229F" w:rsidRPr="0041211E">
        <w:rPr>
          <w:sz w:val="22"/>
          <w:szCs w:val="22"/>
        </w:rPr>
        <w:t xml:space="preserve"> </w:t>
      </w:r>
      <w:r w:rsidR="00353DCC" w:rsidRPr="0041211E">
        <w:rPr>
          <w:sz w:val="22"/>
          <w:szCs w:val="22"/>
        </w:rPr>
        <w:t>de</w:t>
      </w:r>
      <w:r w:rsidR="00D4229F" w:rsidRPr="0041211E">
        <w:rPr>
          <w:sz w:val="22"/>
          <w:szCs w:val="22"/>
        </w:rPr>
        <w:t xml:space="preserve"> </w:t>
      </w:r>
      <w:r w:rsidR="00C046D0" w:rsidRPr="0041211E">
        <w:rPr>
          <w:sz w:val="22"/>
          <w:szCs w:val="22"/>
        </w:rPr>
        <w:t>l’article</w:t>
      </w:r>
      <w:r w:rsidR="00D4229F" w:rsidRPr="0041211E">
        <w:rPr>
          <w:sz w:val="22"/>
          <w:szCs w:val="22"/>
        </w:rPr>
        <w:t xml:space="preserve"> </w:t>
      </w:r>
      <w:r w:rsidR="00C046D0" w:rsidRPr="0041211E">
        <w:rPr>
          <w:sz w:val="22"/>
          <w:szCs w:val="22"/>
        </w:rPr>
        <w:t>6.1</w:t>
      </w:r>
      <w:r w:rsidR="00D4229F" w:rsidRPr="0041211E">
        <w:rPr>
          <w:sz w:val="22"/>
          <w:szCs w:val="22"/>
        </w:rPr>
        <w:t xml:space="preserve"> </w:t>
      </w:r>
      <w:r w:rsidR="00C046D0" w:rsidRPr="0041211E">
        <w:rPr>
          <w:sz w:val="22"/>
          <w:szCs w:val="22"/>
        </w:rPr>
        <w:t>du</w:t>
      </w:r>
      <w:r w:rsidR="00D4229F" w:rsidRPr="0041211E">
        <w:rPr>
          <w:sz w:val="22"/>
          <w:szCs w:val="22"/>
        </w:rPr>
        <w:t xml:space="preserve"> </w:t>
      </w:r>
      <w:r w:rsidR="00C046D0" w:rsidRPr="0041211E">
        <w:rPr>
          <w:sz w:val="22"/>
          <w:szCs w:val="22"/>
        </w:rPr>
        <w:t>RGAO</w:t>
      </w:r>
      <w:r w:rsidR="001D6E17" w:rsidRPr="0041211E">
        <w:rPr>
          <w:sz w:val="22"/>
          <w:szCs w:val="22"/>
        </w:rPr>
        <w:t xml:space="preserve"> </w:t>
      </w:r>
      <w:r w:rsidR="00353DCC" w:rsidRPr="0041211E">
        <w:rPr>
          <w:sz w:val="22"/>
          <w:szCs w:val="22"/>
        </w:rPr>
        <w:t>;</w:t>
      </w:r>
    </w:p>
    <w:p w:rsidR="00273DD0" w:rsidRPr="0041211E" w:rsidRDefault="00353DCC" w:rsidP="00230C15">
      <w:pPr>
        <w:widowControl w:val="0"/>
        <w:autoSpaceDE w:val="0"/>
        <w:spacing w:after="60" w:line="360" w:lineRule="auto"/>
        <w:jc w:val="both"/>
        <w:rPr>
          <w:b/>
          <w:sz w:val="22"/>
          <w:szCs w:val="22"/>
        </w:rPr>
      </w:pPr>
      <w:r w:rsidRPr="0041211E">
        <w:rPr>
          <w:b/>
          <w:i/>
          <w:iCs/>
          <w:sz w:val="22"/>
          <w:szCs w:val="22"/>
        </w:rPr>
        <w:t>b.</w:t>
      </w:r>
      <w:r w:rsidR="004B7C74" w:rsidRPr="0041211E">
        <w:rPr>
          <w:b/>
          <w:i/>
          <w:iCs/>
          <w:sz w:val="22"/>
          <w:szCs w:val="22"/>
        </w:rPr>
        <w:t xml:space="preserve"> </w:t>
      </w:r>
      <w:r w:rsidRPr="0041211E">
        <w:rPr>
          <w:b/>
          <w:i/>
          <w:iCs/>
          <w:sz w:val="22"/>
          <w:szCs w:val="22"/>
        </w:rPr>
        <w:t>Volume</w:t>
      </w:r>
      <w:r w:rsidR="00D4229F" w:rsidRPr="0041211E">
        <w:rPr>
          <w:b/>
          <w:i/>
          <w:iCs/>
          <w:sz w:val="22"/>
          <w:szCs w:val="22"/>
        </w:rPr>
        <w:t xml:space="preserve"> </w:t>
      </w:r>
      <w:r w:rsidRPr="0041211E">
        <w:rPr>
          <w:b/>
          <w:i/>
          <w:iCs/>
          <w:sz w:val="22"/>
          <w:szCs w:val="22"/>
        </w:rPr>
        <w:t>2</w:t>
      </w:r>
      <w:r w:rsidR="00D4229F" w:rsidRPr="0041211E">
        <w:rPr>
          <w:b/>
          <w:i/>
          <w:iCs/>
          <w:sz w:val="22"/>
          <w:szCs w:val="22"/>
        </w:rPr>
        <w:t xml:space="preserve"> </w:t>
      </w:r>
      <w:r w:rsidRPr="0041211E">
        <w:rPr>
          <w:b/>
          <w:i/>
          <w:iCs/>
          <w:sz w:val="22"/>
          <w:szCs w:val="22"/>
        </w:rPr>
        <w:t>:</w:t>
      </w:r>
      <w:r w:rsidR="00D4229F" w:rsidRPr="0041211E">
        <w:rPr>
          <w:b/>
          <w:i/>
          <w:iCs/>
          <w:sz w:val="22"/>
          <w:szCs w:val="22"/>
        </w:rPr>
        <w:t xml:space="preserve"> </w:t>
      </w:r>
      <w:r w:rsidRPr="0041211E">
        <w:rPr>
          <w:b/>
          <w:i/>
          <w:iCs/>
          <w:sz w:val="22"/>
          <w:szCs w:val="22"/>
        </w:rPr>
        <w:t>Offre</w:t>
      </w:r>
      <w:r w:rsidR="00D4229F" w:rsidRPr="0041211E">
        <w:rPr>
          <w:b/>
          <w:i/>
          <w:iCs/>
          <w:sz w:val="22"/>
          <w:szCs w:val="22"/>
        </w:rPr>
        <w:t xml:space="preserve"> </w:t>
      </w:r>
      <w:r w:rsidRPr="0041211E">
        <w:rPr>
          <w:b/>
          <w:i/>
          <w:iCs/>
          <w:sz w:val="22"/>
          <w:szCs w:val="22"/>
        </w:rPr>
        <w:t>technique</w:t>
      </w:r>
    </w:p>
    <w:p w:rsidR="004931E5" w:rsidRPr="0041211E" w:rsidRDefault="004931E5" w:rsidP="00230C15">
      <w:pPr>
        <w:widowControl w:val="0"/>
        <w:autoSpaceDE w:val="0"/>
        <w:spacing w:after="60" w:line="360" w:lineRule="auto"/>
        <w:jc w:val="both"/>
        <w:rPr>
          <w:sz w:val="22"/>
          <w:szCs w:val="22"/>
        </w:rPr>
      </w:pPr>
      <w:r w:rsidRPr="0041211E">
        <w:rPr>
          <w:sz w:val="22"/>
          <w:szCs w:val="22"/>
        </w:rPr>
        <w:t>Il comprend notamment :</w:t>
      </w:r>
    </w:p>
    <w:p w:rsidR="00273DD0" w:rsidRPr="0041211E" w:rsidRDefault="00353DCC" w:rsidP="00230C15">
      <w:pPr>
        <w:widowControl w:val="0"/>
        <w:autoSpaceDE w:val="0"/>
        <w:spacing w:after="60" w:line="360" w:lineRule="auto"/>
        <w:jc w:val="both"/>
        <w:rPr>
          <w:sz w:val="22"/>
          <w:szCs w:val="22"/>
        </w:rPr>
      </w:pPr>
      <w:r w:rsidRPr="0041211E">
        <w:rPr>
          <w:i/>
          <w:iCs/>
          <w:sz w:val="22"/>
          <w:szCs w:val="22"/>
        </w:rPr>
        <w:t>b.1.</w:t>
      </w:r>
      <w:r w:rsidR="00C046D0" w:rsidRPr="0041211E">
        <w:rPr>
          <w:b/>
          <w:i/>
          <w:iCs/>
          <w:sz w:val="22"/>
          <w:szCs w:val="22"/>
        </w:rPr>
        <w:t>Les</w:t>
      </w:r>
      <w:r w:rsidR="004B7C74" w:rsidRPr="0041211E">
        <w:rPr>
          <w:b/>
          <w:i/>
          <w:iCs/>
          <w:sz w:val="22"/>
          <w:szCs w:val="22"/>
        </w:rPr>
        <w:t xml:space="preserve"> </w:t>
      </w:r>
      <w:r w:rsidR="00C046D0" w:rsidRPr="0041211E">
        <w:rPr>
          <w:b/>
          <w:i/>
          <w:iCs/>
          <w:sz w:val="22"/>
          <w:szCs w:val="22"/>
        </w:rPr>
        <w:t>renseignements</w:t>
      </w:r>
      <w:r w:rsidR="004B7C74" w:rsidRPr="0041211E">
        <w:rPr>
          <w:b/>
          <w:i/>
          <w:iCs/>
          <w:sz w:val="22"/>
          <w:szCs w:val="22"/>
        </w:rPr>
        <w:t xml:space="preserve"> </w:t>
      </w:r>
      <w:r w:rsidR="00C046D0" w:rsidRPr="0041211E">
        <w:rPr>
          <w:b/>
          <w:i/>
          <w:iCs/>
          <w:sz w:val="22"/>
          <w:szCs w:val="22"/>
        </w:rPr>
        <w:t>sur</w:t>
      </w:r>
      <w:r w:rsidR="004B7C74" w:rsidRPr="0041211E">
        <w:rPr>
          <w:b/>
          <w:i/>
          <w:iCs/>
          <w:sz w:val="22"/>
          <w:szCs w:val="22"/>
        </w:rPr>
        <w:t xml:space="preserve"> </w:t>
      </w:r>
      <w:r w:rsidR="00F644C4" w:rsidRPr="0041211E">
        <w:rPr>
          <w:b/>
          <w:i/>
          <w:iCs/>
          <w:sz w:val="22"/>
          <w:szCs w:val="22"/>
        </w:rPr>
        <w:t xml:space="preserve">la </w:t>
      </w:r>
      <w:r w:rsidR="00C046D0" w:rsidRPr="0041211E">
        <w:rPr>
          <w:b/>
          <w:i/>
          <w:iCs/>
          <w:sz w:val="22"/>
          <w:szCs w:val="22"/>
        </w:rPr>
        <w:t>qualification</w:t>
      </w:r>
    </w:p>
    <w:p w:rsidR="00273DD0" w:rsidRPr="0041211E" w:rsidRDefault="00353DCC" w:rsidP="00230C15">
      <w:pPr>
        <w:widowControl w:val="0"/>
        <w:autoSpaceDE w:val="0"/>
        <w:spacing w:after="60" w:line="360" w:lineRule="auto"/>
        <w:jc w:val="both"/>
        <w:rPr>
          <w:sz w:val="22"/>
          <w:szCs w:val="22"/>
        </w:rPr>
      </w:pPr>
      <w:r w:rsidRPr="0041211E">
        <w:rPr>
          <w:sz w:val="22"/>
          <w:szCs w:val="22"/>
        </w:rPr>
        <w:t>Le RPAO précise la liste des documents à fournir par</w:t>
      </w:r>
      <w:r w:rsidR="004B7C74" w:rsidRPr="0041211E">
        <w:rPr>
          <w:sz w:val="22"/>
          <w:szCs w:val="22"/>
        </w:rPr>
        <w:t xml:space="preserve"> </w:t>
      </w:r>
      <w:r w:rsidRPr="0041211E">
        <w:rPr>
          <w:sz w:val="22"/>
          <w:szCs w:val="22"/>
        </w:rPr>
        <w:t>les</w:t>
      </w:r>
      <w:r w:rsidR="004B7C74" w:rsidRPr="0041211E">
        <w:rPr>
          <w:sz w:val="22"/>
          <w:szCs w:val="22"/>
        </w:rPr>
        <w:t xml:space="preserve"> </w:t>
      </w:r>
      <w:r w:rsidRPr="0041211E">
        <w:rPr>
          <w:sz w:val="22"/>
          <w:szCs w:val="22"/>
        </w:rPr>
        <w:t>soumissionnaires</w:t>
      </w:r>
      <w:r w:rsidR="004B7C74" w:rsidRPr="0041211E">
        <w:rPr>
          <w:sz w:val="22"/>
          <w:szCs w:val="22"/>
        </w:rPr>
        <w:t xml:space="preserve"> </w:t>
      </w:r>
      <w:r w:rsidRPr="0041211E">
        <w:rPr>
          <w:sz w:val="22"/>
          <w:szCs w:val="22"/>
        </w:rPr>
        <w:t>pour</w:t>
      </w:r>
      <w:r w:rsidR="004B7C74" w:rsidRPr="0041211E">
        <w:rPr>
          <w:sz w:val="22"/>
          <w:szCs w:val="22"/>
        </w:rPr>
        <w:t xml:space="preserve"> </w:t>
      </w:r>
      <w:r w:rsidRPr="0041211E">
        <w:rPr>
          <w:sz w:val="22"/>
          <w:szCs w:val="22"/>
        </w:rPr>
        <w:t>justifier</w:t>
      </w:r>
      <w:r w:rsidR="004B7C74" w:rsidRPr="0041211E">
        <w:rPr>
          <w:sz w:val="22"/>
          <w:szCs w:val="22"/>
        </w:rPr>
        <w:t xml:space="preserve"> </w:t>
      </w:r>
      <w:r w:rsidRPr="0041211E">
        <w:rPr>
          <w:sz w:val="22"/>
          <w:szCs w:val="22"/>
        </w:rPr>
        <w:t>les</w:t>
      </w:r>
      <w:r w:rsidR="004B7C74" w:rsidRPr="0041211E">
        <w:rPr>
          <w:sz w:val="22"/>
          <w:szCs w:val="22"/>
        </w:rPr>
        <w:t xml:space="preserve"> </w:t>
      </w:r>
      <w:r w:rsidRPr="0041211E">
        <w:rPr>
          <w:sz w:val="22"/>
          <w:szCs w:val="22"/>
        </w:rPr>
        <w:t>critères</w:t>
      </w:r>
      <w:r w:rsidR="004B7C74" w:rsidRPr="0041211E">
        <w:rPr>
          <w:sz w:val="22"/>
          <w:szCs w:val="22"/>
        </w:rPr>
        <w:t xml:space="preserve"> </w:t>
      </w:r>
      <w:r w:rsidRPr="0041211E">
        <w:rPr>
          <w:sz w:val="22"/>
          <w:szCs w:val="22"/>
        </w:rPr>
        <w:t>de qualification</w:t>
      </w:r>
      <w:r w:rsidR="004B7C74" w:rsidRPr="0041211E">
        <w:rPr>
          <w:sz w:val="22"/>
          <w:szCs w:val="22"/>
        </w:rPr>
        <w:t xml:space="preserve"> </w:t>
      </w:r>
      <w:r w:rsidRPr="0041211E">
        <w:rPr>
          <w:sz w:val="22"/>
          <w:szCs w:val="22"/>
        </w:rPr>
        <w:t>mentionnés</w:t>
      </w:r>
      <w:r w:rsidR="004B7C74" w:rsidRPr="0041211E">
        <w:rPr>
          <w:sz w:val="22"/>
          <w:szCs w:val="22"/>
        </w:rPr>
        <w:t xml:space="preserve"> </w:t>
      </w:r>
      <w:r w:rsidRPr="0041211E">
        <w:rPr>
          <w:sz w:val="22"/>
          <w:szCs w:val="22"/>
        </w:rPr>
        <w:t>à</w:t>
      </w:r>
      <w:r w:rsidR="004B7C74" w:rsidRPr="0041211E">
        <w:rPr>
          <w:sz w:val="22"/>
          <w:szCs w:val="22"/>
        </w:rPr>
        <w:t xml:space="preserve"> </w:t>
      </w:r>
      <w:r w:rsidR="00C046D0" w:rsidRPr="0041211E">
        <w:rPr>
          <w:sz w:val="22"/>
          <w:szCs w:val="22"/>
        </w:rPr>
        <w:t>l’article</w:t>
      </w:r>
      <w:r w:rsidR="004B7C74" w:rsidRPr="0041211E">
        <w:rPr>
          <w:sz w:val="22"/>
          <w:szCs w:val="22"/>
        </w:rPr>
        <w:t xml:space="preserve"> </w:t>
      </w:r>
      <w:r w:rsidR="00C046D0" w:rsidRPr="0041211E">
        <w:rPr>
          <w:sz w:val="22"/>
          <w:szCs w:val="22"/>
        </w:rPr>
        <w:t>6.1</w:t>
      </w:r>
      <w:r w:rsidR="004B7C74" w:rsidRPr="0041211E">
        <w:rPr>
          <w:sz w:val="22"/>
          <w:szCs w:val="22"/>
        </w:rPr>
        <w:t xml:space="preserve"> </w:t>
      </w:r>
      <w:r w:rsidR="00774128" w:rsidRPr="0041211E">
        <w:rPr>
          <w:sz w:val="22"/>
          <w:szCs w:val="22"/>
        </w:rPr>
        <w:t>du RGAO, notamment les références de l’entreprise, le matériel</w:t>
      </w:r>
      <w:r w:rsidR="00AD453B" w:rsidRPr="0041211E">
        <w:rPr>
          <w:sz w:val="22"/>
          <w:szCs w:val="22"/>
        </w:rPr>
        <w:t xml:space="preserve"> et la liste du personnel.</w:t>
      </w:r>
      <w:r w:rsidR="00031069" w:rsidRPr="0041211E">
        <w:rPr>
          <w:sz w:val="22"/>
          <w:szCs w:val="22"/>
        </w:rPr>
        <w:t xml:space="preserve"> </w:t>
      </w:r>
    </w:p>
    <w:p w:rsidR="00273DD0" w:rsidRPr="0041211E" w:rsidRDefault="00353DCC" w:rsidP="00230C15">
      <w:pPr>
        <w:widowControl w:val="0"/>
        <w:autoSpaceDE w:val="0"/>
        <w:spacing w:after="60" w:line="360" w:lineRule="auto"/>
        <w:jc w:val="both"/>
        <w:rPr>
          <w:sz w:val="22"/>
          <w:szCs w:val="22"/>
        </w:rPr>
      </w:pPr>
      <w:r w:rsidRPr="0041211E">
        <w:rPr>
          <w:i/>
          <w:iCs/>
          <w:sz w:val="22"/>
          <w:szCs w:val="22"/>
        </w:rPr>
        <w:t>b.2.</w:t>
      </w:r>
      <w:r w:rsidR="00655F7F" w:rsidRPr="0041211E">
        <w:rPr>
          <w:i/>
          <w:iCs/>
          <w:sz w:val="22"/>
          <w:szCs w:val="22"/>
        </w:rPr>
        <w:t xml:space="preserve"> </w:t>
      </w:r>
      <w:r w:rsidR="00655F7F" w:rsidRPr="0041211E">
        <w:rPr>
          <w:b/>
          <w:bCs/>
          <w:i/>
          <w:iCs/>
          <w:sz w:val="22"/>
          <w:szCs w:val="22"/>
        </w:rPr>
        <w:t>La</w:t>
      </w:r>
      <w:r w:rsidR="00655F7F" w:rsidRPr="0041211E">
        <w:rPr>
          <w:b/>
          <w:i/>
          <w:iCs/>
          <w:sz w:val="22"/>
          <w:szCs w:val="22"/>
        </w:rPr>
        <w:t xml:space="preserve"> </w:t>
      </w:r>
      <w:r w:rsidR="00C046D0" w:rsidRPr="0041211E">
        <w:rPr>
          <w:b/>
          <w:i/>
          <w:iCs/>
          <w:sz w:val="22"/>
          <w:szCs w:val="22"/>
        </w:rPr>
        <w:t>Méthodologie</w:t>
      </w:r>
    </w:p>
    <w:p w:rsidR="00273DD0" w:rsidRPr="0041211E" w:rsidRDefault="00353DCC" w:rsidP="00230C15">
      <w:pPr>
        <w:widowControl w:val="0"/>
        <w:tabs>
          <w:tab w:val="left" w:pos="1360"/>
          <w:tab w:val="left" w:pos="2620"/>
          <w:tab w:val="left" w:pos="3240"/>
        </w:tabs>
        <w:autoSpaceDE w:val="0"/>
        <w:spacing w:after="60" w:line="360" w:lineRule="auto"/>
        <w:jc w:val="both"/>
        <w:rPr>
          <w:sz w:val="22"/>
          <w:szCs w:val="22"/>
        </w:rPr>
      </w:pPr>
      <w:r w:rsidRPr="0041211E">
        <w:rPr>
          <w:sz w:val="22"/>
          <w:szCs w:val="22"/>
        </w:rPr>
        <w:t xml:space="preserve">Le RPAO précise les éléments constitutifs de la </w:t>
      </w:r>
      <w:r w:rsidRPr="0041211E">
        <w:rPr>
          <w:spacing w:val="5"/>
          <w:sz w:val="22"/>
          <w:szCs w:val="22"/>
        </w:rPr>
        <w:t>propositio</w:t>
      </w:r>
      <w:r w:rsidRPr="0041211E">
        <w:rPr>
          <w:sz w:val="22"/>
          <w:szCs w:val="22"/>
        </w:rPr>
        <w:t>n</w:t>
      </w:r>
      <w:r w:rsidR="004B7C74" w:rsidRPr="0041211E">
        <w:rPr>
          <w:sz w:val="22"/>
          <w:szCs w:val="22"/>
        </w:rPr>
        <w:t xml:space="preserve"> </w:t>
      </w:r>
      <w:r w:rsidRPr="0041211E">
        <w:rPr>
          <w:spacing w:val="5"/>
          <w:sz w:val="22"/>
          <w:szCs w:val="22"/>
        </w:rPr>
        <w:t>techniqu</w:t>
      </w:r>
      <w:r w:rsidRPr="0041211E">
        <w:rPr>
          <w:sz w:val="22"/>
          <w:szCs w:val="22"/>
        </w:rPr>
        <w:t>e</w:t>
      </w:r>
      <w:r w:rsidR="004B7C74" w:rsidRPr="0041211E">
        <w:rPr>
          <w:sz w:val="22"/>
          <w:szCs w:val="22"/>
        </w:rPr>
        <w:t xml:space="preserve"> </w:t>
      </w:r>
      <w:r w:rsidRPr="0041211E">
        <w:rPr>
          <w:spacing w:val="5"/>
          <w:sz w:val="22"/>
          <w:szCs w:val="22"/>
        </w:rPr>
        <w:t>de</w:t>
      </w:r>
      <w:r w:rsidRPr="0041211E">
        <w:rPr>
          <w:sz w:val="22"/>
          <w:szCs w:val="22"/>
        </w:rPr>
        <w:t>s</w:t>
      </w:r>
      <w:r w:rsidR="004B7C74" w:rsidRPr="0041211E">
        <w:rPr>
          <w:sz w:val="22"/>
          <w:szCs w:val="22"/>
        </w:rPr>
        <w:t xml:space="preserve"> </w:t>
      </w:r>
      <w:r w:rsidRPr="0041211E">
        <w:rPr>
          <w:spacing w:val="5"/>
          <w:sz w:val="22"/>
          <w:szCs w:val="22"/>
        </w:rPr>
        <w:t xml:space="preserve">soumissionnaires, </w:t>
      </w:r>
      <w:r w:rsidRPr="0041211E">
        <w:rPr>
          <w:sz w:val="22"/>
          <w:szCs w:val="22"/>
        </w:rPr>
        <w:t>notamment : une note méthodologique portant sur une</w:t>
      </w:r>
      <w:r w:rsidR="004B7C74" w:rsidRPr="0041211E">
        <w:rPr>
          <w:sz w:val="22"/>
          <w:szCs w:val="22"/>
        </w:rPr>
        <w:t xml:space="preserve"> </w:t>
      </w:r>
      <w:r w:rsidRPr="0041211E">
        <w:rPr>
          <w:sz w:val="22"/>
          <w:szCs w:val="22"/>
        </w:rPr>
        <w:t>analyse</w:t>
      </w:r>
      <w:r w:rsidR="004B7C74" w:rsidRPr="0041211E">
        <w:rPr>
          <w:sz w:val="22"/>
          <w:szCs w:val="22"/>
        </w:rPr>
        <w:t xml:space="preserve"> </w:t>
      </w:r>
      <w:r w:rsidRPr="0041211E">
        <w:rPr>
          <w:sz w:val="22"/>
          <w:szCs w:val="22"/>
        </w:rPr>
        <w:t>des</w:t>
      </w:r>
      <w:r w:rsidR="004B7C74" w:rsidRPr="0041211E">
        <w:rPr>
          <w:sz w:val="22"/>
          <w:szCs w:val="22"/>
        </w:rPr>
        <w:t xml:space="preserve"> </w:t>
      </w:r>
      <w:r w:rsidRPr="0041211E">
        <w:rPr>
          <w:sz w:val="22"/>
          <w:szCs w:val="22"/>
        </w:rPr>
        <w:t>travaux</w:t>
      </w:r>
      <w:r w:rsidR="004B7C74" w:rsidRPr="0041211E">
        <w:rPr>
          <w:sz w:val="22"/>
          <w:szCs w:val="22"/>
        </w:rPr>
        <w:t xml:space="preserve"> </w:t>
      </w:r>
      <w:r w:rsidRPr="0041211E">
        <w:rPr>
          <w:sz w:val="22"/>
          <w:szCs w:val="22"/>
        </w:rPr>
        <w:t>et</w:t>
      </w:r>
      <w:r w:rsidR="004B7C74" w:rsidRPr="0041211E">
        <w:rPr>
          <w:sz w:val="22"/>
          <w:szCs w:val="22"/>
        </w:rPr>
        <w:t xml:space="preserve"> </w:t>
      </w:r>
      <w:r w:rsidRPr="0041211E">
        <w:rPr>
          <w:sz w:val="22"/>
          <w:szCs w:val="22"/>
        </w:rPr>
        <w:t>précisant</w:t>
      </w:r>
      <w:r w:rsidR="004B7C74" w:rsidRPr="0041211E">
        <w:rPr>
          <w:sz w:val="22"/>
          <w:szCs w:val="22"/>
        </w:rPr>
        <w:t xml:space="preserve"> </w:t>
      </w:r>
      <w:r w:rsidRPr="0041211E">
        <w:rPr>
          <w:sz w:val="22"/>
          <w:szCs w:val="22"/>
        </w:rPr>
        <w:t xml:space="preserve">l’organisation et le programme que le soumissionnaire compte mettre en place ou en œuvre pour les réaliser (installations, planning, PAQ, sous-traitance, </w:t>
      </w:r>
      <w:r w:rsidR="00CC6C86" w:rsidRPr="0041211E">
        <w:rPr>
          <w:sz w:val="22"/>
          <w:szCs w:val="22"/>
        </w:rPr>
        <w:t>approche HIMO</w:t>
      </w:r>
      <w:r w:rsidR="004B7C74" w:rsidRPr="0041211E">
        <w:rPr>
          <w:sz w:val="22"/>
          <w:szCs w:val="22"/>
        </w:rPr>
        <w:t xml:space="preserve"> </w:t>
      </w:r>
      <w:r w:rsidRPr="0041211E">
        <w:rPr>
          <w:sz w:val="22"/>
          <w:szCs w:val="22"/>
        </w:rPr>
        <w:t>le</w:t>
      </w:r>
      <w:r w:rsidR="004B7C74" w:rsidRPr="0041211E">
        <w:rPr>
          <w:sz w:val="22"/>
          <w:szCs w:val="22"/>
        </w:rPr>
        <w:t xml:space="preserve"> </w:t>
      </w:r>
      <w:r w:rsidRPr="0041211E">
        <w:rPr>
          <w:sz w:val="22"/>
          <w:szCs w:val="22"/>
        </w:rPr>
        <w:t>cas</w:t>
      </w:r>
      <w:r w:rsidR="004B7C74" w:rsidRPr="0041211E">
        <w:rPr>
          <w:sz w:val="22"/>
          <w:szCs w:val="22"/>
        </w:rPr>
        <w:t xml:space="preserve"> </w:t>
      </w:r>
      <w:r w:rsidRPr="0041211E">
        <w:rPr>
          <w:sz w:val="22"/>
          <w:szCs w:val="22"/>
        </w:rPr>
        <w:t>échéant,</w:t>
      </w:r>
      <w:r w:rsidR="004B7C74" w:rsidRPr="0041211E">
        <w:rPr>
          <w:sz w:val="22"/>
          <w:szCs w:val="22"/>
        </w:rPr>
        <w:t xml:space="preserve"> </w:t>
      </w:r>
      <w:r w:rsidRPr="0041211E">
        <w:rPr>
          <w:sz w:val="22"/>
          <w:szCs w:val="22"/>
        </w:rPr>
        <w:t>etc.).</w:t>
      </w:r>
    </w:p>
    <w:p w:rsidR="00273DD0" w:rsidRPr="0041211E" w:rsidRDefault="00353DCC" w:rsidP="00230C15">
      <w:pPr>
        <w:widowControl w:val="0"/>
        <w:autoSpaceDE w:val="0"/>
        <w:spacing w:after="60" w:line="360" w:lineRule="auto"/>
        <w:jc w:val="both"/>
        <w:rPr>
          <w:sz w:val="22"/>
          <w:szCs w:val="22"/>
        </w:rPr>
      </w:pPr>
      <w:r w:rsidRPr="0041211E">
        <w:rPr>
          <w:i/>
          <w:iCs/>
          <w:sz w:val="22"/>
          <w:szCs w:val="22"/>
        </w:rPr>
        <w:lastRenderedPageBreak/>
        <w:t>b.</w:t>
      </w:r>
      <w:r w:rsidR="00030F36" w:rsidRPr="0041211E">
        <w:rPr>
          <w:i/>
          <w:iCs/>
          <w:sz w:val="22"/>
          <w:szCs w:val="22"/>
        </w:rPr>
        <w:t xml:space="preserve"> </w:t>
      </w:r>
      <w:r w:rsidRPr="0041211E">
        <w:rPr>
          <w:i/>
          <w:iCs/>
          <w:sz w:val="22"/>
          <w:szCs w:val="22"/>
        </w:rPr>
        <w:t xml:space="preserve">3. </w:t>
      </w:r>
      <w:r w:rsidR="00C046D0" w:rsidRPr="0041211E">
        <w:rPr>
          <w:b/>
          <w:i/>
          <w:iCs/>
          <w:sz w:val="22"/>
          <w:szCs w:val="22"/>
        </w:rPr>
        <w:t>Les</w:t>
      </w:r>
      <w:r w:rsidR="004B7C74" w:rsidRPr="0041211E">
        <w:rPr>
          <w:b/>
          <w:i/>
          <w:iCs/>
          <w:sz w:val="22"/>
          <w:szCs w:val="22"/>
        </w:rPr>
        <w:t xml:space="preserve"> </w:t>
      </w:r>
      <w:r w:rsidR="00C046D0" w:rsidRPr="0041211E">
        <w:rPr>
          <w:b/>
          <w:i/>
          <w:iCs/>
          <w:sz w:val="22"/>
          <w:szCs w:val="22"/>
        </w:rPr>
        <w:t>preuves</w:t>
      </w:r>
      <w:r w:rsidR="004B7C74" w:rsidRPr="0041211E">
        <w:rPr>
          <w:b/>
          <w:i/>
          <w:iCs/>
          <w:sz w:val="22"/>
          <w:szCs w:val="22"/>
        </w:rPr>
        <w:t xml:space="preserve"> </w:t>
      </w:r>
      <w:r w:rsidR="00C046D0" w:rsidRPr="0041211E">
        <w:rPr>
          <w:b/>
          <w:i/>
          <w:iCs/>
          <w:sz w:val="22"/>
          <w:szCs w:val="22"/>
        </w:rPr>
        <w:t>d’acceptation</w:t>
      </w:r>
      <w:r w:rsidR="004B7C74" w:rsidRPr="0041211E">
        <w:rPr>
          <w:b/>
          <w:i/>
          <w:iCs/>
          <w:sz w:val="22"/>
          <w:szCs w:val="22"/>
        </w:rPr>
        <w:t xml:space="preserve"> </w:t>
      </w:r>
      <w:r w:rsidR="00C046D0" w:rsidRPr="0041211E">
        <w:rPr>
          <w:b/>
          <w:i/>
          <w:iCs/>
          <w:sz w:val="22"/>
          <w:szCs w:val="22"/>
        </w:rPr>
        <w:t>des</w:t>
      </w:r>
      <w:r w:rsidR="004B7C74" w:rsidRPr="0041211E">
        <w:rPr>
          <w:b/>
          <w:i/>
          <w:iCs/>
          <w:sz w:val="22"/>
          <w:szCs w:val="22"/>
        </w:rPr>
        <w:t xml:space="preserve"> </w:t>
      </w:r>
      <w:r w:rsidR="00C046D0" w:rsidRPr="0041211E">
        <w:rPr>
          <w:b/>
          <w:i/>
          <w:iCs/>
          <w:sz w:val="22"/>
          <w:szCs w:val="22"/>
        </w:rPr>
        <w:t>conditions</w:t>
      </w:r>
      <w:r w:rsidR="004B7C74" w:rsidRPr="0041211E">
        <w:rPr>
          <w:b/>
          <w:i/>
          <w:iCs/>
          <w:sz w:val="22"/>
          <w:szCs w:val="22"/>
        </w:rPr>
        <w:t xml:space="preserve"> </w:t>
      </w:r>
      <w:r w:rsidR="00C046D0" w:rsidRPr="0041211E">
        <w:rPr>
          <w:b/>
          <w:i/>
          <w:iCs/>
          <w:sz w:val="22"/>
          <w:szCs w:val="22"/>
        </w:rPr>
        <w:t>du marché</w:t>
      </w:r>
    </w:p>
    <w:p w:rsidR="00273DD0" w:rsidRPr="0041211E" w:rsidRDefault="00353DCC" w:rsidP="00230C15">
      <w:pPr>
        <w:widowControl w:val="0"/>
        <w:autoSpaceDE w:val="0"/>
        <w:spacing w:after="60" w:line="360" w:lineRule="auto"/>
        <w:jc w:val="both"/>
        <w:rPr>
          <w:sz w:val="22"/>
          <w:szCs w:val="22"/>
        </w:rPr>
      </w:pPr>
      <w:r w:rsidRPr="0041211E">
        <w:rPr>
          <w:sz w:val="22"/>
          <w:szCs w:val="22"/>
        </w:rPr>
        <w:t>Le soumissionnaire remettra les copies dûment paraphées</w:t>
      </w:r>
      <w:r w:rsidR="006D0FDA" w:rsidRPr="0041211E">
        <w:rPr>
          <w:sz w:val="22"/>
          <w:szCs w:val="22"/>
        </w:rPr>
        <w:t>,</w:t>
      </w:r>
      <w:r w:rsidR="004B7C74" w:rsidRPr="0041211E">
        <w:rPr>
          <w:sz w:val="22"/>
          <w:szCs w:val="22"/>
        </w:rPr>
        <w:t xml:space="preserve"> </w:t>
      </w:r>
      <w:r w:rsidR="00C046D0" w:rsidRPr="0041211E">
        <w:rPr>
          <w:sz w:val="22"/>
          <w:szCs w:val="22"/>
        </w:rPr>
        <w:t>renseignées et signées</w:t>
      </w:r>
      <w:r w:rsidRPr="0041211E">
        <w:rPr>
          <w:sz w:val="22"/>
          <w:szCs w:val="22"/>
        </w:rPr>
        <w:t xml:space="preserve"> des documents à caractères administratif</w:t>
      </w:r>
      <w:r w:rsidR="004B7C74" w:rsidRPr="0041211E">
        <w:rPr>
          <w:sz w:val="22"/>
          <w:szCs w:val="22"/>
        </w:rPr>
        <w:t xml:space="preserve"> </w:t>
      </w:r>
      <w:r w:rsidRPr="0041211E">
        <w:rPr>
          <w:sz w:val="22"/>
          <w:szCs w:val="22"/>
        </w:rPr>
        <w:t>et</w:t>
      </w:r>
      <w:r w:rsidR="004B7C74" w:rsidRPr="0041211E">
        <w:rPr>
          <w:sz w:val="22"/>
          <w:szCs w:val="22"/>
        </w:rPr>
        <w:t xml:space="preserve"> </w:t>
      </w:r>
      <w:r w:rsidRPr="0041211E">
        <w:rPr>
          <w:sz w:val="22"/>
          <w:szCs w:val="22"/>
        </w:rPr>
        <w:t>technique</w:t>
      </w:r>
      <w:r w:rsidR="004B7C74" w:rsidRPr="0041211E">
        <w:rPr>
          <w:sz w:val="22"/>
          <w:szCs w:val="22"/>
        </w:rPr>
        <w:t xml:space="preserve"> </w:t>
      </w:r>
      <w:r w:rsidRPr="0041211E">
        <w:rPr>
          <w:sz w:val="22"/>
          <w:szCs w:val="22"/>
        </w:rPr>
        <w:t>régissant</w:t>
      </w:r>
      <w:r w:rsidR="004B7C74" w:rsidRPr="0041211E">
        <w:rPr>
          <w:sz w:val="22"/>
          <w:szCs w:val="22"/>
        </w:rPr>
        <w:t xml:space="preserve"> </w:t>
      </w:r>
      <w:r w:rsidRPr="0041211E">
        <w:rPr>
          <w:sz w:val="22"/>
          <w:szCs w:val="22"/>
        </w:rPr>
        <w:t>le</w:t>
      </w:r>
      <w:r w:rsidR="004B7C74" w:rsidRPr="0041211E">
        <w:rPr>
          <w:sz w:val="22"/>
          <w:szCs w:val="22"/>
        </w:rPr>
        <w:t xml:space="preserve"> </w:t>
      </w:r>
      <w:r w:rsidRPr="0041211E">
        <w:rPr>
          <w:sz w:val="22"/>
          <w:szCs w:val="22"/>
        </w:rPr>
        <w:t>marché,</w:t>
      </w:r>
      <w:r w:rsidR="004B7C74" w:rsidRPr="0041211E">
        <w:rPr>
          <w:sz w:val="22"/>
          <w:szCs w:val="22"/>
        </w:rPr>
        <w:t xml:space="preserve"> </w:t>
      </w:r>
      <w:r w:rsidRPr="0041211E">
        <w:rPr>
          <w:sz w:val="22"/>
          <w:szCs w:val="22"/>
        </w:rPr>
        <w:t>à</w:t>
      </w:r>
      <w:r w:rsidR="004B7C74" w:rsidRPr="0041211E">
        <w:rPr>
          <w:sz w:val="22"/>
          <w:szCs w:val="22"/>
        </w:rPr>
        <w:t xml:space="preserve"> </w:t>
      </w:r>
      <w:r w:rsidRPr="0041211E">
        <w:rPr>
          <w:sz w:val="22"/>
          <w:szCs w:val="22"/>
        </w:rPr>
        <w:t>savoir</w:t>
      </w:r>
      <w:r w:rsidR="00DD49D0" w:rsidRPr="0041211E">
        <w:rPr>
          <w:sz w:val="22"/>
          <w:szCs w:val="22"/>
        </w:rPr>
        <w:t xml:space="preserve"> </w:t>
      </w:r>
      <w:r w:rsidRPr="0041211E">
        <w:rPr>
          <w:sz w:val="22"/>
          <w:szCs w:val="22"/>
        </w:rPr>
        <w:t>:</w:t>
      </w:r>
    </w:p>
    <w:p w:rsidR="00273DD0" w:rsidRPr="0041211E" w:rsidRDefault="00691F3A" w:rsidP="00230C15">
      <w:pPr>
        <w:widowControl w:val="0"/>
        <w:tabs>
          <w:tab w:val="left" w:pos="820"/>
          <w:tab w:val="left" w:pos="1780"/>
          <w:tab w:val="left" w:pos="2440"/>
          <w:tab w:val="left" w:pos="3540"/>
        </w:tabs>
        <w:autoSpaceDE w:val="0"/>
        <w:spacing w:after="60" w:line="360" w:lineRule="auto"/>
        <w:jc w:val="both"/>
        <w:rPr>
          <w:sz w:val="22"/>
          <w:szCs w:val="22"/>
        </w:rPr>
      </w:pPr>
      <w:r w:rsidRPr="0041211E">
        <w:rPr>
          <w:w w:val="98"/>
          <w:sz w:val="22"/>
          <w:szCs w:val="22"/>
        </w:rPr>
        <w:t xml:space="preserve"> i</w:t>
      </w:r>
      <w:r w:rsidR="00353DCC" w:rsidRPr="0041211E">
        <w:rPr>
          <w:w w:val="98"/>
          <w:sz w:val="22"/>
          <w:szCs w:val="22"/>
        </w:rPr>
        <w:t>.</w:t>
      </w:r>
      <w:r w:rsidR="004B7C74" w:rsidRPr="0041211E">
        <w:rPr>
          <w:w w:val="98"/>
          <w:sz w:val="22"/>
          <w:szCs w:val="22"/>
        </w:rPr>
        <w:t xml:space="preserve"> </w:t>
      </w:r>
      <w:r w:rsidR="00353DCC" w:rsidRPr="0041211E">
        <w:rPr>
          <w:spacing w:val="5"/>
          <w:w w:val="98"/>
          <w:sz w:val="22"/>
          <w:szCs w:val="22"/>
        </w:rPr>
        <w:t>L</w:t>
      </w:r>
      <w:r w:rsidR="00353DCC" w:rsidRPr="0041211E">
        <w:rPr>
          <w:w w:val="98"/>
          <w:sz w:val="22"/>
          <w:szCs w:val="22"/>
        </w:rPr>
        <w:t>e</w:t>
      </w:r>
      <w:r w:rsidR="004B7C74" w:rsidRPr="0041211E">
        <w:rPr>
          <w:w w:val="98"/>
          <w:sz w:val="22"/>
          <w:szCs w:val="22"/>
        </w:rPr>
        <w:t xml:space="preserve"> </w:t>
      </w:r>
      <w:r w:rsidR="00353DCC" w:rsidRPr="0041211E">
        <w:rPr>
          <w:spacing w:val="5"/>
          <w:w w:val="98"/>
          <w:sz w:val="22"/>
          <w:szCs w:val="22"/>
        </w:rPr>
        <w:t>Cahie</w:t>
      </w:r>
      <w:r w:rsidR="00353DCC" w:rsidRPr="0041211E">
        <w:rPr>
          <w:w w:val="98"/>
          <w:sz w:val="22"/>
          <w:szCs w:val="22"/>
        </w:rPr>
        <w:t>r</w:t>
      </w:r>
      <w:r w:rsidR="004B7C74" w:rsidRPr="0041211E">
        <w:rPr>
          <w:w w:val="98"/>
          <w:sz w:val="22"/>
          <w:szCs w:val="22"/>
        </w:rPr>
        <w:t xml:space="preserve"> </w:t>
      </w:r>
      <w:r w:rsidR="00353DCC" w:rsidRPr="0041211E">
        <w:rPr>
          <w:spacing w:val="5"/>
          <w:w w:val="98"/>
          <w:sz w:val="22"/>
          <w:szCs w:val="22"/>
        </w:rPr>
        <w:t>de</w:t>
      </w:r>
      <w:r w:rsidR="00353DCC" w:rsidRPr="0041211E">
        <w:rPr>
          <w:w w:val="98"/>
          <w:sz w:val="22"/>
          <w:szCs w:val="22"/>
        </w:rPr>
        <w:t>s</w:t>
      </w:r>
      <w:r w:rsidR="004B7C74" w:rsidRPr="0041211E">
        <w:rPr>
          <w:w w:val="98"/>
          <w:sz w:val="22"/>
          <w:szCs w:val="22"/>
        </w:rPr>
        <w:t xml:space="preserve"> </w:t>
      </w:r>
      <w:r w:rsidR="00353DCC" w:rsidRPr="0041211E">
        <w:rPr>
          <w:spacing w:val="5"/>
          <w:w w:val="98"/>
          <w:sz w:val="22"/>
          <w:szCs w:val="22"/>
        </w:rPr>
        <w:t>Clause</w:t>
      </w:r>
      <w:r w:rsidR="00353DCC" w:rsidRPr="0041211E">
        <w:rPr>
          <w:w w:val="98"/>
          <w:sz w:val="22"/>
          <w:szCs w:val="22"/>
        </w:rPr>
        <w:t>s</w:t>
      </w:r>
      <w:r w:rsidR="004B7C74" w:rsidRPr="0041211E">
        <w:rPr>
          <w:w w:val="98"/>
          <w:sz w:val="22"/>
          <w:szCs w:val="22"/>
        </w:rPr>
        <w:t xml:space="preserve"> </w:t>
      </w:r>
      <w:r w:rsidR="00353DCC" w:rsidRPr="0041211E">
        <w:rPr>
          <w:spacing w:val="5"/>
          <w:w w:val="98"/>
          <w:sz w:val="22"/>
          <w:szCs w:val="22"/>
        </w:rPr>
        <w:t xml:space="preserve">Administratives </w:t>
      </w:r>
      <w:r w:rsidR="00353DCC" w:rsidRPr="0041211E">
        <w:rPr>
          <w:w w:val="98"/>
          <w:sz w:val="22"/>
          <w:szCs w:val="22"/>
        </w:rPr>
        <w:t>Particulières</w:t>
      </w:r>
      <w:r w:rsidR="004B7C74" w:rsidRPr="0041211E">
        <w:rPr>
          <w:w w:val="98"/>
          <w:sz w:val="22"/>
          <w:szCs w:val="22"/>
        </w:rPr>
        <w:t xml:space="preserve"> </w:t>
      </w:r>
      <w:r w:rsidR="00353DCC" w:rsidRPr="0041211E">
        <w:rPr>
          <w:w w:val="98"/>
          <w:sz w:val="22"/>
          <w:szCs w:val="22"/>
        </w:rPr>
        <w:t>(CCAP)</w:t>
      </w:r>
      <w:r w:rsidR="00DD49D0" w:rsidRPr="0041211E">
        <w:rPr>
          <w:w w:val="98"/>
          <w:sz w:val="22"/>
          <w:szCs w:val="22"/>
        </w:rPr>
        <w:t xml:space="preserve"> </w:t>
      </w:r>
      <w:r w:rsidR="00353DCC" w:rsidRPr="0041211E">
        <w:rPr>
          <w:w w:val="98"/>
          <w:sz w:val="22"/>
          <w:szCs w:val="22"/>
        </w:rPr>
        <w:t>;</w:t>
      </w:r>
    </w:p>
    <w:p w:rsidR="00273DD0" w:rsidRPr="0041211E" w:rsidRDefault="00691F3A" w:rsidP="00230C15">
      <w:pPr>
        <w:widowControl w:val="0"/>
        <w:autoSpaceDE w:val="0"/>
        <w:spacing w:after="60" w:line="360" w:lineRule="auto"/>
        <w:jc w:val="both"/>
        <w:rPr>
          <w:sz w:val="22"/>
          <w:szCs w:val="22"/>
        </w:rPr>
      </w:pPr>
      <w:r w:rsidRPr="0041211E">
        <w:rPr>
          <w:w w:val="98"/>
          <w:sz w:val="22"/>
          <w:szCs w:val="22"/>
        </w:rPr>
        <w:t xml:space="preserve"> ii</w:t>
      </w:r>
      <w:r w:rsidR="00353DCC" w:rsidRPr="0041211E">
        <w:rPr>
          <w:w w:val="98"/>
          <w:sz w:val="22"/>
          <w:szCs w:val="22"/>
        </w:rPr>
        <w:t>.</w:t>
      </w:r>
      <w:r w:rsidR="004B7C74" w:rsidRPr="0041211E">
        <w:rPr>
          <w:w w:val="98"/>
          <w:sz w:val="22"/>
          <w:szCs w:val="22"/>
        </w:rPr>
        <w:t xml:space="preserve"> </w:t>
      </w:r>
      <w:r w:rsidR="00353DCC" w:rsidRPr="0041211E">
        <w:rPr>
          <w:w w:val="98"/>
          <w:sz w:val="22"/>
          <w:szCs w:val="22"/>
        </w:rPr>
        <w:t>Le</w:t>
      </w:r>
      <w:r w:rsidR="004B7C74" w:rsidRPr="0041211E">
        <w:rPr>
          <w:w w:val="98"/>
          <w:sz w:val="22"/>
          <w:szCs w:val="22"/>
        </w:rPr>
        <w:t xml:space="preserve"> </w:t>
      </w:r>
      <w:r w:rsidR="00353DCC" w:rsidRPr="0041211E">
        <w:rPr>
          <w:w w:val="98"/>
          <w:sz w:val="22"/>
          <w:szCs w:val="22"/>
        </w:rPr>
        <w:t>Cahier</w:t>
      </w:r>
      <w:r w:rsidR="004B7C74" w:rsidRPr="0041211E">
        <w:rPr>
          <w:w w:val="98"/>
          <w:sz w:val="22"/>
          <w:szCs w:val="22"/>
        </w:rPr>
        <w:t xml:space="preserve"> </w:t>
      </w:r>
      <w:r w:rsidR="00353DCC" w:rsidRPr="0041211E">
        <w:rPr>
          <w:w w:val="98"/>
          <w:sz w:val="22"/>
          <w:szCs w:val="22"/>
        </w:rPr>
        <w:t>des</w:t>
      </w:r>
      <w:r w:rsidR="004B7C74" w:rsidRPr="0041211E">
        <w:rPr>
          <w:w w:val="98"/>
          <w:sz w:val="22"/>
          <w:szCs w:val="22"/>
        </w:rPr>
        <w:t xml:space="preserve"> </w:t>
      </w:r>
      <w:r w:rsidR="00353DCC" w:rsidRPr="0041211E">
        <w:rPr>
          <w:w w:val="98"/>
          <w:sz w:val="22"/>
          <w:szCs w:val="22"/>
        </w:rPr>
        <w:t>Clauses</w:t>
      </w:r>
      <w:r w:rsidR="004B7C74" w:rsidRPr="0041211E">
        <w:rPr>
          <w:w w:val="98"/>
          <w:sz w:val="22"/>
          <w:szCs w:val="22"/>
        </w:rPr>
        <w:t xml:space="preserve"> </w:t>
      </w:r>
      <w:r w:rsidR="00353DCC" w:rsidRPr="0041211E">
        <w:rPr>
          <w:w w:val="98"/>
          <w:sz w:val="22"/>
          <w:szCs w:val="22"/>
        </w:rPr>
        <w:t>Techniques</w:t>
      </w:r>
      <w:r w:rsidR="004B7C74" w:rsidRPr="0041211E">
        <w:rPr>
          <w:w w:val="98"/>
          <w:sz w:val="22"/>
          <w:szCs w:val="22"/>
        </w:rPr>
        <w:t xml:space="preserve"> </w:t>
      </w:r>
      <w:r w:rsidR="00353DCC" w:rsidRPr="0041211E">
        <w:rPr>
          <w:w w:val="98"/>
          <w:sz w:val="22"/>
          <w:szCs w:val="22"/>
        </w:rPr>
        <w:t>Particulières (CCTP).</w:t>
      </w:r>
    </w:p>
    <w:p w:rsidR="00273DD0" w:rsidRPr="0041211E" w:rsidRDefault="00353DCC" w:rsidP="00230C15">
      <w:pPr>
        <w:widowControl w:val="0"/>
        <w:autoSpaceDE w:val="0"/>
        <w:spacing w:after="60" w:line="360" w:lineRule="auto"/>
        <w:jc w:val="both"/>
        <w:rPr>
          <w:b/>
          <w:i/>
          <w:iCs/>
          <w:sz w:val="22"/>
          <w:szCs w:val="22"/>
        </w:rPr>
      </w:pPr>
      <w:r w:rsidRPr="0041211E">
        <w:rPr>
          <w:i/>
          <w:iCs/>
          <w:sz w:val="22"/>
          <w:szCs w:val="22"/>
        </w:rPr>
        <w:t>b.4.</w:t>
      </w:r>
      <w:r w:rsidRPr="0041211E">
        <w:rPr>
          <w:b/>
          <w:i/>
          <w:iCs/>
          <w:sz w:val="22"/>
          <w:szCs w:val="22"/>
        </w:rPr>
        <w:t>Commentaires</w:t>
      </w:r>
      <w:r w:rsidR="004B7C74" w:rsidRPr="0041211E">
        <w:rPr>
          <w:b/>
          <w:i/>
          <w:iCs/>
          <w:sz w:val="22"/>
          <w:szCs w:val="22"/>
        </w:rPr>
        <w:t xml:space="preserve"> </w:t>
      </w:r>
      <w:r w:rsidR="006D0FDA" w:rsidRPr="0041211E">
        <w:rPr>
          <w:b/>
          <w:i/>
          <w:iCs/>
          <w:sz w:val="22"/>
          <w:szCs w:val="22"/>
        </w:rPr>
        <w:t xml:space="preserve">CCAP et CCTP </w:t>
      </w:r>
      <w:r w:rsidR="00C046D0" w:rsidRPr="0041211E">
        <w:rPr>
          <w:b/>
          <w:i/>
          <w:iCs/>
          <w:sz w:val="22"/>
          <w:szCs w:val="22"/>
        </w:rPr>
        <w:t>(f</w:t>
      </w:r>
      <w:r w:rsidR="0095669C" w:rsidRPr="0041211E">
        <w:rPr>
          <w:b/>
          <w:i/>
          <w:iCs/>
          <w:sz w:val="22"/>
          <w:szCs w:val="22"/>
        </w:rPr>
        <w:t>acultatifs</w:t>
      </w:r>
      <w:r w:rsidR="00C046D0" w:rsidRPr="0041211E">
        <w:rPr>
          <w:b/>
          <w:i/>
          <w:iCs/>
          <w:sz w:val="22"/>
          <w:szCs w:val="22"/>
        </w:rPr>
        <w:t>)</w:t>
      </w:r>
    </w:p>
    <w:p w:rsidR="00273DD0" w:rsidRPr="0041211E" w:rsidRDefault="0095669C" w:rsidP="00230C15">
      <w:pPr>
        <w:widowControl w:val="0"/>
        <w:autoSpaceDE w:val="0"/>
        <w:spacing w:after="60" w:line="360" w:lineRule="auto"/>
        <w:jc w:val="both"/>
        <w:rPr>
          <w:sz w:val="22"/>
          <w:szCs w:val="22"/>
        </w:rPr>
      </w:pPr>
      <w:r w:rsidRPr="0041211E">
        <w:rPr>
          <w:sz w:val="22"/>
          <w:szCs w:val="22"/>
        </w:rPr>
        <w:t>L</w:t>
      </w:r>
      <w:r w:rsidR="00CC6C86" w:rsidRPr="0041211E">
        <w:rPr>
          <w:sz w:val="22"/>
          <w:szCs w:val="22"/>
        </w:rPr>
        <w:t>es soumissionnaires formuleront un</w:t>
      </w:r>
      <w:r w:rsidR="004B7C74" w:rsidRPr="0041211E">
        <w:rPr>
          <w:sz w:val="22"/>
          <w:szCs w:val="22"/>
        </w:rPr>
        <w:t xml:space="preserve"> </w:t>
      </w:r>
      <w:r w:rsidR="00353DCC" w:rsidRPr="0041211E">
        <w:rPr>
          <w:sz w:val="22"/>
          <w:szCs w:val="22"/>
        </w:rPr>
        <w:t>commentaire</w:t>
      </w:r>
      <w:r w:rsidR="004B7C74" w:rsidRPr="0041211E">
        <w:rPr>
          <w:sz w:val="22"/>
          <w:szCs w:val="22"/>
        </w:rPr>
        <w:t xml:space="preserve"> </w:t>
      </w:r>
      <w:r w:rsidR="00CC6C86" w:rsidRPr="0041211E">
        <w:rPr>
          <w:sz w:val="22"/>
          <w:szCs w:val="22"/>
        </w:rPr>
        <w:t>sur les</w:t>
      </w:r>
      <w:r w:rsidR="004B7C74" w:rsidRPr="0041211E">
        <w:rPr>
          <w:sz w:val="22"/>
          <w:szCs w:val="22"/>
        </w:rPr>
        <w:t xml:space="preserve"> </w:t>
      </w:r>
      <w:r w:rsidR="00353DCC" w:rsidRPr="0041211E">
        <w:rPr>
          <w:sz w:val="22"/>
          <w:szCs w:val="22"/>
        </w:rPr>
        <w:t>choix</w:t>
      </w:r>
      <w:r w:rsidR="004B7C74" w:rsidRPr="0041211E">
        <w:rPr>
          <w:sz w:val="22"/>
          <w:szCs w:val="22"/>
        </w:rPr>
        <w:t xml:space="preserve"> </w:t>
      </w:r>
      <w:r w:rsidR="00353DCC" w:rsidRPr="0041211E">
        <w:rPr>
          <w:sz w:val="22"/>
          <w:szCs w:val="22"/>
        </w:rPr>
        <w:t>techniques</w:t>
      </w:r>
      <w:r w:rsidR="004B7C74" w:rsidRPr="0041211E">
        <w:rPr>
          <w:sz w:val="22"/>
          <w:szCs w:val="22"/>
        </w:rPr>
        <w:t xml:space="preserve"> </w:t>
      </w:r>
      <w:r w:rsidR="00353DCC" w:rsidRPr="0041211E">
        <w:rPr>
          <w:sz w:val="22"/>
          <w:szCs w:val="22"/>
        </w:rPr>
        <w:t>du</w:t>
      </w:r>
      <w:r w:rsidR="004B7C74" w:rsidRPr="0041211E">
        <w:rPr>
          <w:sz w:val="22"/>
          <w:szCs w:val="22"/>
        </w:rPr>
        <w:t xml:space="preserve"> </w:t>
      </w:r>
      <w:r w:rsidR="00353DCC" w:rsidRPr="0041211E">
        <w:rPr>
          <w:sz w:val="22"/>
          <w:szCs w:val="22"/>
        </w:rPr>
        <w:t>projet</w:t>
      </w:r>
      <w:r w:rsidR="004B7C74" w:rsidRPr="0041211E">
        <w:rPr>
          <w:sz w:val="22"/>
          <w:szCs w:val="22"/>
        </w:rPr>
        <w:t xml:space="preserve"> </w:t>
      </w:r>
      <w:r w:rsidR="00353DCC" w:rsidRPr="0041211E">
        <w:rPr>
          <w:sz w:val="22"/>
          <w:szCs w:val="22"/>
        </w:rPr>
        <w:t>et d’éventuelles</w:t>
      </w:r>
      <w:r w:rsidR="004B7C74" w:rsidRPr="0041211E">
        <w:rPr>
          <w:sz w:val="22"/>
          <w:szCs w:val="22"/>
        </w:rPr>
        <w:t xml:space="preserve"> </w:t>
      </w:r>
      <w:r w:rsidR="00353DCC" w:rsidRPr="0041211E">
        <w:rPr>
          <w:sz w:val="22"/>
          <w:szCs w:val="22"/>
        </w:rPr>
        <w:t>propositions.</w:t>
      </w:r>
      <w:r w:rsidR="00774128" w:rsidRPr="0041211E">
        <w:rPr>
          <w:sz w:val="22"/>
          <w:szCs w:val="22"/>
        </w:rPr>
        <w:t xml:space="preserve"> </w:t>
      </w:r>
    </w:p>
    <w:p w:rsidR="00CD3FC5" w:rsidRPr="0041211E" w:rsidRDefault="00CD3FC5" w:rsidP="00CD3FC5">
      <w:pPr>
        <w:widowControl w:val="0"/>
        <w:autoSpaceDE w:val="0"/>
        <w:spacing w:after="60" w:line="360" w:lineRule="auto"/>
        <w:jc w:val="both"/>
        <w:rPr>
          <w:b/>
          <w:bCs/>
          <w:sz w:val="22"/>
          <w:szCs w:val="22"/>
        </w:rPr>
      </w:pPr>
      <w:proofErr w:type="gramStart"/>
      <w:r w:rsidRPr="0041211E">
        <w:rPr>
          <w:b/>
          <w:bCs/>
          <w:sz w:val="22"/>
          <w:szCs w:val="22"/>
        </w:rPr>
        <w:t>b</w:t>
      </w:r>
      <w:proofErr w:type="gramEnd"/>
      <w:r w:rsidRPr="0041211E">
        <w:rPr>
          <w:b/>
          <w:bCs/>
          <w:sz w:val="22"/>
          <w:szCs w:val="22"/>
        </w:rPr>
        <w:t xml:space="preserve"> .5. </w:t>
      </w:r>
      <w:proofErr w:type="gramStart"/>
      <w:r w:rsidRPr="0041211E">
        <w:rPr>
          <w:b/>
          <w:bCs/>
          <w:sz w:val="22"/>
          <w:szCs w:val="22"/>
        </w:rPr>
        <w:t>la</w:t>
      </w:r>
      <w:proofErr w:type="gramEnd"/>
      <w:r w:rsidRPr="0041211E">
        <w:rPr>
          <w:b/>
          <w:bCs/>
          <w:sz w:val="22"/>
          <w:szCs w:val="22"/>
        </w:rPr>
        <w:t xml:space="preserve"> charte d’intégrité </w:t>
      </w:r>
    </w:p>
    <w:p w:rsidR="00CD3FC5" w:rsidRPr="0041211E" w:rsidRDefault="00CD3FC5" w:rsidP="00CD3FC5">
      <w:pPr>
        <w:widowControl w:val="0"/>
        <w:autoSpaceDE w:val="0"/>
        <w:spacing w:after="60" w:line="360" w:lineRule="auto"/>
        <w:jc w:val="both"/>
        <w:rPr>
          <w:b/>
          <w:bCs/>
          <w:sz w:val="22"/>
          <w:szCs w:val="22"/>
        </w:rPr>
      </w:pPr>
      <w:r w:rsidRPr="0041211E">
        <w:rPr>
          <w:b/>
          <w:bCs/>
          <w:sz w:val="22"/>
          <w:szCs w:val="22"/>
        </w:rPr>
        <w:t>b-6- la déclaration d’engagement au respect des clauses sociales et environnementales</w:t>
      </w:r>
    </w:p>
    <w:p w:rsidR="00273DD0" w:rsidRPr="0041211E" w:rsidRDefault="00353DCC" w:rsidP="00230C15">
      <w:pPr>
        <w:widowControl w:val="0"/>
        <w:autoSpaceDE w:val="0"/>
        <w:spacing w:after="60" w:line="360" w:lineRule="auto"/>
        <w:jc w:val="both"/>
        <w:rPr>
          <w:b/>
          <w:sz w:val="22"/>
          <w:szCs w:val="22"/>
        </w:rPr>
      </w:pPr>
      <w:r w:rsidRPr="0041211E">
        <w:rPr>
          <w:i/>
          <w:iCs/>
          <w:sz w:val="22"/>
          <w:szCs w:val="22"/>
        </w:rPr>
        <w:t>c.</w:t>
      </w:r>
      <w:r w:rsidR="008116F8" w:rsidRPr="0041211E">
        <w:rPr>
          <w:i/>
          <w:iCs/>
          <w:sz w:val="22"/>
          <w:szCs w:val="22"/>
        </w:rPr>
        <w:t xml:space="preserve"> </w:t>
      </w:r>
      <w:r w:rsidRPr="0041211E">
        <w:rPr>
          <w:b/>
          <w:i/>
          <w:iCs/>
          <w:sz w:val="22"/>
          <w:szCs w:val="22"/>
        </w:rPr>
        <w:t>Volume</w:t>
      </w:r>
      <w:r w:rsidR="004B7C74" w:rsidRPr="0041211E">
        <w:rPr>
          <w:b/>
          <w:i/>
          <w:iCs/>
          <w:sz w:val="22"/>
          <w:szCs w:val="22"/>
        </w:rPr>
        <w:t xml:space="preserve"> </w:t>
      </w:r>
      <w:r w:rsidRPr="0041211E">
        <w:rPr>
          <w:b/>
          <w:i/>
          <w:iCs/>
          <w:sz w:val="22"/>
          <w:szCs w:val="22"/>
        </w:rPr>
        <w:t>3</w:t>
      </w:r>
      <w:r w:rsidR="006B6860" w:rsidRPr="0041211E">
        <w:rPr>
          <w:b/>
          <w:i/>
          <w:iCs/>
          <w:sz w:val="22"/>
          <w:szCs w:val="22"/>
        </w:rPr>
        <w:t xml:space="preserve"> </w:t>
      </w:r>
      <w:r w:rsidRPr="0041211E">
        <w:rPr>
          <w:b/>
          <w:i/>
          <w:iCs/>
          <w:sz w:val="22"/>
          <w:szCs w:val="22"/>
        </w:rPr>
        <w:t>:</w:t>
      </w:r>
      <w:r w:rsidR="006B6860" w:rsidRPr="0041211E">
        <w:rPr>
          <w:b/>
          <w:i/>
          <w:iCs/>
          <w:sz w:val="22"/>
          <w:szCs w:val="22"/>
        </w:rPr>
        <w:t xml:space="preserve"> </w:t>
      </w:r>
      <w:r w:rsidRPr="0041211E">
        <w:rPr>
          <w:b/>
          <w:i/>
          <w:iCs/>
          <w:sz w:val="22"/>
          <w:szCs w:val="22"/>
        </w:rPr>
        <w:t>Offre</w:t>
      </w:r>
      <w:r w:rsidR="006B6860" w:rsidRPr="0041211E">
        <w:rPr>
          <w:b/>
          <w:i/>
          <w:iCs/>
          <w:sz w:val="22"/>
          <w:szCs w:val="22"/>
        </w:rPr>
        <w:t xml:space="preserve"> </w:t>
      </w:r>
      <w:r w:rsidRPr="0041211E">
        <w:rPr>
          <w:b/>
          <w:i/>
          <w:iCs/>
          <w:sz w:val="22"/>
          <w:szCs w:val="22"/>
        </w:rPr>
        <w:t>financière</w:t>
      </w:r>
    </w:p>
    <w:p w:rsidR="00273DD0" w:rsidRPr="0041211E" w:rsidRDefault="0095669C" w:rsidP="00230C15">
      <w:pPr>
        <w:widowControl w:val="0"/>
        <w:autoSpaceDE w:val="0"/>
        <w:spacing w:after="60" w:line="360" w:lineRule="auto"/>
        <w:jc w:val="both"/>
        <w:rPr>
          <w:sz w:val="22"/>
          <w:szCs w:val="22"/>
        </w:rPr>
      </w:pPr>
      <w:r w:rsidRPr="0041211E">
        <w:rPr>
          <w:spacing w:val="3"/>
          <w:sz w:val="22"/>
          <w:szCs w:val="22"/>
        </w:rPr>
        <w:t xml:space="preserve">Il comprend </w:t>
      </w:r>
      <w:r w:rsidR="00353DCC" w:rsidRPr="0041211E">
        <w:rPr>
          <w:spacing w:val="3"/>
          <w:sz w:val="22"/>
          <w:szCs w:val="22"/>
        </w:rPr>
        <w:t>le</w:t>
      </w:r>
      <w:r w:rsidR="00353DCC" w:rsidRPr="0041211E">
        <w:rPr>
          <w:sz w:val="22"/>
          <w:szCs w:val="22"/>
        </w:rPr>
        <w:t xml:space="preserve">s </w:t>
      </w:r>
      <w:r w:rsidR="00353DCC" w:rsidRPr="0041211E">
        <w:rPr>
          <w:spacing w:val="3"/>
          <w:sz w:val="22"/>
          <w:szCs w:val="22"/>
        </w:rPr>
        <w:t>élément</w:t>
      </w:r>
      <w:r w:rsidR="00353DCC" w:rsidRPr="0041211E">
        <w:rPr>
          <w:sz w:val="22"/>
          <w:szCs w:val="22"/>
        </w:rPr>
        <w:t xml:space="preserve">s </w:t>
      </w:r>
      <w:r w:rsidR="00353DCC" w:rsidRPr="0041211E">
        <w:rPr>
          <w:spacing w:val="3"/>
          <w:sz w:val="22"/>
          <w:szCs w:val="22"/>
        </w:rPr>
        <w:t>permettan</w:t>
      </w:r>
      <w:r w:rsidR="00353DCC" w:rsidRPr="0041211E">
        <w:rPr>
          <w:sz w:val="22"/>
          <w:szCs w:val="22"/>
        </w:rPr>
        <w:t xml:space="preserve">t </w:t>
      </w:r>
      <w:r w:rsidR="00353DCC" w:rsidRPr="0041211E">
        <w:rPr>
          <w:spacing w:val="3"/>
          <w:sz w:val="22"/>
          <w:szCs w:val="22"/>
        </w:rPr>
        <w:t xml:space="preserve">de </w:t>
      </w:r>
      <w:r w:rsidR="00353DCC" w:rsidRPr="0041211E">
        <w:rPr>
          <w:sz w:val="22"/>
          <w:szCs w:val="22"/>
        </w:rPr>
        <w:t>justifier</w:t>
      </w:r>
      <w:r w:rsidR="006B6860" w:rsidRPr="0041211E">
        <w:rPr>
          <w:sz w:val="22"/>
          <w:szCs w:val="22"/>
        </w:rPr>
        <w:t xml:space="preserve"> </w:t>
      </w:r>
      <w:r w:rsidR="00353DCC" w:rsidRPr="0041211E">
        <w:rPr>
          <w:sz w:val="22"/>
          <w:szCs w:val="22"/>
        </w:rPr>
        <w:t>le</w:t>
      </w:r>
      <w:r w:rsidR="006B6860" w:rsidRPr="0041211E">
        <w:rPr>
          <w:sz w:val="22"/>
          <w:szCs w:val="22"/>
        </w:rPr>
        <w:t xml:space="preserve"> </w:t>
      </w:r>
      <w:r w:rsidR="00353DCC" w:rsidRPr="0041211E">
        <w:rPr>
          <w:sz w:val="22"/>
          <w:szCs w:val="22"/>
        </w:rPr>
        <w:t>coût</w:t>
      </w:r>
      <w:r w:rsidR="006B6860" w:rsidRPr="0041211E">
        <w:rPr>
          <w:sz w:val="22"/>
          <w:szCs w:val="22"/>
        </w:rPr>
        <w:t xml:space="preserve"> </w:t>
      </w:r>
      <w:r w:rsidR="00353DCC" w:rsidRPr="0041211E">
        <w:rPr>
          <w:sz w:val="22"/>
          <w:szCs w:val="22"/>
        </w:rPr>
        <w:t>des</w:t>
      </w:r>
      <w:r w:rsidR="006B6860" w:rsidRPr="0041211E">
        <w:rPr>
          <w:sz w:val="22"/>
          <w:szCs w:val="22"/>
        </w:rPr>
        <w:t xml:space="preserve"> </w:t>
      </w:r>
      <w:r w:rsidR="00353DCC" w:rsidRPr="0041211E">
        <w:rPr>
          <w:sz w:val="22"/>
          <w:szCs w:val="22"/>
        </w:rPr>
        <w:t>travaux,</w:t>
      </w:r>
      <w:r w:rsidR="006B6860" w:rsidRPr="0041211E">
        <w:rPr>
          <w:sz w:val="22"/>
          <w:szCs w:val="22"/>
        </w:rPr>
        <w:t xml:space="preserve"> </w:t>
      </w:r>
      <w:r w:rsidR="00353DCC" w:rsidRPr="0041211E">
        <w:rPr>
          <w:sz w:val="22"/>
          <w:szCs w:val="22"/>
        </w:rPr>
        <w:t>à</w:t>
      </w:r>
      <w:r w:rsidR="006B6860" w:rsidRPr="0041211E">
        <w:rPr>
          <w:sz w:val="22"/>
          <w:szCs w:val="22"/>
        </w:rPr>
        <w:t xml:space="preserve"> </w:t>
      </w:r>
      <w:r w:rsidR="00353DCC" w:rsidRPr="0041211E">
        <w:rPr>
          <w:sz w:val="22"/>
          <w:szCs w:val="22"/>
        </w:rPr>
        <w:t>savoir</w:t>
      </w:r>
      <w:r w:rsidR="00DD49D0" w:rsidRPr="0041211E">
        <w:rPr>
          <w:sz w:val="22"/>
          <w:szCs w:val="22"/>
        </w:rPr>
        <w:t xml:space="preserve"> </w:t>
      </w:r>
      <w:r w:rsidR="00353DCC" w:rsidRPr="0041211E">
        <w:rPr>
          <w:sz w:val="22"/>
          <w:szCs w:val="22"/>
        </w:rPr>
        <w:t>:</w:t>
      </w:r>
    </w:p>
    <w:p w:rsidR="00273DD0" w:rsidRPr="0041211E" w:rsidRDefault="006D0FDA" w:rsidP="00230C15">
      <w:pPr>
        <w:widowControl w:val="0"/>
        <w:autoSpaceDE w:val="0"/>
        <w:spacing w:after="60" w:line="360" w:lineRule="auto"/>
        <w:jc w:val="both"/>
        <w:rPr>
          <w:sz w:val="22"/>
          <w:szCs w:val="22"/>
        </w:rPr>
      </w:pPr>
      <w:r w:rsidRPr="0041211E">
        <w:rPr>
          <w:sz w:val="22"/>
          <w:szCs w:val="22"/>
        </w:rPr>
        <w:t>c.</w:t>
      </w:r>
      <w:r w:rsidR="00353DCC" w:rsidRPr="0041211E">
        <w:rPr>
          <w:sz w:val="22"/>
          <w:szCs w:val="22"/>
        </w:rPr>
        <w:t>1. La</w:t>
      </w:r>
      <w:r w:rsidR="006B6860" w:rsidRPr="0041211E">
        <w:rPr>
          <w:sz w:val="22"/>
          <w:szCs w:val="22"/>
        </w:rPr>
        <w:t xml:space="preserve"> </w:t>
      </w:r>
      <w:r w:rsidR="00353DCC" w:rsidRPr="0041211E">
        <w:rPr>
          <w:sz w:val="22"/>
          <w:szCs w:val="22"/>
        </w:rPr>
        <w:t>soumission</w:t>
      </w:r>
      <w:r w:rsidR="006B6860" w:rsidRPr="0041211E">
        <w:rPr>
          <w:sz w:val="22"/>
          <w:szCs w:val="22"/>
        </w:rPr>
        <w:t xml:space="preserve"> </w:t>
      </w:r>
      <w:r w:rsidR="00353DCC" w:rsidRPr="0041211E">
        <w:rPr>
          <w:sz w:val="22"/>
          <w:szCs w:val="22"/>
        </w:rPr>
        <w:t>proprement</w:t>
      </w:r>
      <w:r w:rsidR="006B6860" w:rsidRPr="0041211E">
        <w:rPr>
          <w:sz w:val="22"/>
          <w:szCs w:val="22"/>
        </w:rPr>
        <w:t xml:space="preserve"> </w:t>
      </w:r>
      <w:r w:rsidR="00353DCC" w:rsidRPr="0041211E">
        <w:rPr>
          <w:sz w:val="22"/>
          <w:szCs w:val="22"/>
        </w:rPr>
        <w:t>dite,</w:t>
      </w:r>
      <w:r w:rsidR="006B6860" w:rsidRPr="0041211E">
        <w:rPr>
          <w:sz w:val="22"/>
          <w:szCs w:val="22"/>
        </w:rPr>
        <w:t xml:space="preserve"> </w:t>
      </w:r>
      <w:r w:rsidR="00353DCC" w:rsidRPr="0041211E">
        <w:rPr>
          <w:sz w:val="22"/>
          <w:szCs w:val="22"/>
        </w:rPr>
        <w:t>en</w:t>
      </w:r>
      <w:r w:rsidR="006B6860" w:rsidRPr="0041211E">
        <w:rPr>
          <w:sz w:val="22"/>
          <w:szCs w:val="22"/>
        </w:rPr>
        <w:t xml:space="preserve"> </w:t>
      </w:r>
      <w:r w:rsidR="00353DCC" w:rsidRPr="0041211E">
        <w:rPr>
          <w:sz w:val="22"/>
          <w:szCs w:val="22"/>
        </w:rPr>
        <w:t>original</w:t>
      </w:r>
      <w:r w:rsidR="006B6860" w:rsidRPr="0041211E">
        <w:rPr>
          <w:sz w:val="22"/>
          <w:szCs w:val="22"/>
        </w:rPr>
        <w:t xml:space="preserve"> </w:t>
      </w:r>
      <w:r w:rsidR="00353DCC" w:rsidRPr="0041211E">
        <w:rPr>
          <w:sz w:val="22"/>
          <w:szCs w:val="22"/>
        </w:rPr>
        <w:t>rédigée selon</w:t>
      </w:r>
      <w:r w:rsidR="006B6860" w:rsidRPr="0041211E">
        <w:rPr>
          <w:sz w:val="22"/>
          <w:szCs w:val="22"/>
        </w:rPr>
        <w:t xml:space="preserve"> </w:t>
      </w:r>
      <w:r w:rsidR="00353DCC" w:rsidRPr="0041211E">
        <w:rPr>
          <w:sz w:val="22"/>
          <w:szCs w:val="22"/>
        </w:rPr>
        <w:t>le</w:t>
      </w:r>
      <w:r w:rsidR="006B6860" w:rsidRPr="0041211E">
        <w:rPr>
          <w:sz w:val="22"/>
          <w:szCs w:val="22"/>
        </w:rPr>
        <w:t xml:space="preserve"> </w:t>
      </w:r>
      <w:r w:rsidR="00353DCC" w:rsidRPr="0041211E">
        <w:rPr>
          <w:sz w:val="22"/>
          <w:szCs w:val="22"/>
        </w:rPr>
        <w:t>modèle</w:t>
      </w:r>
      <w:r w:rsidR="00F51536" w:rsidRPr="0041211E">
        <w:rPr>
          <w:sz w:val="22"/>
          <w:szCs w:val="22"/>
        </w:rPr>
        <w:t xml:space="preserve"> ou le formulaire type</w:t>
      </w:r>
      <w:r w:rsidR="006B6860" w:rsidRPr="0041211E">
        <w:rPr>
          <w:sz w:val="22"/>
          <w:szCs w:val="22"/>
        </w:rPr>
        <w:t xml:space="preserve"> </w:t>
      </w:r>
      <w:r w:rsidR="00353DCC" w:rsidRPr="0041211E">
        <w:rPr>
          <w:sz w:val="22"/>
          <w:szCs w:val="22"/>
        </w:rPr>
        <w:t>joint,</w:t>
      </w:r>
      <w:r w:rsidR="006B6860" w:rsidRPr="0041211E">
        <w:rPr>
          <w:sz w:val="22"/>
          <w:szCs w:val="22"/>
        </w:rPr>
        <w:t xml:space="preserve"> </w:t>
      </w:r>
      <w:r w:rsidR="00353DCC" w:rsidRPr="0041211E">
        <w:rPr>
          <w:sz w:val="22"/>
          <w:szCs w:val="22"/>
        </w:rPr>
        <w:t>timbrée</w:t>
      </w:r>
      <w:r w:rsidR="006B6860" w:rsidRPr="0041211E">
        <w:rPr>
          <w:sz w:val="22"/>
          <w:szCs w:val="22"/>
        </w:rPr>
        <w:t xml:space="preserve"> </w:t>
      </w:r>
      <w:r w:rsidR="00353DCC" w:rsidRPr="0041211E">
        <w:rPr>
          <w:sz w:val="22"/>
          <w:szCs w:val="22"/>
        </w:rPr>
        <w:t>au</w:t>
      </w:r>
      <w:r w:rsidR="006B6860" w:rsidRPr="0041211E">
        <w:rPr>
          <w:sz w:val="22"/>
          <w:szCs w:val="22"/>
        </w:rPr>
        <w:t xml:space="preserve"> </w:t>
      </w:r>
      <w:r w:rsidR="00353DCC" w:rsidRPr="0041211E">
        <w:rPr>
          <w:sz w:val="22"/>
          <w:szCs w:val="22"/>
        </w:rPr>
        <w:t>tarif</w:t>
      </w:r>
      <w:r w:rsidR="006B6860" w:rsidRPr="0041211E">
        <w:rPr>
          <w:sz w:val="22"/>
          <w:szCs w:val="22"/>
        </w:rPr>
        <w:t xml:space="preserve"> </w:t>
      </w:r>
      <w:r w:rsidR="00353DCC" w:rsidRPr="0041211E">
        <w:rPr>
          <w:sz w:val="22"/>
          <w:szCs w:val="22"/>
        </w:rPr>
        <w:t>en</w:t>
      </w:r>
      <w:r w:rsidR="006B6860" w:rsidRPr="0041211E">
        <w:rPr>
          <w:sz w:val="22"/>
          <w:szCs w:val="22"/>
        </w:rPr>
        <w:t xml:space="preserve"> </w:t>
      </w:r>
      <w:r w:rsidR="00353DCC" w:rsidRPr="0041211E">
        <w:rPr>
          <w:sz w:val="22"/>
          <w:szCs w:val="22"/>
        </w:rPr>
        <w:t>vigueur, signée</w:t>
      </w:r>
      <w:r w:rsidR="006B6860" w:rsidRPr="0041211E">
        <w:rPr>
          <w:sz w:val="22"/>
          <w:szCs w:val="22"/>
        </w:rPr>
        <w:t xml:space="preserve"> </w:t>
      </w:r>
      <w:r w:rsidR="00353DCC" w:rsidRPr="0041211E">
        <w:rPr>
          <w:sz w:val="22"/>
          <w:szCs w:val="22"/>
        </w:rPr>
        <w:t>et</w:t>
      </w:r>
      <w:r w:rsidR="006B6860" w:rsidRPr="0041211E">
        <w:rPr>
          <w:sz w:val="22"/>
          <w:szCs w:val="22"/>
        </w:rPr>
        <w:t xml:space="preserve"> </w:t>
      </w:r>
      <w:r w:rsidR="00353DCC" w:rsidRPr="0041211E">
        <w:rPr>
          <w:sz w:val="22"/>
          <w:szCs w:val="22"/>
        </w:rPr>
        <w:t>datée</w:t>
      </w:r>
      <w:r w:rsidR="00DD49D0" w:rsidRPr="0041211E">
        <w:rPr>
          <w:sz w:val="22"/>
          <w:szCs w:val="22"/>
        </w:rPr>
        <w:t xml:space="preserve"> </w:t>
      </w:r>
      <w:r w:rsidR="00353DCC" w:rsidRPr="0041211E">
        <w:rPr>
          <w:sz w:val="22"/>
          <w:szCs w:val="22"/>
        </w:rPr>
        <w:t>;</w:t>
      </w:r>
    </w:p>
    <w:p w:rsidR="00273DD0" w:rsidRPr="0041211E" w:rsidRDefault="006D0FDA" w:rsidP="00230C15">
      <w:pPr>
        <w:widowControl w:val="0"/>
        <w:autoSpaceDE w:val="0"/>
        <w:spacing w:after="60" w:line="360" w:lineRule="auto"/>
        <w:jc w:val="both"/>
        <w:rPr>
          <w:sz w:val="22"/>
          <w:szCs w:val="22"/>
        </w:rPr>
      </w:pPr>
      <w:proofErr w:type="gramStart"/>
      <w:r w:rsidRPr="0041211E">
        <w:rPr>
          <w:sz w:val="22"/>
          <w:szCs w:val="22"/>
        </w:rPr>
        <w:t>c.</w:t>
      </w:r>
      <w:r w:rsidR="00353DCC" w:rsidRPr="0041211E">
        <w:rPr>
          <w:sz w:val="22"/>
          <w:szCs w:val="22"/>
        </w:rPr>
        <w:t>2</w:t>
      </w:r>
      <w:proofErr w:type="gramEnd"/>
      <w:r w:rsidR="00353DCC" w:rsidRPr="0041211E">
        <w:rPr>
          <w:sz w:val="22"/>
          <w:szCs w:val="22"/>
        </w:rPr>
        <w:t>. Le</w:t>
      </w:r>
      <w:r w:rsidR="006B6860" w:rsidRPr="0041211E">
        <w:rPr>
          <w:sz w:val="22"/>
          <w:szCs w:val="22"/>
        </w:rPr>
        <w:t xml:space="preserve"> </w:t>
      </w:r>
      <w:r w:rsidR="00353DCC" w:rsidRPr="0041211E">
        <w:rPr>
          <w:sz w:val="22"/>
          <w:szCs w:val="22"/>
        </w:rPr>
        <w:t>bordereau</w:t>
      </w:r>
      <w:r w:rsidR="006B6860" w:rsidRPr="0041211E">
        <w:rPr>
          <w:sz w:val="22"/>
          <w:szCs w:val="22"/>
        </w:rPr>
        <w:t xml:space="preserve"> </w:t>
      </w:r>
      <w:r w:rsidR="00353DCC" w:rsidRPr="0041211E">
        <w:rPr>
          <w:sz w:val="22"/>
          <w:szCs w:val="22"/>
        </w:rPr>
        <w:t>des</w:t>
      </w:r>
      <w:r w:rsidR="006B6860" w:rsidRPr="0041211E">
        <w:rPr>
          <w:sz w:val="22"/>
          <w:szCs w:val="22"/>
        </w:rPr>
        <w:t xml:space="preserve"> </w:t>
      </w:r>
      <w:r w:rsidR="00353DCC" w:rsidRPr="0041211E">
        <w:rPr>
          <w:sz w:val="22"/>
          <w:szCs w:val="22"/>
        </w:rPr>
        <w:t>prix</w:t>
      </w:r>
      <w:r w:rsidR="006B6860" w:rsidRPr="0041211E">
        <w:rPr>
          <w:sz w:val="22"/>
          <w:szCs w:val="22"/>
        </w:rPr>
        <w:t xml:space="preserve"> </w:t>
      </w:r>
      <w:r w:rsidR="00353DCC" w:rsidRPr="0041211E">
        <w:rPr>
          <w:sz w:val="22"/>
          <w:szCs w:val="22"/>
        </w:rPr>
        <w:t>unitaires</w:t>
      </w:r>
      <w:r w:rsidR="006B6860" w:rsidRPr="0041211E">
        <w:rPr>
          <w:sz w:val="22"/>
          <w:szCs w:val="22"/>
        </w:rPr>
        <w:t xml:space="preserve"> </w:t>
      </w:r>
      <w:r w:rsidR="00353DCC" w:rsidRPr="0041211E">
        <w:rPr>
          <w:sz w:val="22"/>
          <w:szCs w:val="22"/>
        </w:rPr>
        <w:t>dûment</w:t>
      </w:r>
      <w:r w:rsidR="006B6860" w:rsidRPr="0041211E">
        <w:rPr>
          <w:sz w:val="22"/>
          <w:szCs w:val="22"/>
        </w:rPr>
        <w:t xml:space="preserve"> </w:t>
      </w:r>
      <w:r w:rsidR="00353DCC" w:rsidRPr="0041211E">
        <w:rPr>
          <w:sz w:val="22"/>
          <w:szCs w:val="22"/>
        </w:rPr>
        <w:t>rempli</w:t>
      </w:r>
      <w:r w:rsidR="00DD49D0" w:rsidRPr="0041211E">
        <w:rPr>
          <w:sz w:val="22"/>
          <w:szCs w:val="22"/>
        </w:rPr>
        <w:t xml:space="preserve"> </w:t>
      </w:r>
      <w:r w:rsidR="00353DCC" w:rsidRPr="0041211E">
        <w:rPr>
          <w:sz w:val="22"/>
          <w:szCs w:val="22"/>
        </w:rPr>
        <w:t>;</w:t>
      </w:r>
    </w:p>
    <w:p w:rsidR="00273DD0" w:rsidRPr="0041211E" w:rsidRDefault="006D0FDA" w:rsidP="00230C15">
      <w:pPr>
        <w:widowControl w:val="0"/>
        <w:tabs>
          <w:tab w:val="left" w:pos="6675"/>
        </w:tabs>
        <w:autoSpaceDE w:val="0"/>
        <w:spacing w:after="60" w:line="360" w:lineRule="auto"/>
        <w:jc w:val="both"/>
        <w:rPr>
          <w:sz w:val="22"/>
          <w:szCs w:val="22"/>
        </w:rPr>
      </w:pPr>
      <w:proofErr w:type="gramStart"/>
      <w:r w:rsidRPr="0041211E">
        <w:rPr>
          <w:sz w:val="22"/>
          <w:szCs w:val="22"/>
        </w:rPr>
        <w:t>c.</w:t>
      </w:r>
      <w:r w:rsidR="00353DCC" w:rsidRPr="0041211E">
        <w:rPr>
          <w:sz w:val="22"/>
          <w:szCs w:val="22"/>
        </w:rPr>
        <w:t>3</w:t>
      </w:r>
      <w:proofErr w:type="gramEnd"/>
      <w:r w:rsidR="00353DCC" w:rsidRPr="0041211E">
        <w:rPr>
          <w:sz w:val="22"/>
          <w:szCs w:val="22"/>
        </w:rPr>
        <w:t>. Le</w:t>
      </w:r>
      <w:r w:rsidR="006B6860" w:rsidRPr="0041211E">
        <w:rPr>
          <w:sz w:val="22"/>
          <w:szCs w:val="22"/>
        </w:rPr>
        <w:t xml:space="preserve"> </w:t>
      </w:r>
      <w:r w:rsidR="00353DCC" w:rsidRPr="0041211E">
        <w:rPr>
          <w:sz w:val="22"/>
          <w:szCs w:val="22"/>
        </w:rPr>
        <w:t>détail</w:t>
      </w:r>
      <w:r w:rsidR="006B6860" w:rsidRPr="0041211E">
        <w:rPr>
          <w:sz w:val="22"/>
          <w:szCs w:val="22"/>
        </w:rPr>
        <w:t xml:space="preserve"> </w:t>
      </w:r>
      <w:r w:rsidR="00031069" w:rsidRPr="0041211E">
        <w:rPr>
          <w:sz w:val="22"/>
          <w:szCs w:val="22"/>
        </w:rPr>
        <w:t xml:space="preserve">quantitatif et </w:t>
      </w:r>
      <w:r w:rsidR="00353DCC" w:rsidRPr="0041211E">
        <w:rPr>
          <w:sz w:val="22"/>
          <w:szCs w:val="22"/>
        </w:rPr>
        <w:t>estimatif</w:t>
      </w:r>
      <w:r w:rsidR="006B6860" w:rsidRPr="0041211E">
        <w:rPr>
          <w:sz w:val="22"/>
          <w:szCs w:val="22"/>
        </w:rPr>
        <w:t xml:space="preserve"> </w:t>
      </w:r>
      <w:r w:rsidR="00353DCC" w:rsidRPr="0041211E">
        <w:rPr>
          <w:sz w:val="22"/>
          <w:szCs w:val="22"/>
        </w:rPr>
        <w:t>dûment</w:t>
      </w:r>
      <w:r w:rsidR="006B6860" w:rsidRPr="0041211E">
        <w:rPr>
          <w:sz w:val="22"/>
          <w:szCs w:val="22"/>
        </w:rPr>
        <w:t xml:space="preserve"> </w:t>
      </w:r>
      <w:r w:rsidR="00353DCC" w:rsidRPr="0041211E">
        <w:rPr>
          <w:sz w:val="22"/>
          <w:szCs w:val="22"/>
        </w:rPr>
        <w:t>rempli</w:t>
      </w:r>
      <w:r w:rsidR="00DD49D0" w:rsidRPr="0041211E">
        <w:rPr>
          <w:sz w:val="22"/>
          <w:szCs w:val="22"/>
        </w:rPr>
        <w:t xml:space="preserve"> </w:t>
      </w:r>
      <w:r w:rsidR="00353DCC" w:rsidRPr="0041211E">
        <w:rPr>
          <w:sz w:val="22"/>
          <w:szCs w:val="22"/>
        </w:rPr>
        <w:t>;</w:t>
      </w:r>
      <w:r w:rsidR="00031069" w:rsidRPr="0041211E">
        <w:rPr>
          <w:sz w:val="22"/>
          <w:szCs w:val="22"/>
        </w:rPr>
        <w:tab/>
      </w:r>
    </w:p>
    <w:p w:rsidR="00273DD0" w:rsidRPr="0041211E" w:rsidRDefault="006D0FDA" w:rsidP="00230C15">
      <w:pPr>
        <w:widowControl w:val="0"/>
        <w:autoSpaceDE w:val="0"/>
        <w:spacing w:after="60" w:line="360" w:lineRule="auto"/>
        <w:jc w:val="both"/>
        <w:rPr>
          <w:sz w:val="22"/>
          <w:szCs w:val="22"/>
        </w:rPr>
      </w:pPr>
      <w:r w:rsidRPr="0041211E">
        <w:rPr>
          <w:sz w:val="22"/>
          <w:szCs w:val="22"/>
        </w:rPr>
        <w:t>c.</w:t>
      </w:r>
      <w:r w:rsidR="00353DCC" w:rsidRPr="0041211E">
        <w:rPr>
          <w:sz w:val="22"/>
          <w:szCs w:val="22"/>
        </w:rPr>
        <w:t>4. Le sous-détail des prix et/ou la décomposition des</w:t>
      </w:r>
      <w:r w:rsidR="006B6860" w:rsidRPr="0041211E">
        <w:rPr>
          <w:sz w:val="22"/>
          <w:szCs w:val="22"/>
        </w:rPr>
        <w:t xml:space="preserve"> </w:t>
      </w:r>
      <w:r w:rsidR="00353DCC" w:rsidRPr="0041211E">
        <w:rPr>
          <w:sz w:val="22"/>
          <w:szCs w:val="22"/>
        </w:rPr>
        <w:t>prix</w:t>
      </w:r>
      <w:r w:rsidR="006B6860" w:rsidRPr="0041211E">
        <w:rPr>
          <w:sz w:val="22"/>
          <w:szCs w:val="22"/>
        </w:rPr>
        <w:t xml:space="preserve"> </w:t>
      </w:r>
      <w:r w:rsidR="00353DCC" w:rsidRPr="0041211E">
        <w:rPr>
          <w:sz w:val="22"/>
          <w:szCs w:val="22"/>
        </w:rPr>
        <w:t>forfaitaires</w:t>
      </w:r>
      <w:r w:rsidR="00DD49D0" w:rsidRPr="0041211E">
        <w:rPr>
          <w:sz w:val="22"/>
          <w:szCs w:val="22"/>
        </w:rPr>
        <w:t xml:space="preserve"> </w:t>
      </w:r>
      <w:r w:rsidR="00353DCC" w:rsidRPr="0041211E">
        <w:rPr>
          <w:sz w:val="22"/>
          <w:szCs w:val="22"/>
        </w:rPr>
        <w:t>;</w:t>
      </w:r>
    </w:p>
    <w:p w:rsidR="00273DD0" w:rsidRPr="0041211E" w:rsidRDefault="006D0FDA" w:rsidP="00230C15">
      <w:pPr>
        <w:widowControl w:val="0"/>
        <w:autoSpaceDE w:val="0"/>
        <w:spacing w:after="60" w:line="360" w:lineRule="auto"/>
        <w:jc w:val="both"/>
        <w:rPr>
          <w:sz w:val="22"/>
          <w:szCs w:val="22"/>
        </w:rPr>
      </w:pPr>
      <w:r w:rsidRPr="0041211E">
        <w:rPr>
          <w:sz w:val="22"/>
          <w:szCs w:val="22"/>
        </w:rPr>
        <w:t>c.</w:t>
      </w:r>
      <w:r w:rsidR="00353DCC" w:rsidRPr="0041211E">
        <w:rPr>
          <w:sz w:val="22"/>
          <w:szCs w:val="22"/>
        </w:rPr>
        <w:t xml:space="preserve">5. </w:t>
      </w:r>
      <w:bookmarkStart w:id="76" w:name="_Hlk159243591"/>
      <w:r w:rsidR="00353DCC" w:rsidRPr="0041211E">
        <w:rPr>
          <w:sz w:val="22"/>
          <w:szCs w:val="22"/>
        </w:rPr>
        <w:t>L’échéancier prévisionnel de paiements</w:t>
      </w:r>
      <w:r w:rsidR="0095669C" w:rsidRPr="0041211E">
        <w:rPr>
          <w:sz w:val="22"/>
          <w:szCs w:val="22"/>
        </w:rPr>
        <w:t>,</w:t>
      </w:r>
      <w:r w:rsidR="00353DCC" w:rsidRPr="0041211E">
        <w:rPr>
          <w:sz w:val="22"/>
          <w:szCs w:val="22"/>
        </w:rPr>
        <w:t xml:space="preserve"> le cas échéant</w:t>
      </w:r>
      <w:bookmarkEnd w:id="76"/>
      <w:r w:rsidR="00353DCC"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pacing w:val="1"/>
          <w:sz w:val="22"/>
          <w:szCs w:val="22"/>
        </w:rPr>
        <w:t>Le</w:t>
      </w:r>
      <w:r w:rsidRPr="0041211E">
        <w:rPr>
          <w:sz w:val="22"/>
          <w:szCs w:val="22"/>
        </w:rPr>
        <w:t xml:space="preserve">s </w:t>
      </w:r>
      <w:r w:rsidRPr="0041211E">
        <w:rPr>
          <w:spacing w:val="1"/>
          <w:sz w:val="22"/>
          <w:szCs w:val="22"/>
        </w:rPr>
        <w:t>soumissionnaire</w:t>
      </w:r>
      <w:r w:rsidRPr="0041211E">
        <w:rPr>
          <w:sz w:val="22"/>
          <w:szCs w:val="22"/>
        </w:rPr>
        <w:t xml:space="preserve">s </w:t>
      </w:r>
      <w:r w:rsidRPr="0041211E">
        <w:rPr>
          <w:spacing w:val="1"/>
          <w:sz w:val="22"/>
          <w:szCs w:val="22"/>
        </w:rPr>
        <w:t>utiliseron</w:t>
      </w:r>
      <w:r w:rsidRPr="0041211E">
        <w:rPr>
          <w:sz w:val="22"/>
          <w:szCs w:val="22"/>
        </w:rPr>
        <w:t xml:space="preserve">t à </w:t>
      </w:r>
      <w:r w:rsidRPr="0041211E">
        <w:rPr>
          <w:spacing w:val="1"/>
          <w:sz w:val="22"/>
          <w:szCs w:val="22"/>
        </w:rPr>
        <w:t>ce</w:t>
      </w:r>
      <w:r w:rsidRPr="0041211E">
        <w:rPr>
          <w:sz w:val="22"/>
          <w:szCs w:val="22"/>
        </w:rPr>
        <w:t xml:space="preserve">t </w:t>
      </w:r>
      <w:r w:rsidRPr="0041211E">
        <w:rPr>
          <w:spacing w:val="1"/>
          <w:sz w:val="22"/>
          <w:szCs w:val="22"/>
        </w:rPr>
        <w:t>effe</w:t>
      </w:r>
      <w:r w:rsidRPr="0041211E">
        <w:rPr>
          <w:sz w:val="22"/>
          <w:szCs w:val="22"/>
        </w:rPr>
        <w:t xml:space="preserve">t </w:t>
      </w:r>
      <w:r w:rsidRPr="0041211E">
        <w:rPr>
          <w:spacing w:val="1"/>
          <w:sz w:val="22"/>
          <w:szCs w:val="22"/>
        </w:rPr>
        <w:t xml:space="preserve">les </w:t>
      </w:r>
      <w:r w:rsidRPr="0041211E">
        <w:rPr>
          <w:sz w:val="22"/>
          <w:szCs w:val="22"/>
        </w:rPr>
        <w:t>pièces et modèles</w:t>
      </w:r>
      <w:r w:rsidR="006B6860" w:rsidRPr="0041211E">
        <w:rPr>
          <w:sz w:val="22"/>
          <w:szCs w:val="22"/>
        </w:rPr>
        <w:t xml:space="preserve"> </w:t>
      </w:r>
      <w:r w:rsidR="00407794" w:rsidRPr="0041211E">
        <w:rPr>
          <w:sz w:val="22"/>
          <w:szCs w:val="22"/>
        </w:rPr>
        <w:t>ou formulaires types</w:t>
      </w:r>
      <w:r w:rsidRPr="0041211E">
        <w:rPr>
          <w:sz w:val="22"/>
          <w:szCs w:val="22"/>
        </w:rPr>
        <w:t xml:space="preserve"> prévus dans le Dossier d’Appel d’Offres, sous</w:t>
      </w:r>
      <w:r w:rsidR="00764A83" w:rsidRPr="0041211E">
        <w:rPr>
          <w:sz w:val="22"/>
          <w:szCs w:val="22"/>
        </w:rPr>
        <w:t xml:space="preserve"> réserve des dispositions de l’a</w:t>
      </w:r>
      <w:r w:rsidRPr="0041211E">
        <w:rPr>
          <w:sz w:val="22"/>
          <w:szCs w:val="22"/>
        </w:rPr>
        <w:t xml:space="preserve">rticle </w:t>
      </w:r>
      <w:r w:rsidRPr="0041211E">
        <w:rPr>
          <w:spacing w:val="5"/>
          <w:sz w:val="22"/>
          <w:szCs w:val="22"/>
        </w:rPr>
        <w:t>17.</w:t>
      </w:r>
      <w:r w:rsidRPr="0041211E">
        <w:rPr>
          <w:sz w:val="22"/>
          <w:szCs w:val="22"/>
        </w:rPr>
        <w:t xml:space="preserve">2 </w:t>
      </w:r>
      <w:r w:rsidRPr="0041211E">
        <w:rPr>
          <w:spacing w:val="5"/>
          <w:sz w:val="22"/>
          <w:szCs w:val="22"/>
        </w:rPr>
        <w:t>d</w:t>
      </w:r>
      <w:r w:rsidRPr="0041211E">
        <w:rPr>
          <w:sz w:val="22"/>
          <w:szCs w:val="22"/>
        </w:rPr>
        <w:t xml:space="preserve">u </w:t>
      </w:r>
      <w:r w:rsidRPr="0041211E">
        <w:rPr>
          <w:spacing w:val="5"/>
          <w:sz w:val="22"/>
          <w:szCs w:val="22"/>
        </w:rPr>
        <w:t>RGA</w:t>
      </w:r>
      <w:r w:rsidRPr="0041211E">
        <w:rPr>
          <w:sz w:val="22"/>
          <w:szCs w:val="22"/>
        </w:rPr>
        <w:t xml:space="preserve">O </w:t>
      </w:r>
      <w:r w:rsidRPr="0041211E">
        <w:rPr>
          <w:spacing w:val="5"/>
          <w:sz w:val="22"/>
          <w:szCs w:val="22"/>
        </w:rPr>
        <w:t>concernan</w:t>
      </w:r>
      <w:r w:rsidRPr="0041211E">
        <w:rPr>
          <w:sz w:val="22"/>
          <w:szCs w:val="22"/>
        </w:rPr>
        <w:t xml:space="preserve">t </w:t>
      </w:r>
      <w:r w:rsidRPr="0041211E">
        <w:rPr>
          <w:spacing w:val="5"/>
          <w:sz w:val="22"/>
          <w:szCs w:val="22"/>
        </w:rPr>
        <w:t>le</w:t>
      </w:r>
      <w:r w:rsidRPr="0041211E">
        <w:rPr>
          <w:sz w:val="22"/>
          <w:szCs w:val="22"/>
        </w:rPr>
        <w:t xml:space="preserve">s </w:t>
      </w:r>
      <w:r w:rsidRPr="0041211E">
        <w:rPr>
          <w:spacing w:val="5"/>
          <w:sz w:val="22"/>
          <w:szCs w:val="22"/>
        </w:rPr>
        <w:t>autre</w:t>
      </w:r>
      <w:r w:rsidRPr="0041211E">
        <w:rPr>
          <w:sz w:val="22"/>
          <w:szCs w:val="22"/>
        </w:rPr>
        <w:t xml:space="preserve">s </w:t>
      </w:r>
      <w:r w:rsidRPr="0041211E">
        <w:rPr>
          <w:spacing w:val="5"/>
          <w:sz w:val="22"/>
          <w:szCs w:val="22"/>
        </w:rPr>
        <w:t xml:space="preserve">formes </w:t>
      </w:r>
      <w:r w:rsidRPr="0041211E">
        <w:rPr>
          <w:sz w:val="22"/>
          <w:szCs w:val="22"/>
        </w:rPr>
        <w:t>possibles</w:t>
      </w:r>
      <w:r w:rsidR="006B6860" w:rsidRPr="0041211E">
        <w:rPr>
          <w:sz w:val="22"/>
          <w:szCs w:val="22"/>
        </w:rPr>
        <w:t xml:space="preserve"> </w:t>
      </w:r>
      <w:r w:rsidRPr="0041211E">
        <w:rPr>
          <w:sz w:val="22"/>
          <w:szCs w:val="22"/>
        </w:rPr>
        <w:t>de</w:t>
      </w:r>
      <w:r w:rsidR="006B6860" w:rsidRPr="0041211E">
        <w:rPr>
          <w:sz w:val="22"/>
          <w:szCs w:val="22"/>
        </w:rPr>
        <w:t xml:space="preserve"> </w:t>
      </w:r>
      <w:r w:rsidRPr="0041211E">
        <w:rPr>
          <w:sz w:val="22"/>
          <w:szCs w:val="22"/>
        </w:rPr>
        <w:t>Caution</w:t>
      </w:r>
      <w:r w:rsidR="00975494" w:rsidRPr="0041211E">
        <w:rPr>
          <w:sz w:val="22"/>
          <w:szCs w:val="22"/>
        </w:rPr>
        <w:t xml:space="preserve">nement </w:t>
      </w:r>
      <w:r w:rsidRPr="0041211E">
        <w:rPr>
          <w:sz w:val="22"/>
          <w:szCs w:val="22"/>
        </w:rPr>
        <w:t>de</w:t>
      </w:r>
      <w:r w:rsidR="006B6860" w:rsidRPr="0041211E">
        <w:rPr>
          <w:sz w:val="22"/>
          <w:szCs w:val="22"/>
        </w:rPr>
        <w:t xml:space="preserve"> </w:t>
      </w:r>
      <w:r w:rsidRPr="0041211E">
        <w:rPr>
          <w:sz w:val="22"/>
          <w:szCs w:val="22"/>
        </w:rPr>
        <w:t>Soumission.</w:t>
      </w:r>
    </w:p>
    <w:p w:rsidR="00A0296A" w:rsidRPr="0041211E" w:rsidRDefault="00A0296A" w:rsidP="00230C15">
      <w:pPr>
        <w:spacing w:after="60" w:line="360" w:lineRule="auto"/>
        <w:jc w:val="both"/>
        <w:rPr>
          <w:sz w:val="22"/>
          <w:szCs w:val="22"/>
        </w:rPr>
      </w:pPr>
      <w:r w:rsidRPr="0041211E">
        <w:rPr>
          <w:sz w:val="22"/>
          <w:szCs w:val="22"/>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41211E">
        <w:rPr>
          <w:sz w:val="22"/>
          <w:szCs w:val="22"/>
        </w:rPr>
        <w:t>.</w:t>
      </w:r>
    </w:p>
    <w:p w:rsidR="00273DD0" w:rsidRPr="0041211E" w:rsidRDefault="00353DCC" w:rsidP="00013B9F">
      <w:pPr>
        <w:pStyle w:val="RGAOarticles"/>
        <w:rPr>
          <w:sz w:val="22"/>
          <w:szCs w:val="22"/>
        </w:rPr>
      </w:pPr>
      <w:bookmarkStart w:id="77" w:name="_Toc530307920"/>
      <w:bookmarkStart w:id="78" w:name="_Toc97557041"/>
      <w:bookmarkStart w:id="79" w:name="_Toc163062708"/>
      <w:r w:rsidRPr="0041211E">
        <w:rPr>
          <w:sz w:val="22"/>
          <w:szCs w:val="22"/>
        </w:rPr>
        <w:t>Montant</w:t>
      </w:r>
      <w:r w:rsidR="008A7AA5" w:rsidRPr="0041211E">
        <w:rPr>
          <w:sz w:val="22"/>
          <w:szCs w:val="22"/>
        </w:rPr>
        <w:t xml:space="preserve"> </w:t>
      </w:r>
      <w:r w:rsidRPr="0041211E">
        <w:rPr>
          <w:sz w:val="22"/>
          <w:szCs w:val="22"/>
        </w:rPr>
        <w:t>de</w:t>
      </w:r>
      <w:r w:rsidR="008A7AA5" w:rsidRPr="0041211E">
        <w:rPr>
          <w:sz w:val="22"/>
          <w:szCs w:val="22"/>
        </w:rPr>
        <w:t xml:space="preserve"> </w:t>
      </w:r>
      <w:r w:rsidRPr="0041211E">
        <w:rPr>
          <w:sz w:val="22"/>
          <w:szCs w:val="22"/>
        </w:rPr>
        <w:t>l’offre</w:t>
      </w:r>
      <w:bookmarkEnd w:id="77"/>
      <w:bookmarkEnd w:id="78"/>
      <w:bookmarkEnd w:id="79"/>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14.1. </w:t>
      </w:r>
      <w:bookmarkStart w:id="80" w:name="_Hlk159243872"/>
      <w:r w:rsidRPr="0041211E">
        <w:rPr>
          <w:spacing w:val="2"/>
          <w:sz w:val="22"/>
          <w:szCs w:val="22"/>
        </w:rPr>
        <w:t>Sau</w:t>
      </w:r>
      <w:r w:rsidRPr="0041211E">
        <w:rPr>
          <w:sz w:val="22"/>
          <w:szCs w:val="22"/>
        </w:rPr>
        <w:t xml:space="preserve">f </w:t>
      </w:r>
      <w:r w:rsidRPr="0041211E">
        <w:rPr>
          <w:spacing w:val="2"/>
          <w:sz w:val="22"/>
          <w:szCs w:val="22"/>
        </w:rPr>
        <w:t>indicatio</w:t>
      </w:r>
      <w:r w:rsidRPr="0041211E">
        <w:rPr>
          <w:sz w:val="22"/>
          <w:szCs w:val="22"/>
        </w:rPr>
        <w:t xml:space="preserve">n </w:t>
      </w:r>
      <w:r w:rsidRPr="0041211E">
        <w:rPr>
          <w:spacing w:val="2"/>
          <w:sz w:val="22"/>
          <w:szCs w:val="22"/>
        </w:rPr>
        <w:t>contrair</w:t>
      </w:r>
      <w:r w:rsidRPr="0041211E">
        <w:rPr>
          <w:sz w:val="22"/>
          <w:szCs w:val="22"/>
        </w:rPr>
        <w:t xml:space="preserve">e </w:t>
      </w:r>
      <w:r w:rsidRPr="0041211E">
        <w:rPr>
          <w:spacing w:val="2"/>
          <w:sz w:val="22"/>
          <w:szCs w:val="22"/>
        </w:rPr>
        <w:t>figuran</w:t>
      </w:r>
      <w:r w:rsidRPr="0041211E">
        <w:rPr>
          <w:sz w:val="22"/>
          <w:szCs w:val="22"/>
        </w:rPr>
        <w:t xml:space="preserve">t </w:t>
      </w:r>
      <w:r w:rsidRPr="0041211E">
        <w:rPr>
          <w:spacing w:val="2"/>
          <w:sz w:val="22"/>
          <w:szCs w:val="22"/>
        </w:rPr>
        <w:t>dan</w:t>
      </w:r>
      <w:r w:rsidRPr="0041211E">
        <w:rPr>
          <w:sz w:val="22"/>
          <w:szCs w:val="22"/>
        </w:rPr>
        <w:t xml:space="preserve">s </w:t>
      </w:r>
      <w:r w:rsidRPr="0041211E">
        <w:rPr>
          <w:spacing w:val="2"/>
          <w:sz w:val="22"/>
          <w:szCs w:val="22"/>
        </w:rPr>
        <w:t xml:space="preserve">le </w:t>
      </w:r>
      <w:r w:rsidRPr="0041211E">
        <w:rPr>
          <w:spacing w:val="5"/>
          <w:sz w:val="22"/>
          <w:szCs w:val="22"/>
        </w:rPr>
        <w:t>Dossie</w:t>
      </w:r>
      <w:r w:rsidRPr="0041211E">
        <w:rPr>
          <w:sz w:val="22"/>
          <w:szCs w:val="22"/>
        </w:rPr>
        <w:t xml:space="preserve">r </w:t>
      </w:r>
      <w:r w:rsidRPr="0041211E">
        <w:rPr>
          <w:spacing w:val="5"/>
          <w:sz w:val="22"/>
          <w:szCs w:val="22"/>
        </w:rPr>
        <w:t>d’Appe</w:t>
      </w:r>
      <w:r w:rsidRPr="0041211E">
        <w:rPr>
          <w:sz w:val="22"/>
          <w:szCs w:val="22"/>
        </w:rPr>
        <w:t xml:space="preserve">l </w:t>
      </w:r>
      <w:r w:rsidRPr="0041211E">
        <w:rPr>
          <w:spacing w:val="5"/>
          <w:sz w:val="22"/>
          <w:szCs w:val="22"/>
        </w:rPr>
        <w:t>d’Offres</w:t>
      </w:r>
      <w:r w:rsidRPr="0041211E">
        <w:rPr>
          <w:sz w:val="22"/>
          <w:szCs w:val="22"/>
        </w:rPr>
        <w:t xml:space="preserve">, </w:t>
      </w:r>
      <w:r w:rsidRPr="0041211E">
        <w:rPr>
          <w:spacing w:val="5"/>
          <w:sz w:val="22"/>
          <w:szCs w:val="22"/>
        </w:rPr>
        <w:t>l</w:t>
      </w:r>
      <w:r w:rsidRPr="0041211E">
        <w:rPr>
          <w:sz w:val="22"/>
          <w:szCs w:val="22"/>
        </w:rPr>
        <w:t xml:space="preserve">e </w:t>
      </w:r>
      <w:r w:rsidRPr="0041211E">
        <w:rPr>
          <w:spacing w:val="5"/>
          <w:sz w:val="22"/>
          <w:szCs w:val="22"/>
        </w:rPr>
        <w:t>montan</w:t>
      </w:r>
      <w:r w:rsidRPr="0041211E">
        <w:rPr>
          <w:sz w:val="22"/>
          <w:szCs w:val="22"/>
        </w:rPr>
        <w:t xml:space="preserve">t </w:t>
      </w:r>
      <w:r w:rsidRPr="0041211E">
        <w:rPr>
          <w:spacing w:val="5"/>
          <w:sz w:val="22"/>
          <w:szCs w:val="22"/>
        </w:rPr>
        <w:t>du march</w:t>
      </w:r>
      <w:r w:rsidRPr="0041211E">
        <w:rPr>
          <w:sz w:val="22"/>
          <w:szCs w:val="22"/>
        </w:rPr>
        <w:t xml:space="preserve">é </w:t>
      </w:r>
      <w:r w:rsidRPr="0041211E">
        <w:rPr>
          <w:spacing w:val="5"/>
          <w:sz w:val="22"/>
          <w:szCs w:val="22"/>
        </w:rPr>
        <w:t>couvrir</w:t>
      </w:r>
      <w:r w:rsidRPr="0041211E">
        <w:rPr>
          <w:sz w:val="22"/>
          <w:szCs w:val="22"/>
        </w:rPr>
        <w:t xml:space="preserve">a </w:t>
      </w:r>
      <w:r w:rsidRPr="0041211E">
        <w:rPr>
          <w:spacing w:val="5"/>
          <w:sz w:val="22"/>
          <w:szCs w:val="22"/>
        </w:rPr>
        <w:t>l’ensembl</w:t>
      </w:r>
      <w:r w:rsidRPr="0041211E">
        <w:rPr>
          <w:sz w:val="22"/>
          <w:szCs w:val="22"/>
        </w:rPr>
        <w:t xml:space="preserve">e </w:t>
      </w:r>
      <w:r w:rsidRPr="0041211E">
        <w:rPr>
          <w:spacing w:val="5"/>
          <w:sz w:val="22"/>
          <w:szCs w:val="22"/>
        </w:rPr>
        <w:t>de</w:t>
      </w:r>
      <w:r w:rsidRPr="0041211E">
        <w:rPr>
          <w:sz w:val="22"/>
          <w:szCs w:val="22"/>
        </w:rPr>
        <w:t xml:space="preserve">s </w:t>
      </w:r>
      <w:r w:rsidRPr="0041211E">
        <w:rPr>
          <w:spacing w:val="5"/>
          <w:sz w:val="22"/>
          <w:szCs w:val="22"/>
        </w:rPr>
        <w:t xml:space="preserve">travaux </w:t>
      </w:r>
      <w:r w:rsidR="00764A83" w:rsidRPr="0041211E">
        <w:rPr>
          <w:sz w:val="22"/>
          <w:szCs w:val="22"/>
        </w:rPr>
        <w:t>décrits à l’a</w:t>
      </w:r>
      <w:r w:rsidRPr="0041211E">
        <w:rPr>
          <w:sz w:val="22"/>
          <w:szCs w:val="22"/>
        </w:rPr>
        <w:t xml:space="preserve">rticle 1.1 du </w:t>
      </w:r>
      <w:r w:rsidR="00B53D36" w:rsidRPr="0041211E">
        <w:rPr>
          <w:sz w:val="22"/>
          <w:szCs w:val="22"/>
        </w:rPr>
        <w:t>RPAO</w:t>
      </w:r>
      <w:r w:rsidRPr="0041211E">
        <w:rPr>
          <w:sz w:val="22"/>
          <w:szCs w:val="22"/>
        </w:rPr>
        <w:t>, sur la base du Bordereau des Prix et du Détail Quantitatif</w:t>
      </w:r>
      <w:r w:rsidR="008A7AA5" w:rsidRPr="0041211E">
        <w:rPr>
          <w:sz w:val="22"/>
          <w:szCs w:val="22"/>
        </w:rPr>
        <w:t xml:space="preserve"> </w:t>
      </w:r>
      <w:r w:rsidRPr="0041211E">
        <w:rPr>
          <w:sz w:val="22"/>
          <w:szCs w:val="22"/>
        </w:rPr>
        <w:t>et</w:t>
      </w:r>
      <w:r w:rsidR="008A7AA5" w:rsidRPr="0041211E">
        <w:rPr>
          <w:sz w:val="22"/>
          <w:szCs w:val="22"/>
        </w:rPr>
        <w:t xml:space="preserve"> </w:t>
      </w:r>
      <w:r w:rsidRPr="0041211E">
        <w:rPr>
          <w:sz w:val="22"/>
          <w:szCs w:val="22"/>
        </w:rPr>
        <w:t>Estimatif</w:t>
      </w:r>
      <w:r w:rsidR="00045CDF" w:rsidRPr="0041211E">
        <w:rPr>
          <w:sz w:val="22"/>
          <w:szCs w:val="22"/>
        </w:rPr>
        <w:t xml:space="preserve"> chiffrés</w:t>
      </w:r>
      <w:r w:rsidR="00F03C83" w:rsidRPr="0041211E">
        <w:rPr>
          <w:sz w:val="22"/>
          <w:szCs w:val="22"/>
        </w:rPr>
        <w:t xml:space="preserve">, ainsi que </w:t>
      </w:r>
      <w:r w:rsidR="00013F41" w:rsidRPr="0041211E">
        <w:rPr>
          <w:sz w:val="22"/>
          <w:szCs w:val="22"/>
        </w:rPr>
        <w:t>du sous-détail des prix unitaires et de la décomposition des prix forfaitaires</w:t>
      </w:r>
      <w:r w:rsidR="008A7AA5" w:rsidRPr="0041211E">
        <w:rPr>
          <w:sz w:val="22"/>
          <w:szCs w:val="22"/>
        </w:rPr>
        <w:t xml:space="preserve"> </w:t>
      </w:r>
      <w:r w:rsidRPr="0041211E">
        <w:rPr>
          <w:sz w:val="22"/>
          <w:szCs w:val="22"/>
        </w:rPr>
        <w:t>présentés</w:t>
      </w:r>
      <w:r w:rsidR="008A7AA5" w:rsidRPr="0041211E">
        <w:rPr>
          <w:sz w:val="22"/>
          <w:szCs w:val="22"/>
        </w:rPr>
        <w:t xml:space="preserve"> </w:t>
      </w:r>
      <w:r w:rsidRPr="0041211E">
        <w:rPr>
          <w:sz w:val="22"/>
          <w:szCs w:val="22"/>
        </w:rPr>
        <w:t>par le</w:t>
      </w:r>
      <w:r w:rsidR="008A7AA5" w:rsidRPr="0041211E">
        <w:rPr>
          <w:sz w:val="22"/>
          <w:szCs w:val="22"/>
        </w:rPr>
        <w:t xml:space="preserve"> </w:t>
      </w:r>
      <w:r w:rsidRPr="0041211E">
        <w:rPr>
          <w:sz w:val="22"/>
          <w:szCs w:val="22"/>
        </w:rPr>
        <w:t>soumissionnaire</w:t>
      </w:r>
      <w:r w:rsidR="00C025E6" w:rsidRPr="0041211E">
        <w:rPr>
          <w:sz w:val="22"/>
          <w:szCs w:val="22"/>
        </w:rPr>
        <w:t xml:space="preserve"> </w:t>
      </w:r>
      <w:r w:rsidR="00F11ED2" w:rsidRPr="0041211E">
        <w:rPr>
          <w:sz w:val="22"/>
          <w:szCs w:val="22"/>
        </w:rPr>
        <w:t>le ca</w:t>
      </w:r>
      <w:r w:rsidR="00C025E6" w:rsidRPr="0041211E">
        <w:rPr>
          <w:sz w:val="22"/>
          <w:szCs w:val="22"/>
        </w:rPr>
        <w:t>s échéant</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bookmarkStart w:id="81" w:name="_Hlk159243992"/>
      <w:bookmarkEnd w:id="80"/>
      <w:r w:rsidRPr="0041211E">
        <w:rPr>
          <w:sz w:val="22"/>
          <w:szCs w:val="22"/>
        </w:rPr>
        <w:t>14.2. Le</w:t>
      </w:r>
      <w:r w:rsidR="008A7AA5" w:rsidRPr="0041211E">
        <w:rPr>
          <w:sz w:val="22"/>
          <w:szCs w:val="22"/>
        </w:rPr>
        <w:t xml:space="preserve"> </w:t>
      </w:r>
      <w:r w:rsidRPr="0041211E">
        <w:rPr>
          <w:sz w:val="22"/>
          <w:szCs w:val="22"/>
        </w:rPr>
        <w:t>soumissionnaire</w:t>
      </w:r>
      <w:r w:rsidR="008A7AA5" w:rsidRPr="0041211E">
        <w:rPr>
          <w:sz w:val="22"/>
          <w:szCs w:val="22"/>
        </w:rPr>
        <w:t xml:space="preserve"> </w:t>
      </w:r>
      <w:r w:rsidRPr="0041211E">
        <w:rPr>
          <w:sz w:val="22"/>
          <w:szCs w:val="22"/>
        </w:rPr>
        <w:t>remplira</w:t>
      </w:r>
      <w:r w:rsidR="008A7AA5" w:rsidRPr="0041211E">
        <w:rPr>
          <w:sz w:val="22"/>
          <w:szCs w:val="22"/>
        </w:rPr>
        <w:t xml:space="preserve"> </w:t>
      </w:r>
      <w:r w:rsidRPr="0041211E">
        <w:rPr>
          <w:sz w:val="22"/>
          <w:szCs w:val="22"/>
        </w:rPr>
        <w:t>les</w:t>
      </w:r>
      <w:r w:rsidR="008A7AA5" w:rsidRPr="0041211E">
        <w:rPr>
          <w:sz w:val="22"/>
          <w:szCs w:val="22"/>
        </w:rPr>
        <w:t xml:space="preserve"> </w:t>
      </w:r>
      <w:r w:rsidRPr="0041211E">
        <w:rPr>
          <w:sz w:val="22"/>
          <w:szCs w:val="22"/>
        </w:rPr>
        <w:t>prix</w:t>
      </w:r>
      <w:r w:rsidR="008A7AA5" w:rsidRPr="0041211E">
        <w:rPr>
          <w:sz w:val="22"/>
          <w:szCs w:val="22"/>
        </w:rPr>
        <w:t xml:space="preserve"> </w:t>
      </w:r>
      <w:r w:rsidRPr="0041211E">
        <w:rPr>
          <w:sz w:val="22"/>
          <w:szCs w:val="22"/>
        </w:rPr>
        <w:t>unitaires et</w:t>
      </w:r>
      <w:r w:rsidR="008A7AA5" w:rsidRPr="0041211E">
        <w:rPr>
          <w:sz w:val="22"/>
          <w:szCs w:val="22"/>
        </w:rPr>
        <w:t xml:space="preserve"> </w:t>
      </w:r>
      <w:r w:rsidRPr="0041211E">
        <w:rPr>
          <w:sz w:val="22"/>
          <w:szCs w:val="22"/>
        </w:rPr>
        <w:t>totaux</w:t>
      </w:r>
      <w:r w:rsidR="008A7AA5" w:rsidRPr="0041211E">
        <w:rPr>
          <w:sz w:val="22"/>
          <w:szCs w:val="22"/>
        </w:rPr>
        <w:t xml:space="preserve"> </w:t>
      </w:r>
      <w:r w:rsidRPr="0041211E">
        <w:rPr>
          <w:sz w:val="22"/>
          <w:szCs w:val="22"/>
        </w:rPr>
        <w:t>de</w:t>
      </w:r>
      <w:r w:rsidR="008A7AA5" w:rsidRPr="0041211E">
        <w:rPr>
          <w:sz w:val="22"/>
          <w:szCs w:val="22"/>
        </w:rPr>
        <w:t xml:space="preserve"> </w:t>
      </w:r>
      <w:r w:rsidRPr="0041211E">
        <w:rPr>
          <w:sz w:val="22"/>
          <w:szCs w:val="22"/>
        </w:rPr>
        <w:t>tous</w:t>
      </w:r>
      <w:r w:rsidR="008A7AA5" w:rsidRPr="0041211E">
        <w:rPr>
          <w:sz w:val="22"/>
          <w:szCs w:val="22"/>
        </w:rPr>
        <w:t xml:space="preserve"> </w:t>
      </w:r>
      <w:r w:rsidRPr="0041211E">
        <w:rPr>
          <w:sz w:val="22"/>
          <w:szCs w:val="22"/>
        </w:rPr>
        <w:t>les</w:t>
      </w:r>
      <w:r w:rsidR="008A7AA5" w:rsidRPr="0041211E">
        <w:rPr>
          <w:sz w:val="22"/>
          <w:szCs w:val="22"/>
        </w:rPr>
        <w:t xml:space="preserve"> </w:t>
      </w:r>
      <w:r w:rsidRPr="0041211E">
        <w:rPr>
          <w:sz w:val="22"/>
          <w:szCs w:val="22"/>
        </w:rPr>
        <w:t>postes</w:t>
      </w:r>
      <w:r w:rsidR="008A7AA5" w:rsidRPr="0041211E">
        <w:rPr>
          <w:sz w:val="22"/>
          <w:szCs w:val="22"/>
        </w:rPr>
        <w:t xml:space="preserve"> </w:t>
      </w:r>
      <w:r w:rsidRPr="0041211E">
        <w:rPr>
          <w:sz w:val="22"/>
          <w:szCs w:val="22"/>
        </w:rPr>
        <w:t>du</w:t>
      </w:r>
      <w:r w:rsidR="008A7AA5" w:rsidRPr="0041211E">
        <w:rPr>
          <w:sz w:val="22"/>
          <w:szCs w:val="22"/>
        </w:rPr>
        <w:t xml:space="preserve"> </w:t>
      </w:r>
      <w:r w:rsidRPr="0041211E">
        <w:rPr>
          <w:sz w:val="22"/>
          <w:szCs w:val="22"/>
        </w:rPr>
        <w:t>bordereau</w:t>
      </w:r>
      <w:r w:rsidR="008A7AA5" w:rsidRPr="0041211E">
        <w:rPr>
          <w:sz w:val="22"/>
          <w:szCs w:val="22"/>
        </w:rPr>
        <w:t xml:space="preserve"> </w:t>
      </w:r>
      <w:r w:rsidRPr="0041211E">
        <w:rPr>
          <w:sz w:val="22"/>
          <w:szCs w:val="22"/>
        </w:rPr>
        <w:t>de prix</w:t>
      </w:r>
      <w:r w:rsidR="008A7AA5" w:rsidRPr="0041211E">
        <w:rPr>
          <w:sz w:val="22"/>
          <w:szCs w:val="22"/>
        </w:rPr>
        <w:t xml:space="preserve"> </w:t>
      </w:r>
      <w:r w:rsidRPr="0041211E">
        <w:rPr>
          <w:sz w:val="22"/>
          <w:szCs w:val="22"/>
        </w:rPr>
        <w:t>et</w:t>
      </w:r>
      <w:r w:rsidR="008A7AA5" w:rsidRPr="0041211E">
        <w:rPr>
          <w:sz w:val="22"/>
          <w:szCs w:val="22"/>
        </w:rPr>
        <w:t xml:space="preserve"> </w:t>
      </w:r>
      <w:r w:rsidRPr="0041211E">
        <w:rPr>
          <w:sz w:val="22"/>
          <w:szCs w:val="22"/>
        </w:rPr>
        <w:t>du</w:t>
      </w:r>
      <w:r w:rsidR="008A7AA5" w:rsidRPr="0041211E">
        <w:rPr>
          <w:sz w:val="22"/>
          <w:szCs w:val="22"/>
        </w:rPr>
        <w:t xml:space="preserve"> </w:t>
      </w:r>
      <w:r w:rsidRPr="0041211E">
        <w:rPr>
          <w:sz w:val="22"/>
          <w:szCs w:val="22"/>
        </w:rPr>
        <w:t>Détail</w:t>
      </w:r>
      <w:r w:rsidR="008A7AA5" w:rsidRPr="0041211E">
        <w:rPr>
          <w:sz w:val="22"/>
          <w:szCs w:val="22"/>
        </w:rPr>
        <w:t xml:space="preserve"> </w:t>
      </w:r>
      <w:r w:rsidRPr="0041211E">
        <w:rPr>
          <w:sz w:val="22"/>
          <w:szCs w:val="22"/>
        </w:rPr>
        <w:t>quantitatif</w:t>
      </w:r>
      <w:r w:rsidR="008A7AA5" w:rsidRPr="0041211E">
        <w:rPr>
          <w:sz w:val="22"/>
          <w:szCs w:val="22"/>
        </w:rPr>
        <w:t xml:space="preserve"> </w:t>
      </w:r>
      <w:r w:rsidRPr="0041211E">
        <w:rPr>
          <w:sz w:val="22"/>
          <w:szCs w:val="22"/>
        </w:rPr>
        <w:t>et</w:t>
      </w:r>
      <w:r w:rsidR="008A7AA5" w:rsidRPr="0041211E">
        <w:rPr>
          <w:sz w:val="22"/>
          <w:szCs w:val="22"/>
        </w:rPr>
        <w:t xml:space="preserve"> </w:t>
      </w:r>
      <w:r w:rsidRPr="0041211E">
        <w:rPr>
          <w:sz w:val="22"/>
          <w:szCs w:val="22"/>
        </w:rPr>
        <w:t>estimatif.</w:t>
      </w:r>
    </w:p>
    <w:bookmarkEnd w:id="81"/>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14.3. </w:t>
      </w:r>
      <w:bookmarkStart w:id="82" w:name="_Hlk159244150"/>
      <w:r w:rsidRPr="0041211E">
        <w:rPr>
          <w:spacing w:val="5"/>
          <w:sz w:val="22"/>
          <w:szCs w:val="22"/>
        </w:rPr>
        <w:t>Sou</w:t>
      </w:r>
      <w:r w:rsidRPr="0041211E">
        <w:rPr>
          <w:sz w:val="22"/>
          <w:szCs w:val="22"/>
        </w:rPr>
        <w:t xml:space="preserve">s </w:t>
      </w:r>
      <w:r w:rsidRPr="0041211E">
        <w:rPr>
          <w:spacing w:val="5"/>
          <w:sz w:val="22"/>
          <w:szCs w:val="22"/>
        </w:rPr>
        <w:t>réserv</w:t>
      </w:r>
      <w:r w:rsidRPr="0041211E">
        <w:rPr>
          <w:sz w:val="22"/>
          <w:szCs w:val="22"/>
        </w:rPr>
        <w:t xml:space="preserve">e </w:t>
      </w:r>
      <w:r w:rsidRPr="0041211E">
        <w:rPr>
          <w:spacing w:val="5"/>
          <w:sz w:val="22"/>
          <w:szCs w:val="22"/>
        </w:rPr>
        <w:t>d</w:t>
      </w:r>
      <w:r w:rsidRPr="0041211E">
        <w:rPr>
          <w:sz w:val="22"/>
          <w:szCs w:val="22"/>
        </w:rPr>
        <w:t xml:space="preserve">es </w:t>
      </w:r>
      <w:r w:rsidRPr="0041211E">
        <w:rPr>
          <w:spacing w:val="5"/>
          <w:sz w:val="22"/>
          <w:szCs w:val="22"/>
        </w:rPr>
        <w:t>disposition</w:t>
      </w:r>
      <w:r w:rsidRPr="0041211E">
        <w:rPr>
          <w:sz w:val="22"/>
          <w:szCs w:val="22"/>
        </w:rPr>
        <w:t xml:space="preserve">s </w:t>
      </w:r>
      <w:r w:rsidRPr="0041211E">
        <w:rPr>
          <w:spacing w:val="5"/>
          <w:sz w:val="22"/>
          <w:szCs w:val="22"/>
        </w:rPr>
        <w:t xml:space="preserve">contraires </w:t>
      </w:r>
      <w:r w:rsidRPr="0041211E">
        <w:rPr>
          <w:sz w:val="22"/>
          <w:szCs w:val="22"/>
        </w:rPr>
        <w:t>prévues</w:t>
      </w:r>
      <w:r w:rsidR="008A7AA5" w:rsidRPr="0041211E">
        <w:rPr>
          <w:sz w:val="22"/>
          <w:szCs w:val="22"/>
        </w:rPr>
        <w:t xml:space="preserve"> </w:t>
      </w:r>
      <w:r w:rsidRPr="0041211E">
        <w:rPr>
          <w:sz w:val="22"/>
          <w:szCs w:val="22"/>
        </w:rPr>
        <w:t>dans</w:t>
      </w:r>
      <w:r w:rsidR="008A7AA5" w:rsidRPr="0041211E">
        <w:rPr>
          <w:sz w:val="22"/>
          <w:szCs w:val="22"/>
        </w:rPr>
        <w:t xml:space="preserve"> </w:t>
      </w:r>
      <w:r w:rsidRPr="0041211E">
        <w:rPr>
          <w:sz w:val="22"/>
          <w:szCs w:val="22"/>
        </w:rPr>
        <w:t>le</w:t>
      </w:r>
      <w:r w:rsidR="008A7AA5" w:rsidRPr="0041211E">
        <w:rPr>
          <w:sz w:val="22"/>
          <w:szCs w:val="22"/>
        </w:rPr>
        <w:t xml:space="preserve"> </w:t>
      </w:r>
      <w:r w:rsidRPr="0041211E">
        <w:rPr>
          <w:sz w:val="22"/>
          <w:szCs w:val="22"/>
        </w:rPr>
        <w:t>RPAO</w:t>
      </w:r>
      <w:r w:rsidR="008A7AA5" w:rsidRPr="0041211E">
        <w:rPr>
          <w:sz w:val="22"/>
          <w:szCs w:val="22"/>
        </w:rPr>
        <w:t xml:space="preserve"> </w:t>
      </w:r>
      <w:r w:rsidRPr="0041211E">
        <w:rPr>
          <w:sz w:val="22"/>
          <w:szCs w:val="22"/>
        </w:rPr>
        <w:t>et</w:t>
      </w:r>
      <w:r w:rsidR="008A7AA5" w:rsidRPr="0041211E">
        <w:rPr>
          <w:sz w:val="22"/>
          <w:szCs w:val="22"/>
        </w:rPr>
        <w:t xml:space="preserve"> </w:t>
      </w:r>
      <w:r w:rsidR="006E566F" w:rsidRPr="0041211E">
        <w:rPr>
          <w:sz w:val="22"/>
          <w:szCs w:val="22"/>
        </w:rPr>
        <w:t xml:space="preserve">le </w:t>
      </w:r>
      <w:r w:rsidRPr="0041211E">
        <w:rPr>
          <w:sz w:val="22"/>
          <w:szCs w:val="22"/>
        </w:rPr>
        <w:t>CCAP</w:t>
      </w:r>
      <w:bookmarkEnd w:id="82"/>
      <w:r w:rsidRPr="0041211E">
        <w:rPr>
          <w:sz w:val="22"/>
          <w:szCs w:val="22"/>
        </w:rPr>
        <w:t>,</w:t>
      </w:r>
      <w:r w:rsidR="008A7AA5" w:rsidRPr="0041211E">
        <w:rPr>
          <w:sz w:val="22"/>
          <w:szCs w:val="22"/>
        </w:rPr>
        <w:t xml:space="preserve"> </w:t>
      </w:r>
      <w:r w:rsidRPr="0041211E">
        <w:rPr>
          <w:sz w:val="22"/>
          <w:szCs w:val="22"/>
        </w:rPr>
        <w:t>tous</w:t>
      </w:r>
      <w:r w:rsidR="008A7AA5" w:rsidRPr="0041211E">
        <w:rPr>
          <w:sz w:val="22"/>
          <w:szCs w:val="22"/>
        </w:rPr>
        <w:t xml:space="preserve"> </w:t>
      </w:r>
      <w:r w:rsidRPr="0041211E">
        <w:rPr>
          <w:sz w:val="22"/>
          <w:szCs w:val="22"/>
        </w:rPr>
        <w:t xml:space="preserve">les </w:t>
      </w:r>
      <w:r w:rsidRPr="0041211E">
        <w:rPr>
          <w:spacing w:val="5"/>
          <w:sz w:val="22"/>
          <w:szCs w:val="22"/>
        </w:rPr>
        <w:t>droits</w:t>
      </w:r>
      <w:r w:rsidRPr="0041211E">
        <w:rPr>
          <w:sz w:val="22"/>
          <w:szCs w:val="22"/>
        </w:rPr>
        <w:t xml:space="preserve">, </w:t>
      </w:r>
      <w:r w:rsidRPr="0041211E">
        <w:rPr>
          <w:spacing w:val="5"/>
          <w:sz w:val="22"/>
          <w:szCs w:val="22"/>
        </w:rPr>
        <w:t>impôt</w:t>
      </w:r>
      <w:r w:rsidRPr="0041211E">
        <w:rPr>
          <w:sz w:val="22"/>
          <w:szCs w:val="22"/>
        </w:rPr>
        <w:t>s</w:t>
      </w:r>
      <w:r w:rsidR="00843DD8" w:rsidRPr="0041211E">
        <w:rPr>
          <w:sz w:val="22"/>
          <w:szCs w:val="22"/>
        </w:rPr>
        <w:t>,</w:t>
      </w:r>
      <w:r w:rsidR="008A7AA5" w:rsidRPr="0041211E">
        <w:rPr>
          <w:sz w:val="22"/>
          <w:szCs w:val="22"/>
        </w:rPr>
        <w:t xml:space="preserve"> </w:t>
      </w:r>
      <w:r w:rsidRPr="0041211E">
        <w:rPr>
          <w:spacing w:val="5"/>
          <w:sz w:val="22"/>
          <w:szCs w:val="22"/>
        </w:rPr>
        <w:t>taxe</w:t>
      </w:r>
      <w:r w:rsidRPr="0041211E">
        <w:rPr>
          <w:sz w:val="22"/>
          <w:szCs w:val="22"/>
        </w:rPr>
        <w:t xml:space="preserve">s </w:t>
      </w:r>
      <w:r w:rsidR="00843DD8" w:rsidRPr="0041211E">
        <w:rPr>
          <w:spacing w:val="5"/>
          <w:sz w:val="22"/>
          <w:szCs w:val="22"/>
        </w:rPr>
        <w:t>e</w:t>
      </w:r>
      <w:r w:rsidR="00843DD8" w:rsidRPr="0041211E">
        <w:rPr>
          <w:sz w:val="22"/>
          <w:szCs w:val="22"/>
        </w:rPr>
        <w:t>t</w:t>
      </w:r>
      <w:r w:rsidR="00843DD8" w:rsidRPr="0041211E">
        <w:rPr>
          <w:spacing w:val="5"/>
          <w:sz w:val="22"/>
          <w:szCs w:val="22"/>
        </w:rPr>
        <w:t xml:space="preserve"> assurances </w:t>
      </w:r>
      <w:r w:rsidRPr="0041211E">
        <w:rPr>
          <w:spacing w:val="5"/>
          <w:sz w:val="22"/>
          <w:szCs w:val="22"/>
        </w:rPr>
        <w:t>payable</w:t>
      </w:r>
      <w:r w:rsidRPr="0041211E">
        <w:rPr>
          <w:sz w:val="22"/>
          <w:szCs w:val="22"/>
        </w:rPr>
        <w:t>s</w:t>
      </w:r>
      <w:r w:rsidR="008A7AA5" w:rsidRPr="0041211E">
        <w:rPr>
          <w:sz w:val="22"/>
          <w:szCs w:val="22"/>
        </w:rPr>
        <w:t xml:space="preserve"> </w:t>
      </w:r>
      <w:r w:rsidRPr="0041211E">
        <w:rPr>
          <w:spacing w:val="5"/>
          <w:sz w:val="22"/>
          <w:szCs w:val="22"/>
        </w:rPr>
        <w:t>pa</w:t>
      </w:r>
      <w:r w:rsidRPr="0041211E">
        <w:rPr>
          <w:sz w:val="22"/>
          <w:szCs w:val="22"/>
        </w:rPr>
        <w:t xml:space="preserve">r </w:t>
      </w:r>
      <w:r w:rsidRPr="0041211E">
        <w:rPr>
          <w:spacing w:val="5"/>
          <w:sz w:val="22"/>
          <w:szCs w:val="22"/>
        </w:rPr>
        <w:t xml:space="preserve">le </w:t>
      </w:r>
      <w:r w:rsidRPr="0041211E">
        <w:rPr>
          <w:sz w:val="22"/>
          <w:szCs w:val="22"/>
        </w:rPr>
        <w:t>soumissionnaire</w:t>
      </w:r>
      <w:r w:rsidR="008A7AA5" w:rsidRPr="0041211E">
        <w:rPr>
          <w:sz w:val="22"/>
          <w:szCs w:val="22"/>
        </w:rPr>
        <w:t xml:space="preserve"> </w:t>
      </w:r>
      <w:r w:rsidRPr="0041211E">
        <w:rPr>
          <w:sz w:val="22"/>
          <w:szCs w:val="22"/>
        </w:rPr>
        <w:t>au</w:t>
      </w:r>
      <w:r w:rsidR="008A7AA5" w:rsidRPr="0041211E">
        <w:rPr>
          <w:sz w:val="22"/>
          <w:szCs w:val="22"/>
        </w:rPr>
        <w:t xml:space="preserve"> </w:t>
      </w:r>
      <w:r w:rsidRPr="0041211E">
        <w:rPr>
          <w:sz w:val="22"/>
          <w:szCs w:val="22"/>
        </w:rPr>
        <w:t>titre</w:t>
      </w:r>
      <w:r w:rsidR="008A7AA5" w:rsidRPr="0041211E">
        <w:rPr>
          <w:sz w:val="22"/>
          <w:szCs w:val="22"/>
        </w:rPr>
        <w:t xml:space="preserve"> </w:t>
      </w:r>
      <w:r w:rsidRPr="0041211E">
        <w:rPr>
          <w:sz w:val="22"/>
          <w:szCs w:val="22"/>
        </w:rPr>
        <w:t>du</w:t>
      </w:r>
      <w:r w:rsidR="008A7AA5" w:rsidRPr="0041211E">
        <w:rPr>
          <w:sz w:val="22"/>
          <w:szCs w:val="22"/>
        </w:rPr>
        <w:t xml:space="preserve"> </w:t>
      </w:r>
      <w:r w:rsidRPr="0041211E">
        <w:rPr>
          <w:sz w:val="22"/>
          <w:szCs w:val="22"/>
        </w:rPr>
        <w:t>futur</w:t>
      </w:r>
      <w:r w:rsidR="008A7AA5" w:rsidRPr="0041211E">
        <w:rPr>
          <w:sz w:val="22"/>
          <w:szCs w:val="22"/>
        </w:rPr>
        <w:t xml:space="preserve"> </w:t>
      </w:r>
      <w:r w:rsidRPr="0041211E">
        <w:rPr>
          <w:sz w:val="22"/>
          <w:szCs w:val="22"/>
        </w:rPr>
        <w:t>Marché,</w:t>
      </w:r>
      <w:r w:rsidR="008A7AA5" w:rsidRPr="0041211E">
        <w:rPr>
          <w:sz w:val="22"/>
          <w:szCs w:val="22"/>
        </w:rPr>
        <w:t xml:space="preserve"> </w:t>
      </w:r>
      <w:r w:rsidRPr="0041211E">
        <w:rPr>
          <w:sz w:val="22"/>
          <w:szCs w:val="22"/>
        </w:rPr>
        <w:t>ou</w:t>
      </w:r>
      <w:r w:rsidR="008A7AA5" w:rsidRPr="0041211E">
        <w:rPr>
          <w:sz w:val="22"/>
          <w:szCs w:val="22"/>
        </w:rPr>
        <w:t xml:space="preserve"> </w:t>
      </w:r>
      <w:r w:rsidRPr="0041211E">
        <w:rPr>
          <w:sz w:val="22"/>
          <w:szCs w:val="22"/>
        </w:rPr>
        <w:t>à tout</w:t>
      </w:r>
      <w:r w:rsidR="008A7AA5" w:rsidRPr="0041211E">
        <w:rPr>
          <w:sz w:val="22"/>
          <w:szCs w:val="22"/>
        </w:rPr>
        <w:t xml:space="preserve"> </w:t>
      </w:r>
      <w:r w:rsidRPr="0041211E">
        <w:rPr>
          <w:sz w:val="22"/>
          <w:szCs w:val="22"/>
        </w:rPr>
        <w:t>autre</w:t>
      </w:r>
      <w:r w:rsidR="008A7AA5" w:rsidRPr="0041211E">
        <w:rPr>
          <w:sz w:val="22"/>
          <w:szCs w:val="22"/>
        </w:rPr>
        <w:t xml:space="preserve"> </w:t>
      </w:r>
      <w:r w:rsidRPr="0041211E">
        <w:rPr>
          <w:sz w:val="22"/>
          <w:szCs w:val="22"/>
        </w:rPr>
        <w:t>titre,</w:t>
      </w:r>
      <w:r w:rsidR="008A7AA5" w:rsidRPr="0041211E">
        <w:rPr>
          <w:sz w:val="22"/>
          <w:szCs w:val="22"/>
        </w:rPr>
        <w:t xml:space="preserve"> </w:t>
      </w:r>
      <w:r w:rsidRPr="0041211E">
        <w:rPr>
          <w:sz w:val="22"/>
          <w:szCs w:val="22"/>
        </w:rPr>
        <w:t>trente</w:t>
      </w:r>
      <w:r w:rsidR="008A7AA5" w:rsidRPr="0041211E">
        <w:rPr>
          <w:sz w:val="22"/>
          <w:szCs w:val="22"/>
        </w:rPr>
        <w:t xml:space="preserve"> </w:t>
      </w:r>
      <w:r w:rsidRPr="0041211E">
        <w:rPr>
          <w:sz w:val="22"/>
          <w:szCs w:val="22"/>
        </w:rPr>
        <w:t>(30)</w:t>
      </w:r>
      <w:r w:rsidR="008A7AA5" w:rsidRPr="0041211E">
        <w:rPr>
          <w:sz w:val="22"/>
          <w:szCs w:val="22"/>
        </w:rPr>
        <w:t xml:space="preserve"> </w:t>
      </w:r>
      <w:r w:rsidRPr="0041211E">
        <w:rPr>
          <w:sz w:val="22"/>
          <w:szCs w:val="22"/>
        </w:rPr>
        <w:t>jours</w:t>
      </w:r>
      <w:r w:rsidR="008A7AA5" w:rsidRPr="0041211E">
        <w:rPr>
          <w:sz w:val="22"/>
          <w:szCs w:val="22"/>
        </w:rPr>
        <w:t xml:space="preserve"> </w:t>
      </w:r>
      <w:r w:rsidRPr="0041211E">
        <w:rPr>
          <w:sz w:val="22"/>
          <w:szCs w:val="22"/>
        </w:rPr>
        <w:t>avant</w:t>
      </w:r>
      <w:r w:rsidR="008A7AA5" w:rsidRPr="0041211E">
        <w:rPr>
          <w:sz w:val="22"/>
          <w:szCs w:val="22"/>
        </w:rPr>
        <w:t xml:space="preserve"> </w:t>
      </w:r>
      <w:r w:rsidRPr="0041211E">
        <w:rPr>
          <w:sz w:val="22"/>
          <w:szCs w:val="22"/>
        </w:rPr>
        <w:t>la</w:t>
      </w:r>
      <w:r w:rsidR="008A7AA5" w:rsidRPr="0041211E">
        <w:rPr>
          <w:sz w:val="22"/>
          <w:szCs w:val="22"/>
        </w:rPr>
        <w:t xml:space="preserve"> </w:t>
      </w:r>
      <w:r w:rsidRPr="0041211E">
        <w:rPr>
          <w:sz w:val="22"/>
          <w:szCs w:val="22"/>
        </w:rPr>
        <w:t>date limite</w:t>
      </w:r>
      <w:r w:rsidR="008A7AA5" w:rsidRPr="0041211E">
        <w:rPr>
          <w:sz w:val="22"/>
          <w:szCs w:val="22"/>
        </w:rPr>
        <w:t xml:space="preserve"> </w:t>
      </w:r>
      <w:r w:rsidRPr="0041211E">
        <w:rPr>
          <w:sz w:val="22"/>
          <w:szCs w:val="22"/>
        </w:rPr>
        <w:t>de</w:t>
      </w:r>
      <w:r w:rsidR="008A7AA5" w:rsidRPr="0041211E">
        <w:rPr>
          <w:sz w:val="22"/>
          <w:szCs w:val="22"/>
        </w:rPr>
        <w:t xml:space="preserve"> </w:t>
      </w:r>
      <w:r w:rsidRPr="0041211E">
        <w:rPr>
          <w:sz w:val="22"/>
          <w:szCs w:val="22"/>
        </w:rPr>
        <w:t>dépôt</w:t>
      </w:r>
      <w:r w:rsidR="008A7AA5" w:rsidRPr="0041211E">
        <w:rPr>
          <w:sz w:val="22"/>
          <w:szCs w:val="22"/>
        </w:rPr>
        <w:t xml:space="preserve"> </w:t>
      </w:r>
      <w:r w:rsidRPr="0041211E">
        <w:rPr>
          <w:sz w:val="22"/>
          <w:szCs w:val="22"/>
        </w:rPr>
        <w:t>des</w:t>
      </w:r>
      <w:r w:rsidR="008A7AA5" w:rsidRPr="0041211E">
        <w:rPr>
          <w:sz w:val="22"/>
          <w:szCs w:val="22"/>
        </w:rPr>
        <w:t xml:space="preserve"> </w:t>
      </w:r>
      <w:r w:rsidRPr="0041211E">
        <w:rPr>
          <w:sz w:val="22"/>
          <w:szCs w:val="22"/>
        </w:rPr>
        <w:t>offres</w:t>
      </w:r>
      <w:r w:rsidR="008A7AA5" w:rsidRPr="0041211E">
        <w:rPr>
          <w:sz w:val="22"/>
          <w:szCs w:val="22"/>
        </w:rPr>
        <w:t xml:space="preserve"> </w:t>
      </w:r>
      <w:r w:rsidRPr="0041211E">
        <w:rPr>
          <w:sz w:val="22"/>
          <w:szCs w:val="22"/>
        </w:rPr>
        <w:t>seront</w:t>
      </w:r>
      <w:r w:rsidR="008A7AA5" w:rsidRPr="0041211E">
        <w:rPr>
          <w:sz w:val="22"/>
          <w:szCs w:val="22"/>
        </w:rPr>
        <w:t xml:space="preserve"> </w:t>
      </w:r>
      <w:r w:rsidRPr="0041211E">
        <w:rPr>
          <w:sz w:val="22"/>
          <w:szCs w:val="22"/>
        </w:rPr>
        <w:t>inclus</w:t>
      </w:r>
      <w:r w:rsidR="008A7AA5" w:rsidRPr="0041211E">
        <w:rPr>
          <w:sz w:val="22"/>
          <w:szCs w:val="22"/>
        </w:rPr>
        <w:t xml:space="preserve"> </w:t>
      </w:r>
      <w:r w:rsidRPr="0041211E">
        <w:rPr>
          <w:sz w:val="22"/>
          <w:szCs w:val="22"/>
        </w:rPr>
        <w:t>dans les</w:t>
      </w:r>
      <w:r w:rsidR="008A7AA5" w:rsidRPr="0041211E">
        <w:rPr>
          <w:sz w:val="22"/>
          <w:szCs w:val="22"/>
        </w:rPr>
        <w:t xml:space="preserve"> </w:t>
      </w:r>
      <w:r w:rsidRPr="0041211E">
        <w:rPr>
          <w:sz w:val="22"/>
          <w:szCs w:val="22"/>
        </w:rPr>
        <w:t>prix</w:t>
      </w:r>
      <w:r w:rsidR="008A7AA5" w:rsidRPr="0041211E">
        <w:rPr>
          <w:sz w:val="22"/>
          <w:szCs w:val="22"/>
        </w:rPr>
        <w:t xml:space="preserve"> </w:t>
      </w:r>
      <w:r w:rsidRPr="0041211E">
        <w:rPr>
          <w:sz w:val="22"/>
          <w:szCs w:val="22"/>
        </w:rPr>
        <w:t>et</w:t>
      </w:r>
      <w:r w:rsidR="008A7AA5" w:rsidRPr="0041211E">
        <w:rPr>
          <w:sz w:val="22"/>
          <w:szCs w:val="22"/>
        </w:rPr>
        <w:t xml:space="preserve"> </w:t>
      </w:r>
      <w:r w:rsidRPr="0041211E">
        <w:rPr>
          <w:sz w:val="22"/>
          <w:szCs w:val="22"/>
        </w:rPr>
        <w:t>dans</w:t>
      </w:r>
      <w:r w:rsidR="008A7AA5" w:rsidRPr="0041211E">
        <w:rPr>
          <w:sz w:val="22"/>
          <w:szCs w:val="22"/>
        </w:rPr>
        <w:t xml:space="preserve"> </w:t>
      </w:r>
      <w:r w:rsidRPr="0041211E">
        <w:rPr>
          <w:sz w:val="22"/>
          <w:szCs w:val="22"/>
        </w:rPr>
        <w:t>le</w:t>
      </w:r>
      <w:r w:rsidR="008A7AA5" w:rsidRPr="0041211E">
        <w:rPr>
          <w:sz w:val="22"/>
          <w:szCs w:val="22"/>
        </w:rPr>
        <w:t xml:space="preserve"> </w:t>
      </w:r>
      <w:r w:rsidRPr="0041211E">
        <w:rPr>
          <w:sz w:val="22"/>
          <w:szCs w:val="22"/>
        </w:rPr>
        <w:t>montant</w:t>
      </w:r>
      <w:r w:rsidR="008A7AA5" w:rsidRPr="0041211E">
        <w:rPr>
          <w:sz w:val="22"/>
          <w:szCs w:val="22"/>
        </w:rPr>
        <w:t xml:space="preserve"> </w:t>
      </w:r>
      <w:r w:rsidRPr="0041211E">
        <w:rPr>
          <w:sz w:val="22"/>
          <w:szCs w:val="22"/>
        </w:rPr>
        <w:t>total</w:t>
      </w:r>
      <w:r w:rsidR="008A7AA5" w:rsidRPr="0041211E">
        <w:rPr>
          <w:sz w:val="22"/>
          <w:szCs w:val="22"/>
        </w:rPr>
        <w:t xml:space="preserve"> </w:t>
      </w:r>
      <w:r w:rsidRPr="0041211E">
        <w:rPr>
          <w:sz w:val="22"/>
          <w:szCs w:val="22"/>
        </w:rPr>
        <w:t>de</w:t>
      </w:r>
      <w:r w:rsidR="008A7AA5" w:rsidRPr="0041211E">
        <w:rPr>
          <w:sz w:val="22"/>
          <w:szCs w:val="22"/>
        </w:rPr>
        <w:t xml:space="preserve"> </w:t>
      </w:r>
      <w:r w:rsidRPr="0041211E">
        <w:rPr>
          <w:sz w:val="22"/>
          <w:szCs w:val="22"/>
        </w:rPr>
        <w:t>son</w:t>
      </w:r>
      <w:r w:rsidR="008A7AA5" w:rsidRPr="0041211E">
        <w:rPr>
          <w:sz w:val="22"/>
          <w:szCs w:val="22"/>
        </w:rPr>
        <w:t xml:space="preserve"> </w:t>
      </w:r>
      <w:r w:rsidRPr="0041211E">
        <w:rPr>
          <w:sz w:val="22"/>
          <w:szCs w:val="22"/>
        </w:rPr>
        <w:t>offre.</w:t>
      </w:r>
    </w:p>
    <w:p w:rsidR="00273DD0" w:rsidRPr="0041211E" w:rsidRDefault="00353DCC" w:rsidP="00230C15">
      <w:pPr>
        <w:widowControl w:val="0"/>
        <w:autoSpaceDE w:val="0"/>
        <w:spacing w:after="60" w:line="360" w:lineRule="auto"/>
        <w:jc w:val="both"/>
        <w:rPr>
          <w:sz w:val="22"/>
          <w:szCs w:val="22"/>
        </w:rPr>
      </w:pPr>
      <w:bookmarkStart w:id="83" w:name="_Hlk159244377"/>
      <w:r w:rsidRPr="0041211E">
        <w:rPr>
          <w:sz w:val="22"/>
          <w:szCs w:val="22"/>
        </w:rPr>
        <w:t>14.4. Si</w:t>
      </w:r>
      <w:r w:rsidR="008A7AA5" w:rsidRPr="0041211E">
        <w:rPr>
          <w:sz w:val="22"/>
          <w:szCs w:val="22"/>
        </w:rPr>
        <w:t xml:space="preserve"> </w:t>
      </w:r>
      <w:r w:rsidRPr="0041211E">
        <w:rPr>
          <w:sz w:val="22"/>
          <w:szCs w:val="22"/>
        </w:rPr>
        <w:t>les</w:t>
      </w:r>
      <w:r w:rsidR="008A7AA5" w:rsidRPr="0041211E">
        <w:rPr>
          <w:sz w:val="22"/>
          <w:szCs w:val="22"/>
        </w:rPr>
        <w:t xml:space="preserve"> </w:t>
      </w:r>
      <w:r w:rsidRPr="0041211E">
        <w:rPr>
          <w:sz w:val="22"/>
          <w:szCs w:val="22"/>
        </w:rPr>
        <w:t>clauses</w:t>
      </w:r>
      <w:r w:rsidR="008A7AA5" w:rsidRPr="0041211E">
        <w:rPr>
          <w:sz w:val="22"/>
          <w:szCs w:val="22"/>
        </w:rPr>
        <w:t xml:space="preserve"> </w:t>
      </w:r>
      <w:r w:rsidRPr="0041211E">
        <w:rPr>
          <w:sz w:val="22"/>
          <w:szCs w:val="22"/>
        </w:rPr>
        <w:t>de</w:t>
      </w:r>
      <w:r w:rsidR="008A7AA5" w:rsidRPr="0041211E">
        <w:rPr>
          <w:sz w:val="22"/>
          <w:szCs w:val="22"/>
        </w:rPr>
        <w:t xml:space="preserve"> </w:t>
      </w:r>
      <w:r w:rsidRPr="0041211E">
        <w:rPr>
          <w:sz w:val="22"/>
          <w:szCs w:val="22"/>
        </w:rPr>
        <w:t>révision</w:t>
      </w:r>
      <w:r w:rsidR="008A7AA5" w:rsidRPr="0041211E">
        <w:rPr>
          <w:sz w:val="22"/>
          <w:szCs w:val="22"/>
        </w:rPr>
        <w:t xml:space="preserve"> </w:t>
      </w:r>
      <w:r w:rsidRPr="0041211E">
        <w:rPr>
          <w:sz w:val="22"/>
          <w:szCs w:val="22"/>
        </w:rPr>
        <w:t>et/ou</w:t>
      </w:r>
      <w:r w:rsidR="008A7AA5" w:rsidRPr="0041211E">
        <w:rPr>
          <w:sz w:val="22"/>
          <w:szCs w:val="22"/>
        </w:rPr>
        <w:t xml:space="preserve"> </w:t>
      </w:r>
      <w:r w:rsidRPr="0041211E">
        <w:rPr>
          <w:sz w:val="22"/>
          <w:szCs w:val="22"/>
        </w:rPr>
        <w:t>d’actualisation des prix sont prévues au marché, la date d’établissement</w:t>
      </w:r>
      <w:r w:rsidR="008A7AA5" w:rsidRPr="0041211E">
        <w:rPr>
          <w:sz w:val="22"/>
          <w:szCs w:val="22"/>
        </w:rPr>
        <w:t xml:space="preserve"> </w:t>
      </w:r>
      <w:r w:rsidRPr="0041211E">
        <w:rPr>
          <w:sz w:val="22"/>
          <w:szCs w:val="22"/>
        </w:rPr>
        <w:t>des</w:t>
      </w:r>
      <w:r w:rsidR="008A7AA5" w:rsidRPr="0041211E">
        <w:rPr>
          <w:sz w:val="22"/>
          <w:szCs w:val="22"/>
        </w:rPr>
        <w:t xml:space="preserve"> </w:t>
      </w:r>
      <w:r w:rsidRPr="0041211E">
        <w:rPr>
          <w:sz w:val="22"/>
          <w:szCs w:val="22"/>
        </w:rPr>
        <w:lastRenderedPageBreak/>
        <w:t>prix</w:t>
      </w:r>
      <w:r w:rsidR="008A7AA5" w:rsidRPr="0041211E">
        <w:rPr>
          <w:sz w:val="22"/>
          <w:szCs w:val="22"/>
        </w:rPr>
        <w:t xml:space="preserve"> </w:t>
      </w:r>
      <w:r w:rsidRPr="0041211E">
        <w:rPr>
          <w:sz w:val="22"/>
          <w:szCs w:val="22"/>
        </w:rPr>
        <w:t>initiaux,</w:t>
      </w:r>
      <w:r w:rsidR="008A7AA5" w:rsidRPr="0041211E">
        <w:rPr>
          <w:sz w:val="22"/>
          <w:szCs w:val="22"/>
        </w:rPr>
        <w:t xml:space="preserve"> </w:t>
      </w:r>
      <w:r w:rsidRPr="0041211E">
        <w:rPr>
          <w:sz w:val="22"/>
          <w:szCs w:val="22"/>
        </w:rPr>
        <w:t>ainsi</w:t>
      </w:r>
      <w:r w:rsidR="008A7AA5" w:rsidRPr="0041211E">
        <w:rPr>
          <w:sz w:val="22"/>
          <w:szCs w:val="22"/>
        </w:rPr>
        <w:t xml:space="preserve"> </w:t>
      </w:r>
      <w:r w:rsidRPr="0041211E">
        <w:rPr>
          <w:sz w:val="22"/>
          <w:szCs w:val="22"/>
        </w:rPr>
        <w:t>que</w:t>
      </w:r>
      <w:r w:rsidR="008A7AA5" w:rsidRPr="0041211E">
        <w:rPr>
          <w:sz w:val="22"/>
          <w:szCs w:val="22"/>
        </w:rPr>
        <w:t xml:space="preserve"> </w:t>
      </w:r>
      <w:r w:rsidRPr="0041211E">
        <w:rPr>
          <w:sz w:val="22"/>
          <w:szCs w:val="22"/>
        </w:rPr>
        <w:t xml:space="preserve">les </w:t>
      </w:r>
      <w:r w:rsidRPr="0041211E">
        <w:rPr>
          <w:spacing w:val="1"/>
          <w:sz w:val="22"/>
          <w:szCs w:val="22"/>
        </w:rPr>
        <w:t>modalité</w:t>
      </w:r>
      <w:r w:rsidRPr="0041211E">
        <w:rPr>
          <w:sz w:val="22"/>
          <w:szCs w:val="22"/>
        </w:rPr>
        <w:t>s</w:t>
      </w:r>
      <w:r w:rsidR="008A7AA5" w:rsidRPr="0041211E">
        <w:rPr>
          <w:sz w:val="22"/>
          <w:szCs w:val="22"/>
        </w:rPr>
        <w:t xml:space="preserve"> </w:t>
      </w:r>
      <w:r w:rsidRPr="0041211E">
        <w:rPr>
          <w:spacing w:val="1"/>
          <w:sz w:val="22"/>
          <w:szCs w:val="22"/>
        </w:rPr>
        <w:t>d</w:t>
      </w:r>
      <w:r w:rsidRPr="0041211E">
        <w:rPr>
          <w:sz w:val="22"/>
          <w:szCs w:val="22"/>
        </w:rPr>
        <w:t xml:space="preserve">e </w:t>
      </w:r>
      <w:r w:rsidRPr="0041211E">
        <w:rPr>
          <w:spacing w:val="1"/>
          <w:sz w:val="22"/>
          <w:szCs w:val="22"/>
        </w:rPr>
        <w:t>révisio</w:t>
      </w:r>
      <w:r w:rsidRPr="0041211E">
        <w:rPr>
          <w:sz w:val="22"/>
          <w:szCs w:val="22"/>
        </w:rPr>
        <w:t>n</w:t>
      </w:r>
      <w:r w:rsidR="008A7AA5" w:rsidRPr="0041211E">
        <w:rPr>
          <w:sz w:val="22"/>
          <w:szCs w:val="22"/>
        </w:rPr>
        <w:t xml:space="preserve"> </w:t>
      </w:r>
      <w:r w:rsidRPr="0041211E">
        <w:rPr>
          <w:spacing w:val="1"/>
          <w:sz w:val="22"/>
          <w:szCs w:val="22"/>
        </w:rPr>
        <w:t>et/o</w:t>
      </w:r>
      <w:r w:rsidRPr="0041211E">
        <w:rPr>
          <w:sz w:val="22"/>
          <w:szCs w:val="22"/>
        </w:rPr>
        <w:t xml:space="preserve">u </w:t>
      </w:r>
      <w:r w:rsidRPr="0041211E">
        <w:rPr>
          <w:spacing w:val="1"/>
          <w:sz w:val="22"/>
          <w:szCs w:val="22"/>
        </w:rPr>
        <w:t>d’actualisation desdit</w:t>
      </w:r>
      <w:r w:rsidRPr="0041211E">
        <w:rPr>
          <w:sz w:val="22"/>
          <w:szCs w:val="22"/>
        </w:rPr>
        <w:t>s</w:t>
      </w:r>
      <w:r w:rsidR="008A7AA5" w:rsidRPr="0041211E">
        <w:rPr>
          <w:sz w:val="22"/>
          <w:szCs w:val="22"/>
        </w:rPr>
        <w:t xml:space="preserve"> </w:t>
      </w:r>
      <w:r w:rsidRPr="0041211E">
        <w:rPr>
          <w:spacing w:val="1"/>
          <w:sz w:val="22"/>
          <w:szCs w:val="22"/>
        </w:rPr>
        <w:t>pri</w:t>
      </w:r>
      <w:r w:rsidRPr="0041211E">
        <w:rPr>
          <w:sz w:val="22"/>
          <w:szCs w:val="22"/>
        </w:rPr>
        <w:t xml:space="preserve">x </w:t>
      </w:r>
      <w:r w:rsidRPr="0041211E">
        <w:rPr>
          <w:spacing w:val="1"/>
          <w:sz w:val="22"/>
          <w:szCs w:val="22"/>
        </w:rPr>
        <w:t>doiven</w:t>
      </w:r>
      <w:r w:rsidRPr="0041211E">
        <w:rPr>
          <w:sz w:val="22"/>
          <w:szCs w:val="22"/>
        </w:rPr>
        <w:t xml:space="preserve">t </w:t>
      </w:r>
      <w:r w:rsidRPr="0041211E">
        <w:rPr>
          <w:spacing w:val="1"/>
          <w:sz w:val="22"/>
          <w:szCs w:val="22"/>
        </w:rPr>
        <w:t>êtr</w:t>
      </w:r>
      <w:r w:rsidRPr="0041211E">
        <w:rPr>
          <w:sz w:val="22"/>
          <w:szCs w:val="22"/>
        </w:rPr>
        <w:t xml:space="preserve">e </w:t>
      </w:r>
      <w:r w:rsidRPr="0041211E">
        <w:rPr>
          <w:spacing w:val="1"/>
          <w:sz w:val="22"/>
          <w:szCs w:val="22"/>
        </w:rPr>
        <w:t>précisées</w:t>
      </w:r>
      <w:r w:rsidRPr="0041211E">
        <w:rPr>
          <w:sz w:val="22"/>
          <w:szCs w:val="22"/>
        </w:rPr>
        <w:t>.</w:t>
      </w:r>
      <w:r w:rsidR="008A7AA5" w:rsidRPr="0041211E">
        <w:rPr>
          <w:sz w:val="22"/>
          <w:szCs w:val="22"/>
        </w:rPr>
        <w:t xml:space="preserve"> </w:t>
      </w:r>
      <w:r w:rsidR="002C2EB1" w:rsidRPr="0041211E">
        <w:rPr>
          <w:sz w:val="22"/>
          <w:szCs w:val="22"/>
        </w:rPr>
        <w:t xml:space="preserve">Tout </w:t>
      </w:r>
      <w:r w:rsidRPr="0041211E">
        <w:rPr>
          <w:sz w:val="22"/>
          <w:szCs w:val="22"/>
        </w:rPr>
        <w:t>Marché</w:t>
      </w:r>
      <w:r w:rsidR="008A7AA5" w:rsidRPr="0041211E">
        <w:rPr>
          <w:sz w:val="22"/>
          <w:szCs w:val="22"/>
        </w:rPr>
        <w:t xml:space="preserve"> </w:t>
      </w:r>
      <w:r w:rsidRPr="0041211E">
        <w:rPr>
          <w:sz w:val="22"/>
          <w:szCs w:val="22"/>
        </w:rPr>
        <w:t>dont</w:t>
      </w:r>
      <w:r w:rsidR="008A7AA5" w:rsidRPr="0041211E">
        <w:rPr>
          <w:sz w:val="22"/>
          <w:szCs w:val="22"/>
        </w:rPr>
        <w:t xml:space="preserve"> </w:t>
      </w:r>
      <w:r w:rsidRPr="0041211E">
        <w:rPr>
          <w:sz w:val="22"/>
          <w:szCs w:val="22"/>
        </w:rPr>
        <w:t>la</w:t>
      </w:r>
      <w:r w:rsidR="008A7AA5" w:rsidRPr="0041211E">
        <w:rPr>
          <w:sz w:val="22"/>
          <w:szCs w:val="22"/>
        </w:rPr>
        <w:t xml:space="preserve"> </w:t>
      </w:r>
      <w:r w:rsidRPr="0041211E">
        <w:rPr>
          <w:sz w:val="22"/>
          <w:szCs w:val="22"/>
        </w:rPr>
        <w:t>durée</w:t>
      </w:r>
      <w:r w:rsidR="008A7AA5" w:rsidRPr="0041211E">
        <w:rPr>
          <w:sz w:val="22"/>
          <w:szCs w:val="22"/>
        </w:rPr>
        <w:t xml:space="preserve"> </w:t>
      </w:r>
      <w:r w:rsidRPr="0041211E">
        <w:rPr>
          <w:sz w:val="22"/>
          <w:szCs w:val="22"/>
        </w:rPr>
        <w:t>d’exécution</w:t>
      </w:r>
      <w:r w:rsidR="008A7AA5" w:rsidRPr="0041211E">
        <w:rPr>
          <w:sz w:val="22"/>
          <w:szCs w:val="22"/>
        </w:rPr>
        <w:t xml:space="preserve"> </w:t>
      </w:r>
      <w:r w:rsidRPr="0041211E">
        <w:rPr>
          <w:sz w:val="22"/>
          <w:szCs w:val="22"/>
        </w:rPr>
        <w:t>est</w:t>
      </w:r>
      <w:r w:rsidR="008A7AA5" w:rsidRPr="0041211E">
        <w:rPr>
          <w:sz w:val="22"/>
          <w:szCs w:val="22"/>
        </w:rPr>
        <w:t xml:space="preserve"> </w:t>
      </w:r>
      <w:r w:rsidRPr="0041211E">
        <w:rPr>
          <w:sz w:val="22"/>
          <w:szCs w:val="22"/>
        </w:rPr>
        <w:t>au</w:t>
      </w:r>
      <w:r w:rsidR="008A7AA5" w:rsidRPr="0041211E">
        <w:rPr>
          <w:sz w:val="22"/>
          <w:szCs w:val="22"/>
        </w:rPr>
        <w:t xml:space="preserve"> </w:t>
      </w:r>
      <w:r w:rsidRPr="0041211E">
        <w:rPr>
          <w:sz w:val="22"/>
          <w:szCs w:val="22"/>
        </w:rPr>
        <w:t>plus</w:t>
      </w:r>
      <w:r w:rsidR="008A7AA5" w:rsidRPr="0041211E">
        <w:rPr>
          <w:sz w:val="22"/>
          <w:szCs w:val="22"/>
        </w:rPr>
        <w:t xml:space="preserve"> </w:t>
      </w:r>
      <w:r w:rsidRPr="0041211E">
        <w:rPr>
          <w:sz w:val="22"/>
          <w:szCs w:val="22"/>
        </w:rPr>
        <w:t>égale</w:t>
      </w:r>
      <w:r w:rsidR="008A7AA5" w:rsidRPr="0041211E">
        <w:rPr>
          <w:sz w:val="22"/>
          <w:szCs w:val="22"/>
        </w:rPr>
        <w:t xml:space="preserve"> </w:t>
      </w:r>
      <w:r w:rsidRPr="0041211E">
        <w:rPr>
          <w:sz w:val="22"/>
          <w:szCs w:val="22"/>
        </w:rPr>
        <w:t>à</w:t>
      </w:r>
      <w:r w:rsidR="008A7AA5" w:rsidRPr="0041211E">
        <w:rPr>
          <w:sz w:val="22"/>
          <w:szCs w:val="22"/>
        </w:rPr>
        <w:t xml:space="preserve"> </w:t>
      </w:r>
      <w:r w:rsidRPr="0041211E">
        <w:rPr>
          <w:sz w:val="22"/>
          <w:szCs w:val="22"/>
        </w:rPr>
        <w:t>un</w:t>
      </w:r>
      <w:r w:rsidR="008A7AA5" w:rsidRPr="0041211E">
        <w:rPr>
          <w:sz w:val="22"/>
          <w:szCs w:val="22"/>
        </w:rPr>
        <w:t xml:space="preserve"> </w:t>
      </w:r>
      <w:r w:rsidRPr="0041211E">
        <w:rPr>
          <w:sz w:val="22"/>
          <w:szCs w:val="22"/>
        </w:rPr>
        <w:t>(1)</w:t>
      </w:r>
      <w:r w:rsidR="008A7AA5" w:rsidRPr="0041211E">
        <w:rPr>
          <w:sz w:val="22"/>
          <w:szCs w:val="22"/>
        </w:rPr>
        <w:t xml:space="preserve"> </w:t>
      </w:r>
      <w:r w:rsidRPr="0041211E">
        <w:rPr>
          <w:sz w:val="22"/>
          <w:szCs w:val="22"/>
        </w:rPr>
        <w:t>an</w:t>
      </w:r>
      <w:r w:rsidR="008A7AA5" w:rsidRPr="0041211E">
        <w:rPr>
          <w:sz w:val="22"/>
          <w:szCs w:val="22"/>
        </w:rPr>
        <w:t xml:space="preserve"> </w:t>
      </w:r>
      <w:r w:rsidRPr="0041211E">
        <w:rPr>
          <w:sz w:val="22"/>
          <w:szCs w:val="22"/>
        </w:rPr>
        <w:t>ne</w:t>
      </w:r>
      <w:r w:rsidR="008A7AA5" w:rsidRPr="0041211E">
        <w:rPr>
          <w:sz w:val="22"/>
          <w:szCs w:val="22"/>
        </w:rPr>
        <w:t xml:space="preserve"> </w:t>
      </w:r>
      <w:r w:rsidRPr="0041211E">
        <w:rPr>
          <w:sz w:val="22"/>
          <w:szCs w:val="22"/>
        </w:rPr>
        <w:t>peut faire</w:t>
      </w:r>
      <w:r w:rsidR="008A7AA5" w:rsidRPr="0041211E">
        <w:rPr>
          <w:sz w:val="22"/>
          <w:szCs w:val="22"/>
        </w:rPr>
        <w:t xml:space="preserve"> </w:t>
      </w:r>
      <w:r w:rsidRPr="0041211E">
        <w:rPr>
          <w:sz w:val="22"/>
          <w:szCs w:val="22"/>
        </w:rPr>
        <w:t>l’objet</w:t>
      </w:r>
      <w:r w:rsidR="008A7AA5" w:rsidRPr="0041211E">
        <w:rPr>
          <w:sz w:val="22"/>
          <w:szCs w:val="22"/>
        </w:rPr>
        <w:t xml:space="preserve"> </w:t>
      </w:r>
      <w:r w:rsidRPr="0041211E">
        <w:rPr>
          <w:sz w:val="22"/>
          <w:szCs w:val="22"/>
        </w:rPr>
        <w:t>de</w:t>
      </w:r>
      <w:r w:rsidR="008A7AA5" w:rsidRPr="0041211E">
        <w:rPr>
          <w:sz w:val="22"/>
          <w:szCs w:val="22"/>
        </w:rPr>
        <w:t xml:space="preserve"> </w:t>
      </w:r>
      <w:r w:rsidRPr="0041211E">
        <w:rPr>
          <w:sz w:val="22"/>
          <w:szCs w:val="22"/>
        </w:rPr>
        <w:t>révision</w:t>
      </w:r>
      <w:r w:rsidR="008A7AA5" w:rsidRPr="0041211E">
        <w:rPr>
          <w:sz w:val="22"/>
          <w:szCs w:val="22"/>
        </w:rPr>
        <w:t xml:space="preserve"> </w:t>
      </w:r>
      <w:r w:rsidRPr="0041211E">
        <w:rPr>
          <w:sz w:val="22"/>
          <w:szCs w:val="22"/>
        </w:rPr>
        <w:t>de</w:t>
      </w:r>
      <w:r w:rsidR="008A7AA5" w:rsidRPr="0041211E">
        <w:rPr>
          <w:sz w:val="22"/>
          <w:szCs w:val="22"/>
        </w:rPr>
        <w:t xml:space="preserve"> </w:t>
      </w:r>
      <w:r w:rsidRPr="0041211E">
        <w:rPr>
          <w:sz w:val="22"/>
          <w:szCs w:val="22"/>
        </w:rPr>
        <w:t>prix.</w:t>
      </w:r>
    </w:p>
    <w:p w:rsidR="00273DD0" w:rsidRPr="0041211E" w:rsidRDefault="00353DCC" w:rsidP="00230C15">
      <w:pPr>
        <w:widowControl w:val="0"/>
        <w:autoSpaceDE w:val="0"/>
        <w:spacing w:after="60" w:line="360" w:lineRule="auto"/>
        <w:jc w:val="both"/>
        <w:rPr>
          <w:sz w:val="22"/>
          <w:szCs w:val="22"/>
        </w:rPr>
      </w:pPr>
      <w:bookmarkStart w:id="84" w:name="_Hlk159244887"/>
      <w:bookmarkEnd w:id="83"/>
      <w:r w:rsidRPr="0041211E">
        <w:rPr>
          <w:sz w:val="22"/>
          <w:szCs w:val="22"/>
        </w:rPr>
        <w:t>14.5. Tous les prix unitaires assortis des quantités doivent être justifiés par</w:t>
      </w:r>
      <w:r w:rsidR="00E819B7" w:rsidRPr="0041211E">
        <w:rPr>
          <w:sz w:val="22"/>
          <w:szCs w:val="22"/>
        </w:rPr>
        <w:t xml:space="preserve"> </w:t>
      </w:r>
      <w:r w:rsidRPr="0041211E">
        <w:rPr>
          <w:sz w:val="22"/>
          <w:szCs w:val="22"/>
        </w:rPr>
        <w:t>des</w:t>
      </w:r>
      <w:r w:rsidR="00E819B7" w:rsidRPr="0041211E">
        <w:rPr>
          <w:sz w:val="22"/>
          <w:szCs w:val="22"/>
        </w:rPr>
        <w:t xml:space="preserve"> </w:t>
      </w:r>
      <w:r w:rsidRPr="0041211E">
        <w:rPr>
          <w:sz w:val="22"/>
          <w:szCs w:val="22"/>
        </w:rPr>
        <w:t>sous-détails</w:t>
      </w:r>
      <w:r w:rsidR="00E819B7" w:rsidRPr="0041211E">
        <w:rPr>
          <w:sz w:val="22"/>
          <w:szCs w:val="22"/>
        </w:rPr>
        <w:t xml:space="preserve"> </w:t>
      </w:r>
      <w:r w:rsidRPr="0041211E">
        <w:rPr>
          <w:sz w:val="22"/>
          <w:szCs w:val="22"/>
        </w:rPr>
        <w:t>établis</w:t>
      </w:r>
      <w:r w:rsidR="00E819B7" w:rsidRPr="0041211E">
        <w:rPr>
          <w:sz w:val="22"/>
          <w:szCs w:val="22"/>
        </w:rPr>
        <w:t xml:space="preserve"> </w:t>
      </w:r>
      <w:r w:rsidRPr="0041211E">
        <w:rPr>
          <w:sz w:val="22"/>
          <w:szCs w:val="22"/>
        </w:rPr>
        <w:t>conformément</w:t>
      </w:r>
      <w:r w:rsidR="00E819B7" w:rsidRPr="0041211E">
        <w:rPr>
          <w:sz w:val="22"/>
          <w:szCs w:val="22"/>
        </w:rPr>
        <w:t xml:space="preserve"> </w:t>
      </w:r>
      <w:r w:rsidRPr="0041211E">
        <w:rPr>
          <w:sz w:val="22"/>
          <w:szCs w:val="22"/>
        </w:rPr>
        <w:t>au cadre</w:t>
      </w:r>
      <w:r w:rsidR="00E819B7" w:rsidRPr="0041211E">
        <w:rPr>
          <w:sz w:val="22"/>
          <w:szCs w:val="22"/>
        </w:rPr>
        <w:t xml:space="preserve"> </w:t>
      </w:r>
      <w:r w:rsidRPr="0041211E">
        <w:rPr>
          <w:sz w:val="22"/>
          <w:szCs w:val="22"/>
        </w:rPr>
        <w:t>proposé</w:t>
      </w:r>
      <w:r w:rsidR="00E819B7" w:rsidRPr="0041211E">
        <w:rPr>
          <w:sz w:val="22"/>
          <w:szCs w:val="22"/>
        </w:rPr>
        <w:t xml:space="preserve"> </w:t>
      </w:r>
      <w:r w:rsidRPr="0041211E">
        <w:rPr>
          <w:sz w:val="22"/>
          <w:szCs w:val="22"/>
        </w:rPr>
        <w:t>à</w:t>
      </w:r>
      <w:r w:rsidR="00E819B7" w:rsidRPr="0041211E">
        <w:rPr>
          <w:sz w:val="22"/>
          <w:szCs w:val="22"/>
        </w:rPr>
        <w:t xml:space="preserve"> </w:t>
      </w:r>
      <w:r w:rsidRPr="0041211E">
        <w:rPr>
          <w:sz w:val="22"/>
          <w:szCs w:val="22"/>
        </w:rPr>
        <w:t>la</w:t>
      </w:r>
      <w:r w:rsidR="00E819B7" w:rsidRPr="0041211E">
        <w:rPr>
          <w:sz w:val="22"/>
          <w:szCs w:val="22"/>
        </w:rPr>
        <w:t xml:space="preserve"> </w:t>
      </w:r>
      <w:r w:rsidR="00C046D0" w:rsidRPr="0041211E">
        <w:rPr>
          <w:sz w:val="22"/>
          <w:szCs w:val="22"/>
        </w:rPr>
        <w:t>pièce</w:t>
      </w:r>
      <w:r w:rsidR="00E819B7" w:rsidRPr="0041211E">
        <w:rPr>
          <w:sz w:val="22"/>
          <w:szCs w:val="22"/>
        </w:rPr>
        <w:t xml:space="preserve"> </w:t>
      </w:r>
      <w:r w:rsidR="00C046D0" w:rsidRPr="0041211E">
        <w:rPr>
          <w:sz w:val="22"/>
          <w:szCs w:val="22"/>
        </w:rPr>
        <w:t>N°</w:t>
      </w:r>
      <w:r w:rsidR="005510A1" w:rsidRPr="0041211E">
        <w:rPr>
          <w:sz w:val="22"/>
          <w:szCs w:val="22"/>
        </w:rPr>
        <w:t xml:space="preserve"> </w:t>
      </w:r>
      <w:r w:rsidR="00C046D0" w:rsidRPr="0041211E">
        <w:rPr>
          <w:sz w:val="22"/>
          <w:szCs w:val="22"/>
        </w:rPr>
        <w:t>8 du DAO</w:t>
      </w:r>
      <w:r w:rsidRPr="0041211E">
        <w:rPr>
          <w:sz w:val="22"/>
          <w:szCs w:val="22"/>
        </w:rPr>
        <w:t>.</w:t>
      </w:r>
    </w:p>
    <w:bookmarkEnd w:id="84"/>
    <w:p w:rsidR="00DF7B79" w:rsidRPr="0041211E" w:rsidRDefault="00DF7B79" w:rsidP="00230C15">
      <w:pPr>
        <w:widowControl w:val="0"/>
        <w:autoSpaceDE w:val="0"/>
        <w:spacing w:after="60" w:line="360" w:lineRule="auto"/>
        <w:jc w:val="both"/>
        <w:rPr>
          <w:sz w:val="22"/>
          <w:szCs w:val="22"/>
        </w:rPr>
      </w:pPr>
      <w:r w:rsidRPr="0041211E">
        <w:rPr>
          <w:sz w:val="22"/>
          <w:szCs w:val="22"/>
        </w:rPr>
        <w:t>14.6. Les soumissionnaires indiqueront les rabais consentis dans leurs offres. Par ailleurs, ils préciseront les conditions d’application de ce rabais.</w:t>
      </w:r>
    </w:p>
    <w:p w:rsidR="00273DD0" w:rsidRPr="0041211E" w:rsidRDefault="00353DCC" w:rsidP="00013B9F">
      <w:pPr>
        <w:pStyle w:val="RGAOarticles"/>
        <w:rPr>
          <w:sz w:val="22"/>
          <w:szCs w:val="22"/>
        </w:rPr>
      </w:pPr>
      <w:bookmarkStart w:id="85" w:name="_Toc530307921"/>
      <w:bookmarkStart w:id="86" w:name="_Toc97557042"/>
      <w:bookmarkStart w:id="87" w:name="_Toc163062709"/>
      <w:r w:rsidRPr="0041211E">
        <w:rPr>
          <w:sz w:val="22"/>
          <w:szCs w:val="22"/>
        </w:rPr>
        <w:t>Monnaies</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soumission</w:t>
      </w:r>
      <w:r w:rsidR="00E819B7" w:rsidRPr="0041211E">
        <w:rPr>
          <w:sz w:val="22"/>
          <w:szCs w:val="22"/>
        </w:rPr>
        <w:t xml:space="preserve"> </w:t>
      </w:r>
      <w:r w:rsidRPr="0041211E">
        <w:rPr>
          <w:sz w:val="22"/>
          <w:szCs w:val="22"/>
        </w:rPr>
        <w:t>et de règlement</w:t>
      </w:r>
      <w:bookmarkEnd w:id="85"/>
      <w:bookmarkEnd w:id="86"/>
      <w:bookmarkEnd w:id="87"/>
    </w:p>
    <w:p w:rsidR="00273DD0" w:rsidRPr="0041211E" w:rsidRDefault="00353DCC" w:rsidP="00230C15">
      <w:pPr>
        <w:widowControl w:val="0"/>
        <w:autoSpaceDE w:val="0"/>
        <w:spacing w:after="60" w:line="360" w:lineRule="auto"/>
        <w:jc w:val="both"/>
        <w:rPr>
          <w:sz w:val="22"/>
          <w:szCs w:val="22"/>
        </w:rPr>
      </w:pPr>
      <w:r w:rsidRPr="0041211E">
        <w:rPr>
          <w:sz w:val="22"/>
          <w:szCs w:val="22"/>
        </w:rPr>
        <w:t>15.1. En cas d’Appels d’Offres Internationaux, les monnaies</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l’offre</w:t>
      </w:r>
      <w:r w:rsidRPr="0041211E">
        <w:rPr>
          <w:spacing w:val="26"/>
          <w:sz w:val="22"/>
          <w:szCs w:val="22"/>
        </w:rPr>
        <w:t xml:space="preserve"> doivent </w:t>
      </w:r>
      <w:r w:rsidRPr="0041211E">
        <w:rPr>
          <w:sz w:val="22"/>
          <w:szCs w:val="22"/>
        </w:rPr>
        <w:t>suivre</w:t>
      </w:r>
      <w:r w:rsidR="00E819B7" w:rsidRPr="0041211E">
        <w:rPr>
          <w:sz w:val="22"/>
          <w:szCs w:val="22"/>
        </w:rPr>
        <w:t xml:space="preserve"> </w:t>
      </w:r>
      <w:r w:rsidRPr="0041211E">
        <w:rPr>
          <w:sz w:val="22"/>
          <w:szCs w:val="22"/>
        </w:rPr>
        <w:t>les</w:t>
      </w:r>
      <w:r w:rsidR="00E819B7" w:rsidRPr="0041211E">
        <w:rPr>
          <w:sz w:val="22"/>
          <w:szCs w:val="22"/>
        </w:rPr>
        <w:t xml:space="preserve"> </w:t>
      </w:r>
      <w:r w:rsidRPr="0041211E">
        <w:rPr>
          <w:sz w:val="22"/>
          <w:szCs w:val="22"/>
        </w:rPr>
        <w:t xml:space="preserve">dispositions soit de l’Option A ou de l’Option B </w:t>
      </w:r>
      <w:r w:rsidRPr="0041211E">
        <w:rPr>
          <w:spacing w:val="3"/>
          <w:sz w:val="22"/>
          <w:szCs w:val="22"/>
        </w:rPr>
        <w:t>ci-dessous</w:t>
      </w:r>
      <w:r w:rsidRPr="0041211E">
        <w:rPr>
          <w:sz w:val="22"/>
          <w:szCs w:val="22"/>
        </w:rPr>
        <w:t xml:space="preserve">; </w:t>
      </w:r>
      <w:r w:rsidRPr="0041211E">
        <w:rPr>
          <w:spacing w:val="3"/>
          <w:sz w:val="22"/>
          <w:szCs w:val="22"/>
        </w:rPr>
        <w:t>l’optio</w:t>
      </w:r>
      <w:r w:rsidRPr="0041211E">
        <w:rPr>
          <w:sz w:val="22"/>
          <w:szCs w:val="22"/>
        </w:rPr>
        <w:t xml:space="preserve">n </w:t>
      </w:r>
      <w:r w:rsidRPr="0041211E">
        <w:rPr>
          <w:spacing w:val="3"/>
          <w:sz w:val="22"/>
          <w:szCs w:val="22"/>
        </w:rPr>
        <w:t>applicabl</w:t>
      </w:r>
      <w:r w:rsidRPr="0041211E">
        <w:rPr>
          <w:sz w:val="22"/>
          <w:szCs w:val="22"/>
        </w:rPr>
        <w:t xml:space="preserve">e </w:t>
      </w:r>
      <w:r w:rsidRPr="0041211E">
        <w:rPr>
          <w:spacing w:val="3"/>
          <w:sz w:val="22"/>
          <w:szCs w:val="22"/>
        </w:rPr>
        <w:t>étan</w:t>
      </w:r>
      <w:r w:rsidRPr="0041211E">
        <w:rPr>
          <w:sz w:val="22"/>
          <w:szCs w:val="22"/>
        </w:rPr>
        <w:t xml:space="preserve">t </w:t>
      </w:r>
      <w:r w:rsidRPr="0041211E">
        <w:rPr>
          <w:spacing w:val="3"/>
          <w:sz w:val="22"/>
          <w:szCs w:val="22"/>
        </w:rPr>
        <w:t xml:space="preserve">celle </w:t>
      </w:r>
      <w:r w:rsidRPr="0041211E">
        <w:rPr>
          <w:sz w:val="22"/>
          <w:szCs w:val="22"/>
        </w:rPr>
        <w:t>retenue</w:t>
      </w:r>
      <w:r w:rsidR="00E819B7" w:rsidRPr="0041211E">
        <w:rPr>
          <w:sz w:val="22"/>
          <w:szCs w:val="22"/>
        </w:rPr>
        <w:t xml:space="preserve"> </w:t>
      </w:r>
      <w:r w:rsidRPr="0041211E">
        <w:rPr>
          <w:sz w:val="22"/>
          <w:szCs w:val="22"/>
        </w:rPr>
        <w:t>dans</w:t>
      </w:r>
      <w:r w:rsidR="00E819B7" w:rsidRPr="0041211E">
        <w:rPr>
          <w:sz w:val="22"/>
          <w:szCs w:val="22"/>
        </w:rPr>
        <w:t xml:space="preserve"> </w:t>
      </w:r>
      <w:r w:rsidRPr="0041211E">
        <w:rPr>
          <w:sz w:val="22"/>
          <w:szCs w:val="22"/>
        </w:rPr>
        <w:t>le</w:t>
      </w:r>
      <w:r w:rsidR="00E819B7" w:rsidRPr="0041211E">
        <w:rPr>
          <w:sz w:val="22"/>
          <w:szCs w:val="22"/>
        </w:rPr>
        <w:t xml:space="preserve"> </w:t>
      </w:r>
      <w:r w:rsidRPr="0041211E">
        <w:rPr>
          <w:sz w:val="22"/>
          <w:szCs w:val="22"/>
        </w:rPr>
        <w:t>RPAO.</w:t>
      </w:r>
    </w:p>
    <w:p w:rsidR="00273DD0" w:rsidRPr="0041211E" w:rsidRDefault="00353DCC" w:rsidP="00230C15">
      <w:pPr>
        <w:widowControl w:val="0"/>
        <w:autoSpaceDE w:val="0"/>
        <w:spacing w:after="60" w:line="360" w:lineRule="auto"/>
        <w:jc w:val="both"/>
        <w:rPr>
          <w:sz w:val="22"/>
          <w:szCs w:val="22"/>
        </w:rPr>
      </w:pPr>
      <w:r w:rsidRPr="0041211E">
        <w:rPr>
          <w:sz w:val="22"/>
          <w:szCs w:val="22"/>
        </w:rPr>
        <w:t>15.2. Option A : le montant de la soumission est libellé</w:t>
      </w:r>
      <w:r w:rsidR="00E819B7" w:rsidRPr="0041211E">
        <w:rPr>
          <w:sz w:val="22"/>
          <w:szCs w:val="22"/>
        </w:rPr>
        <w:t xml:space="preserve"> </w:t>
      </w:r>
      <w:r w:rsidRPr="0041211E">
        <w:rPr>
          <w:sz w:val="22"/>
          <w:szCs w:val="22"/>
        </w:rPr>
        <w:t>entièrement</w:t>
      </w:r>
      <w:r w:rsidR="00E819B7" w:rsidRPr="0041211E">
        <w:rPr>
          <w:sz w:val="22"/>
          <w:szCs w:val="22"/>
        </w:rPr>
        <w:t xml:space="preserve"> </w:t>
      </w:r>
      <w:r w:rsidRPr="0041211E">
        <w:rPr>
          <w:sz w:val="22"/>
          <w:szCs w:val="22"/>
        </w:rPr>
        <w:t>en</w:t>
      </w:r>
      <w:r w:rsidR="00E819B7" w:rsidRPr="0041211E">
        <w:rPr>
          <w:sz w:val="22"/>
          <w:szCs w:val="22"/>
        </w:rPr>
        <w:t xml:space="preserve"> </w:t>
      </w:r>
      <w:r w:rsidRPr="0041211E">
        <w:rPr>
          <w:sz w:val="22"/>
          <w:szCs w:val="22"/>
        </w:rPr>
        <w:t>monnaie</w:t>
      </w:r>
      <w:r w:rsidR="00E819B7" w:rsidRPr="0041211E">
        <w:rPr>
          <w:sz w:val="22"/>
          <w:szCs w:val="22"/>
        </w:rPr>
        <w:t xml:space="preserve"> </w:t>
      </w:r>
      <w:r w:rsidRPr="0041211E">
        <w:rPr>
          <w:sz w:val="22"/>
          <w:szCs w:val="22"/>
        </w:rPr>
        <w:t>nationale</w:t>
      </w:r>
    </w:p>
    <w:p w:rsidR="00273DD0" w:rsidRPr="0041211E" w:rsidRDefault="00353DCC" w:rsidP="00230C15">
      <w:pPr>
        <w:widowControl w:val="0"/>
        <w:autoSpaceDE w:val="0"/>
        <w:spacing w:after="60" w:line="360" w:lineRule="auto"/>
        <w:jc w:val="both"/>
        <w:rPr>
          <w:sz w:val="22"/>
          <w:szCs w:val="22"/>
        </w:rPr>
      </w:pPr>
      <w:r w:rsidRPr="0041211E">
        <w:rPr>
          <w:sz w:val="22"/>
          <w:szCs w:val="22"/>
        </w:rPr>
        <w:t>Le montant de la soumission, les prix unitaires du bordereau</w:t>
      </w:r>
      <w:r w:rsidR="00E819B7" w:rsidRPr="0041211E">
        <w:rPr>
          <w:sz w:val="22"/>
          <w:szCs w:val="22"/>
        </w:rPr>
        <w:t xml:space="preserve"> </w:t>
      </w:r>
      <w:r w:rsidRPr="0041211E">
        <w:rPr>
          <w:sz w:val="22"/>
          <w:szCs w:val="22"/>
        </w:rPr>
        <w:t>des</w:t>
      </w:r>
      <w:r w:rsidR="00E819B7" w:rsidRPr="0041211E">
        <w:rPr>
          <w:sz w:val="22"/>
          <w:szCs w:val="22"/>
        </w:rPr>
        <w:t xml:space="preserve"> </w:t>
      </w:r>
      <w:r w:rsidRPr="0041211E">
        <w:rPr>
          <w:sz w:val="22"/>
          <w:szCs w:val="22"/>
        </w:rPr>
        <w:t>prix</w:t>
      </w:r>
      <w:r w:rsidR="00E819B7" w:rsidRPr="0041211E">
        <w:rPr>
          <w:sz w:val="22"/>
          <w:szCs w:val="22"/>
        </w:rPr>
        <w:t xml:space="preserve"> </w:t>
      </w:r>
      <w:r w:rsidRPr="0041211E">
        <w:rPr>
          <w:sz w:val="22"/>
          <w:szCs w:val="22"/>
        </w:rPr>
        <w:t>et</w:t>
      </w:r>
      <w:r w:rsidR="00E819B7" w:rsidRPr="0041211E">
        <w:rPr>
          <w:sz w:val="22"/>
          <w:szCs w:val="22"/>
        </w:rPr>
        <w:t xml:space="preserve"> </w:t>
      </w:r>
      <w:r w:rsidRPr="0041211E">
        <w:rPr>
          <w:sz w:val="22"/>
          <w:szCs w:val="22"/>
        </w:rPr>
        <w:t>les</w:t>
      </w:r>
      <w:r w:rsidR="00E819B7" w:rsidRPr="0041211E">
        <w:rPr>
          <w:sz w:val="22"/>
          <w:szCs w:val="22"/>
        </w:rPr>
        <w:t xml:space="preserve"> </w:t>
      </w:r>
      <w:r w:rsidRPr="0041211E">
        <w:rPr>
          <w:sz w:val="22"/>
          <w:szCs w:val="22"/>
        </w:rPr>
        <w:t>prix</w:t>
      </w:r>
      <w:r w:rsidR="00E819B7" w:rsidRPr="0041211E">
        <w:rPr>
          <w:sz w:val="22"/>
          <w:szCs w:val="22"/>
        </w:rPr>
        <w:t xml:space="preserve"> </w:t>
      </w:r>
      <w:r w:rsidRPr="0041211E">
        <w:rPr>
          <w:sz w:val="22"/>
          <w:szCs w:val="22"/>
        </w:rPr>
        <w:t>du</w:t>
      </w:r>
      <w:r w:rsidR="00E819B7" w:rsidRPr="0041211E">
        <w:rPr>
          <w:sz w:val="22"/>
          <w:szCs w:val="22"/>
        </w:rPr>
        <w:t xml:space="preserve"> </w:t>
      </w:r>
      <w:r w:rsidRPr="0041211E">
        <w:rPr>
          <w:sz w:val="22"/>
          <w:szCs w:val="22"/>
        </w:rPr>
        <w:t>détail</w:t>
      </w:r>
      <w:r w:rsidR="00E819B7" w:rsidRPr="0041211E">
        <w:rPr>
          <w:sz w:val="22"/>
          <w:szCs w:val="22"/>
        </w:rPr>
        <w:t xml:space="preserve"> </w:t>
      </w:r>
      <w:r w:rsidRPr="0041211E">
        <w:rPr>
          <w:sz w:val="22"/>
          <w:szCs w:val="22"/>
        </w:rPr>
        <w:t>quantitatif</w:t>
      </w:r>
      <w:r w:rsidR="00E819B7" w:rsidRPr="0041211E">
        <w:rPr>
          <w:sz w:val="22"/>
          <w:szCs w:val="22"/>
        </w:rPr>
        <w:t xml:space="preserve"> </w:t>
      </w:r>
      <w:r w:rsidRPr="0041211E">
        <w:rPr>
          <w:sz w:val="22"/>
          <w:szCs w:val="22"/>
        </w:rPr>
        <w:t>et estimatif</w:t>
      </w:r>
      <w:r w:rsidR="00E819B7" w:rsidRPr="0041211E">
        <w:rPr>
          <w:sz w:val="22"/>
          <w:szCs w:val="22"/>
        </w:rPr>
        <w:t xml:space="preserve"> </w:t>
      </w:r>
      <w:r w:rsidRPr="0041211E">
        <w:rPr>
          <w:sz w:val="22"/>
          <w:szCs w:val="22"/>
        </w:rPr>
        <w:t>sont</w:t>
      </w:r>
      <w:r w:rsidR="00E819B7" w:rsidRPr="0041211E">
        <w:rPr>
          <w:sz w:val="22"/>
          <w:szCs w:val="22"/>
        </w:rPr>
        <w:t xml:space="preserve"> </w:t>
      </w:r>
      <w:r w:rsidRPr="0041211E">
        <w:rPr>
          <w:sz w:val="22"/>
          <w:szCs w:val="22"/>
        </w:rPr>
        <w:t>libellés</w:t>
      </w:r>
      <w:r w:rsidR="00E819B7" w:rsidRPr="0041211E">
        <w:rPr>
          <w:sz w:val="22"/>
          <w:szCs w:val="22"/>
        </w:rPr>
        <w:t xml:space="preserve"> </w:t>
      </w:r>
      <w:r w:rsidRPr="0041211E">
        <w:rPr>
          <w:sz w:val="22"/>
          <w:szCs w:val="22"/>
        </w:rPr>
        <w:t>entièrement</w:t>
      </w:r>
      <w:r w:rsidRPr="0041211E">
        <w:rPr>
          <w:spacing w:val="8"/>
          <w:sz w:val="22"/>
          <w:szCs w:val="22"/>
        </w:rPr>
        <w:t xml:space="preserve"> e</w:t>
      </w:r>
      <w:r w:rsidRPr="0041211E">
        <w:rPr>
          <w:sz w:val="22"/>
          <w:szCs w:val="22"/>
        </w:rPr>
        <w:t>n</w:t>
      </w:r>
      <w:r w:rsidR="00E819B7" w:rsidRPr="0041211E">
        <w:rPr>
          <w:sz w:val="22"/>
          <w:szCs w:val="22"/>
        </w:rPr>
        <w:t xml:space="preserve"> </w:t>
      </w:r>
      <w:r w:rsidRPr="0041211E">
        <w:rPr>
          <w:sz w:val="22"/>
          <w:szCs w:val="22"/>
        </w:rPr>
        <w:t>francs</w:t>
      </w:r>
      <w:r w:rsidR="00E819B7" w:rsidRPr="0041211E">
        <w:rPr>
          <w:sz w:val="22"/>
          <w:szCs w:val="22"/>
        </w:rPr>
        <w:t xml:space="preserve"> </w:t>
      </w:r>
      <w:r w:rsidRPr="0041211E">
        <w:rPr>
          <w:sz w:val="22"/>
          <w:szCs w:val="22"/>
        </w:rPr>
        <w:t>CFA de</w:t>
      </w:r>
      <w:r w:rsidR="00E819B7" w:rsidRPr="0041211E">
        <w:rPr>
          <w:sz w:val="22"/>
          <w:szCs w:val="22"/>
        </w:rPr>
        <w:t xml:space="preserve"> </w:t>
      </w:r>
      <w:r w:rsidRPr="0041211E">
        <w:rPr>
          <w:sz w:val="22"/>
          <w:szCs w:val="22"/>
        </w:rPr>
        <w:t>la</w:t>
      </w:r>
      <w:r w:rsidR="00E819B7" w:rsidRPr="0041211E">
        <w:rPr>
          <w:sz w:val="22"/>
          <w:szCs w:val="22"/>
        </w:rPr>
        <w:t xml:space="preserve"> </w:t>
      </w:r>
      <w:r w:rsidRPr="0041211E">
        <w:rPr>
          <w:sz w:val="22"/>
          <w:szCs w:val="22"/>
        </w:rPr>
        <w:t>manière</w:t>
      </w:r>
      <w:r w:rsidR="00E819B7" w:rsidRPr="0041211E">
        <w:rPr>
          <w:sz w:val="22"/>
          <w:szCs w:val="22"/>
        </w:rPr>
        <w:t xml:space="preserve"> </w:t>
      </w:r>
      <w:r w:rsidRPr="0041211E">
        <w:rPr>
          <w:sz w:val="22"/>
          <w:szCs w:val="22"/>
        </w:rPr>
        <w:t>suivante:</w:t>
      </w:r>
    </w:p>
    <w:p w:rsidR="00273DD0" w:rsidRPr="0041211E" w:rsidRDefault="00353DCC" w:rsidP="00230C15">
      <w:pPr>
        <w:widowControl w:val="0"/>
        <w:autoSpaceDE w:val="0"/>
        <w:spacing w:after="60" w:line="360" w:lineRule="auto"/>
        <w:ind w:left="567"/>
        <w:jc w:val="both"/>
        <w:rPr>
          <w:sz w:val="22"/>
          <w:szCs w:val="22"/>
        </w:rPr>
      </w:pPr>
      <w:r w:rsidRPr="0041211E">
        <w:rPr>
          <w:sz w:val="22"/>
          <w:szCs w:val="22"/>
        </w:rPr>
        <w:t xml:space="preserve">a. </w:t>
      </w:r>
      <w:r w:rsidRPr="0041211E">
        <w:rPr>
          <w:spacing w:val="2"/>
          <w:sz w:val="22"/>
          <w:szCs w:val="22"/>
        </w:rPr>
        <w:t>Le</w:t>
      </w:r>
      <w:r w:rsidRPr="0041211E">
        <w:rPr>
          <w:sz w:val="22"/>
          <w:szCs w:val="22"/>
        </w:rPr>
        <w:t xml:space="preserve">s </w:t>
      </w:r>
      <w:r w:rsidRPr="0041211E">
        <w:rPr>
          <w:spacing w:val="2"/>
          <w:sz w:val="22"/>
          <w:szCs w:val="22"/>
        </w:rPr>
        <w:t>pri</w:t>
      </w:r>
      <w:r w:rsidRPr="0041211E">
        <w:rPr>
          <w:sz w:val="22"/>
          <w:szCs w:val="22"/>
        </w:rPr>
        <w:t xml:space="preserve">x </w:t>
      </w:r>
      <w:r w:rsidRPr="0041211E">
        <w:rPr>
          <w:spacing w:val="2"/>
          <w:sz w:val="22"/>
          <w:szCs w:val="22"/>
        </w:rPr>
        <w:t>seron</w:t>
      </w:r>
      <w:r w:rsidRPr="0041211E">
        <w:rPr>
          <w:sz w:val="22"/>
          <w:szCs w:val="22"/>
        </w:rPr>
        <w:t xml:space="preserve">t </w:t>
      </w:r>
      <w:r w:rsidRPr="0041211E">
        <w:rPr>
          <w:spacing w:val="2"/>
          <w:sz w:val="22"/>
          <w:szCs w:val="22"/>
        </w:rPr>
        <w:t>entièremen</w:t>
      </w:r>
      <w:r w:rsidRPr="0041211E">
        <w:rPr>
          <w:sz w:val="22"/>
          <w:szCs w:val="22"/>
        </w:rPr>
        <w:t xml:space="preserve">t </w:t>
      </w:r>
      <w:r w:rsidRPr="0041211E">
        <w:rPr>
          <w:spacing w:val="2"/>
          <w:sz w:val="22"/>
          <w:szCs w:val="22"/>
        </w:rPr>
        <w:t>libellé</w:t>
      </w:r>
      <w:r w:rsidRPr="0041211E">
        <w:rPr>
          <w:sz w:val="22"/>
          <w:szCs w:val="22"/>
        </w:rPr>
        <w:t xml:space="preserve">s </w:t>
      </w:r>
      <w:r w:rsidRPr="0041211E">
        <w:rPr>
          <w:spacing w:val="2"/>
          <w:sz w:val="22"/>
          <w:szCs w:val="22"/>
        </w:rPr>
        <w:t>dan</w:t>
      </w:r>
      <w:r w:rsidRPr="0041211E">
        <w:rPr>
          <w:sz w:val="22"/>
          <w:szCs w:val="22"/>
        </w:rPr>
        <w:t xml:space="preserve">s </w:t>
      </w:r>
      <w:r w:rsidRPr="0041211E">
        <w:rPr>
          <w:spacing w:val="2"/>
          <w:sz w:val="22"/>
          <w:szCs w:val="22"/>
        </w:rPr>
        <w:t xml:space="preserve">la </w:t>
      </w:r>
      <w:r w:rsidRPr="0041211E">
        <w:rPr>
          <w:spacing w:val="5"/>
          <w:sz w:val="22"/>
          <w:szCs w:val="22"/>
        </w:rPr>
        <w:t>monnai</w:t>
      </w:r>
      <w:r w:rsidRPr="0041211E">
        <w:rPr>
          <w:sz w:val="22"/>
          <w:szCs w:val="22"/>
        </w:rPr>
        <w:t xml:space="preserve">e </w:t>
      </w:r>
      <w:r w:rsidRPr="0041211E">
        <w:rPr>
          <w:spacing w:val="5"/>
          <w:sz w:val="22"/>
          <w:szCs w:val="22"/>
        </w:rPr>
        <w:t>nationale</w:t>
      </w:r>
      <w:r w:rsidRPr="0041211E">
        <w:rPr>
          <w:sz w:val="22"/>
          <w:szCs w:val="22"/>
        </w:rPr>
        <w:t xml:space="preserve">. </w:t>
      </w:r>
      <w:r w:rsidRPr="0041211E">
        <w:rPr>
          <w:spacing w:val="5"/>
          <w:sz w:val="22"/>
          <w:szCs w:val="22"/>
        </w:rPr>
        <w:t>L</w:t>
      </w:r>
      <w:r w:rsidRPr="0041211E">
        <w:rPr>
          <w:sz w:val="22"/>
          <w:szCs w:val="22"/>
        </w:rPr>
        <w:t xml:space="preserve">e </w:t>
      </w:r>
      <w:r w:rsidRPr="0041211E">
        <w:rPr>
          <w:spacing w:val="5"/>
          <w:sz w:val="22"/>
          <w:szCs w:val="22"/>
        </w:rPr>
        <w:t>soumissionnair</w:t>
      </w:r>
      <w:r w:rsidRPr="0041211E">
        <w:rPr>
          <w:sz w:val="22"/>
          <w:szCs w:val="22"/>
        </w:rPr>
        <w:t>e</w:t>
      </w:r>
      <w:r w:rsidR="0001179D" w:rsidRPr="0041211E">
        <w:rPr>
          <w:sz w:val="22"/>
          <w:szCs w:val="22"/>
        </w:rPr>
        <w:t>,</w:t>
      </w:r>
      <w:r w:rsidRPr="0041211E">
        <w:rPr>
          <w:sz w:val="22"/>
          <w:szCs w:val="22"/>
        </w:rPr>
        <w:t xml:space="preserve"> </w:t>
      </w:r>
      <w:r w:rsidRPr="0041211E">
        <w:rPr>
          <w:spacing w:val="5"/>
          <w:sz w:val="22"/>
          <w:szCs w:val="22"/>
        </w:rPr>
        <w:t xml:space="preserve">qui </w:t>
      </w:r>
      <w:r w:rsidRPr="0041211E">
        <w:rPr>
          <w:sz w:val="22"/>
          <w:szCs w:val="22"/>
        </w:rPr>
        <w:t>compte engager des dépenses dans d’autres monnaies pour la réalisation des Travaux, indiquera en annexe à la soumission le ou les pourcentages du montant de l’offre nécessaires pour</w:t>
      </w:r>
      <w:r w:rsidR="00E819B7" w:rsidRPr="0041211E">
        <w:rPr>
          <w:sz w:val="22"/>
          <w:szCs w:val="22"/>
        </w:rPr>
        <w:t xml:space="preserve"> </w:t>
      </w:r>
      <w:r w:rsidRPr="0041211E">
        <w:rPr>
          <w:sz w:val="22"/>
          <w:szCs w:val="22"/>
        </w:rPr>
        <w:t>couvrir</w:t>
      </w:r>
      <w:r w:rsidR="00E819B7" w:rsidRPr="0041211E">
        <w:rPr>
          <w:sz w:val="22"/>
          <w:szCs w:val="22"/>
        </w:rPr>
        <w:t xml:space="preserve"> </w:t>
      </w:r>
      <w:r w:rsidRPr="0041211E">
        <w:rPr>
          <w:sz w:val="22"/>
          <w:szCs w:val="22"/>
        </w:rPr>
        <w:t>les</w:t>
      </w:r>
      <w:r w:rsidR="00E819B7" w:rsidRPr="0041211E">
        <w:rPr>
          <w:sz w:val="22"/>
          <w:szCs w:val="22"/>
        </w:rPr>
        <w:t xml:space="preserve"> </w:t>
      </w:r>
      <w:r w:rsidRPr="0041211E">
        <w:rPr>
          <w:sz w:val="22"/>
          <w:szCs w:val="22"/>
        </w:rPr>
        <w:t>besoins</w:t>
      </w:r>
      <w:r w:rsidR="00E819B7" w:rsidRPr="0041211E">
        <w:rPr>
          <w:sz w:val="22"/>
          <w:szCs w:val="22"/>
        </w:rPr>
        <w:t xml:space="preserve"> </w:t>
      </w:r>
      <w:r w:rsidRPr="0041211E">
        <w:rPr>
          <w:sz w:val="22"/>
          <w:szCs w:val="22"/>
        </w:rPr>
        <w:t>en</w:t>
      </w:r>
      <w:r w:rsidR="00E819B7" w:rsidRPr="0041211E">
        <w:rPr>
          <w:sz w:val="22"/>
          <w:szCs w:val="22"/>
        </w:rPr>
        <w:t xml:space="preserve"> </w:t>
      </w:r>
      <w:r w:rsidRPr="0041211E">
        <w:rPr>
          <w:sz w:val="22"/>
          <w:szCs w:val="22"/>
        </w:rPr>
        <w:t>monnaies</w:t>
      </w:r>
      <w:r w:rsidR="00E819B7" w:rsidRPr="0041211E">
        <w:rPr>
          <w:sz w:val="22"/>
          <w:szCs w:val="22"/>
        </w:rPr>
        <w:t xml:space="preserve"> </w:t>
      </w:r>
      <w:r w:rsidRPr="0041211E">
        <w:rPr>
          <w:sz w:val="22"/>
          <w:szCs w:val="22"/>
        </w:rPr>
        <w:t>étrangères, sans</w:t>
      </w:r>
      <w:r w:rsidR="00E819B7" w:rsidRPr="0041211E">
        <w:rPr>
          <w:sz w:val="22"/>
          <w:szCs w:val="22"/>
        </w:rPr>
        <w:t xml:space="preserve"> </w:t>
      </w:r>
      <w:r w:rsidRPr="0041211E">
        <w:rPr>
          <w:sz w:val="22"/>
          <w:szCs w:val="22"/>
        </w:rPr>
        <w:t>excéder</w:t>
      </w:r>
      <w:r w:rsidR="00E819B7" w:rsidRPr="0041211E">
        <w:rPr>
          <w:sz w:val="22"/>
          <w:szCs w:val="22"/>
        </w:rPr>
        <w:t xml:space="preserve"> </w:t>
      </w:r>
      <w:r w:rsidRPr="0041211E">
        <w:rPr>
          <w:sz w:val="22"/>
          <w:szCs w:val="22"/>
        </w:rPr>
        <w:t>un</w:t>
      </w:r>
      <w:r w:rsidR="00E819B7" w:rsidRPr="0041211E">
        <w:rPr>
          <w:sz w:val="22"/>
          <w:szCs w:val="22"/>
        </w:rPr>
        <w:t xml:space="preserve"> </w:t>
      </w:r>
      <w:r w:rsidRPr="0041211E">
        <w:rPr>
          <w:sz w:val="22"/>
          <w:szCs w:val="22"/>
        </w:rPr>
        <w:t>maximum</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trois</w:t>
      </w:r>
      <w:r w:rsidR="00E819B7" w:rsidRPr="0041211E">
        <w:rPr>
          <w:sz w:val="22"/>
          <w:szCs w:val="22"/>
        </w:rPr>
        <w:t xml:space="preserve"> </w:t>
      </w:r>
      <w:r w:rsidRPr="0041211E">
        <w:rPr>
          <w:sz w:val="22"/>
          <w:szCs w:val="22"/>
        </w:rPr>
        <w:t>monnaies</w:t>
      </w:r>
      <w:r w:rsidR="00E819B7" w:rsidRPr="0041211E">
        <w:rPr>
          <w:sz w:val="22"/>
          <w:szCs w:val="22"/>
        </w:rPr>
        <w:t xml:space="preserve"> </w:t>
      </w:r>
      <w:r w:rsidRPr="0041211E">
        <w:rPr>
          <w:sz w:val="22"/>
          <w:szCs w:val="22"/>
        </w:rPr>
        <w:t>de pays</w:t>
      </w:r>
      <w:r w:rsidR="00E819B7" w:rsidRPr="0041211E">
        <w:rPr>
          <w:sz w:val="22"/>
          <w:szCs w:val="22"/>
        </w:rPr>
        <w:t xml:space="preserve"> </w:t>
      </w:r>
      <w:r w:rsidRPr="0041211E">
        <w:rPr>
          <w:sz w:val="22"/>
          <w:szCs w:val="22"/>
        </w:rPr>
        <w:t>membres</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l’institution</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financement</w:t>
      </w:r>
      <w:r w:rsidR="00E819B7" w:rsidRPr="0041211E">
        <w:rPr>
          <w:sz w:val="22"/>
          <w:szCs w:val="22"/>
        </w:rPr>
        <w:t xml:space="preserve"> </w:t>
      </w:r>
      <w:r w:rsidRPr="0041211E">
        <w:rPr>
          <w:sz w:val="22"/>
          <w:szCs w:val="22"/>
        </w:rPr>
        <w:t>du marché.</w:t>
      </w:r>
    </w:p>
    <w:p w:rsidR="00273DD0" w:rsidRPr="0041211E"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sz w:val="22"/>
          <w:szCs w:val="22"/>
        </w:rPr>
      </w:pPr>
      <w:r w:rsidRPr="0041211E">
        <w:rPr>
          <w:sz w:val="22"/>
          <w:szCs w:val="22"/>
        </w:rPr>
        <w:t xml:space="preserve">b. </w:t>
      </w:r>
      <w:r w:rsidRPr="0041211E">
        <w:rPr>
          <w:spacing w:val="5"/>
          <w:sz w:val="22"/>
          <w:szCs w:val="22"/>
        </w:rPr>
        <w:t>Le</w:t>
      </w:r>
      <w:r w:rsidRPr="0041211E">
        <w:rPr>
          <w:sz w:val="22"/>
          <w:szCs w:val="22"/>
        </w:rPr>
        <w:t>s</w:t>
      </w:r>
      <w:r w:rsidR="00E819B7" w:rsidRPr="0041211E">
        <w:rPr>
          <w:sz w:val="22"/>
          <w:szCs w:val="22"/>
        </w:rPr>
        <w:t xml:space="preserve"> </w:t>
      </w:r>
      <w:r w:rsidRPr="0041211E">
        <w:rPr>
          <w:spacing w:val="5"/>
          <w:sz w:val="22"/>
          <w:szCs w:val="22"/>
        </w:rPr>
        <w:t>tau</w:t>
      </w:r>
      <w:r w:rsidRPr="0041211E">
        <w:rPr>
          <w:sz w:val="22"/>
          <w:szCs w:val="22"/>
        </w:rPr>
        <w:t>x</w:t>
      </w:r>
      <w:r w:rsidR="00E819B7" w:rsidRPr="0041211E">
        <w:rPr>
          <w:sz w:val="22"/>
          <w:szCs w:val="22"/>
        </w:rPr>
        <w:t xml:space="preserve"> </w:t>
      </w:r>
      <w:r w:rsidRPr="0041211E">
        <w:rPr>
          <w:spacing w:val="5"/>
          <w:sz w:val="22"/>
          <w:szCs w:val="22"/>
        </w:rPr>
        <w:t>d</w:t>
      </w:r>
      <w:r w:rsidRPr="0041211E">
        <w:rPr>
          <w:sz w:val="22"/>
          <w:szCs w:val="22"/>
        </w:rPr>
        <w:t>e</w:t>
      </w:r>
      <w:r w:rsidR="00E819B7" w:rsidRPr="0041211E">
        <w:rPr>
          <w:sz w:val="22"/>
          <w:szCs w:val="22"/>
        </w:rPr>
        <w:t xml:space="preserve"> </w:t>
      </w:r>
      <w:r w:rsidRPr="0041211E">
        <w:rPr>
          <w:spacing w:val="5"/>
          <w:sz w:val="22"/>
          <w:szCs w:val="22"/>
        </w:rPr>
        <w:t>chang</w:t>
      </w:r>
      <w:r w:rsidRPr="0041211E">
        <w:rPr>
          <w:sz w:val="22"/>
          <w:szCs w:val="22"/>
        </w:rPr>
        <w:t>e</w:t>
      </w:r>
      <w:r w:rsidR="00E819B7" w:rsidRPr="0041211E">
        <w:rPr>
          <w:sz w:val="22"/>
          <w:szCs w:val="22"/>
        </w:rPr>
        <w:t xml:space="preserve"> </w:t>
      </w:r>
      <w:r w:rsidRPr="0041211E">
        <w:rPr>
          <w:spacing w:val="5"/>
          <w:sz w:val="22"/>
          <w:szCs w:val="22"/>
        </w:rPr>
        <w:t>utilisé</w:t>
      </w:r>
      <w:r w:rsidRPr="0041211E">
        <w:rPr>
          <w:sz w:val="22"/>
          <w:szCs w:val="22"/>
        </w:rPr>
        <w:t>s</w:t>
      </w:r>
      <w:r w:rsidR="00E819B7" w:rsidRPr="0041211E">
        <w:rPr>
          <w:sz w:val="22"/>
          <w:szCs w:val="22"/>
        </w:rPr>
        <w:t xml:space="preserve"> </w:t>
      </w:r>
      <w:r w:rsidRPr="0041211E">
        <w:rPr>
          <w:spacing w:val="5"/>
          <w:sz w:val="22"/>
          <w:szCs w:val="22"/>
        </w:rPr>
        <w:t>pa</w:t>
      </w:r>
      <w:r w:rsidRPr="0041211E">
        <w:rPr>
          <w:sz w:val="22"/>
          <w:szCs w:val="22"/>
        </w:rPr>
        <w:t>r</w:t>
      </w:r>
      <w:r w:rsidR="00E819B7" w:rsidRPr="0041211E">
        <w:rPr>
          <w:sz w:val="22"/>
          <w:szCs w:val="22"/>
        </w:rPr>
        <w:t xml:space="preserve"> </w:t>
      </w:r>
      <w:r w:rsidRPr="0041211E">
        <w:rPr>
          <w:spacing w:val="5"/>
          <w:sz w:val="22"/>
          <w:szCs w:val="22"/>
        </w:rPr>
        <w:t xml:space="preserve">le </w:t>
      </w:r>
      <w:r w:rsidRPr="0041211E">
        <w:rPr>
          <w:spacing w:val="2"/>
          <w:sz w:val="22"/>
          <w:szCs w:val="22"/>
        </w:rPr>
        <w:t>Soumissionnair</w:t>
      </w:r>
      <w:r w:rsidRPr="0041211E">
        <w:rPr>
          <w:sz w:val="22"/>
          <w:szCs w:val="22"/>
        </w:rPr>
        <w:t xml:space="preserve">e </w:t>
      </w:r>
      <w:r w:rsidRPr="0041211E">
        <w:rPr>
          <w:spacing w:val="2"/>
          <w:sz w:val="22"/>
          <w:szCs w:val="22"/>
        </w:rPr>
        <w:t>pou</w:t>
      </w:r>
      <w:r w:rsidRPr="0041211E">
        <w:rPr>
          <w:sz w:val="22"/>
          <w:szCs w:val="22"/>
        </w:rPr>
        <w:t xml:space="preserve">r </w:t>
      </w:r>
      <w:r w:rsidRPr="0041211E">
        <w:rPr>
          <w:spacing w:val="2"/>
          <w:sz w:val="22"/>
          <w:szCs w:val="22"/>
        </w:rPr>
        <w:t>converti</w:t>
      </w:r>
      <w:r w:rsidRPr="0041211E">
        <w:rPr>
          <w:sz w:val="22"/>
          <w:szCs w:val="22"/>
        </w:rPr>
        <w:t xml:space="preserve">r </w:t>
      </w:r>
      <w:r w:rsidRPr="0041211E">
        <w:rPr>
          <w:spacing w:val="2"/>
          <w:sz w:val="22"/>
          <w:szCs w:val="22"/>
        </w:rPr>
        <w:t>so</w:t>
      </w:r>
      <w:r w:rsidRPr="0041211E">
        <w:rPr>
          <w:sz w:val="22"/>
          <w:szCs w:val="22"/>
        </w:rPr>
        <w:t xml:space="preserve">n </w:t>
      </w:r>
      <w:r w:rsidRPr="0041211E">
        <w:rPr>
          <w:spacing w:val="2"/>
          <w:sz w:val="22"/>
          <w:szCs w:val="22"/>
        </w:rPr>
        <w:t>offr</w:t>
      </w:r>
      <w:r w:rsidRPr="0041211E">
        <w:rPr>
          <w:sz w:val="22"/>
          <w:szCs w:val="22"/>
        </w:rPr>
        <w:t xml:space="preserve">e </w:t>
      </w:r>
      <w:r w:rsidRPr="0041211E">
        <w:rPr>
          <w:spacing w:val="2"/>
          <w:sz w:val="22"/>
          <w:szCs w:val="22"/>
        </w:rPr>
        <w:t xml:space="preserve">en </w:t>
      </w:r>
      <w:r w:rsidRPr="0041211E">
        <w:rPr>
          <w:sz w:val="22"/>
          <w:szCs w:val="22"/>
        </w:rPr>
        <w:t>monnaie</w:t>
      </w:r>
      <w:r w:rsidR="00E819B7" w:rsidRPr="0041211E">
        <w:rPr>
          <w:sz w:val="22"/>
          <w:szCs w:val="22"/>
        </w:rPr>
        <w:t xml:space="preserve"> </w:t>
      </w:r>
      <w:r w:rsidRPr="0041211E">
        <w:rPr>
          <w:sz w:val="22"/>
          <w:szCs w:val="22"/>
        </w:rPr>
        <w:t>nationale</w:t>
      </w:r>
      <w:r w:rsidR="00E819B7" w:rsidRPr="0041211E">
        <w:rPr>
          <w:sz w:val="22"/>
          <w:szCs w:val="22"/>
        </w:rPr>
        <w:t xml:space="preserve"> </w:t>
      </w:r>
      <w:r w:rsidRPr="0041211E">
        <w:rPr>
          <w:sz w:val="22"/>
          <w:szCs w:val="22"/>
        </w:rPr>
        <w:t>seront</w:t>
      </w:r>
      <w:r w:rsidR="00E819B7" w:rsidRPr="0041211E">
        <w:rPr>
          <w:sz w:val="22"/>
          <w:szCs w:val="22"/>
        </w:rPr>
        <w:t xml:space="preserve"> </w:t>
      </w:r>
      <w:r w:rsidRPr="0041211E">
        <w:rPr>
          <w:sz w:val="22"/>
          <w:szCs w:val="22"/>
        </w:rPr>
        <w:t>spécifiés</w:t>
      </w:r>
      <w:r w:rsidR="00E819B7" w:rsidRPr="0041211E">
        <w:rPr>
          <w:sz w:val="22"/>
          <w:szCs w:val="22"/>
        </w:rPr>
        <w:t xml:space="preserve"> </w:t>
      </w:r>
      <w:r w:rsidRPr="0041211E">
        <w:rPr>
          <w:sz w:val="22"/>
          <w:szCs w:val="22"/>
        </w:rPr>
        <w:t>par</w:t>
      </w:r>
      <w:r w:rsidR="00E819B7" w:rsidRPr="0041211E">
        <w:rPr>
          <w:sz w:val="22"/>
          <w:szCs w:val="22"/>
        </w:rPr>
        <w:t xml:space="preserve"> </w:t>
      </w:r>
      <w:r w:rsidRPr="0041211E">
        <w:rPr>
          <w:sz w:val="22"/>
          <w:szCs w:val="22"/>
        </w:rPr>
        <w:t>le</w:t>
      </w:r>
      <w:r w:rsidR="00E819B7" w:rsidRPr="0041211E">
        <w:rPr>
          <w:sz w:val="22"/>
          <w:szCs w:val="22"/>
        </w:rPr>
        <w:t xml:space="preserve"> </w:t>
      </w:r>
      <w:r w:rsidRPr="0041211E">
        <w:rPr>
          <w:sz w:val="22"/>
          <w:szCs w:val="22"/>
        </w:rPr>
        <w:t>soumissionnaire</w:t>
      </w:r>
      <w:r w:rsidR="00E819B7" w:rsidRPr="0041211E">
        <w:rPr>
          <w:sz w:val="22"/>
          <w:szCs w:val="22"/>
        </w:rPr>
        <w:t xml:space="preserve"> </w:t>
      </w:r>
      <w:r w:rsidRPr="0041211E">
        <w:rPr>
          <w:sz w:val="22"/>
          <w:szCs w:val="22"/>
        </w:rPr>
        <w:t>en</w:t>
      </w:r>
      <w:r w:rsidR="00E819B7" w:rsidRPr="0041211E">
        <w:rPr>
          <w:sz w:val="22"/>
          <w:szCs w:val="22"/>
        </w:rPr>
        <w:t xml:space="preserve"> </w:t>
      </w:r>
      <w:r w:rsidRPr="0041211E">
        <w:rPr>
          <w:sz w:val="22"/>
          <w:szCs w:val="22"/>
        </w:rPr>
        <w:t>annexe</w:t>
      </w:r>
      <w:r w:rsidR="00E819B7" w:rsidRPr="0041211E">
        <w:rPr>
          <w:sz w:val="22"/>
          <w:szCs w:val="22"/>
        </w:rPr>
        <w:t xml:space="preserve"> </w:t>
      </w:r>
      <w:r w:rsidRPr="0041211E">
        <w:rPr>
          <w:sz w:val="22"/>
          <w:szCs w:val="22"/>
        </w:rPr>
        <w:t>à</w:t>
      </w:r>
      <w:r w:rsidR="00E819B7" w:rsidRPr="0041211E">
        <w:rPr>
          <w:sz w:val="22"/>
          <w:szCs w:val="22"/>
        </w:rPr>
        <w:t xml:space="preserve"> </w:t>
      </w:r>
      <w:r w:rsidRPr="0041211E">
        <w:rPr>
          <w:sz w:val="22"/>
          <w:szCs w:val="22"/>
        </w:rPr>
        <w:t>la</w:t>
      </w:r>
      <w:r w:rsidR="00E819B7" w:rsidRPr="0041211E">
        <w:rPr>
          <w:sz w:val="22"/>
          <w:szCs w:val="22"/>
        </w:rPr>
        <w:t xml:space="preserve"> </w:t>
      </w:r>
      <w:r w:rsidRPr="0041211E">
        <w:rPr>
          <w:sz w:val="22"/>
          <w:szCs w:val="22"/>
        </w:rPr>
        <w:t>soumission conformément aux précisions du RPAO. Ils</w:t>
      </w:r>
      <w:r w:rsidR="00E819B7" w:rsidRPr="0041211E">
        <w:rPr>
          <w:sz w:val="22"/>
          <w:szCs w:val="22"/>
        </w:rPr>
        <w:t xml:space="preserve"> </w:t>
      </w:r>
      <w:r w:rsidRPr="0041211E">
        <w:rPr>
          <w:sz w:val="22"/>
          <w:szCs w:val="22"/>
        </w:rPr>
        <w:t>seront appliqués</w:t>
      </w:r>
      <w:r w:rsidR="00E819B7" w:rsidRPr="0041211E">
        <w:rPr>
          <w:sz w:val="22"/>
          <w:szCs w:val="22"/>
        </w:rPr>
        <w:t xml:space="preserve"> </w:t>
      </w:r>
      <w:r w:rsidRPr="0041211E">
        <w:rPr>
          <w:sz w:val="22"/>
          <w:szCs w:val="22"/>
        </w:rPr>
        <w:t>pour</w:t>
      </w:r>
      <w:r w:rsidR="00E819B7" w:rsidRPr="0041211E">
        <w:rPr>
          <w:sz w:val="22"/>
          <w:szCs w:val="22"/>
        </w:rPr>
        <w:t xml:space="preserve"> </w:t>
      </w:r>
      <w:r w:rsidRPr="0041211E">
        <w:rPr>
          <w:sz w:val="22"/>
          <w:szCs w:val="22"/>
        </w:rPr>
        <w:t>tout</w:t>
      </w:r>
      <w:r w:rsidR="00E819B7" w:rsidRPr="0041211E">
        <w:rPr>
          <w:sz w:val="22"/>
          <w:szCs w:val="22"/>
        </w:rPr>
        <w:t xml:space="preserve"> </w:t>
      </w:r>
      <w:r w:rsidRPr="0041211E">
        <w:rPr>
          <w:sz w:val="22"/>
          <w:szCs w:val="22"/>
        </w:rPr>
        <w:t>paiement</w:t>
      </w:r>
      <w:r w:rsidR="00E819B7" w:rsidRPr="0041211E">
        <w:rPr>
          <w:sz w:val="22"/>
          <w:szCs w:val="22"/>
        </w:rPr>
        <w:t xml:space="preserve"> </w:t>
      </w:r>
      <w:r w:rsidRPr="0041211E">
        <w:rPr>
          <w:sz w:val="22"/>
          <w:szCs w:val="22"/>
        </w:rPr>
        <w:t>au</w:t>
      </w:r>
      <w:r w:rsidR="00E819B7" w:rsidRPr="0041211E">
        <w:rPr>
          <w:sz w:val="22"/>
          <w:szCs w:val="22"/>
        </w:rPr>
        <w:t xml:space="preserve"> </w:t>
      </w:r>
      <w:r w:rsidRPr="0041211E">
        <w:rPr>
          <w:sz w:val="22"/>
          <w:szCs w:val="22"/>
        </w:rPr>
        <w:t>titre</w:t>
      </w:r>
      <w:r w:rsidR="00E819B7" w:rsidRPr="0041211E">
        <w:rPr>
          <w:sz w:val="22"/>
          <w:szCs w:val="22"/>
        </w:rPr>
        <w:t xml:space="preserve"> </w:t>
      </w:r>
      <w:r w:rsidRPr="0041211E">
        <w:rPr>
          <w:sz w:val="22"/>
          <w:szCs w:val="22"/>
        </w:rPr>
        <w:t>du</w:t>
      </w:r>
      <w:r w:rsidR="00E819B7" w:rsidRPr="0041211E">
        <w:rPr>
          <w:sz w:val="22"/>
          <w:szCs w:val="22"/>
        </w:rPr>
        <w:t xml:space="preserve"> </w:t>
      </w:r>
      <w:r w:rsidRPr="0041211E">
        <w:rPr>
          <w:sz w:val="22"/>
          <w:szCs w:val="22"/>
        </w:rPr>
        <w:t>Marché, pour</w:t>
      </w:r>
      <w:r w:rsidR="00E819B7" w:rsidRPr="0041211E">
        <w:rPr>
          <w:sz w:val="22"/>
          <w:szCs w:val="22"/>
        </w:rPr>
        <w:t xml:space="preserve"> </w:t>
      </w:r>
      <w:r w:rsidRPr="0041211E">
        <w:rPr>
          <w:sz w:val="22"/>
          <w:szCs w:val="22"/>
        </w:rPr>
        <w:t>qu’aucun</w:t>
      </w:r>
      <w:r w:rsidR="00E819B7" w:rsidRPr="0041211E">
        <w:rPr>
          <w:sz w:val="22"/>
          <w:szCs w:val="22"/>
        </w:rPr>
        <w:t xml:space="preserve"> </w:t>
      </w:r>
      <w:r w:rsidRPr="0041211E">
        <w:rPr>
          <w:sz w:val="22"/>
          <w:szCs w:val="22"/>
        </w:rPr>
        <w:t>risque</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change</w:t>
      </w:r>
      <w:r w:rsidR="00E819B7" w:rsidRPr="0041211E">
        <w:rPr>
          <w:sz w:val="22"/>
          <w:szCs w:val="22"/>
        </w:rPr>
        <w:t xml:space="preserve"> </w:t>
      </w:r>
      <w:r w:rsidRPr="0041211E">
        <w:rPr>
          <w:sz w:val="22"/>
          <w:szCs w:val="22"/>
        </w:rPr>
        <w:t>ne</w:t>
      </w:r>
      <w:r w:rsidR="00E819B7" w:rsidRPr="0041211E">
        <w:rPr>
          <w:sz w:val="22"/>
          <w:szCs w:val="22"/>
        </w:rPr>
        <w:t xml:space="preserve"> </w:t>
      </w:r>
      <w:r w:rsidRPr="0041211E">
        <w:rPr>
          <w:sz w:val="22"/>
          <w:szCs w:val="22"/>
        </w:rPr>
        <w:t>soit</w:t>
      </w:r>
      <w:r w:rsidR="00E819B7" w:rsidRPr="0041211E">
        <w:rPr>
          <w:sz w:val="22"/>
          <w:szCs w:val="22"/>
        </w:rPr>
        <w:t xml:space="preserve"> </w:t>
      </w:r>
      <w:r w:rsidRPr="0041211E">
        <w:rPr>
          <w:sz w:val="22"/>
          <w:szCs w:val="22"/>
        </w:rPr>
        <w:t>supporté par</w:t>
      </w:r>
      <w:r w:rsidR="00E819B7" w:rsidRPr="0041211E">
        <w:rPr>
          <w:sz w:val="22"/>
          <w:szCs w:val="22"/>
        </w:rPr>
        <w:t xml:space="preserve"> </w:t>
      </w:r>
      <w:r w:rsidRPr="0041211E">
        <w:rPr>
          <w:sz w:val="22"/>
          <w:szCs w:val="22"/>
        </w:rPr>
        <w:t>le</w:t>
      </w:r>
      <w:r w:rsidR="00E819B7" w:rsidRPr="0041211E">
        <w:rPr>
          <w:sz w:val="22"/>
          <w:szCs w:val="22"/>
        </w:rPr>
        <w:t xml:space="preserve"> </w:t>
      </w:r>
      <w:r w:rsidRPr="0041211E">
        <w:rPr>
          <w:sz w:val="22"/>
          <w:szCs w:val="22"/>
        </w:rPr>
        <w:t>Soumissionnaire</w:t>
      </w:r>
      <w:r w:rsidR="00E819B7" w:rsidRPr="0041211E">
        <w:rPr>
          <w:sz w:val="22"/>
          <w:szCs w:val="22"/>
        </w:rPr>
        <w:t xml:space="preserve"> </w:t>
      </w:r>
      <w:r w:rsidRPr="0041211E">
        <w:rPr>
          <w:sz w:val="22"/>
          <w:szCs w:val="22"/>
        </w:rPr>
        <w:t>retenu.</w:t>
      </w:r>
    </w:p>
    <w:p w:rsidR="00273DD0" w:rsidRPr="0041211E" w:rsidRDefault="00353DCC" w:rsidP="00230C15">
      <w:pPr>
        <w:widowControl w:val="0"/>
        <w:autoSpaceDE w:val="0"/>
        <w:spacing w:after="60" w:line="360" w:lineRule="auto"/>
        <w:jc w:val="both"/>
        <w:rPr>
          <w:sz w:val="22"/>
          <w:szCs w:val="22"/>
        </w:rPr>
      </w:pPr>
      <w:r w:rsidRPr="0041211E">
        <w:rPr>
          <w:sz w:val="22"/>
          <w:szCs w:val="22"/>
        </w:rPr>
        <w:t>15.3. Option B : Le montant de la soumission est directement libellé en monnaie nationale et étrangère.</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Le soumissionnaire libellera les </w:t>
      </w:r>
      <w:r w:rsidR="0001179D" w:rsidRPr="0041211E">
        <w:rPr>
          <w:sz w:val="22"/>
          <w:szCs w:val="22"/>
        </w:rPr>
        <w:t>P</w:t>
      </w:r>
      <w:r w:rsidRPr="0041211E">
        <w:rPr>
          <w:sz w:val="22"/>
          <w:szCs w:val="22"/>
        </w:rPr>
        <w:t xml:space="preserve">rix </w:t>
      </w:r>
      <w:r w:rsidR="0001179D" w:rsidRPr="0041211E">
        <w:rPr>
          <w:sz w:val="22"/>
          <w:szCs w:val="22"/>
        </w:rPr>
        <w:t>U</w:t>
      </w:r>
      <w:r w:rsidRPr="0041211E">
        <w:rPr>
          <w:sz w:val="22"/>
          <w:szCs w:val="22"/>
        </w:rPr>
        <w:t xml:space="preserve">nitaires du </w:t>
      </w:r>
      <w:r w:rsidR="0001179D" w:rsidRPr="0041211E">
        <w:rPr>
          <w:sz w:val="22"/>
          <w:szCs w:val="22"/>
        </w:rPr>
        <w:t>B</w:t>
      </w:r>
      <w:r w:rsidRPr="0041211E">
        <w:rPr>
          <w:sz w:val="22"/>
          <w:szCs w:val="22"/>
        </w:rPr>
        <w:t>ordereau</w:t>
      </w:r>
      <w:r w:rsidR="00E819B7" w:rsidRPr="0041211E">
        <w:rPr>
          <w:sz w:val="22"/>
          <w:szCs w:val="22"/>
        </w:rPr>
        <w:t xml:space="preserve"> </w:t>
      </w:r>
      <w:r w:rsidRPr="0041211E">
        <w:rPr>
          <w:sz w:val="22"/>
          <w:szCs w:val="22"/>
        </w:rPr>
        <w:t>des</w:t>
      </w:r>
      <w:r w:rsidR="00E819B7" w:rsidRPr="0041211E">
        <w:rPr>
          <w:sz w:val="22"/>
          <w:szCs w:val="22"/>
        </w:rPr>
        <w:t xml:space="preserve"> </w:t>
      </w:r>
      <w:r w:rsidR="0001179D" w:rsidRPr="0041211E">
        <w:rPr>
          <w:sz w:val="22"/>
          <w:szCs w:val="22"/>
        </w:rPr>
        <w:t>P</w:t>
      </w:r>
      <w:r w:rsidRPr="0041211E">
        <w:rPr>
          <w:sz w:val="22"/>
          <w:szCs w:val="22"/>
        </w:rPr>
        <w:t>rix</w:t>
      </w:r>
      <w:r w:rsidR="00E819B7" w:rsidRPr="0041211E">
        <w:rPr>
          <w:sz w:val="22"/>
          <w:szCs w:val="22"/>
        </w:rPr>
        <w:t xml:space="preserve"> </w:t>
      </w:r>
      <w:r w:rsidRPr="0041211E">
        <w:rPr>
          <w:sz w:val="22"/>
          <w:szCs w:val="22"/>
        </w:rPr>
        <w:t>et</w:t>
      </w:r>
      <w:r w:rsidR="00E819B7" w:rsidRPr="0041211E">
        <w:rPr>
          <w:sz w:val="22"/>
          <w:szCs w:val="22"/>
        </w:rPr>
        <w:t xml:space="preserve"> </w:t>
      </w:r>
      <w:r w:rsidRPr="0041211E">
        <w:rPr>
          <w:sz w:val="22"/>
          <w:szCs w:val="22"/>
        </w:rPr>
        <w:t>les</w:t>
      </w:r>
      <w:r w:rsidR="00E819B7" w:rsidRPr="0041211E">
        <w:rPr>
          <w:sz w:val="22"/>
          <w:szCs w:val="22"/>
        </w:rPr>
        <w:t xml:space="preserve"> </w:t>
      </w:r>
      <w:r w:rsidR="0001179D" w:rsidRPr="0041211E">
        <w:rPr>
          <w:sz w:val="22"/>
          <w:szCs w:val="22"/>
        </w:rPr>
        <w:t>P</w:t>
      </w:r>
      <w:r w:rsidRPr="0041211E">
        <w:rPr>
          <w:sz w:val="22"/>
          <w:szCs w:val="22"/>
        </w:rPr>
        <w:t>rix</w:t>
      </w:r>
      <w:r w:rsidR="00E819B7" w:rsidRPr="0041211E">
        <w:rPr>
          <w:sz w:val="22"/>
          <w:szCs w:val="22"/>
        </w:rPr>
        <w:t xml:space="preserve"> </w:t>
      </w:r>
      <w:r w:rsidRPr="0041211E">
        <w:rPr>
          <w:sz w:val="22"/>
          <w:szCs w:val="22"/>
        </w:rPr>
        <w:t>du</w:t>
      </w:r>
      <w:r w:rsidR="00E819B7" w:rsidRPr="0041211E">
        <w:rPr>
          <w:sz w:val="22"/>
          <w:szCs w:val="22"/>
        </w:rPr>
        <w:t xml:space="preserve"> </w:t>
      </w:r>
      <w:r w:rsidRPr="0041211E">
        <w:rPr>
          <w:sz w:val="22"/>
          <w:szCs w:val="22"/>
        </w:rPr>
        <w:t>Détail</w:t>
      </w:r>
      <w:r w:rsidR="00E819B7" w:rsidRPr="0041211E">
        <w:rPr>
          <w:sz w:val="22"/>
          <w:szCs w:val="22"/>
        </w:rPr>
        <w:t xml:space="preserve"> </w:t>
      </w:r>
      <w:r w:rsidR="0001179D" w:rsidRPr="0041211E">
        <w:rPr>
          <w:sz w:val="22"/>
          <w:szCs w:val="22"/>
        </w:rPr>
        <w:t>Q</w:t>
      </w:r>
      <w:r w:rsidRPr="0041211E">
        <w:rPr>
          <w:sz w:val="22"/>
          <w:szCs w:val="22"/>
        </w:rPr>
        <w:t>uantitatif</w:t>
      </w:r>
      <w:r w:rsidR="00E819B7" w:rsidRPr="0041211E">
        <w:rPr>
          <w:sz w:val="22"/>
          <w:szCs w:val="22"/>
        </w:rPr>
        <w:t xml:space="preserve"> </w:t>
      </w:r>
      <w:r w:rsidRPr="0041211E">
        <w:rPr>
          <w:sz w:val="22"/>
          <w:szCs w:val="22"/>
        </w:rPr>
        <w:t xml:space="preserve">et </w:t>
      </w:r>
      <w:r w:rsidR="0001179D" w:rsidRPr="0041211E">
        <w:rPr>
          <w:sz w:val="22"/>
          <w:szCs w:val="22"/>
        </w:rPr>
        <w:t>E</w:t>
      </w:r>
      <w:r w:rsidRPr="0041211E">
        <w:rPr>
          <w:sz w:val="22"/>
          <w:szCs w:val="22"/>
        </w:rPr>
        <w:t>stimatif</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la</w:t>
      </w:r>
      <w:r w:rsidR="00E819B7" w:rsidRPr="0041211E">
        <w:rPr>
          <w:sz w:val="22"/>
          <w:szCs w:val="22"/>
        </w:rPr>
        <w:t xml:space="preserve"> </w:t>
      </w:r>
      <w:r w:rsidRPr="0041211E">
        <w:rPr>
          <w:sz w:val="22"/>
          <w:szCs w:val="22"/>
        </w:rPr>
        <w:t>manière</w:t>
      </w:r>
      <w:r w:rsidR="00E819B7" w:rsidRPr="0041211E">
        <w:rPr>
          <w:sz w:val="22"/>
          <w:szCs w:val="22"/>
        </w:rPr>
        <w:t xml:space="preserve"> </w:t>
      </w:r>
      <w:r w:rsidRPr="0041211E">
        <w:rPr>
          <w:sz w:val="22"/>
          <w:szCs w:val="22"/>
        </w:rPr>
        <w:t>suivante</w:t>
      </w:r>
      <w:r w:rsidR="008A1217"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567"/>
        <w:jc w:val="both"/>
        <w:rPr>
          <w:sz w:val="22"/>
          <w:szCs w:val="22"/>
        </w:rPr>
      </w:pPr>
      <w:r w:rsidRPr="0041211E">
        <w:rPr>
          <w:w w:val="99"/>
          <w:sz w:val="22"/>
          <w:szCs w:val="22"/>
        </w:rPr>
        <w:t>a.</w:t>
      </w:r>
      <w:r w:rsidRPr="0041211E">
        <w:rPr>
          <w:sz w:val="22"/>
          <w:szCs w:val="22"/>
        </w:rPr>
        <w:t xml:space="preserve"> Les prix des intrants nécessaires aux </w:t>
      </w:r>
      <w:r w:rsidR="002C2EB1" w:rsidRPr="0041211E">
        <w:rPr>
          <w:sz w:val="22"/>
          <w:szCs w:val="22"/>
        </w:rPr>
        <w:t>t</w:t>
      </w:r>
      <w:r w:rsidRPr="0041211E">
        <w:rPr>
          <w:sz w:val="22"/>
          <w:szCs w:val="22"/>
        </w:rPr>
        <w:t>ravaux</w:t>
      </w:r>
      <w:r w:rsidR="0001179D" w:rsidRPr="0041211E">
        <w:rPr>
          <w:sz w:val="22"/>
          <w:szCs w:val="22"/>
        </w:rPr>
        <w:t>,</w:t>
      </w:r>
      <w:r w:rsidRPr="0041211E">
        <w:rPr>
          <w:sz w:val="22"/>
          <w:szCs w:val="22"/>
        </w:rPr>
        <w:t xml:space="preserve"> que le Soumissionnaire compte se procurer </w:t>
      </w:r>
      <w:r w:rsidR="0008181A" w:rsidRPr="0041211E">
        <w:rPr>
          <w:sz w:val="22"/>
          <w:szCs w:val="22"/>
        </w:rPr>
        <w:t xml:space="preserve">dans le pays du Maître d’Ouvrage ou du Maître d’Ouvrage Délégué </w:t>
      </w:r>
      <w:r w:rsidRPr="0041211E">
        <w:rPr>
          <w:sz w:val="22"/>
          <w:szCs w:val="22"/>
        </w:rPr>
        <w:t xml:space="preserve">seront libellés </w:t>
      </w:r>
      <w:r w:rsidR="00936ED5" w:rsidRPr="0041211E">
        <w:rPr>
          <w:sz w:val="22"/>
          <w:szCs w:val="22"/>
        </w:rPr>
        <w:t xml:space="preserve">en francs CFA tels que </w:t>
      </w:r>
      <w:r w:rsidRPr="0041211E">
        <w:rPr>
          <w:sz w:val="22"/>
          <w:szCs w:val="22"/>
        </w:rPr>
        <w:t>spécifié au</w:t>
      </w:r>
      <w:r w:rsidR="0008181A" w:rsidRPr="0041211E">
        <w:rPr>
          <w:sz w:val="22"/>
          <w:szCs w:val="22"/>
        </w:rPr>
        <w:t xml:space="preserve"> </w:t>
      </w:r>
      <w:r w:rsidRPr="0041211E">
        <w:rPr>
          <w:sz w:val="22"/>
          <w:szCs w:val="22"/>
        </w:rPr>
        <w:t>RPAO et dénommée “monnaie nationale”.</w:t>
      </w:r>
    </w:p>
    <w:p w:rsidR="00273DD0" w:rsidRPr="0041211E" w:rsidRDefault="00353DCC" w:rsidP="00230C15">
      <w:pPr>
        <w:widowControl w:val="0"/>
        <w:autoSpaceDE w:val="0"/>
        <w:spacing w:after="60" w:line="360" w:lineRule="auto"/>
        <w:ind w:left="567"/>
        <w:jc w:val="both"/>
        <w:rPr>
          <w:sz w:val="22"/>
          <w:szCs w:val="22"/>
        </w:rPr>
      </w:pPr>
      <w:r w:rsidRPr="0041211E">
        <w:rPr>
          <w:sz w:val="22"/>
          <w:szCs w:val="22"/>
        </w:rPr>
        <w:t xml:space="preserve">b. Les prix des intrants nécessaires aux </w:t>
      </w:r>
      <w:r w:rsidR="002C2EB1" w:rsidRPr="0041211E">
        <w:rPr>
          <w:sz w:val="22"/>
          <w:szCs w:val="22"/>
        </w:rPr>
        <w:t>t</w:t>
      </w:r>
      <w:r w:rsidRPr="0041211E">
        <w:rPr>
          <w:sz w:val="22"/>
          <w:szCs w:val="22"/>
        </w:rPr>
        <w:t>ravaux que</w:t>
      </w:r>
      <w:r w:rsidR="0001179D" w:rsidRPr="0041211E">
        <w:rPr>
          <w:sz w:val="22"/>
          <w:szCs w:val="22"/>
        </w:rPr>
        <w:t>,</w:t>
      </w:r>
      <w:r w:rsidRPr="0041211E">
        <w:rPr>
          <w:sz w:val="22"/>
          <w:szCs w:val="22"/>
        </w:rPr>
        <w:t xml:space="preserve"> le soumissionnaire compte se procurer en dehors du pays d</w:t>
      </w:r>
      <w:r w:rsidR="00734B63" w:rsidRPr="0041211E">
        <w:rPr>
          <w:sz w:val="22"/>
          <w:szCs w:val="22"/>
        </w:rPr>
        <w:t>u</w:t>
      </w:r>
      <w:r w:rsidR="0008181A" w:rsidRPr="0041211E">
        <w:rPr>
          <w:sz w:val="22"/>
          <w:szCs w:val="22"/>
        </w:rPr>
        <w:t xml:space="preserve"> </w:t>
      </w:r>
      <w:r w:rsidR="00CC1E99" w:rsidRPr="0041211E">
        <w:rPr>
          <w:sz w:val="22"/>
          <w:szCs w:val="22"/>
        </w:rPr>
        <w:t xml:space="preserve">Maître d’Ouvrage ou </w:t>
      </w:r>
      <w:r w:rsidR="00936ED5" w:rsidRPr="0041211E">
        <w:rPr>
          <w:sz w:val="22"/>
          <w:szCs w:val="22"/>
        </w:rPr>
        <w:t xml:space="preserve">du </w:t>
      </w:r>
      <w:r w:rsidR="00CC1E99" w:rsidRPr="0041211E">
        <w:rPr>
          <w:sz w:val="22"/>
          <w:szCs w:val="22"/>
        </w:rPr>
        <w:t>Maître d’Ouvrage Délégué</w:t>
      </w:r>
      <w:r w:rsidRPr="0041211E">
        <w:rPr>
          <w:sz w:val="22"/>
          <w:szCs w:val="22"/>
        </w:rPr>
        <w:t xml:space="preserve"> seront libellés </w:t>
      </w:r>
      <w:r w:rsidR="00C046D0" w:rsidRPr="0041211E">
        <w:rPr>
          <w:sz w:val="22"/>
          <w:szCs w:val="22"/>
        </w:rPr>
        <w:t>dans la monnaie du pays du soumissionnaire ou de celle d’un pays membre éligible largement utilisée dans le commerce international</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15.4. L</w:t>
      </w:r>
      <w:r w:rsidR="00734B63" w:rsidRPr="0041211E">
        <w:rPr>
          <w:sz w:val="22"/>
          <w:szCs w:val="22"/>
        </w:rPr>
        <w:t xml:space="preserve">e </w:t>
      </w:r>
      <w:r w:rsidR="00CC1E99" w:rsidRPr="0041211E">
        <w:rPr>
          <w:sz w:val="22"/>
          <w:szCs w:val="22"/>
        </w:rPr>
        <w:t xml:space="preserve">Maître d’Ouvrage </w:t>
      </w:r>
      <w:r w:rsidRPr="0041211E">
        <w:rPr>
          <w:sz w:val="22"/>
          <w:szCs w:val="22"/>
        </w:rPr>
        <w:t>peut demander aux soumissionnaires d’exprimer leurs besoins en monnaies nationale et étrangère et de justifier que</w:t>
      </w:r>
      <w:r w:rsidR="0001179D" w:rsidRPr="0041211E">
        <w:rPr>
          <w:sz w:val="22"/>
          <w:szCs w:val="22"/>
        </w:rPr>
        <w:t>,</w:t>
      </w:r>
      <w:r w:rsidRPr="0041211E">
        <w:rPr>
          <w:sz w:val="22"/>
          <w:szCs w:val="22"/>
        </w:rPr>
        <w:t xml:space="preserve"> les montants inclus dans les prix unitaires et totaux, et indiqués en annexe à la soumission, sont raisonnables</w:t>
      </w:r>
      <w:r w:rsidR="008A1217" w:rsidRPr="0041211E">
        <w:rPr>
          <w:sz w:val="22"/>
          <w:szCs w:val="22"/>
        </w:rPr>
        <w:t xml:space="preserve"> </w:t>
      </w:r>
      <w:r w:rsidRPr="0041211E">
        <w:rPr>
          <w:sz w:val="22"/>
          <w:szCs w:val="22"/>
        </w:rPr>
        <w:t>; à cette fin, un état détaillé de ses besoins en monnaies étrangères sera fourni par le soumissionnaire.</w:t>
      </w:r>
    </w:p>
    <w:p w:rsidR="00273DD0" w:rsidRPr="0041211E" w:rsidRDefault="00353DCC" w:rsidP="00230C15">
      <w:pPr>
        <w:widowControl w:val="0"/>
        <w:autoSpaceDE w:val="0"/>
        <w:spacing w:after="60" w:line="360" w:lineRule="auto"/>
        <w:jc w:val="both"/>
        <w:rPr>
          <w:sz w:val="22"/>
          <w:szCs w:val="22"/>
        </w:rPr>
      </w:pPr>
      <w:r w:rsidRPr="0041211E">
        <w:rPr>
          <w:sz w:val="22"/>
          <w:szCs w:val="22"/>
        </w:rPr>
        <w:t>15.5. Durant</w:t>
      </w:r>
      <w:r w:rsidR="00E819B7" w:rsidRPr="0041211E">
        <w:rPr>
          <w:sz w:val="22"/>
          <w:szCs w:val="22"/>
        </w:rPr>
        <w:t xml:space="preserve"> </w:t>
      </w:r>
      <w:r w:rsidRPr="0041211E">
        <w:rPr>
          <w:sz w:val="22"/>
          <w:szCs w:val="22"/>
        </w:rPr>
        <w:t>l’exécution</w:t>
      </w:r>
      <w:r w:rsidR="00E819B7" w:rsidRPr="0041211E">
        <w:rPr>
          <w:sz w:val="22"/>
          <w:szCs w:val="22"/>
        </w:rPr>
        <w:t xml:space="preserve"> </w:t>
      </w:r>
      <w:r w:rsidRPr="0041211E">
        <w:rPr>
          <w:sz w:val="22"/>
          <w:szCs w:val="22"/>
        </w:rPr>
        <w:t>des</w:t>
      </w:r>
      <w:r w:rsidR="00E819B7" w:rsidRPr="0041211E">
        <w:rPr>
          <w:sz w:val="22"/>
          <w:szCs w:val="22"/>
        </w:rPr>
        <w:t xml:space="preserve"> </w:t>
      </w:r>
      <w:r w:rsidRPr="0041211E">
        <w:rPr>
          <w:sz w:val="22"/>
          <w:szCs w:val="22"/>
        </w:rPr>
        <w:t>travaux,</w:t>
      </w:r>
      <w:r w:rsidR="00E819B7" w:rsidRPr="0041211E">
        <w:rPr>
          <w:sz w:val="22"/>
          <w:szCs w:val="22"/>
        </w:rPr>
        <w:t xml:space="preserve"> </w:t>
      </w:r>
      <w:r w:rsidRPr="0041211E">
        <w:rPr>
          <w:sz w:val="22"/>
          <w:szCs w:val="22"/>
        </w:rPr>
        <w:t>la</w:t>
      </w:r>
      <w:r w:rsidR="00E819B7" w:rsidRPr="0041211E">
        <w:rPr>
          <w:sz w:val="22"/>
          <w:szCs w:val="22"/>
        </w:rPr>
        <w:t xml:space="preserve"> </w:t>
      </w:r>
      <w:r w:rsidRPr="0041211E">
        <w:rPr>
          <w:sz w:val="22"/>
          <w:szCs w:val="22"/>
        </w:rPr>
        <w:t>plupart</w:t>
      </w:r>
      <w:r w:rsidR="00E819B7" w:rsidRPr="0041211E">
        <w:rPr>
          <w:sz w:val="22"/>
          <w:szCs w:val="22"/>
        </w:rPr>
        <w:t xml:space="preserve"> </w:t>
      </w:r>
      <w:r w:rsidRPr="0041211E">
        <w:rPr>
          <w:sz w:val="22"/>
          <w:szCs w:val="22"/>
        </w:rPr>
        <w:t xml:space="preserve">des monnaies étrangères restant à payer sur le montant du marché peut être révisée d’un commun accord par </w:t>
      </w:r>
      <w:r w:rsidR="00936ED5" w:rsidRPr="0041211E">
        <w:rPr>
          <w:sz w:val="22"/>
          <w:szCs w:val="22"/>
        </w:rPr>
        <w:t xml:space="preserve">le </w:t>
      </w:r>
      <w:r w:rsidR="00CC1E99" w:rsidRPr="0041211E">
        <w:rPr>
          <w:sz w:val="22"/>
          <w:szCs w:val="22"/>
        </w:rPr>
        <w:t xml:space="preserve">Maître d’Ouvrage </w:t>
      </w:r>
      <w:r w:rsidRPr="0041211E">
        <w:rPr>
          <w:sz w:val="22"/>
          <w:szCs w:val="22"/>
        </w:rPr>
        <w:t xml:space="preserve">et </w:t>
      </w:r>
      <w:r w:rsidR="00CF2942" w:rsidRPr="0041211E">
        <w:rPr>
          <w:sz w:val="22"/>
          <w:szCs w:val="22"/>
        </w:rPr>
        <w:t>l’entreprise</w:t>
      </w:r>
      <w:r w:rsidRPr="0041211E">
        <w:rPr>
          <w:sz w:val="22"/>
          <w:szCs w:val="22"/>
        </w:rPr>
        <w:t xml:space="preserve"> de façon à tenir compte de toute</w:t>
      </w:r>
      <w:r w:rsidR="00E819B7" w:rsidRPr="0041211E">
        <w:rPr>
          <w:sz w:val="22"/>
          <w:szCs w:val="22"/>
        </w:rPr>
        <w:t xml:space="preserve"> </w:t>
      </w:r>
      <w:r w:rsidRPr="0041211E">
        <w:rPr>
          <w:sz w:val="22"/>
          <w:szCs w:val="22"/>
        </w:rPr>
        <w:t>modification</w:t>
      </w:r>
      <w:r w:rsidR="00E819B7" w:rsidRPr="0041211E">
        <w:rPr>
          <w:sz w:val="22"/>
          <w:szCs w:val="22"/>
        </w:rPr>
        <w:t xml:space="preserve"> </w:t>
      </w:r>
      <w:r w:rsidRPr="0041211E">
        <w:rPr>
          <w:sz w:val="22"/>
          <w:szCs w:val="22"/>
        </w:rPr>
        <w:t>survenue</w:t>
      </w:r>
      <w:r w:rsidR="00E819B7" w:rsidRPr="0041211E">
        <w:rPr>
          <w:sz w:val="22"/>
          <w:szCs w:val="22"/>
        </w:rPr>
        <w:t xml:space="preserve"> </w:t>
      </w:r>
      <w:r w:rsidRPr="0041211E">
        <w:rPr>
          <w:sz w:val="22"/>
          <w:szCs w:val="22"/>
        </w:rPr>
        <w:t>dans</w:t>
      </w:r>
      <w:r w:rsidR="00E819B7" w:rsidRPr="0041211E">
        <w:rPr>
          <w:sz w:val="22"/>
          <w:szCs w:val="22"/>
        </w:rPr>
        <w:t xml:space="preserve"> </w:t>
      </w:r>
      <w:r w:rsidRPr="0041211E">
        <w:rPr>
          <w:sz w:val="22"/>
          <w:szCs w:val="22"/>
        </w:rPr>
        <w:t>les</w:t>
      </w:r>
      <w:r w:rsidR="00E819B7" w:rsidRPr="0041211E">
        <w:rPr>
          <w:sz w:val="22"/>
          <w:szCs w:val="22"/>
        </w:rPr>
        <w:t xml:space="preserve"> </w:t>
      </w:r>
      <w:r w:rsidRPr="0041211E">
        <w:rPr>
          <w:sz w:val="22"/>
          <w:szCs w:val="22"/>
        </w:rPr>
        <w:t>besoins en</w:t>
      </w:r>
      <w:r w:rsidR="00E819B7" w:rsidRPr="0041211E">
        <w:rPr>
          <w:sz w:val="22"/>
          <w:szCs w:val="22"/>
        </w:rPr>
        <w:t xml:space="preserve"> </w:t>
      </w:r>
      <w:r w:rsidRPr="0041211E">
        <w:rPr>
          <w:sz w:val="22"/>
          <w:szCs w:val="22"/>
        </w:rPr>
        <w:t>devises</w:t>
      </w:r>
      <w:r w:rsidR="00E819B7" w:rsidRPr="0041211E">
        <w:rPr>
          <w:sz w:val="22"/>
          <w:szCs w:val="22"/>
        </w:rPr>
        <w:t xml:space="preserve"> </w:t>
      </w:r>
      <w:r w:rsidRPr="0041211E">
        <w:rPr>
          <w:sz w:val="22"/>
          <w:szCs w:val="22"/>
        </w:rPr>
        <w:t>au</w:t>
      </w:r>
      <w:r w:rsidR="00E819B7" w:rsidRPr="0041211E">
        <w:rPr>
          <w:sz w:val="22"/>
          <w:szCs w:val="22"/>
        </w:rPr>
        <w:t xml:space="preserve"> </w:t>
      </w:r>
      <w:r w:rsidRPr="0041211E">
        <w:rPr>
          <w:sz w:val="22"/>
          <w:szCs w:val="22"/>
        </w:rPr>
        <w:t>titre</w:t>
      </w:r>
      <w:r w:rsidR="00E819B7" w:rsidRPr="0041211E">
        <w:rPr>
          <w:sz w:val="22"/>
          <w:szCs w:val="22"/>
        </w:rPr>
        <w:t xml:space="preserve"> </w:t>
      </w:r>
      <w:r w:rsidRPr="0041211E">
        <w:rPr>
          <w:sz w:val="22"/>
          <w:szCs w:val="22"/>
        </w:rPr>
        <w:t>du</w:t>
      </w:r>
      <w:r w:rsidR="00E819B7" w:rsidRPr="0041211E">
        <w:rPr>
          <w:sz w:val="22"/>
          <w:szCs w:val="22"/>
        </w:rPr>
        <w:t xml:space="preserve"> </w:t>
      </w:r>
      <w:r w:rsidRPr="0041211E">
        <w:rPr>
          <w:sz w:val="22"/>
          <w:szCs w:val="22"/>
        </w:rPr>
        <w:t>marché.</w:t>
      </w:r>
    </w:p>
    <w:p w:rsidR="00273DD0" w:rsidRPr="0041211E" w:rsidRDefault="00353DCC" w:rsidP="00013B9F">
      <w:pPr>
        <w:pStyle w:val="RGAOarticles"/>
        <w:rPr>
          <w:sz w:val="22"/>
          <w:szCs w:val="22"/>
        </w:rPr>
      </w:pPr>
      <w:bookmarkStart w:id="88" w:name="_Toc530307922"/>
      <w:bookmarkStart w:id="89" w:name="_Toc97557043"/>
      <w:bookmarkStart w:id="90" w:name="_Toc163062710"/>
      <w:r w:rsidRPr="0041211E">
        <w:rPr>
          <w:sz w:val="22"/>
          <w:szCs w:val="22"/>
        </w:rPr>
        <w:lastRenderedPageBreak/>
        <w:t>Validité</w:t>
      </w:r>
      <w:r w:rsidR="00E819B7" w:rsidRPr="0041211E">
        <w:rPr>
          <w:sz w:val="22"/>
          <w:szCs w:val="22"/>
        </w:rPr>
        <w:t xml:space="preserve"> </w:t>
      </w:r>
      <w:r w:rsidRPr="0041211E">
        <w:rPr>
          <w:sz w:val="22"/>
          <w:szCs w:val="22"/>
        </w:rPr>
        <w:t>des</w:t>
      </w:r>
      <w:r w:rsidR="00E819B7" w:rsidRPr="0041211E">
        <w:rPr>
          <w:sz w:val="22"/>
          <w:szCs w:val="22"/>
        </w:rPr>
        <w:t xml:space="preserve"> </w:t>
      </w:r>
      <w:r w:rsidRPr="0041211E">
        <w:rPr>
          <w:sz w:val="22"/>
          <w:szCs w:val="22"/>
        </w:rPr>
        <w:t>offres</w:t>
      </w:r>
      <w:bookmarkEnd w:id="88"/>
      <w:bookmarkEnd w:id="89"/>
      <w:bookmarkEnd w:id="90"/>
    </w:p>
    <w:p w:rsidR="00273DD0" w:rsidRPr="0041211E" w:rsidRDefault="00353DCC" w:rsidP="00230C15">
      <w:pPr>
        <w:widowControl w:val="0"/>
        <w:autoSpaceDE w:val="0"/>
        <w:spacing w:after="60" w:line="360" w:lineRule="auto"/>
        <w:jc w:val="both"/>
        <w:rPr>
          <w:sz w:val="22"/>
          <w:szCs w:val="22"/>
        </w:rPr>
      </w:pPr>
      <w:r w:rsidRPr="0041211E">
        <w:rPr>
          <w:sz w:val="22"/>
          <w:szCs w:val="22"/>
        </w:rPr>
        <w:t>16.1. Les</w:t>
      </w:r>
      <w:r w:rsidR="00E819B7" w:rsidRPr="0041211E">
        <w:rPr>
          <w:sz w:val="22"/>
          <w:szCs w:val="22"/>
        </w:rPr>
        <w:t xml:space="preserve"> </w:t>
      </w:r>
      <w:r w:rsidRPr="0041211E">
        <w:rPr>
          <w:sz w:val="22"/>
          <w:szCs w:val="22"/>
        </w:rPr>
        <w:t>offres</w:t>
      </w:r>
      <w:r w:rsidR="00E819B7" w:rsidRPr="0041211E">
        <w:rPr>
          <w:sz w:val="22"/>
          <w:szCs w:val="22"/>
        </w:rPr>
        <w:t xml:space="preserve"> </w:t>
      </w:r>
      <w:r w:rsidRPr="0041211E">
        <w:rPr>
          <w:sz w:val="22"/>
          <w:szCs w:val="22"/>
        </w:rPr>
        <w:t>doivent</w:t>
      </w:r>
      <w:r w:rsidR="00E819B7" w:rsidRPr="0041211E">
        <w:rPr>
          <w:sz w:val="22"/>
          <w:szCs w:val="22"/>
        </w:rPr>
        <w:t xml:space="preserve"> </w:t>
      </w:r>
      <w:r w:rsidRPr="0041211E">
        <w:rPr>
          <w:sz w:val="22"/>
          <w:szCs w:val="22"/>
        </w:rPr>
        <w:t>demeurer</w:t>
      </w:r>
      <w:r w:rsidR="00E819B7" w:rsidRPr="0041211E">
        <w:rPr>
          <w:sz w:val="22"/>
          <w:szCs w:val="22"/>
        </w:rPr>
        <w:t xml:space="preserve"> </w:t>
      </w:r>
      <w:r w:rsidRPr="0041211E">
        <w:rPr>
          <w:sz w:val="22"/>
          <w:szCs w:val="22"/>
        </w:rPr>
        <w:t>valables</w:t>
      </w:r>
      <w:r w:rsidR="00E819B7" w:rsidRPr="0041211E">
        <w:rPr>
          <w:sz w:val="22"/>
          <w:szCs w:val="22"/>
        </w:rPr>
        <w:t xml:space="preserve"> </w:t>
      </w:r>
      <w:r w:rsidRPr="0041211E">
        <w:rPr>
          <w:sz w:val="22"/>
          <w:szCs w:val="22"/>
        </w:rPr>
        <w:t xml:space="preserve">pendant </w:t>
      </w:r>
      <w:r w:rsidRPr="0041211E">
        <w:rPr>
          <w:spacing w:val="5"/>
          <w:sz w:val="22"/>
          <w:szCs w:val="22"/>
        </w:rPr>
        <w:t>l</w:t>
      </w:r>
      <w:r w:rsidRPr="0041211E">
        <w:rPr>
          <w:sz w:val="22"/>
          <w:szCs w:val="22"/>
        </w:rPr>
        <w:t xml:space="preserve">a </w:t>
      </w:r>
      <w:r w:rsidRPr="0041211E">
        <w:rPr>
          <w:spacing w:val="5"/>
          <w:sz w:val="22"/>
          <w:szCs w:val="22"/>
        </w:rPr>
        <w:t>périod</w:t>
      </w:r>
      <w:r w:rsidRPr="0041211E">
        <w:rPr>
          <w:sz w:val="22"/>
          <w:szCs w:val="22"/>
        </w:rPr>
        <w:t xml:space="preserve">e </w:t>
      </w:r>
      <w:r w:rsidRPr="0041211E">
        <w:rPr>
          <w:spacing w:val="5"/>
          <w:sz w:val="22"/>
          <w:szCs w:val="22"/>
        </w:rPr>
        <w:t>spécifié</w:t>
      </w:r>
      <w:r w:rsidRPr="0041211E">
        <w:rPr>
          <w:sz w:val="22"/>
          <w:szCs w:val="22"/>
        </w:rPr>
        <w:t xml:space="preserve">e </w:t>
      </w:r>
      <w:r w:rsidRPr="0041211E">
        <w:rPr>
          <w:spacing w:val="5"/>
          <w:sz w:val="22"/>
          <w:szCs w:val="22"/>
        </w:rPr>
        <w:t>dan</w:t>
      </w:r>
      <w:r w:rsidRPr="0041211E">
        <w:rPr>
          <w:sz w:val="22"/>
          <w:szCs w:val="22"/>
        </w:rPr>
        <w:t xml:space="preserve">s </w:t>
      </w:r>
      <w:r w:rsidRPr="0041211E">
        <w:rPr>
          <w:spacing w:val="5"/>
          <w:sz w:val="22"/>
          <w:szCs w:val="22"/>
        </w:rPr>
        <w:t>l</w:t>
      </w:r>
      <w:r w:rsidRPr="0041211E">
        <w:rPr>
          <w:sz w:val="22"/>
          <w:szCs w:val="22"/>
        </w:rPr>
        <w:t xml:space="preserve">e </w:t>
      </w:r>
      <w:r w:rsidRPr="0041211E">
        <w:rPr>
          <w:spacing w:val="5"/>
          <w:sz w:val="22"/>
          <w:szCs w:val="22"/>
        </w:rPr>
        <w:t xml:space="preserve">Règlement </w:t>
      </w:r>
      <w:r w:rsidRPr="0041211E">
        <w:rPr>
          <w:sz w:val="22"/>
          <w:szCs w:val="22"/>
        </w:rPr>
        <w:t>Particulier</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l'Appel</w:t>
      </w:r>
      <w:r w:rsidR="00E819B7" w:rsidRPr="0041211E">
        <w:rPr>
          <w:sz w:val="22"/>
          <w:szCs w:val="22"/>
        </w:rPr>
        <w:t xml:space="preserve"> </w:t>
      </w:r>
      <w:r w:rsidRPr="0041211E">
        <w:rPr>
          <w:sz w:val="22"/>
          <w:szCs w:val="22"/>
        </w:rPr>
        <w:t>d'Offres</w:t>
      </w:r>
      <w:r w:rsidR="00E819B7" w:rsidRPr="0041211E">
        <w:rPr>
          <w:sz w:val="22"/>
          <w:szCs w:val="22"/>
        </w:rPr>
        <w:t xml:space="preserve"> </w:t>
      </w:r>
      <w:r w:rsidR="001F3440" w:rsidRPr="0041211E">
        <w:rPr>
          <w:sz w:val="22"/>
          <w:szCs w:val="22"/>
        </w:rPr>
        <w:t xml:space="preserve">pour </w:t>
      </w:r>
      <w:r w:rsidRPr="0041211E">
        <w:rPr>
          <w:sz w:val="22"/>
          <w:szCs w:val="22"/>
        </w:rPr>
        <w:t>compter</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la date</w:t>
      </w:r>
      <w:r w:rsidR="00E819B7" w:rsidRPr="0041211E">
        <w:rPr>
          <w:sz w:val="22"/>
          <w:szCs w:val="22"/>
        </w:rPr>
        <w:t xml:space="preserve"> </w:t>
      </w:r>
      <w:r w:rsidRPr="0041211E">
        <w:rPr>
          <w:sz w:val="22"/>
          <w:szCs w:val="22"/>
        </w:rPr>
        <w:t>de</w:t>
      </w:r>
      <w:r w:rsidR="00E819B7" w:rsidRPr="0041211E">
        <w:rPr>
          <w:sz w:val="22"/>
          <w:szCs w:val="22"/>
        </w:rPr>
        <w:t xml:space="preserve"> </w:t>
      </w:r>
      <w:r w:rsidRPr="0041211E">
        <w:rPr>
          <w:sz w:val="22"/>
          <w:szCs w:val="22"/>
        </w:rPr>
        <w:t>remise</w:t>
      </w:r>
      <w:r w:rsidR="00E819B7" w:rsidRPr="0041211E">
        <w:rPr>
          <w:sz w:val="22"/>
          <w:szCs w:val="22"/>
        </w:rPr>
        <w:t xml:space="preserve"> </w:t>
      </w:r>
      <w:r w:rsidRPr="0041211E">
        <w:rPr>
          <w:sz w:val="22"/>
          <w:szCs w:val="22"/>
        </w:rPr>
        <w:t>des</w:t>
      </w:r>
      <w:r w:rsidR="00E819B7" w:rsidRPr="0041211E">
        <w:rPr>
          <w:sz w:val="22"/>
          <w:szCs w:val="22"/>
        </w:rPr>
        <w:t xml:space="preserve"> </w:t>
      </w:r>
      <w:r w:rsidRPr="0041211E">
        <w:rPr>
          <w:sz w:val="22"/>
          <w:szCs w:val="22"/>
        </w:rPr>
        <w:t>offres</w:t>
      </w:r>
      <w:r w:rsidR="00E819B7" w:rsidRPr="0041211E">
        <w:rPr>
          <w:sz w:val="22"/>
          <w:szCs w:val="22"/>
        </w:rPr>
        <w:t xml:space="preserve"> </w:t>
      </w:r>
      <w:r w:rsidRPr="0041211E">
        <w:rPr>
          <w:sz w:val="22"/>
          <w:szCs w:val="22"/>
        </w:rPr>
        <w:t>fixée</w:t>
      </w:r>
      <w:r w:rsidR="00795B16" w:rsidRPr="0041211E">
        <w:rPr>
          <w:sz w:val="22"/>
          <w:szCs w:val="22"/>
        </w:rPr>
        <w:t xml:space="preserve"> </w:t>
      </w:r>
      <w:r w:rsidRPr="0041211E">
        <w:rPr>
          <w:sz w:val="22"/>
          <w:szCs w:val="22"/>
        </w:rPr>
        <w:t>par</w:t>
      </w:r>
      <w:r w:rsidR="00795B16" w:rsidRPr="0041211E">
        <w:rPr>
          <w:sz w:val="22"/>
          <w:szCs w:val="22"/>
        </w:rPr>
        <w:t xml:space="preserve"> </w:t>
      </w:r>
      <w:r w:rsidRPr="0041211E">
        <w:rPr>
          <w:sz w:val="22"/>
          <w:szCs w:val="22"/>
        </w:rPr>
        <w:t>l</w:t>
      </w:r>
      <w:r w:rsidR="00A7388C" w:rsidRPr="0041211E">
        <w:rPr>
          <w:sz w:val="22"/>
          <w:szCs w:val="22"/>
        </w:rPr>
        <w:t xml:space="preserve">e </w:t>
      </w:r>
      <w:r w:rsidR="00CC1E99" w:rsidRPr="0041211E">
        <w:rPr>
          <w:sz w:val="22"/>
          <w:szCs w:val="22"/>
        </w:rPr>
        <w:t>Maître d’Ouvrage</w:t>
      </w:r>
      <w:r w:rsidRPr="0041211E">
        <w:rPr>
          <w:sz w:val="22"/>
          <w:szCs w:val="22"/>
        </w:rPr>
        <w:t xml:space="preserve">, en application de l'article 22 du RGAO. Une offre valable pour une période </w:t>
      </w:r>
      <w:r w:rsidRPr="0041211E">
        <w:rPr>
          <w:spacing w:val="5"/>
          <w:sz w:val="22"/>
          <w:szCs w:val="22"/>
        </w:rPr>
        <w:t>plu</w:t>
      </w:r>
      <w:r w:rsidRPr="0041211E">
        <w:rPr>
          <w:sz w:val="22"/>
          <w:szCs w:val="22"/>
        </w:rPr>
        <w:t xml:space="preserve">s </w:t>
      </w:r>
      <w:r w:rsidR="005C06D0" w:rsidRPr="0041211E">
        <w:rPr>
          <w:spacing w:val="5"/>
          <w:sz w:val="22"/>
          <w:szCs w:val="22"/>
        </w:rPr>
        <w:t>court</w:t>
      </w:r>
      <w:r w:rsidR="005C06D0" w:rsidRPr="0041211E">
        <w:rPr>
          <w:sz w:val="22"/>
          <w:szCs w:val="22"/>
        </w:rPr>
        <w:t>e</w:t>
      </w:r>
      <w:r w:rsidR="00865D4F" w:rsidRPr="0041211E">
        <w:rPr>
          <w:sz w:val="22"/>
          <w:szCs w:val="22"/>
        </w:rPr>
        <w:t xml:space="preserve"> </w:t>
      </w:r>
      <w:r w:rsidR="005C06D0" w:rsidRPr="0041211E">
        <w:rPr>
          <w:spacing w:val="5"/>
          <w:sz w:val="22"/>
          <w:szCs w:val="22"/>
        </w:rPr>
        <w:t>se</w:t>
      </w:r>
      <w:r w:rsidR="005C06D0" w:rsidRPr="0041211E">
        <w:rPr>
          <w:sz w:val="22"/>
          <w:szCs w:val="22"/>
        </w:rPr>
        <w:t>ra</w:t>
      </w:r>
      <w:r w:rsidRPr="0041211E">
        <w:rPr>
          <w:sz w:val="22"/>
          <w:szCs w:val="22"/>
        </w:rPr>
        <w:t xml:space="preserve"> </w:t>
      </w:r>
      <w:r w:rsidR="0095669C" w:rsidRPr="0041211E">
        <w:rPr>
          <w:spacing w:val="5"/>
          <w:sz w:val="22"/>
          <w:szCs w:val="22"/>
        </w:rPr>
        <w:t>considérée</w:t>
      </w:r>
      <w:r w:rsidRPr="0041211E">
        <w:rPr>
          <w:sz w:val="22"/>
          <w:szCs w:val="22"/>
        </w:rPr>
        <w:t xml:space="preserve"> </w:t>
      </w:r>
      <w:r w:rsidRPr="0041211E">
        <w:rPr>
          <w:spacing w:val="5"/>
          <w:sz w:val="22"/>
          <w:szCs w:val="22"/>
        </w:rPr>
        <w:t>pa</w:t>
      </w:r>
      <w:r w:rsidRPr="0041211E">
        <w:rPr>
          <w:sz w:val="22"/>
          <w:szCs w:val="22"/>
        </w:rPr>
        <w:t xml:space="preserve">r </w:t>
      </w:r>
      <w:r w:rsidR="0095669C" w:rsidRPr="0041211E">
        <w:rPr>
          <w:spacing w:val="5"/>
          <w:sz w:val="22"/>
          <w:szCs w:val="22"/>
        </w:rPr>
        <w:t>la Commission de passation des marchés</w:t>
      </w:r>
      <w:r w:rsidRPr="0041211E">
        <w:rPr>
          <w:sz w:val="22"/>
          <w:szCs w:val="22"/>
        </w:rPr>
        <w:t xml:space="preserve"> comme</w:t>
      </w:r>
      <w:r w:rsidR="00795B16" w:rsidRPr="0041211E">
        <w:rPr>
          <w:sz w:val="22"/>
          <w:szCs w:val="22"/>
        </w:rPr>
        <w:t xml:space="preserve"> </w:t>
      </w:r>
      <w:r w:rsidRPr="0041211E">
        <w:rPr>
          <w:sz w:val="22"/>
          <w:szCs w:val="22"/>
        </w:rPr>
        <w:t>non</w:t>
      </w:r>
      <w:r w:rsidR="00795B16" w:rsidRPr="0041211E">
        <w:rPr>
          <w:sz w:val="22"/>
          <w:szCs w:val="22"/>
        </w:rPr>
        <w:t xml:space="preserve"> </w:t>
      </w:r>
      <w:r w:rsidRPr="0041211E">
        <w:rPr>
          <w:sz w:val="22"/>
          <w:szCs w:val="22"/>
        </w:rPr>
        <w:t>conforme</w:t>
      </w:r>
      <w:r w:rsidR="005927FA" w:rsidRPr="0041211E">
        <w:rPr>
          <w:sz w:val="22"/>
          <w:szCs w:val="22"/>
        </w:rPr>
        <w:t>,</w:t>
      </w:r>
      <w:r w:rsidR="0095669C" w:rsidRPr="0041211E">
        <w:rPr>
          <w:sz w:val="22"/>
          <w:szCs w:val="22"/>
        </w:rPr>
        <w:t xml:space="preserve"> </w:t>
      </w:r>
      <w:r w:rsidR="005C06D0" w:rsidRPr="0041211E">
        <w:rPr>
          <w:sz w:val="22"/>
          <w:szCs w:val="22"/>
        </w:rPr>
        <w:t xml:space="preserve">sauf si le délai de validité </w:t>
      </w:r>
      <w:r w:rsidR="00FA3EAD" w:rsidRPr="0041211E">
        <w:rPr>
          <w:sz w:val="22"/>
          <w:szCs w:val="22"/>
        </w:rPr>
        <w:t xml:space="preserve">du cautionnement </w:t>
      </w:r>
      <w:r w:rsidR="005927FA" w:rsidRPr="0041211E">
        <w:rPr>
          <w:sz w:val="22"/>
          <w:szCs w:val="22"/>
        </w:rPr>
        <w:t>de soumission</w:t>
      </w:r>
      <w:r w:rsidR="005C06D0" w:rsidRPr="0041211E">
        <w:rPr>
          <w:sz w:val="22"/>
          <w:szCs w:val="22"/>
        </w:rPr>
        <w:t xml:space="preserve"> est conforme. Dans ce cas, un </w:t>
      </w:r>
      <w:r w:rsidR="0095669C" w:rsidRPr="0041211E">
        <w:rPr>
          <w:sz w:val="22"/>
          <w:szCs w:val="22"/>
        </w:rPr>
        <w:t xml:space="preserve">délai de </w:t>
      </w:r>
      <w:r w:rsidR="005C06D0" w:rsidRPr="0041211E">
        <w:rPr>
          <w:sz w:val="22"/>
          <w:szCs w:val="22"/>
        </w:rPr>
        <w:t>quarante-huit</w:t>
      </w:r>
      <w:r w:rsidR="003C102B" w:rsidRPr="0041211E">
        <w:rPr>
          <w:sz w:val="22"/>
          <w:szCs w:val="22"/>
        </w:rPr>
        <w:t xml:space="preserve"> </w:t>
      </w:r>
      <w:r w:rsidR="0095669C" w:rsidRPr="0041211E">
        <w:rPr>
          <w:sz w:val="22"/>
          <w:szCs w:val="22"/>
        </w:rPr>
        <w:t xml:space="preserve">(48) heures </w:t>
      </w:r>
      <w:r w:rsidR="005C06D0" w:rsidRPr="0041211E">
        <w:rPr>
          <w:sz w:val="22"/>
          <w:szCs w:val="22"/>
        </w:rPr>
        <w:t xml:space="preserve">est </w:t>
      </w:r>
      <w:r w:rsidR="0095669C" w:rsidRPr="0041211E">
        <w:rPr>
          <w:sz w:val="22"/>
          <w:szCs w:val="22"/>
        </w:rPr>
        <w:t xml:space="preserve">accordé </w:t>
      </w:r>
      <w:r w:rsidR="005C06D0" w:rsidRPr="0041211E">
        <w:rPr>
          <w:sz w:val="22"/>
          <w:szCs w:val="22"/>
        </w:rPr>
        <w:t xml:space="preserve">au soumissionnaire </w:t>
      </w:r>
      <w:r w:rsidR="0095669C" w:rsidRPr="0041211E">
        <w:rPr>
          <w:sz w:val="22"/>
          <w:szCs w:val="22"/>
        </w:rPr>
        <w:t>pour produir</w:t>
      </w:r>
      <w:r w:rsidR="005C06D0" w:rsidRPr="0041211E">
        <w:rPr>
          <w:sz w:val="22"/>
          <w:szCs w:val="22"/>
        </w:rPr>
        <w:t xml:space="preserve">e une </w:t>
      </w:r>
      <w:r w:rsidR="00FC0170" w:rsidRPr="0041211E">
        <w:rPr>
          <w:sz w:val="22"/>
          <w:szCs w:val="22"/>
        </w:rPr>
        <w:t xml:space="preserve">nouvelle </w:t>
      </w:r>
      <w:r w:rsidR="005C06D0" w:rsidRPr="0041211E">
        <w:rPr>
          <w:sz w:val="22"/>
          <w:szCs w:val="22"/>
        </w:rPr>
        <w:t xml:space="preserve">lettre </w:t>
      </w:r>
      <w:r w:rsidR="00FC0170" w:rsidRPr="0041211E">
        <w:rPr>
          <w:sz w:val="22"/>
          <w:szCs w:val="22"/>
        </w:rPr>
        <w:t>de soumission</w:t>
      </w:r>
      <w:r w:rsidR="00926883"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16.2. </w:t>
      </w:r>
      <w:r w:rsidRPr="0041211E">
        <w:rPr>
          <w:spacing w:val="5"/>
          <w:sz w:val="22"/>
          <w:szCs w:val="22"/>
        </w:rPr>
        <w:t>Dan</w:t>
      </w:r>
      <w:r w:rsidRPr="0041211E">
        <w:rPr>
          <w:sz w:val="22"/>
          <w:szCs w:val="22"/>
        </w:rPr>
        <w:t xml:space="preserve">s </w:t>
      </w:r>
      <w:r w:rsidRPr="0041211E">
        <w:rPr>
          <w:spacing w:val="5"/>
          <w:sz w:val="22"/>
          <w:szCs w:val="22"/>
        </w:rPr>
        <w:t>de</w:t>
      </w:r>
      <w:r w:rsidRPr="0041211E">
        <w:rPr>
          <w:sz w:val="22"/>
          <w:szCs w:val="22"/>
        </w:rPr>
        <w:t xml:space="preserve">s </w:t>
      </w:r>
      <w:r w:rsidRPr="0041211E">
        <w:rPr>
          <w:spacing w:val="5"/>
          <w:sz w:val="22"/>
          <w:szCs w:val="22"/>
        </w:rPr>
        <w:t>circonstance</w:t>
      </w:r>
      <w:r w:rsidRPr="0041211E">
        <w:rPr>
          <w:sz w:val="22"/>
          <w:szCs w:val="22"/>
        </w:rPr>
        <w:t xml:space="preserve">s </w:t>
      </w:r>
      <w:r w:rsidRPr="0041211E">
        <w:rPr>
          <w:spacing w:val="5"/>
          <w:sz w:val="22"/>
          <w:szCs w:val="22"/>
        </w:rPr>
        <w:t xml:space="preserve">exceptionnelles, </w:t>
      </w:r>
      <w:r w:rsidRPr="0041211E">
        <w:rPr>
          <w:sz w:val="22"/>
          <w:szCs w:val="22"/>
        </w:rPr>
        <w:t>l</w:t>
      </w:r>
      <w:r w:rsidR="00D24759" w:rsidRPr="0041211E">
        <w:rPr>
          <w:sz w:val="22"/>
          <w:szCs w:val="22"/>
        </w:rPr>
        <w:t xml:space="preserve">e </w:t>
      </w:r>
      <w:r w:rsidR="00CC1E99" w:rsidRPr="0041211E">
        <w:rPr>
          <w:sz w:val="22"/>
          <w:szCs w:val="22"/>
        </w:rPr>
        <w:t xml:space="preserve">Maître d’Ouvrage </w:t>
      </w:r>
      <w:r w:rsidRPr="0041211E">
        <w:rPr>
          <w:sz w:val="22"/>
          <w:szCs w:val="22"/>
        </w:rPr>
        <w:t>peut</w:t>
      </w:r>
      <w:r w:rsidR="00795B16" w:rsidRPr="0041211E">
        <w:rPr>
          <w:sz w:val="22"/>
          <w:szCs w:val="22"/>
        </w:rPr>
        <w:t xml:space="preserve"> </w:t>
      </w:r>
      <w:r w:rsidRPr="0041211E">
        <w:rPr>
          <w:sz w:val="22"/>
          <w:szCs w:val="22"/>
        </w:rPr>
        <w:t>solliciter</w:t>
      </w:r>
      <w:r w:rsidR="00795B16" w:rsidRPr="0041211E">
        <w:rPr>
          <w:sz w:val="22"/>
          <w:szCs w:val="22"/>
        </w:rPr>
        <w:t xml:space="preserve"> </w:t>
      </w:r>
      <w:r w:rsidRPr="0041211E">
        <w:rPr>
          <w:sz w:val="22"/>
          <w:szCs w:val="22"/>
        </w:rPr>
        <w:t>le</w:t>
      </w:r>
      <w:r w:rsidR="00795B16" w:rsidRPr="0041211E">
        <w:rPr>
          <w:sz w:val="22"/>
          <w:szCs w:val="22"/>
        </w:rPr>
        <w:t xml:space="preserve"> </w:t>
      </w:r>
      <w:r w:rsidRPr="0041211E">
        <w:rPr>
          <w:sz w:val="22"/>
          <w:szCs w:val="22"/>
        </w:rPr>
        <w:t>consentement du soumissionnaire à une prolongation</w:t>
      </w:r>
      <w:r w:rsidR="00795B16" w:rsidRPr="0041211E">
        <w:rPr>
          <w:sz w:val="22"/>
          <w:szCs w:val="22"/>
        </w:rPr>
        <w:t xml:space="preserve"> </w:t>
      </w:r>
      <w:r w:rsidRPr="0041211E">
        <w:rPr>
          <w:sz w:val="22"/>
          <w:szCs w:val="22"/>
        </w:rPr>
        <w:t>du</w:t>
      </w:r>
      <w:r w:rsidR="00795B16" w:rsidRPr="0041211E">
        <w:rPr>
          <w:sz w:val="22"/>
          <w:szCs w:val="22"/>
        </w:rPr>
        <w:t xml:space="preserve"> </w:t>
      </w:r>
      <w:r w:rsidRPr="0041211E">
        <w:rPr>
          <w:sz w:val="22"/>
          <w:szCs w:val="22"/>
        </w:rPr>
        <w:t>délai</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validité.</w:t>
      </w:r>
      <w:r w:rsidR="00795B16" w:rsidRPr="0041211E">
        <w:rPr>
          <w:sz w:val="22"/>
          <w:szCs w:val="22"/>
        </w:rPr>
        <w:t xml:space="preserve"> </w:t>
      </w:r>
      <w:r w:rsidRPr="0041211E">
        <w:rPr>
          <w:sz w:val="22"/>
          <w:szCs w:val="22"/>
        </w:rPr>
        <w:t>La</w:t>
      </w:r>
      <w:r w:rsidR="00795B16" w:rsidRPr="0041211E">
        <w:rPr>
          <w:sz w:val="22"/>
          <w:szCs w:val="22"/>
        </w:rPr>
        <w:t xml:space="preserve"> </w:t>
      </w:r>
      <w:r w:rsidRPr="0041211E">
        <w:rPr>
          <w:sz w:val="22"/>
          <w:szCs w:val="22"/>
        </w:rPr>
        <w:t>demande</w:t>
      </w:r>
      <w:r w:rsidR="00795B16" w:rsidRPr="0041211E">
        <w:rPr>
          <w:sz w:val="22"/>
          <w:szCs w:val="22"/>
        </w:rPr>
        <w:t xml:space="preserve"> </w:t>
      </w:r>
      <w:r w:rsidRPr="0041211E">
        <w:rPr>
          <w:sz w:val="22"/>
          <w:szCs w:val="22"/>
        </w:rPr>
        <w:t>et</w:t>
      </w:r>
      <w:r w:rsidR="00795B16" w:rsidRPr="0041211E">
        <w:rPr>
          <w:sz w:val="22"/>
          <w:szCs w:val="22"/>
        </w:rPr>
        <w:t xml:space="preserve"> </w:t>
      </w:r>
      <w:r w:rsidRPr="0041211E">
        <w:rPr>
          <w:sz w:val="22"/>
          <w:szCs w:val="22"/>
        </w:rPr>
        <w:t xml:space="preserve">les réponses qui lui seront faites le seront par écrit (ou par télécopie). La validité </w:t>
      </w:r>
      <w:r w:rsidR="00010A51" w:rsidRPr="0041211E">
        <w:rPr>
          <w:sz w:val="22"/>
          <w:szCs w:val="22"/>
        </w:rPr>
        <w:t xml:space="preserve">du cautionnement </w:t>
      </w:r>
      <w:r w:rsidRPr="0041211E">
        <w:rPr>
          <w:sz w:val="22"/>
          <w:szCs w:val="22"/>
        </w:rPr>
        <w:t>de</w:t>
      </w:r>
      <w:r w:rsidR="0008181A" w:rsidRPr="0041211E">
        <w:rPr>
          <w:sz w:val="22"/>
          <w:szCs w:val="22"/>
        </w:rPr>
        <w:t xml:space="preserve"> </w:t>
      </w:r>
      <w:r w:rsidRPr="0041211E">
        <w:rPr>
          <w:sz w:val="22"/>
          <w:szCs w:val="22"/>
        </w:rPr>
        <w:t>soumission</w:t>
      </w:r>
      <w:r w:rsidR="0008181A" w:rsidRPr="0041211E">
        <w:rPr>
          <w:sz w:val="22"/>
          <w:szCs w:val="22"/>
        </w:rPr>
        <w:t xml:space="preserve"> </w:t>
      </w:r>
      <w:r w:rsidRPr="0041211E">
        <w:rPr>
          <w:sz w:val="22"/>
          <w:szCs w:val="22"/>
        </w:rPr>
        <w:t>prévu</w:t>
      </w:r>
      <w:r w:rsidR="00CF2942" w:rsidRPr="0041211E">
        <w:rPr>
          <w:sz w:val="22"/>
          <w:szCs w:val="22"/>
        </w:rPr>
        <w:t>e</w:t>
      </w:r>
      <w:r w:rsidR="0008181A" w:rsidRPr="0041211E">
        <w:rPr>
          <w:sz w:val="22"/>
          <w:szCs w:val="22"/>
        </w:rPr>
        <w:t xml:space="preserve"> </w:t>
      </w:r>
      <w:r w:rsidRPr="0041211E">
        <w:rPr>
          <w:sz w:val="22"/>
          <w:szCs w:val="22"/>
        </w:rPr>
        <w:t>à</w:t>
      </w:r>
      <w:r w:rsidR="0008181A" w:rsidRPr="0041211E">
        <w:rPr>
          <w:sz w:val="22"/>
          <w:szCs w:val="22"/>
        </w:rPr>
        <w:t xml:space="preserve"> </w:t>
      </w:r>
      <w:r w:rsidRPr="0041211E">
        <w:rPr>
          <w:sz w:val="22"/>
          <w:szCs w:val="22"/>
        </w:rPr>
        <w:t>l'article</w:t>
      </w:r>
      <w:r w:rsidR="0008181A" w:rsidRPr="0041211E">
        <w:rPr>
          <w:sz w:val="22"/>
          <w:szCs w:val="22"/>
        </w:rPr>
        <w:t xml:space="preserve"> </w:t>
      </w:r>
      <w:r w:rsidRPr="0041211E">
        <w:rPr>
          <w:sz w:val="22"/>
          <w:szCs w:val="22"/>
        </w:rPr>
        <w:t>17</w:t>
      </w:r>
      <w:r w:rsidR="0008181A" w:rsidRPr="0041211E">
        <w:rPr>
          <w:sz w:val="22"/>
          <w:szCs w:val="22"/>
        </w:rPr>
        <w:t xml:space="preserve"> </w:t>
      </w:r>
      <w:r w:rsidRPr="0041211E">
        <w:rPr>
          <w:sz w:val="22"/>
          <w:szCs w:val="22"/>
        </w:rPr>
        <w:t>du RGAO sera de même prolongé</w:t>
      </w:r>
      <w:r w:rsidR="0008181A" w:rsidRPr="0041211E">
        <w:rPr>
          <w:sz w:val="22"/>
          <w:szCs w:val="22"/>
        </w:rPr>
        <w:t xml:space="preserve">e </w:t>
      </w:r>
      <w:r w:rsidRPr="0041211E">
        <w:rPr>
          <w:sz w:val="22"/>
          <w:szCs w:val="22"/>
        </w:rPr>
        <w:t xml:space="preserve">pour une durée correspondante. Un Soumissionnaire peut refuser de prolonger la validité de son offre sans perdre </w:t>
      </w:r>
      <w:r w:rsidR="00010A51" w:rsidRPr="0041211E">
        <w:rPr>
          <w:sz w:val="22"/>
          <w:szCs w:val="22"/>
        </w:rPr>
        <w:t xml:space="preserve">son cautionnement </w:t>
      </w:r>
      <w:r w:rsidR="009567B9" w:rsidRPr="0041211E">
        <w:rPr>
          <w:sz w:val="22"/>
          <w:szCs w:val="22"/>
        </w:rPr>
        <w:t>de soumission</w:t>
      </w:r>
      <w:r w:rsidRPr="0041211E">
        <w:rPr>
          <w:sz w:val="22"/>
          <w:szCs w:val="22"/>
        </w:rPr>
        <w:t xml:space="preserve">. </w:t>
      </w:r>
      <w:r w:rsidRPr="0041211E">
        <w:rPr>
          <w:spacing w:val="5"/>
          <w:sz w:val="22"/>
          <w:szCs w:val="22"/>
        </w:rPr>
        <w:t>U</w:t>
      </w:r>
      <w:r w:rsidRPr="0041211E">
        <w:rPr>
          <w:sz w:val="22"/>
          <w:szCs w:val="22"/>
        </w:rPr>
        <w:t xml:space="preserve">n </w:t>
      </w:r>
      <w:r w:rsidRPr="0041211E">
        <w:rPr>
          <w:spacing w:val="5"/>
          <w:sz w:val="22"/>
          <w:szCs w:val="22"/>
        </w:rPr>
        <w:t>soumissionnair</w:t>
      </w:r>
      <w:r w:rsidRPr="0041211E">
        <w:rPr>
          <w:sz w:val="22"/>
          <w:szCs w:val="22"/>
        </w:rPr>
        <w:t xml:space="preserve">e </w:t>
      </w:r>
      <w:r w:rsidRPr="0041211E">
        <w:rPr>
          <w:spacing w:val="5"/>
          <w:sz w:val="22"/>
          <w:szCs w:val="22"/>
        </w:rPr>
        <w:t>qu</w:t>
      </w:r>
      <w:r w:rsidRPr="0041211E">
        <w:rPr>
          <w:sz w:val="22"/>
          <w:szCs w:val="22"/>
        </w:rPr>
        <w:t xml:space="preserve">i </w:t>
      </w:r>
      <w:r w:rsidRPr="0041211E">
        <w:rPr>
          <w:spacing w:val="5"/>
          <w:sz w:val="22"/>
          <w:szCs w:val="22"/>
        </w:rPr>
        <w:t>consen</w:t>
      </w:r>
      <w:r w:rsidRPr="0041211E">
        <w:rPr>
          <w:sz w:val="22"/>
          <w:szCs w:val="22"/>
        </w:rPr>
        <w:t xml:space="preserve">t à </w:t>
      </w:r>
      <w:r w:rsidRPr="0041211E">
        <w:rPr>
          <w:spacing w:val="5"/>
          <w:sz w:val="22"/>
          <w:szCs w:val="22"/>
        </w:rPr>
        <w:t xml:space="preserve">une </w:t>
      </w:r>
      <w:r w:rsidRPr="0041211E">
        <w:rPr>
          <w:sz w:val="22"/>
          <w:szCs w:val="22"/>
        </w:rPr>
        <w:t>prolongation ne se verra pas demander de modifier son offre, ni ne sera autorisé à le faire.</w:t>
      </w:r>
    </w:p>
    <w:p w:rsidR="00273DD0" w:rsidRPr="0041211E" w:rsidRDefault="00353DCC" w:rsidP="00230C15">
      <w:pPr>
        <w:widowControl w:val="0"/>
        <w:tabs>
          <w:tab w:val="left" w:pos="800"/>
          <w:tab w:val="left" w:pos="2000"/>
          <w:tab w:val="left" w:pos="3220"/>
          <w:tab w:val="left" w:pos="3960"/>
        </w:tabs>
        <w:autoSpaceDE w:val="0"/>
        <w:spacing w:after="60" w:line="360" w:lineRule="auto"/>
        <w:jc w:val="both"/>
        <w:rPr>
          <w:sz w:val="22"/>
          <w:szCs w:val="22"/>
        </w:rPr>
      </w:pPr>
      <w:r w:rsidRPr="0041211E">
        <w:rPr>
          <w:sz w:val="22"/>
          <w:szCs w:val="22"/>
        </w:rPr>
        <w:t>16.3. Lorsque</w:t>
      </w:r>
      <w:r w:rsidR="00795B16" w:rsidRPr="0041211E">
        <w:rPr>
          <w:sz w:val="22"/>
          <w:szCs w:val="22"/>
        </w:rPr>
        <w:t xml:space="preserve"> </w:t>
      </w:r>
      <w:r w:rsidRPr="0041211E">
        <w:rPr>
          <w:sz w:val="22"/>
          <w:szCs w:val="22"/>
        </w:rPr>
        <w:t>le</w:t>
      </w:r>
      <w:r w:rsidR="00795B16" w:rsidRPr="0041211E">
        <w:rPr>
          <w:sz w:val="22"/>
          <w:szCs w:val="22"/>
        </w:rPr>
        <w:t xml:space="preserve"> </w:t>
      </w:r>
      <w:r w:rsidRPr="0041211E">
        <w:rPr>
          <w:sz w:val="22"/>
          <w:szCs w:val="22"/>
        </w:rPr>
        <w:t>marché</w:t>
      </w:r>
      <w:r w:rsidR="00795B16" w:rsidRPr="0041211E">
        <w:rPr>
          <w:sz w:val="22"/>
          <w:szCs w:val="22"/>
        </w:rPr>
        <w:t xml:space="preserve"> </w:t>
      </w:r>
      <w:r w:rsidRPr="0041211E">
        <w:rPr>
          <w:sz w:val="22"/>
          <w:szCs w:val="22"/>
        </w:rPr>
        <w:t>ne</w:t>
      </w:r>
      <w:r w:rsidR="00795B16" w:rsidRPr="0041211E">
        <w:rPr>
          <w:sz w:val="22"/>
          <w:szCs w:val="22"/>
        </w:rPr>
        <w:t xml:space="preserve"> </w:t>
      </w:r>
      <w:r w:rsidRPr="0041211E">
        <w:rPr>
          <w:sz w:val="22"/>
          <w:szCs w:val="22"/>
        </w:rPr>
        <w:t>comporte</w:t>
      </w:r>
      <w:r w:rsidR="00795B16" w:rsidRPr="0041211E">
        <w:rPr>
          <w:sz w:val="22"/>
          <w:szCs w:val="22"/>
        </w:rPr>
        <w:t xml:space="preserve"> </w:t>
      </w:r>
      <w:r w:rsidRPr="0041211E">
        <w:rPr>
          <w:sz w:val="22"/>
          <w:szCs w:val="22"/>
        </w:rPr>
        <w:t>pas</w:t>
      </w:r>
      <w:r w:rsidR="00795B16" w:rsidRPr="0041211E">
        <w:rPr>
          <w:sz w:val="22"/>
          <w:szCs w:val="22"/>
        </w:rPr>
        <w:t xml:space="preserve"> </w:t>
      </w:r>
      <w:r w:rsidRPr="0041211E">
        <w:rPr>
          <w:sz w:val="22"/>
          <w:szCs w:val="22"/>
        </w:rPr>
        <w:t>d’article de révision de prix et que la période de validité des offres est prorogée de plus de soixante</w:t>
      </w:r>
      <w:r w:rsidR="00795B16" w:rsidRPr="0041211E">
        <w:rPr>
          <w:sz w:val="22"/>
          <w:szCs w:val="22"/>
        </w:rPr>
        <w:t xml:space="preserve"> </w:t>
      </w:r>
      <w:r w:rsidRPr="0041211E">
        <w:rPr>
          <w:sz w:val="22"/>
          <w:szCs w:val="22"/>
        </w:rPr>
        <w:t>(60)</w:t>
      </w:r>
      <w:r w:rsidR="00795B16" w:rsidRPr="0041211E">
        <w:rPr>
          <w:sz w:val="22"/>
          <w:szCs w:val="22"/>
        </w:rPr>
        <w:t xml:space="preserve"> </w:t>
      </w:r>
      <w:r w:rsidRPr="0041211E">
        <w:rPr>
          <w:sz w:val="22"/>
          <w:szCs w:val="22"/>
        </w:rPr>
        <w:t>jours,</w:t>
      </w:r>
      <w:r w:rsidR="00795B16" w:rsidRPr="0041211E">
        <w:rPr>
          <w:sz w:val="22"/>
          <w:szCs w:val="22"/>
        </w:rPr>
        <w:t xml:space="preserve"> </w:t>
      </w:r>
      <w:r w:rsidRPr="0041211E">
        <w:rPr>
          <w:sz w:val="22"/>
          <w:szCs w:val="22"/>
        </w:rPr>
        <w:t>les</w:t>
      </w:r>
      <w:r w:rsidR="00795B16" w:rsidRPr="0041211E">
        <w:rPr>
          <w:sz w:val="22"/>
          <w:szCs w:val="22"/>
        </w:rPr>
        <w:t xml:space="preserve"> </w:t>
      </w:r>
      <w:r w:rsidRPr="0041211E">
        <w:rPr>
          <w:sz w:val="22"/>
          <w:szCs w:val="22"/>
        </w:rPr>
        <w:t>montants</w:t>
      </w:r>
      <w:r w:rsidR="00795B16" w:rsidRPr="0041211E">
        <w:rPr>
          <w:sz w:val="22"/>
          <w:szCs w:val="22"/>
        </w:rPr>
        <w:t xml:space="preserve"> </w:t>
      </w:r>
      <w:r w:rsidRPr="0041211E">
        <w:rPr>
          <w:sz w:val="22"/>
          <w:szCs w:val="22"/>
        </w:rPr>
        <w:t>payables</w:t>
      </w:r>
      <w:r w:rsidR="00795B16" w:rsidRPr="0041211E">
        <w:rPr>
          <w:sz w:val="22"/>
          <w:szCs w:val="22"/>
        </w:rPr>
        <w:t xml:space="preserve"> </w:t>
      </w:r>
      <w:r w:rsidRPr="0041211E">
        <w:rPr>
          <w:sz w:val="22"/>
          <w:szCs w:val="22"/>
        </w:rPr>
        <w:t>au soumissionnaire</w:t>
      </w:r>
      <w:r w:rsidR="00795B16" w:rsidRPr="0041211E">
        <w:rPr>
          <w:sz w:val="22"/>
          <w:szCs w:val="22"/>
        </w:rPr>
        <w:t xml:space="preserve"> </w:t>
      </w:r>
      <w:r w:rsidRPr="0041211E">
        <w:rPr>
          <w:sz w:val="22"/>
          <w:szCs w:val="22"/>
        </w:rPr>
        <w:t>retenu,</w:t>
      </w:r>
      <w:r w:rsidR="00795B16" w:rsidRPr="0041211E">
        <w:rPr>
          <w:sz w:val="22"/>
          <w:szCs w:val="22"/>
        </w:rPr>
        <w:t xml:space="preserve"> </w:t>
      </w:r>
      <w:r w:rsidRPr="0041211E">
        <w:rPr>
          <w:sz w:val="22"/>
          <w:szCs w:val="22"/>
        </w:rPr>
        <w:t>seront</w:t>
      </w:r>
      <w:r w:rsidR="00795B16" w:rsidRPr="0041211E">
        <w:rPr>
          <w:sz w:val="22"/>
          <w:szCs w:val="22"/>
        </w:rPr>
        <w:t xml:space="preserve"> </w:t>
      </w:r>
      <w:r w:rsidRPr="0041211E">
        <w:rPr>
          <w:sz w:val="22"/>
          <w:szCs w:val="22"/>
        </w:rPr>
        <w:t>actualisés</w:t>
      </w:r>
      <w:r w:rsidR="00795B16" w:rsidRPr="0041211E">
        <w:rPr>
          <w:sz w:val="22"/>
          <w:szCs w:val="22"/>
        </w:rPr>
        <w:t xml:space="preserve"> </w:t>
      </w:r>
      <w:r w:rsidRPr="0041211E">
        <w:rPr>
          <w:sz w:val="22"/>
          <w:szCs w:val="22"/>
        </w:rPr>
        <w:t>par application</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la</w:t>
      </w:r>
      <w:r w:rsidR="00795B16" w:rsidRPr="0041211E">
        <w:rPr>
          <w:sz w:val="22"/>
          <w:szCs w:val="22"/>
        </w:rPr>
        <w:t xml:space="preserve"> </w:t>
      </w:r>
      <w:r w:rsidRPr="0041211E">
        <w:rPr>
          <w:sz w:val="22"/>
          <w:szCs w:val="22"/>
        </w:rPr>
        <w:t>formule</w:t>
      </w:r>
      <w:r w:rsidR="00795B16" w:rsidRPr="0041211E">
        <w:rPr>
          <w:sz w:val="22"/>
          <w:szCs w:val="22"/>
        </w:rPr>
        <w:t xml:space="preserve"> </w:t>
      </w:r>
      <w:r w:rsidRPr="0041211E">
        <w:rPr>
          <w:sz w:val="22"/>
          <w:szCs w:val="22"/>
        </w:rPr>
        <w:t>y</w:t>
      </w:r>
      <w:r w:rsidR="00795B16" w:rsidRPr="0041211E">
        <w:rPr>
          <w:sz w:val="22"/>
          <w:szCs w:val="22"/>
        </w:rPr>
        <w:t xml:space="preserve"> </w:t>
      </w:r>
      <w:r w:rsidRPr="0041211E">
        <w:rPr>
          <w:sz w:val="22"/>
          <w:szCs w:val="22"/>
        </w:rPr>
        <w:t>relative</w:t>
      </w:r>
      <w:r w:rsidR="00795B16" w:rsidRPr="0041211E">
        <w:rPr>
          <w:sz w:val="22"/>
          <w:szCs w:val="22"/>
        </w:rPr>
        <w:t xml:space="preserve"> </w:t>
      </w:r>
      <w:r w:rsidRPr="0041211E">
        <w:rPr>
          <w:sz w:val="22"/>
          <w:szCs w:val="22"/>
        </w:rPr>
        <w:t>figurant</w:t>
      </w:r>
      <w:r w:rsidR="00795B16" w:rsidRPr="0041211E">
        <w:rPr>
          <w:sz w:val="22"/>
          <w:szCs w:val="22"/>
        </w:rPr>
        <w:t xml:space="preserve"> </w:t>
      </w:r>
      <w:r w:rsidRPr="0041211E">
        <w:rPr>
          <w:sz w:val="22"/>
          <w:szCs w:val="22"/>
        </w:rPr>
        <w:t>à</w:t>
      </w:r>
      <w:r w:rsidR="00795B16" w:rsidRPr="0041211E">
        <w:rPr>
          <w:sz w:val="22"/>
          <w:szCs w:val="22"/>
        </w:rPr>
        <w:t xml:space="preserve"> </w:t>
      </w:r>
      <w:r w:rsidRPr="0041211E">
        <w:rPr>
          <w:sz w:val="22"/>
          <w:szCs w:val="22"/>
        </w:rPr>
        <w:t xml:space="preserve"> la demande de prorogation que l</w:t>
      </w:r>
      <w:r w:rsidR="00D24759" w:rsidRPr="0041211E">
        <w:rPr>
          <w:sz w:val="22"/>
          <w:szCs w:val="22"/>
        </w:rPr>
        <w:t xml:space="preserve">e </w:t>
      </w:r>
      <w:r w:rsidR="00CC1E99" w:rsidRPr="0041211E">
        <w:rPr>
          <w:sz w:val="22"/>
          <w:szCs w:val="22"/>
        </w:rPr>
        <w:t xml:space="preserve">Maître d’Ouvrage </w:t>
      </w:r>
      <w:r w:rsidRPr="0041211E">
        <w:rPr>
          <w:spacing w:val="5"/>
          <w:sz w:val="22"/>
          <w:szCs w:val="22"/>
        </w:rPr>
        <w:t>adresser</w:t>
      </w:r>
      <w:r w:rsidRPr="0041211E">
        <w:rPr>
          <w:sz w:val="22"/>
          <w:szCs w:val="22"/>
        </w:rPr>
        <w:t>a</w:t>
      </w:r>
      <w:r w:rsidR="00795B16" w:rsidRPr="0041211E">
        <w:rPr>
          <w:sz w:val="22"/>
          <w:szCs w:val="22"/>
        </w:rPr>
        <w:t xml:space="preserve"> </w:t>
      </w:r>
      <w:r w:rsidRPr="0041211E">
        <w:rPr>
          <w:spacing w:val="5"/>
          <w:sz w:val="22"/>
          <w:szCs w:val="22"/>
        </w:rPr>
        <w:t>au(x</w:t>
      </w:r>
      <w:r w:rsidRPr="0041211E">
        <w:rPr>
          <w:sz w:val="22"/>
          <w:szCs w:val="22"/>
        </w:rPr>
        <w:t>)</w:t>
      </w:r>
      <w:r w:rsidR="00795B16" w:rsidRPr="0041211E">
        <w:rPr>
          <w:sz w:val="22"/>
          <w:szCs w:val="22"/>
        </w:rPr>
        <w:t xml:space="preserve"> </w:t>
      </w:r>
      <w:r w:rsidRPr="0041211E">
        <w:rPr>
          <w:spacing w:val="5"/>
          <w:sz w:val="22"/>
          <w:szCs w:val="22"/>
        </w:rPr>
        <w:t>soumission</w:t>
      </w:r>
      <w:r w:rsidRPr="0041211E">
        <w:rPr>
          <w:sz w:val="22"/>
          <w:szCs w:val="22"/>
        </w:rPr>
        <w:t>naire(s).</w:t>
      </w:r>
    </w:p>
    <w:p w:rsidR="00273DD0" w:rsidRPr="0041211E" w:rsidRDefault="00353DCC" w:rsidP="00230C15">
      <w:pPr>
        <w:widowControl w:val="0"/>
        <w:tabs>
          <w:tab w:val="left" w:pos="800"/>
          <w:tab w:val="left" w:pos="2000"/>
          <w:tab w:val="left" w:pos="3220"/>
          <w:tab w:val="left" w:pos="3960"/>
        </w:tabs>
        <w:autoSpaceDE w:val="0"/>
        <w:spacing w:after="60" w:line="360" w:lineRule="auto"/>
        <w:jc w:val="both"/>
        <w:rPr>
          <w:sz w:val="22"/>
          <w:szCs w:val="22"/>
        </w:rPr>
      </w:pPr>
      <w:r w:rsidRPr="0041211E">
        <w:rPr>
          <w:sz w:val="22"/>
          <w:szCs w:val="22"/>
        </w:rPr>
        <w:t>La période d’actualisation ira de la date</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dépassement</w:t>
      </w:r>
      <w:r w:rsidR="00795B16" w:rsidRPr="0041211E">
        <w:rPr>
          <w:sz w:val="22"/>
          <w:szCs w:val="22"/>
        </w:rPr>
        <w:t xml:space="preserve"> </w:t>
      </w:r>
      <w:r w:rsidRPr="0041211E">
        <w:rPr>
          <w:sz w:val="22"/>
          <w:szCs w:val="22"/>
        </w:rPr>
        <w:t>des</w:t>
      </w:r>
      <w:r w:rsidR="00795B16" w:rsidRPr="0041211E">
        <w:rPr>
          <w:sz w:val="22"/>
          <w:szCs w:val="22"/>
        </w:rPr>
        <w:t xml:space="preserve"> </w:t>
      </w:r>
      <w:r w:rsidRPr="0041211E">
        <w:rPr>
          <w:sz w:val="22"/>
          <w:szCs w:val="22"/>
        </w:rPr>
        <w:t>soixante</w:t>
      </w:r>
      <w:r w:rsidR="00795B16" w:rsidRPr="0041211E">
        <w:rPr>
          <w:sz w:val="22"/>
          <w:szCs w:val="22"/>
        </w:rPr>
        <w:t xml:space="preserve"> </w:t>
      </w:r>
      <w:r w:rsidRPr="0041211E">
        <w:rPr>
          <w:sz w:val="22"/>
          <w:szCs w:val="22"/>
        </w:rPr>
        <w:t>(60)</w:t>
      </w:r>
      <w:r w:rsidR="00795B16" w:rsidRPr="0041211E">
        <w:rPr>
          <w:sz w:val="22"/>
          <w:szCs w:val="22"/>
        </w:rPr>
        <w:t xml:space="preserve"> </w:t>
      </w:r>
      <w:r w:rsidRPr="0041211E">
        <w:rPr>
          <w:sz w:val="22"/>
          <w:szCs w:val="22"/>
        </w:rPr>
        <w:t>jours à la date de notification du marché ou de l’ordre</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service</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démarrage</w:t>
      </w:r>
      <w:r w:rsidR="00795B16" w:rsidRPr="0041211E">
        <w:rPr>
          <w:sz w:val="22"/>
          <w:szCs w:val="22"/>
        </w:rPr>
        <w:t xml:space="preserve"> </w:t>
      </w:r>
      <w:r w:rsidRPr="0041211E">
        <w:rPr>
          <w:sz w:val="22"/>
          <w:szCs w:val="22"/>
        </w:rPr>
        <w:t>des</w:t>
      </w:r>
      <w:r w:rsidR="00795B16" w:rsidRPr="0041211E">
        <w:rPr>
          <w:sz w:val="22"/>
          <w:szCs w:val="22"/>
        </w:rPr>
        <w:t xml:space="preserve"> </w:t>
      </w:r>
      <w:r w:rsidRPr="0041211E">
        <w:rPr>
          <w:sz w:val="22"/>
          <w:szCs w:val="22"/>
        </w:rPr>
        <w:t>travaux au</w:t>
      </w:r>
      <w:r w:rsidR="00795B16" w:rsidRPr="0041211E">
        <w:rPr>
          <w:sz w:val="22"/>
          <w:szCs w:val="22"/>
        </w:rPr>
        <w:t xml:space="preserve"> </w:t>
      </w:r>
      <w:r w:rsidRPr="0041211E">
        <w:rPr>
          <w:sz w:val="22"/>
          <w:szCs w:val="22"/>
        </w:rPr>
        <w:t>soumissionnaire</w:t>
      </w:r>
      <w:r w:rsidR="00795B16" w:rsidRPr="0041211E">
        <w:rPr>
          <w:sz w:val="22"/>
          <w:szCs w:val="22"/>
        </w:rPr>
        <w:t xml:space="preserve"> </w:t>
      </w:r>
      <w:r w:rsidRPr="0041211E">
        <w:rPr>
          <w:sz w:val="22"/>
          <w:szCs w:val="22"/>
        </w:rPr>
        <w:t>retenu,</w:t>
      </w:r>
      <w:r w:rsidR="00795B16" w:rsidRPr="0041211E">
        <w:rPr>
          <w:sz w:val="22"/>
          <w:szCs w:val="22"/>
        </w:rPr>
        <w:t xml:space="preserve"> </w:t>
      </w:r>
      <w:r w:rsidRPr="0041211E">
        <w:rPr>
          <w:sz w:val="22"/>
          <w:szCs w:val="22"/>
        </w:rPr>
        <w:t>tel</w:t>
      </w:r>
      <w:r w:rsidR="00795B16" w:rsidRPr="0041211E">
        <w:rPr>
          <w:sz w:val="22"/>
          <w:szCs w:val="22"/>
        </w:rPr>
        <w:t xml:space="preserve"> </w:t>
      </w:r>
      <w:r w:rsidRPr="0041211E">
        <w:rPr>
          <w:sz w:val="22"/>
          <w:szCs w:val="22"/>
        </w:rPr>
        <w:t>que</w:t>
      </w:r>
      <w:r w:rsidR="00795B16" w:rsidRPr="0041211E">
        <w:rPr>
          <w:sz w:val="22"/>
          <w:szCs w:val="22"/>
        </w:rPr>
        <w:t xml:space="preserve"> </w:t>
      </w:r>
      <w:r w:rsidRPr="0041211E">
        <w:rPr>
          <w:sz w:val="22"/>
          <w:szCs w:val="22"/>
        </w:rPr>
        <w:t>prévu</w:t>
      </w:r>
      <w:r w:rsidR="00795B16" w:rsidRPr="0041211E">
        <w:rPr>
          <w:sz w:val="22"/>
          <w:szCs w:val="22"/>
        </w:rPr>
        <w:t xml:space="preserve"> </w:t>
      </w:r>
      <w:r w:rsidRPr="0041211E">
        <w:rPr>
          <w:sz w:val="22"/>
          <w:szCs w:val="22"/>
        </w:rPr>
        <w:t>par le CCAP. L’effet de l’actualisation n’est pas pris</w:t>
      </w:r>
      <w:r w:rsidR="00795B16" w:rsidRPr="0041211E">
        <w:rPr>
          <w:sz w:val="22"/>
          <w:szCs w:val="22"/>
        </w:rPr>
        <w:t xml:space="preserve"> </w:t>
      </w:r>
      <w:r w:rsidRPr="0041211E">
        <w:rPr>
          <w:sz w:val="22"/>
          <w:szCs w:val="22"/>
        </w:rPr>
        <w:t>en</w:t>
      </w:r>
      <w:r w:rsidR="00795B16" w:rsidRPr="0041211E">
        <w:rPr>
          <w:sz w:val="22"/>
          <w:szCs w:val="22"/>
        </w:rPr>
        <w:t xml:space="preserve"> </w:t>
      </w:r>
      <w:r w:rsidRPr="0041211E">
        <w:rPr>
          <w:sz w:val="22"/>
          <w:szCs w:val="22"/>
        </w:rPr>
        <w:t>considération</w:t>
      </w:r>
      <w:r w:rsidR="00795B16" w:rsidRPr="0041211E">
        <w:rPr>
          <w:sz w:val="22"/>
          <w:szCs w:val="22"/>
        </w:rPr>
        <w:t xml:space="preserve"> </w:t>
      </w:r>
      <w:r w:rsidRPr="0041211E">
        <w:rPr>
          <w:sz w:val="22"/>
          <w:szCs w:val="22"/>
        </w:rPr>
        <w:t>aux</w:t>
      </w:r>
      <w:r w:rsidR="00795B16" w:rsidRPr="0041211E">
        <w:rPr>
          <w:sz w:val="22"/>
          <w:szCs w:val="22"/>
        </w:rPr>
        <w:t xml:space="preserve"> </w:t>
      </w:r>
      <w:r w:rsidRPr="0041211E">
        <w:rPr>
          <w:sz w:val="22"/>
          <w:szCs w:val="22"/>
        </w:rPr>
        <w:t>fins</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l’évaluation des offres.</w:t>
      </w:r>
    </w:p>
    <w:p w:rsidR="00273DD0" w:rsidRPr="0041211E" w:rsidRDefault="00353DCC" w:rsidP="00013B9F">
      <w:pPr>
        <w:pStyle w:val="RGAOarticles"/>
        <w:rPr>
          <w:sz w:val="22"/>
          <w:szCs w:val="22"/>
        </w:rPr>
      </w:pPr>
      <w:bookmarkStart w:id="91" w:name="_Toc530307923"/>
      <w:bookmarkStart w:id="92" w:name="_Toc97557044"/>
      <w:bookmarkStart w:id="93" w:name="_Toc163062711"/>
      <w:r w:rsidRPr="0041211E">
        <w:rPr>
          <w:sz w:val="22"/>
          <w:szCs w:val="22"/>
        </w:rPr>
        <w:t>Caution</w:t>
      </w:r>
      <w:r w:rsidR="00143F39" w:rsidRPr="0041211E">
        <w:rPr>
          <w:sz w:val="22"/>
          <w:szCs w:val="22"/>
        </w:rPr>
        <w:t xml:space="preserve">nement </w:t>
      </w:r>
      <w:r w:rsidRPr="0041211E">
        <w:rPr>
          <w:sz w:val="22"/>
          <w:szCs w:val="22"/>
        </w:rPr>
        <w:t>de</w:t>
      </w:r>
      <w:r w:rsidR="00795B16" w:rsidRPr="0041211E">
        <w:rPr>
          <w:sz w:val="22"/>
          <w:szCs w:val="22"/>
        </w:rPr>
        <w:t xml:space="preserve"> </w:t>
      </w:r>
      <w:r w:rsidRPr="0041211E">
        <w:rPr>
          <w:sz w:val="22"/>
          <w:szCs w:val="22"/>
        </w:rPr>
        <w:t>soumission</w:t>
      </w:r>
      <w:bookmarkEnd w:id="91"/>
      <w:bookmarkEnd w:id="92"/>
      <w:bookmarkEnd w:id="93"/>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17.1. </w:t>
      </w:r>
      <w:r w:rsidRPr="0041211E">
        <w:rPr>
          <w:spacing w:val="3"/>
          <w:sz w:val="22"/>
          <w:szCs w:val="22"/>
        </w:rPr>
        <w:t>E</w:t>
      </w:r>
      <w:r w:rsidRPr="0041211E">
        <w:rPr>
          <w:sz w:val="22"/>
          <w:szCs w:val="22"/>
        </w:rPr>
        <w:t xml:space="preserve">n </w:t>
      </w:r>
      <w:r w:rsidRPr="0041211E">
        <w:rPr>
          <w:spacing w:val="3"/>
          <w:sz w:val="22"/>
          <w:szCs w:val="22"/>
        </w:rPr>
        <w:t>applicatio</w:t>
      </w:r>
      <w:r w:rsidRPr="0041211E">
        <w:rPr>
          <w:sz w:val="22"/>
          <w:szCs w:val="22"/>
        </w:rPr>
        <w:t xml:space="preserve">n </w:t>
      </w:r>
      <w:r w:rsidRPr="0041211E">
        <w:rPr>
          <w:spacing w:val="3"/>
          <w:sz w:val="22"/>
          <w:szCs w:val="22"/>
        </w:rPr>
        <w:t>d</w:t>
      </w:r>
      <w:r w:rsidRPr="0041211E">
        <w:rPr>
          <w:sz w:val="22"/>
          <w:szCs w:val="22"/>
        </w:rPr>
        <w:t xml:space="preserve">e </w:t>
      </w:r>
      <w:r w:rsidRPr="0041211E">
        <w:rPr>
          <w:spacing w:val="3"/>
          <w:sz w:val="22"/>
          <w:szCs w:val="22"/>
        </w:rPr>
        <w:t>l'articl</w:t>
      </w:r>
      <w:r w:rsidRPr="0041211E">
        <w:rPr>
          <w:sz w:val="22"/>
          <w:szCs w:val="22"/>
        </w:rPr>
        <w:t xml:space="preserve">e </w:t>
      </w:r>
      <w:r w:rsidRPr="0041211E">
        <w:rPr>
          <w:spacing w:val="3"/>
          <w:sz w:val="22"/>
          <w:szCs w:val="22"/>
        </w:rPr>
        <w:t>1</w:t>
      </w:r>
      <w:r w:rsidRPr="0041211E">
        <w:rPr>
          <w:sz w:val="22"/>
          <w:szCs w:val="22"/>
        </w:rPr>
        <w:t xml:space="preserve">3 </w:t>
      </w:r>
      <w:r w:rsidRPr="0041211E">
        <w:rPr>
          <w:spacing w:val="3"/>
          <w:sz w:val="22"/>
          <w:szCs w:val="22"/>
        </w:rPr>
        <w:t>d</w:t>
      </w:r>
      <w:r w:rsidRPr="0041211E">
        <w:rPr>
          <w:sz w:val="22"/>
          <w:szCs w:val="22"/>
        </w:rPr>
        <w:t xml:space="preserve">u </w:t>
      </w:r>
      <w:r w:rsidRPr="0041211E">
        <w:rPr>
          <w:spacing w:val="3"/>
          <w:sz w:val="22"/>
          <w:szCs w:val="22"/>
        </w:rPr>
        <w:t xml:space="preserve">RGAO, </w:t>
      </w:r>
      <w:r w:rsidRPr="0041211E">
        <w:rPr>
          <w:sz w:val="22"/>
          <w:szCs w:val="22"/>
        </w:rPr>
        <w:t xml:space="preserve">le soumissionnaire fournira </w:t>
      </w:r>
      <w:r w:rsidR="00010A51" w:rsidRPr="0041211E">
        <w:rPr>
          <w:sz w:val="22"/>
          <w:szCs w:val="22"/>
        </w:rPr>
        <w:t xml:space="preserve">un cautionnement </w:t>
      </w:r>
      <w:r w:rsidR="009567B9" w:rsidRPr="0041211E">
        <w:rPr>
          <w:sz w:val="22"/>
          <w:szCs w:val="22"/>
        </w:rPr>
        <w:t>de soumission</w:t>
      </w:r>
      <w:r w:rsidR="00795B16" w:rsidRPr="0041211E">
        <w:rPr>
          <w:sz w:val="22"/>
          <w:szCs w:val="22"/>
        </w:rPr>
        <w:t xml:space="preserve"> </w:t>
      </w:r>
      <w:r w:rsidRPr="0041211E">
        <w:rPr>
          <w:spacing w:val="5"/>
          <w:sz w:val="22"/>
          <w:szCs w:val="22"/>
        </w:rPr>
        <w:t>d</w:t>
      </w:r>
      <w:r w:rsidRPr="0041211E">
        <w:rPr>
          <w:sz w:val="22"/>
          <w:szCs w:val="22"/>
        </w:rPr>
        <w:t xml:space="preserve">u </w:t>
      </w:r>
      <w:r w:rsidRPr="0041211E">
        <w:rPr>
          <w:spacing w:val="5"/>
          <w:sz w:val="22"/>
          <w:szCs w:val="22"/>
        </w:rPr>
        <w:t>montan</w:t>
      </w:r>
      <w:r w:rsidRPr="0041211E">
        <w:rPr>
          <w:sz w:val="22"/>
          <w:szCs w:val="22"/>
        </w:rPr>
        <w:t xml:space="preserve">t </w:t>
      </w:r>
      <w:r w:rsidRPr="0041211E">
        <w:rPr>
          <w:spacing w:val="5"/>
          <w:sz w:val="22"/>
          <w:szCs w:val="22"/>
        </w:rPr>
        <w:t>spécifi</w:t>
      </w:r>
      <w:r w:rsidRPr="0041211E">
        <w:rPr>
          <w:sz w:val="22"/>
          <w:szCs w:val="22"/>
        </w:rPr>
        <w:t xml:space="preserve">é </w:t>
      </w:r>
      <w:r w:rsidRPr="0041211E">
        <w:rPr>
          <w:spacing w:val="5"/>
          <w:sz w:val="22"/>
          <w:szCs w:val="22"/>
        </w:rPr>
        <w:t>dan</w:t>
      </w:r>
      <w:r w:rsidRPr="0041211E">
        <w:rPr>
          <w:sz w:val="22"/>
          <w:szCs w:val="22"/>
        </w:rPr>
        <w:t xml:space="preserve">s </w:t>
      </w:r>
      <w:r w:rsidRPr="0041211E">
        <w:rPr>
          <w:spacing w:val="5"/>
          <w:sz w:val="22"/>
          <w:szCs w:val="22"/>
        </w:rPr>
        <w:t xml:space="preserve">le </w:t>
      </w:r>
      <w:r w:rsidRPr="0041211E">
        <w:rPr>
          <w:spacing w:val="2"/>
          <w:sz w:val="22"/>
          <w:szCs w:val="22"/>
        </w:rPr>
        <w:t>Règlemen</w:t>
      </w:r>
      <w:r w:rsidRPr="0041211E">
        <w:rPr>
          <w:sz w:val="22"/>
          <w:szCs w:val="22"/>
        </w:rPr>
        <w:t xml:space="preserve">t </w:t>
      </w:r>
      <w:r w:rsidRPr="0041211E">
        <w:rPr>
          <w:spacing w:val="2"/>
          <w:sz w:val="22"/>
          <w:szCs w:val="22"/>
        </w:rPr>
        <w:t>Particulie</w:t>
      </w:r>
      <w:r w:rsidRPr="0041211E">
        <w:rPr>
          <w:sz w:val="22"/>
          <w:szCs w:val="22"/>
        </w:rPr>
        <w:t xml:space="preserve">r </w:t>
      </w:r>
      <w:r w:rsidRPr="0041211E">
        <w:rPr>
          <w:spacing w:val="2"/>
          <w:sz w:val="22"/>
          <w:szCs w:val="22"/>
        </w:rPr>
        <w:t>d</w:t>
      </w:r>
      <w:r w:rsidRPr="0041211E">
        <w:rPr>
          <w:sz w:val="22"/>
          <w:szCs w:val="22"/>
        </w:rPr>
        <w:t xml:space="preserve">e </w:t>
      </w:r>
      <w:r w:rsidRPr="0041211E">
        <w:rPr>
          <w:spacing w:val="2"/>
          <w:sz w:val="22"/>
          <w:szCs w:val="22"/>
        </w:rPr>
        <w:t>l'Appe</w:t>
      </w:r>
      <w:r w:rsidRPr="0041211E">
        <w:rPr>
          <w:sz w:val="22"/>
          <w:szCs w:val="22"/>
        </w:rPr>
        <w:t xml:space="preserve">l </w:t>
      </w:r>
      <w:r w:rsidRPr="0041211E">
        <w:rPr>
          <w:spacing w:val="2"/>
          <w:sz w:val="22"/>
          <w:szCs w:val="22"/>
        </w:rPr>
        <w:t xml:space="preserve">d'Offres, </w:t>
      </w:r>
      <w:r w:rsidR="00801F08" w:rsidRPr="0041211E">
        <w:rPr>
          <w:sz w:val="22"/>
          <w:szCs w:val="22"/>
        </w:rPr>
        <w:t xml:space="preserve">et qui </w:t>
      </w:r>
      <w:r w:rsidRPr="0041211E">
        <w:rPr>
          <w:sz w:val="22"/>
          <w:szCs w:val="22"/>
        </w:rPr>
        <w:t>fera</w:t>
      </w:r>
      <w:r w:rsidR="00795B16" w:rsidRPr="0041211E">
        <w:rPr>
          <w:sz w:val="22"/>
          <w:szCs w:val="22"/>
        </w:rPr>
        <w:t xml:space="preserve"> </w:t>
      </w:r>
      <w:r w:rsidRPr="0041211E">
        <w:rPr>
          <w:sz w:val="22"/>
          <w:szCs w:val="22"/>
        </w:rPr>
        <w:t>partie</w:t>
      </w:r>
      <w:r w:rsidR="00795B16" w:rsidRPr="0041211E">
        <w:rPr>
          <w:sz w:val="22"/>
          <w:szCs w:val="22"/>
        </w:rPr>
        <w:t xml:space="preserve"> </w:t>
      </w:r>
      <w:r w:rsidRPr="0041211E">
        <w:rPr>
          <w:sz w:val="22"/>
          <w:szCs w:val="22"/>
        </w:rPr>
        <w:t>intégrante</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son</w:t>
      </w:r>
      <w:r w:rsidR="00795B16" w:rsidRPr="0041211E">
        <w:rPr>
          <w:sz w:val="22"/>
          <w:szCs w:val="22"/>
        </w:rPr>
        <w:t xml:space="preserve"> </w:t>
      </w:r>
      <w:r w:rsidRPr="0041211E">
        <w:rPr>
          <w:sz w:val="22"/>
          <w:szCs w:val="22"/>
        </w:rPr>
        <w:t>offre.</w:t>
      </w:r>
    </w:p>
    <w:p w:rsidR="00273DD0" w:rsidRPr="0041211E" w:rsidRDefault="00353DCC" w:rsidP="00230C15">
      <w:pPr>
        <w:widowControl w:val="0"/>
        <w:autoSpaceDE w:val="0"/>
        <w:spacing w:after="60" w:line="360" w:lineRule="auto"/>
        <w:jc w:val="both"/>
        <w:rPr>
          <w:sz w:val="22"/>
          <w:szCs w:val="22"/>
        </w:rPr>
      </w:pPr>
      <w:r w:rsidRPr="0041211E">
        <w:rPr>
          <w:sz w:val="22"/>
          <w:szCs w:val="22"/>
        </w:rPr>
        <w:t>17.2</w:t>
      </w:r>
      <w:r w:rsidR="00010A51" w:rsidRPr="0041211E">
        <w:rPr>
          <w:sz w:val="22"/>
          <w:szCs w:val="22"/>
        </w:rPr>
        <w:t xml:space="preserve">. Le cautionnement </w:t>
      </w:r>
      <w:r w:rsidR="009567B9" w:rsidRPr="0041211E">
        <w:rPr>
          <w:sz w:val="22"/>
          <w:szCs w:val="22"/>
        </w:rPr>
        <w:t>de soumission</w:t>
      </w:r>
      <w:r w:rsidRPr="0041211E">
        <w:rPr>
          <w:sz w:val="22"/>
          <w:szCs w:val="22"/>
        </w:rPr>
        <w:t xml:space="preserve"> sera conforme au modèle présenté dans le Dossier d’Appel d’Offres</w:t>
      </w:r>
      <w:r w:rsidR="00F672E6" w:rsidRPr="0041211E">
        <w:rPr>
          <w:sz w:val="22"/>
          <w:szCs w:val="22"/>
        </w:rPr>
        <w:t xml:space="preserve"> </w:t>
      </w:r>
      <w:r w:rsidRPr="0041211E">
        <w:rPr>
          <w:sz w:val="22"/>
          <w:szCs w:val="22"/>
        </w:rPr>
        <w:t>;</w:t>
      </w:r>
      <w:r w:rsidR="00795B16" w:rsidRPr="0041211E">
        <w:rPr>
          <w:sz w:val="22"/>
          <w:szCs w:val="22"/>
        </w:rPr>
        <w:t xml:space="preserve"> </w:t>
      </w:r>
      <w:r w:rsidRPr="0041211E">
        <w:rPr>
          <w:sz w:val="22"/>
          <w:szCs w:val="22"/>
        </w:rPr>
        <w:t>d’autres</w:t>
      </w:r>
      <w:r w:rsidR="00795B16" w:rsidRPr="0041211E">
        <w:rPr>
          <w:sz w:val="22"/>
          <w:szCs w:val="22"/>
        </w:rPr>
        <w:t xml:space="preserve"> </w:t>
      </w:r>
      <w:r w:rsidRPr="0041211E">
        <w:rPr>
          <w:sz w:val="22"/>
          <w:szCs w:val="22"/>
        </w:rPr>
        <w:t>modèles</w:t>
      </w:r>
      <w:r w:rsidR="00795B16" w:rsidRPr="0041211E">
        <w:rPr>
          <w:sz w:val="22"/>
          <w:szCs w:val="22"/>
        </w:rPr>
        <w:t xml:space="preserve"> </w:t>
      </w:r>
      <w:r w:rsidRPr="0041211E">
        <w:rPr>
          <w:sz w:val="22"/>
          <w:szCs w:val="22"/>
        </w:rPr>
        <w:t>peuvent</w:t>
      </w:r>
      <w:r w:rsidR="00795B16" w:rsidRPr="0041211E">
        <w:rPr>
          <w:sz w:val="22"/>
          <w:szCs w:val="22"/>
        </w:rPr>
        <w:t xml:space="preserve"> </w:t>
      </w:r>
      <w:r w:rsidRPr="0041211E">
        <w:rPr>
          <w:sz w:val="22"/>
          <w:szCs w:val="22"/>
        </w:rPr>
        <w:t>être</w:t>
      </w:r>
      <w:r w:rsidR="00795B16" w:rsidRPr="0041211E">
        <w:rPr>
          <w:sz w:val="22"/>
          <w:szCs w:val="22"/>
        </w:rPr>
        <w:t xml:space="preserve"> </w:t>
      </w:r>
      <w:r w:rsidRPr="0041211E">
        <w:rPr>
          <w:sz w:val="22"/>
          <w:szCs w:val="22"/>
        </w:rPr>
        <w:t>autorisés,</w:t>
      </w:r>
      <w:r w:rsidR="00795B16" w:rsidRPr="0041211E">
        <w:rPr>
          <w:sz w:val="22"/>
          <w:szCs w:val="22"/>
        </w:rPr>
        <w:t xml:space="preserve"> </w:t>
      </w:r>
      <w:r w:rsidR="00926883" w:rsidRPr="0041211E">
        <w:rPr>
          <w:sz w:val="22"/>
          <w:szCs w:val="22"/>
        </w:rPr>
        <w:t>par le</w:t>
      </w:r>
      <w:r w:rsidR="00795B16" w:rsidRPr="0041211E">
        <w:rPr>
          <w:sz w:val="22"/>
          <w:szCs w:val="22"/>
        </w:rPr>
        <w:t xml:space="preserve"> </w:t>
      </w:r>
      <w:r w:rsidR="00CC1E99" w:rsidRPr="0041211E">
        <w:rPr>
          <w:spacing w:val="5"/>
          <w:sz w:val="22"/>
          <w:szCs w:val="22"/>
        </w:rPr>
        <w:t xml:space="preserve">Maître d’Ouvrage ou </w:t>
      </w:r>
      <w:r w:rsidR="00CE6D4B" w:rsidRPr="0041211E">
        <w:rPr>
          <w:spacing w:val="5"/>
          <w:sz w:val="22"/>
          <w:szCs w:val="22"/>
        </w:rPr>
        <w:t xml:space="preserve">le </w:t>
      </w:r>
      <w:r w:rsidR="00CC1E99" w:rsidRPr="0041211E">
        <w:rPr>
          <w:spacing w:val="5"/>
          <w:sz w:val="22"/>
          <w:szCs w:val="22"/>
        </w:rPr>
        <w:t>Maître d’Ouvrage Délégué</w:t>
      </w:r>
      <w:r w:rsidRPr="0041211E">
        <w:rPr>
          <w:sz w:val="22"/>
          <w:szCs w:val="22"/>
        </w:rPr>
        <w:t>.</w:t>
      </w:r>
      <w:r w:rsidR="00795B16" w:rsidRPr="0041211E">
        <w:rPr>
          <w:sz w:val="22"/>
          <w:szCs w:val="22"/>
        </w:rPr>
        <w:t xml:space="preserve"> </w:t>
      </w:r>
      <w:r w:rsidR="00010A51" w:rsidRPr="0041211E">
        <w:rPr>
          <w:sz w:val="22"/>
          <w:szCs w:val="22"/>
        </w:rPr>
        <w:t xml:space="preserve">Le cautionnement </w:t>
      </w:r>
      <w:r w:rsidRPr="0041211E">
        <w:rPr>
          <w:spacing w:val="5"/>
          <w:sz w:val="22"/>
          <w:szCs w:val="22"/>
        </w:rPr>
        <w:t xml:space="preserve">de </w:t>
      </w:r>
      <w:r w:rsidRPr="0041211E">
        <w:rPr>
          <w:sz w:val="22"/>
          <w:szCs w:val="22"/>
        </w:rPr>
        <w:t>soumission</w:t>
      </w:r>
      <w:r w:rsidR="00795B16" w:rsidRPr="0041211E">
        <w:rPr>
          <w:sz w:val="22"/>
          <w:szCs w:val="22"/>
        </w:rPr>
        <w:t xml:space="preserve"> </w:t>
      </w:r>
      <w:r w:rsidRPr="0041211E">
        <w:rPr>
          <w:sz w:val="22"/>
          <w:szCs w:val="22"/>
        </w:rPr>
        <w:t>demeurera</w:t>
      </w:r>
      <w:r w:rsidR="00795B16" w:rsidRPr="0041211E">
        <w:rPr>
          <w:sz w:val="22"/>
          <w:szCs w:val="22"/>
        </w:rPr>
        <w:t xml:space="preserve"> </w:t>
      </w:r>
      <w:r w:rsidRPr="0041211E">
        <w:rPr>
          <w:sz w:val="22"/>
          <w:szCs w:val="22"/>
        </w:rPr>
        <w:t>valide</w:t>
      </w:r>
      <w:r w:rsidR="00795B16" w:rsidRPr="0041211E">
        <w:rPr>
          <w:sz w:val="22"/>
          <w:szCs w:val="22"/>
        </w:rPr>
        <w:t xml:space="preserve"> </w:t>
      </w:r>
      <w:r w:rsidRPr="0041211E">
        <w:rPr>
          <w:sz w:val="22"/>
          <w:szCs w:val="22"/>
        </w:rPr>
        <w:t>pendant</w:t>
      </w:r>
      <w:r w:rsidR="00795B16" w:rsidRPr="0041211E">
        <w:rPr>
          <w:sz w:val="22"/>
          <w:szCs w:val="22"/>
        </w:rPr>
        <w:t xml:space="preserve"> </w:t>
      </w:r>
      <w:r w:rsidRPr="0041211E">
        <w:rPr>
          <w:sz w:val="22"/>
          <w:szCs w:val="22"/>
        </w:rPr>
        <w:t>trente (30)</w:t>
      </w:r>
      <w:r w:rsidR="00795B16" w:rsidRPr="0041211E">
        <w:rPr>
          <w:sz w:val="22"/>
          <w:szCs w:val="22"/>
        </w:rPr>
        <w:t xml:space="preserve"> </w:t>
      </w:r>
      <w:r w:rsidRPr="0041211E">
        <w:rPr>
          <w:sz w:val="22"/>
          <w:szCs w:val="22"/>
        </w:rPr>
        <w:t>jours</w:t>
      </w:r>
      <w:r w:rsidR="00795B16" w:rsidRPr="0041211E">
        <w:rPr>
          <w:sz w:val="22"/>
          <w:szCs w:val="22"/>
        </w:rPr>
        <w:t xml:space="preserve"> </w:t>
      </w:r>
      <w:r w:rsidRPr="0041211E">
        <w:rPr>
          <w:sz w:val="22"/>
          <w:szCs w:val="22"/>
        </w:rPr>
        <w:t>au-delà</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la</w:t>
      </w:r>
      <w:r w:rsidR="00795B16" w:rsidRPr="0041211E">
        <w:rPr>
          <w:sz w:val="22"/>
          <w:szCs w:val="22"/>
        </w:rPr>
        <w:t xml:space="preserve"> </w:t>
      </w:r>
      <w:r w:rsidRPr="0041211E">
        <w:rPr>
          <w:sz w:val="22"/>
          <w:szCs w:val="22"/>
        </w:rPr>
        <w:t>date</w:t>
      </w:r>
      <w:r w:rsidR="00795B16" w:rsidRPr="0041211E">
        <w:rPr>
          <w:sz w:val="22"/>
          <w:szCs w:val="22"/>
        </w:rPr>
        <w:t xml:space="preserve"> </w:t>
      </w:r>
      <w:r w:rsidRPr="0041211E">
        <w:rPr>
          <w:sz w:val="22"/>
          <w:szCs w:val="22"/>
        </w:rPr>
        <w:t>limite</w:t>
      </w:r>
      <w:r w:rsidRPr="0041211E">
        <w:rPr>
          <w:spacing w:val="-8"/>
          <w:sz w:val="22"/>
          <w:szCs w:val="22"/>
        </w:rPr>
        <w:t xml:space="preserve"> initiale </w:t>
      </w:r>
      <w:r w:rsidRPr="0041211E">
        <w:rPr>
          <w:sz w:val="22"/>
          <w:szCs w:val="22"/>
        </w:rPr>
        <w:t>de validité</w:t>
      </w:r>
      <w:r w:rsidR="00795B16" w:rsidRPr="0041211E">
        <w:rPr>
          <w:sz w:val="22"/>
          <w:szCs w:val="22"/>
        </w:rPr>
        <w:t xml:space="preserve"> </w:t>
      </w:r>
      <w:r w:rsidRPr="0041211E">
        <w:rPr>
          <w:sz w:val="22"/>
          <w:szCs w:val="22"/>
        </w:rPr>
        <w:t>des</w:t>
      </w:r>
      <w:r w:rsidR="00795B16" w:rsidRPr="0041211E">
        <w:rPr>
          <w:sz w:val="22"/>
          <w:szCs w:val="22"/>
        </w:rPr>
        <w:t xml:space="preserve"> </w:t>
      </w:r>
      <w:r w:rsidRPr="0041211E">
        <w:rPr>
          <w:sz w:val="22"/>
          <w:szCs w:val="22"/>
        </w:rPr>
        <w:t>offres,</w:t>
      </w:r>
      <w:r w:rsidR="00795B16" w:rsidRPr="0041211E">
        <w:rPr>
          <w:sz w:val="22"/>
          <w:szCs w:val="22"/>
        </w:rPr>
        <w:t xml:space="preserve"> </w:t>
      </w:r>
      <w:r w:rsidRPr="0041211E">
        <w:rPr>
          <w:sz w:val="22"/>
          <w:szCs w:val="22"/>
        </w:rPr>
        <w:t>ou</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toute</w:t>
      </w:r>
      <w:r w:rsidR="00795B16" w:rsidRPr="0041211E">
        <w:rPr>
          <w:sz w:val="22"/>
          <w:szCs w:val="22"/>
        </w:rPr>
        <w:t xml:space="preserve"> </w:t>
      </w:r>
      <w:r w:rsidRPr="0041211E">
        <w:rPr>
          <w:sz w:val="22"/>
          <w:szCs w:val="22"/>
        </w:rPr>
        <w:t>nouvelle</w:t>
      </w:r>
      <w:r w:rsidR="00795B16" w:rsidRPr="0041211E">
        <w:rPr>
          <w:sz w:val="22"/>
          <w:szCs w:val="22"/>
        </w:rPr>
        <w:t xml:space="preserve"> </w:t>
      </w:r>
      <w:r w:rsidRPr="0041211E">
        <w:rPr>
          <w:sz w:val="22"/>
          <w:szCs w:val="22"/>
        </w:rPr>
        <w:t>date limite de validité demandée par l</w:t>
      </w:r>
      <w:r w:rsidR="00795B16" w:rsidRPr="0041211E">
        <w:rPr>
          <w:sz w:val="22"/>
          <w:szCs w:val="22"/>
        </w:rPr>
        <w:t xml:space="preserve">e </w:t>
      </w:r>
      <w:r w:rsidR="00CC1E99" w:rsidRPr="0041211E">
        <w:rPr>
          <w:sz w:val="22"/>
          <w:szCs w:val="22"/>
        </w:rPr>
        <w:t xml:space="preserve">Maître d’Ouvrage </w:t>
      </w:r>
      <w:r w:rsidRPr="0041211E">
        <w:rPr>
          <w:sz w:val="22"/>
          <w:szCs w:val="22"/>
        </w:rPr>
        <w:t>et acceptée par le soumission</w:t>
      </w:r>
      <w:r w:rsidRPr="0041211E">
        <w:rPr>
          <w:spacing w:val="4"/>
          <w:sz w:val="22"/>
          <w:szCs w:val="22"/>
        </w:rPr>
        <w:t>naire</w:t>
      </w:r>
      <w:r w:rsidRPr="0041211E">
        <w:rPr>
          <w:sz w:val="22"/>
          <w:szCs w:val="22"/>
        </w:rPr>
        <w:t>,</w:t>
      </w:r>
      <w:r w:rsidR="00795B16" w:rsidRPr="0041211E">
        <w:rPr>
          <w:sz w:val="22"/>
          <w:szCs w:val="22"/>
        </w:rPr>
        <w:t xml:space="preserve"> </w:t>
      </w:r>
      <w:r w:rsidRPr="0041211E">
        <w:rPr>
          <w:spacing w:val="4"/>
          <w:sz w:val="22"/>
          <w:szCs w:val="22"/>
        </w:rPr>
        <w:t>conformémen</w:t>
      </w:r>
      <w:r w:rsidRPr="0041211E">
        <w:rPr>
          <w:sz w:val="22"/>
          <w:szCs w:val="22"/>
        </w:rPr>
        <w:t xml:space="preserve">t </w:t>
      </w:r>
      <w:r w:rsidRPr="0041211E">
        <w:rPr>
          <w:spacing w:val="4"/>
          <w:sz w:val="22"/>
          <w:szCs w:val="22"/>
        </w:rPr>
        <w:t>au</w:t>
      </w:r>
      <w:r w:rsidRPr="0041211E">
        <w:rPr>
          <w:sz w:val="22"/>
          <w:szCs w:val="22"/>
        </w:rPr>
        <w:t xml:space="preserve">x </w:t>
      </w:r>
      <w:r w:rsidRPr="0041211E">
        <w:rPr>
          <w:spacing w:val="4"/>
          <w:sz w:val="22"/>
          <w:szCs w:val="22"/>
        </w:rPr>
        <w:t>disposition</w:t>
      </w:r>
      <w:r w:rsidRPr="0041211E">
        <w:rPr>
          <w:sz w:val="22"/>
          <w:szCs w:val="22"/>
        </w:rPr>
        <w:t xml:space="preserve">s </w:t>
      </w:r>
      <w:r w:rsidRPr="0041211E">
        <w:rPr>
          <w:spacing w:val="4"/>
          <w:sz w:val="22"/>
          <w:szCs w:val="22"/>
        </w:rPr>
        <w:t xml:space="preserve">de </w:t>
      </w:r>
      <w:r w:rsidR="00764A83" w:rsidRPr="0041211E">
        <w:rPr>
          <w:sz w:val="22"/>
          <w:szCs w:val="22"/>
        </w:rPr>
        <w:t>l’a</w:t>
      </w:r>
      <w:r w:rsidRPr="0041211E">
        <w:rPr>
          <w:sz w:val="22"/>
          <w:szCs w:val="22"/>
        </w:rPr>
        <w:t>rticle</w:t>
      </w:r>
      <w:r w:rsidR="00795B16" w:rsidRPr="0041211E">
        <w:rPr>
          <w:sz w:val="22"/>
          <w:szCs w:val="22"/>
        </w:rPr>
        <w:t xml:space="preserve"> </w:t>
      </w:r>
      <w:r w:rsidRPr="0041211E">
        <w:rPr>
          <w:sz w:val="22"/>
          <w:szCs w:val="22"/>
        </w:rPr>
        <w:t>16.2</w:t>
      </w:r>
      <w:r w:rsidR="00795B16" w:rsidRPr="0041211E">
        <w:rPr>
          <w:sz w:val="22"/>
          <w:szCs w:val="22"/>
        </w:rPr>
        <w:t xml:space="preserve"> </w:t>
      </w:r>
      <w:r w:rsidRPr="0041211E">
        <w:rPr>
          <w:sz w:val="22"/>
          <w:szCs w:val="22"/>
        </w:rPr>
        <w:t>du</w:t>
      </w:r>
      <w:r w:rsidR="00795B16" w:rsidRPr="0041211E">
        <w:rPr>
          <w:sz w:val="22"/>
          <w:szCs w:val="22"/>
        </w:rPr>
        <w:t xml:space="preserve"> </w:t>
      </w:r>
      <w:r w:rsidRPr="0041211E">
        <w:rPr>
          <w:sz w:val="22"/>
          <w:szCs w:val="22"/>
        </w:rPr>
        <w:t>RGAO.</w:t>
      </w:r>
    </w:p>
    <w:p w:rsidR="003C1F56" w:rsidRPr="0041211E" w:rsidRDefault="003C1F56" w:rsidP="00230C15">
      <w:pPr>
        <w:widowControl w:val="0"/>
        <w:autoSpaceDE w:val="0"/>
        <w:spacing w:after="60" w:line="360" w:lineRule="auto"/>
        <w:jc w:val="both"/>
        <w:rPr>
          <w:sz w:val="22"/>
          <w:szCs w:val="22"/>
        </w:rPr>
      </w:pPr>
      <w:r w:rsidRPr="0041211E">
        <w:rPr>
          <w:sz w:val="22"/>
          <w:szCs w:val="22"/>
        </w:rPr>
        <w:t xml:space="preserve">Pour les prestations relevant des lettres commandes, les chèques certifiés et les chèques-banques sont admis </w:t>
      </w:r>
      <w:r w:rsidR="00033BD2" w:rsidRPr="0041211E">
        <w:rPr>
          <w:sz w:val="22"/>
          <w:szCs w:val="22"/>
        </w:rPr>
        <w:t>au titre</w:t>
      </w:r>
      <w:r w:rsidRPr="0041211E">
        <w:rPr>
          <w:sz w:val="22"/>
          <w:szCs w:val="22"/>
        </w:rPr>
        <w:t xml:space="preserve"> </w:t>
      </w:r>
      <w:r w:rsidR="00010A51" w:rsidRPr="0041211E">
        <w:rPr>
          <w:sz w:val="22"/>
          <w:szCs w:val="22"/>
        </w:rPr>
        <w:t xml:space="preserve">du cautionnement </w:t>
      </w:r>
      <w:r w:rsidRPr="0041211E">
        <w:rPr>
          <w:sz w:val="22"/>
          <w:szCs w:val="22"/>
        </w:rPr>
        <w:t>de soumission.</w:t>
      </w:r>
    </w:p>
    <w:p w:rsidR="00273DD0" w:rsidRPr="0041211E" w:rsidRDefault="00C046D0" w:rsidP="00230C15">
      <w:pPr>
        <w:widowControl w:val="0"/>
        <w:tabs>
          <w:tab w:val="left" w:pos="1560"/>
          <w:tab w:val="left" w:pos="2140"/>
          <w:tab w:val="left" w:pos="3380"/>
          <w:tab w:val="left" w:pos="3820"/>
          <w:tab w:val="left" w:pos="4820"/>
        </w:tabs>
        <w:autoSpaceDE w:val="0"/>
        <w:spacing w:after="60" w:line="360" w:lineRule="auto"/>
        <w:jc w:val="both"/>
        <w:rPr>
          <w:sz w:val="22"/>
          <w:szCs w:val="22"/>
        </w:rPr>
      </w:pPr>
      <w:r w:rsidRPr="0041211E">
        <w:rPr>
          <w:sz w:val="22"/>
          <w:szCs w:val="22"/>
        </w:rPr>
        <w:t>17.3. Toute</w:t>
      </w:r>
      <w:r w:rsidR="00795B16" w:rsidRPr="0041211E">
        <w:rPr>
          <w:sz w:val="22"/>
          <w:szCs w:val="22"/>
        </w:rPr>
        <w:t xml:space="preserve"> </w:t>
      </w:r>
      <w:r w:rsidRPr="0041211E">
        <w:rPr>
          <w:sz w:val="22"/>
          <w:szCs w:val="22"/>
        </w:rPr>
        <w:t>offre</w:t>
      </w:r>
      <w:r w:rsidR="00795B16" w:rsidRPr="0041211E">
        <w:rPr>
          <w:sz w:val="22"/>
          <w:szCs w:val="22"/>
        </w:rPr>
        <w:t xml:space="preserve"> </w:t>
      </w:r>
      <w:r w:rsidRPr="0041211E">
        <w:rPr>
          <w:sz w:val="22"/>
          <w:szCs w:val="22"/>
        </w:rPr>
        <w:t>non</w:t>
      </w:r>
      <w:r w:rsidR="00795B16" w:rsidRPr="0041211E">
        <w:rPr>
          <w:sz w:val="22"/>
          <w:szCs w:val="22"/>
        </w:rPr>
        <w:t xml:space="preserve"> </w:t>
      </w:r>
      <w:r w:rsidRPr="0041211E">
        <w:rPr>
          <w:sz w:val="22"/>
          <w:szCs w:val="22"/>
        </w:rPr>
        <w:t>accompagnée</w:t>
      </w:r>
      <w:r w:rsidR="00795B16" w:rsidRPr="0041211E">
        <w:rPr>
          <w:sz w:val="22"/>
          <w:szCs w:val="22"/>
        </w:rPr>
        <w:t xml:space="preserve"> </w:t>
      </w:r>
      <w:r w:rsidRPr="0041211E">
        <w:rPr>
          <w:sz w:val="22"/>
          <w:szCs w:val="22"/>
        </w:rPr>
        <w:t>d’un</w:t>
      </w:r>
      <w:r w:rsidR="00010A51" w:rsidRPr="0041211E">
        <w:rPr>
          <w:sz w:val="22"/>
          <w:szCs w:val="22"/>
        </w:rPr>
        <w:t xml:space="preserve"> cautionnement </w:t>
      </w:r>
      <w:r w:rsidRPr="0041211E">
        <w:rPr>
          <w:sz w:val="22"/>
          <w:szCs w:val="22"/>
        </w:rPr>
        <w:t>de</w:t>
      </w:r>
      <w:r w:rsidR="00795B16" w:rsidRPr="0041211E">
        <w:rPr>
          <w:sz w:val="22"/>
          <w:szCs w:val="22"/>
        </w:rPr>
        <w:t xml:space="preserve"> </w:t>
      </w:r>
      <w:r w:rsidR="00132251" w:rsidRPr="0041211E">
        <w:rPr>
          <w:sz w:val="22"/>
          <w:szCs w:val="22"/>
        </w:rPr>
        <w:t xml:space="preserve">soumission </w:t>
      </w:r>
      <w:r w:rsidRPr="0041211E">
        <w:rPr>
          <w:sz w:val="22"/>
          <w:szCs w:val="22"/>
        </w:rPr>
        <w:t>acceptable</w:t>
      </w:r>
      <w:r w:rsidR="00795B16" w:rsidRPr="0041211E">
        <w:rPr>
          <w:sz w:val="22"/>
          <w:szCs w:val="22"/>
        </w:rPr>
        <w:t xml:space="preserve"> </w:t>
      </w:r>
      <w:r w:rsidRPr="0041211E">
        <w:rPr>
          <w:sz w:val="22"/>
          <w:szCs w:val="22"/>
        </w:rPr>
        <w:t>sera</w:t>
      </w:r>
      <w:r w:rsidR="00795B16" w:rsidRPr="0041211E">
        <w:rPr>
          <w:sz w:val="22"/>
          <w:szCs w:val="22"/>
        </w:rPr>
        <w:t xml:space="preserve"> </w:t>
      </w:r>
      <w:r w:rsidRPr="0041211E">
        <w:rPr>
          <w:sz w:val="22"/>
          <w:szCs w:val="22"/>
        </w:rPr>
        <w:t>rejeté</w:t>
      </w:r>
      <w:r w:rsidR="00926883" w:rsidRPr="0041211E">
        <w:rPr>
          <w:sz w:val="22"/>
          <w:szCs w:val="22"/>
        </w:rPr>
        <w:t>e</w:t>
      </w:r>
      <w:r w:rsidR="00795B16" w:rsidRPr="0041211E">
        <w:rPr>
          <w:sz w:val="22"/>
          <w:szCs w:val="22"/>
        </w:rPr>
        <w:t xml:space="preserve"> </w:t>
      </w:r>
      <w:r w:rsidRPr="0041211E">
        <w:rPr>
          <w:sz w:val="22"/>
          <w:szCs w:val="22"/>
        </w:rPr>
        <w:t>par</w:t>
      </w:r>
      <w:r w:rsidR="00795B16" w:rsidRPr="0041211E">
        <w:rPr>
          <w:sz w:val="22"/>
          <w:szCs w:val="22"/>
        </w:rPr>
        <w:t xml:space="preserve"> </w:t>
      </w:r>
      <w:r w:rsidRPr="0041211E">
        <w:rPr>
          <w:sz w:val="22"/>
          <w:szCs w:val="22"/>
        </w:rPr>
        <w:t xml:space="preserve">la </w:t>
      </w:r>
      <w:r w:rsidRPr="0041211E">
        <w:rPr>
          <w:spacing w:val="5"/>
          <w:sz w:val="22"/>
          <w:szCs w:val="22"/>
        </w:rPr>
        <w:t>Commissio</w:t>
      </w:r>
      <w:r w:rsidRPr="0041211E">
        <w:rPr>
          <w:sz w:val="22"/>
          <w:szCs w:val="22"/>
        </w:rPr>
        <w:t xml:space="preserve">n </w:t>
      </w:r>
      <w:r w:rsidRPr="0041211E">
        <w:rPr>
          <w:spacing w:val="5"/>
          <w:sz w:val="22"/>
          <w:szCs w:val="22"/>
        </w:rPr>
        <w:t>d</w:t>
      </w:r>
      <w:r w:rsidRPr="0041211E">
        <w:rPr>
          <w:sz w:val="22"/>
          <w:szCs w:val="22"/>
        </w:rPr>
        <w:t>e</w:t>
      </w:r>
      <w:r w:rsidR="00795B16" w:rsidRPr="0041211E">
        <w:rPr>
          <w:sz w:val="22"/>
          <w:szCs w:val="22"/>
        </w:rPr>
        <w:t xml:space="preserve"> </w:t>
      </w:r>
      <w:r w:rsidRPr="0041211E">
        <w:rPr>
          <w:spacing w:val="5"/>
          <w:sz w:val="22"/>
          <w:szCs w:val="22"/>
        </w:rPr>
        <w:t>Passatio</w:t>
      </w:r>
      <w:r w:rsidRPr="0041211E">
        <w:rPr>
          <w:sz w:val="22"/>
          <w:szCs w:val="22"/>
        </w:rPr>
        <w:t>n</w:t>
      </w:r>
      <w:r w:rsidR="00795B16" w:rsidRPr="0041211E">
        <w:rPr>
          <w:sz w:val="22"/>
          <w:szCs w:val="22"/>
        </w:rPr>
        <w:t xml:space="preserve"> </w:t>
      </w:r>
      <w:r w:rsidRPr="0041211E">
        <w:rPr>
          <w:spacing w:val="5"/>
          <w:sz w:val="22"/>
          <w:szCs w:val="22"/>
        </w:rPr>
        <w:t>de</w:t>
      </w:r>
      <w:r w:rsidRPr="0041211E">
        <w:rPr>
          <w:sz w:val="22"/>
          <w:szCs w:val="22"/>
        </w:rPr>
        <w:t xml:space="preserve">s </w:t>
      </w:r>
      <w:r w:rsidRPr="0041211E">
        <w:rPr>
          <w:spacing w:val="5"/>
          <w:sz w:val="22"/>
          <w:szCs w:val="22"/>
        </w:rPr>
        <w:t>Marchés comm</w:t>
      </w:r>
      <w:r w:rsidRPr="0041211E">
        <w:rPr>
          <w:sz w:val="22"/>
          <w:szCs w:val="22"/>
        </w:rPr>
        <w:t>e</w:t>
      </w:r>
      <w:r w:rsidR="00795B16" w:rsidRPr="0041211E">
        <w:rPr>
          <w:sz w:val="22"/>
          <w:szCs w:val="22"/>
        </w:rPr>
        <w:t xml:space="preserve"> </w:t>
      </w:r>
      <w:r w:rsidR="00926883" w:rsidRPr="0041211E">
        <w:rPr>
          <w:spacing w:val="5"/>
          <w:sz w:val="22"/>
          <w:szCs w:val="22"/>
        </w:rPr>
        <w:t>incomplète</w:t>
      </w:r>
      <w:r w:rsidRPr="0041211E">
        <w:rPr>
          <w:sz w:val="22"/>
          <w:szCs w:val="22"/>
        </w:rPr>
        <w:t>.</w:t>
      </w:r>
      <w:r w:rsidR="00795B16" w:rsidRPr="0041211E">
        <w:rPr>
          <w:sz w:val="22"/>
          <w:szCs w:val="22"/>
        </w:rPr>
        <w:t xml:space="preserve"> </w:t>
      </w:r>
      <w:r w:rsidR="00010A51" w:rsidRPr="0041211E">
        <w:rPr>
          <w:sz w:val="22"/>
          <w:szCs w:val="22"/>
        </w:rPr>
        <w:t>Le cautionnement</w:t>
      </w:r>
      <w:r w:rsidR="00115F2C" w:rsidRPr="0041211E">
        <w:rPr>
          <w:sz w:val="22"/>
          <w:szCs w:val="22"/>
        </w:rPr>
        <w:t xml:space="preserve"> </w:t>
      </w:r>
      <w:r w:rsidRPr="0041211E">
        <w:rPr>
          <w:spacing w:val="5"/>
          <w:sz w:val="22"/>
          <w:szCs w:val="22"/>
        </w:rPr>
        <w:t xml:space="preserve">de </w:t>
      </w:r>
      <w:r w:rsidRPr="0041211E">
        <w:rPr>
          <w:spacing w:val="1"/>
          <w:sz w:val="22"/>
          <w:szCs w:val="22"/>
        </w:rPr>
        <w:t>soumissio</w:t>
      </w:r>
      <w:r w:rsidRPr="0041211E">
        <w:rPr>
          <w:sz w:val="22"/>
          <w:szCs w:val="22"/>
        </w:rPr>
        <w:t xml:space="preserve">n </w:t>
      </w:r>
      <w:r w:rsidRPr="0041211E">
        <w:rPr>
          <w:spacing w:val="1"/>
          <w:sz w:val="22"/>
          <w:szCs w:val="22"/>
        </w:rPr>
        <w:t>d’u</w:t>
      </w:r>
      <w:r w:rsidRPr="0041211E">
        <w:rPr>
          <w:sz w:val="22"/>
          <w:szCs w:val="22"/>
        </w:rPr>
        <w:t xml:space="preserve">n </w:t>
      </w:r>
      <w:r w:rsidRPr="0041211E">
        <w:rPr>
          <w:spacing w:val="1"/>
          <w:sz w:val="22"/>
          <w:szCs w:val="22"/>
        </w:rPr>
        <w:t>groupemen</w:t>
      </w:r>
      <w:r w:rsidRPr="0041211E">
        <w:rPr>
          <w:sz w:val="22"/>
          <w:szCs w:val="22"/>
        </w:rPr>
        <w:t xml:space="preserve">t </w:t>
      </w:r>
      <w:r w:rsidRPr="0041211E">
        <w:rPr>
          <w:spacing w:val="1"/>
          <w:sz w:val="22"/>
          <w:szCs w:val="22"/>
        </w:rPr>
        <w:t xml:space="preserve">d’entreprises </w:t>
      </w:r>
      <w:r w:rsidRPr="0041211E">
        <w:rPr>
          <w:spacing w:val="5"/>
          <w:sz w:val="22"/>
          <w:szCs w:val="22"/>
        </w:rPr>
        <w:t>doi</w:t>
      </w:r>
      <w:r w:rsidRPr="0041211E">
        <w:rPr>
          <w:sz w:val="22"/>
          <w:szCs w:val="22"/>
        </w:rPr>
        <w:t xml:space="preserve">t </w:t>
      </w:r>
      <w:r w:rsidRPr="0041211E">
        <w:rPr>
          <w:spacing w:val="5"/>
          <w:sz w:val="22"/>
          <w:szCs w:val="22"/>
        </w:rPr>
        <w:t>êtr</w:t>
      </w:r>
      <w:r w:rsidRPr="0041211E">
        <w:rPr>
          <w:sz w:val="22"/>
          <w:szCs w:val="22"/>
        </w:rPr>
        <w:t xml:space="preserve">e </w:t>
      </w:r>
      <w:r w:rsidRPr="0041211E">
        <w:rPr>
          <w:spacing w:val="5"/>
          <w:sz w:val="22"/>
          <w:szCs w:val="22"/>
        </w:rPr>
        <w:t>établi</w:t>
      </w:r>
      <w:r w:rsidR="00795B16" w:rsidRPr="0041211E">
        <w:rPr>
          <w:spacing w:val="5"/>
          <w:sz w:val="22"/>
          <w:szCs w:val="22"/>
        </w:rPr>
        <w:t xml:space="preserve"> </w:t>
      </w:r>
      <w:r w:rsidRPr="0041211E">
        <w:rPr>
          <w:spacing w:val="5"/>
          <w:sz w:val="22"/>
          <w:szCs w:val="22"/>
        </w:rPr>
        <w:t>a</w:t>
      </w:r>
      <w:r w:rsidRPr="0041211E">
        <w:rPr>
          <w:sz w:val="22"/>
          <w:szCs w:val="22"/>
        </w:rPr>
        <w:t xml:space="preserve">u </w:t>
      </w:r>
      <w:r w:rsidRPr="0041211E">
        <w:rPr>
          <w:spacing w:val="5"/>
          <w:sz w:val="22"/>
          <w:szCs w:val="22"/>
        </w:rPr>
        <w:t>no</w:t>
      </w:r>
      <w:r w:rsidRPr="0041211E">
        <w:rPr>
          <w:sz w:val="22"/>
          <w:szCs w:val="22"/>
        </w:rPr>
        <w:t xml:space="preserve">m </w:t>
      </w:r>
      <w:r w:rsidRPr="0041211E">
        <w:rPr>
          <w:spacing w:val="5"/>
          <w:sz w:val="22"/>
          <w:szCs w:val="22"/>
        </w:rPr>
        <w:t>d</w:t>
      </w:r>
      <w:r w:rsidRPr="0041211E">
        <w:rPr>
          <w:sz w:val="22"/>
          <w:szCs w:val="22"/>
        </w:rPr>
        <w:t xml:space="preserve">u </w:t>
      </w:r>
      <w:r w:rsidRPr="0041211E">
        <w:rPr>
          <w:spacing w:val="5"/>
          <w:sz w:val="22"/>
          <w:szCs w:val="22"/>
        </w:rPr>
        <w:t xml:space="preserve">mandataire </w:t>
      </w:r>
      <w:r w:rsidRPr="0041211E">
        <w:rPr>
          <w:sz w:val="22"/>
          <w:szCs w:val="22"/>
        </w:rPr>
        <w:t xml:space="preserve">soumettant </w:t>
      </w:r>
      <w:r w:rsidR="00926883" w:rsidRPr="0041211E">
        <w:rPr>
          <w:sz w:val="22"/>
          <w:szCs w:val="22"/>
        </w:rPr>
        <w:t>l’offre.</w:t>
      </w:r>
    </w:p>
    <w:p w:rsidR="00273DD0" w:rsidRPr="0041211E" w:rsidRDefault="00353DCC" w:rsidP="00230C15">
      <w:pPr>
        <w:widowControl w:val="0"/>
        <w:tabs>
          <w:tab w:val="left" w:pos="1560"/>
          <w:tab w:val="left" w:pos="2140"/>
          <w:tab w:val="left" w:pos="3380"/>
          <w:tab w:val="left" w:pos="3820"/>
          <w:tab w:val="left" w:pos="4820"/>
        </w:tabs>
        <w:autoSpaceDE w:val="0"/>
        <w:spacing w:after="60" w:line="360" w:lineRule="auto"/>
        <w:jc w:val="both"/>
        <w:rPr>
          <w:sz w:val="22"/>
          <w:szCs w:val="22"/>
        </w:rPr>
      </w:pPr>
      <w:r w:rsidRPr="0041211E">
        <w:rPr>
          <w:sz w:val="22"/>
          <w:szCs w:val="22"/>
        </w:rPr>
        <w:t>17.4. Les offres des soumissionnaires non retenu</w:t>
      </w:r>
      <w:r w:rsidR="003E029E" w:rsidRPr="0041211E">
        <w:rPr>
          <w:sz w:val="22"/>
          <w:szCs w:val="22"/>
        </w:rPr>
        <w:t>e</w:t>
      </w:r>
      <w:r w:rsidRPr="0041211E">
        <w:rPr>
          <w:sz w:val="22"/>
          <w:szCs w:val="22"/>
        </w:rPr>
        <w:t>s</w:t>
      </w:r>
      <w:r w:rsidR="005B128E" w:rsidRPr="0041211E">
        <w:rPr>
          <w:sz w:val="22"/>
          <w:szCs w:val="22"/>
        </w:rPr>
        <w:t xml:space="preserve"> (à l’exception</w:t>
      </w:r>
      <w:r w:rsidR="00E2422E" w:rsidRPr="0041211E">
        <w:rPr>
          <w:sz w:val="22"/>
          <w:szCs w:val="22"/>
        </w:rPr>
        <w:t xml:space="preserve"> de l’exemplaire destiné à l’organisme chargé de la régulation des marchés publics)</w:t>
      </w:r>
      <w:r w:rsidRPr="0041211E">
        <w:rPr>
          <w:sz w:val="22"/>
          <w:szCs w:val="22"/>
        </w:rPr>
        <w:t xml:space="preserve"> seront restitué</w:t>
      </w:r>
      <w:r w:rsidR="003E029E" w:rsidRPr="0041211E">
        <w:rPr>
          <w:sz w:val="22"/>
          <w:szCs w:val="22"/>
        </w:rPr>
        <w:t>e</w:t>
      </w:r>
      <w:r w:rsidRPr="0041211E">
        <w:rPr>
          <w:sz w:val="22"/>
          <w:szCs w:val="22"/>
        </w:rPr>
        <w:t>s dans un délai de quinze (15) jours</w:t>
      </w:r>
      <w:r w:rsidR="00920DE5" w:rsidRPr="0041211E">
        <w:rPr>
          <w:sz w:val="22"/>
          <w:szCs w:val="22"/>
        </w:rPr>
        <w:t xml:space="preserve"> ouvrables</w:t>
      </w:r>
      <w:r w:rsidR="00795B16" w:rsidRPr="0041211E">
        <w:rPr>
          <w:sz w:val="22"/>
          <w:szCs w:val="22"/>
        </w:rPr>
        <w:t xml:space="preserve"> </w:t>
      </w:r>
      <w:r w:rsidR="00EA34BF" w:rsidRPr="0041211E">
        <w:rPr>
          <w:sz w:val="22"/>
          <w:szCs w:val="22"/>
        </w:rPr>
        <w:t xml:space="preserve">dès </w:t>
      </w:r>
      <w:r w:rsidRPr="0041211E">
        <w:rPr>
          <w:sz w:val="22"/>
          <w:szCs w:val="22"/>
        </w:rPr>
        <w:t>publication des résultats</w:t>
      </w:r>
      <w:r w:rsidR="0070673C" w:rsidRPr="0041211E">
        <w:rPr>
          <w:sz w:val="22"/>
          <w:szCs w:val="22"/>
        </w:rPr>
        <w:t xml:space="preserve"> de l’attribution</w:t>
      </w:r>
      <w:r w:rsidRPr="0041211E">
        <w:rPr>
          <w:sz w:val="22"/>
          <w:szCs w:val="22"/>
        </w:rPr>
        <w:t>.</w:t>
      </w:r>
      <w:r w:rsidR="005833D4" w:rsidRPr="0041211E">
        <w:rPr>
          <w:sz w:val="22"/>
          <w:szCs w:val="22"/>
        </w:rPr>
        <w:t xml:space="preserve"> Les offres non retirées dans ce délai peuvent être détruites, sans qu’il y ait lieu à réclamation.</w:t>
      </w:r>
    </w:p>
    <w:p w:rsidR="00E55C52" w:rsidRPr="0041211E" w:rsidRDefault="00E55C52" w:rsidP="00230C15">
      <w:pPr>
        <w:widowControl w:val="0"/>
        <w:tabs>
          <w:tab w:val="left" w:pos="1560"/>
          <w:tab w:val="left" w:pos="2140"/>
          <w:tab w:val="left" w:pos="3380"/>
          <w:tab w:val="left" w:pos="3820"/>
          <w:tab w:val="left" w:pos="4820"/>
        </w:tabs>
        <w:autoSpaceDE w:val="0"/>
        <w:spacing w:after="60" w:line="360" w:lineRule="auto"/>
        <w:jc w:val="both"/>
        <w:rPr>
          <w:sz w:val="22"/>
          <w:szCs w:val="22"/>
        </w:rPr>
      </w:pPr>
      <w:r w:rsidRPr="0041211E">
        <w:rPr>
          <w:sz w:val="22"/>
          <w:szCs w:val="22"/>
        </w:rPr>
        <w:t xml:space="preserve">17.5. </w:t>
      </w:r>
      <w:r w:rsidR="00010A51" w:rsidRPr="0041211E">
        <w:rPr>
          <w:sz w:val="22"/>
          <w:szCs w:val="22"/>
        </w:rPr>
        <w:t>Le cautionnement</w:t>
      </w:r>
      <w:r w:rsidR="00ED5A47" w:rsidRPr="0041211E">
        <w:rPr>
          <w:sz w:val="22"/>
          <w:szCs w:val="22"/>
        </w:rPr>
        <w:t xml:space="preserve"> de soumission des soumissionnaires non retenus sont restitués dès publication des </w:t>
      </w:r>
      <w:r w:rsidR="00ED5A47" w:rsidRPr="0041211E">
        <w:rPr>
          <w:sz w:val="22"/>
          <w:szCs w:val="22"/>
        </w:rPr>
        <w:lastRenderedPageBreak/>
        <w:t>résultats d’attribution.</w:t>
      </w:r>
    </w:p>
    <w:p w:rsidR="00273DD0" w:rsidRPr="0041211E" w:rsidRDefault="00353DCC" w:rsidP="00230C15">
      <w:pPr>
        <w:widowControl w:val="0"/>
        <w:autoSpaceDE w:val="0"/>
        <w:spacing w:after="60" w:line="360" w:lineRule="auto"/>
        <w:jc w:val="both"/>
        <w:rPr>
          <w:sz w:val="22"/>
          <w:szCs w:val="22"/>
        </w:rPr>
      </w:pPr>
      <w:r w:rsidRPr="0041211E">
        <w:rPr>
          <w:sz w:val="22"/>
          <w:szCs w:val="22"/>
        </w:rPr>
        <w:t>17.</w:t>
      </w:r>
      <w:r w:rsidR="00E55C52" w:rsidRPr="0041211E">
        <w:rPr>
          <w:sz w:val="22"/>
          <w:szCs w:val="22"/>
        </w:rPr>
        <w:t xml:space="preserve"> 6</w:t>
      </w:r>
      <w:r w:rsidRPr="0041211E">
        <w:rPr>
          <w:sz w:val="22"/>
          <w:szCs w:val="22"/>
        </w:rPr>
        <w:t xml:space="preserve">. </w:t>
      </w:r>
      <w:r w:rsidR="00010A51" w:rsidRPr="0041211E">
        <w:rPr>
          <w:sz w:val="22"/>
          <w:szCs w:val="22"/>
        </w:rPr>
        <w:t xml:space="preserve">Le cautionnement </w:t>
      </w:r>
      <w:r w:rsidRPr="0041211E">
        <w:rPr>
          <w:sz w:val="22"/>
          <w:szCs w:val="22"/>
        </w:rPr>
        <w:t>de</w:t>
      </w:r>
      <w:r w:rsidR="00795B16" w:rsidRPr="0041211E">
        <w:rPr>
          <w:sz w:val="22"/>
          <w:szCs w:val="22"/>
        </w:rPr>
        <w:t xml:space="preserve"> </w:t>
      </w:r>
      <w:r w:rsidRPr="0041211E">
        <w:rPr>
          <w:sz w:val="22"/>
          <w:szCs w:val="22"/>
        </w:rPr>
        <w:t>soumission</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l’attributaire</w:t>
      </w:r>
      <w:r w:rsidR="00795B16" w:rsidRPr="0041211E">
        <w:rPr>
          <w:sz w:val="22"/>
          <w:szCs w:val="22"/>
        </w:rPr>
        <w:t xml:space="preserve"> </w:t>
      </w:r>
      <w:r w:rsidRPr="0041211E">
        <w:rPr>
          <w:sz w:val="22"/>
          <w:szCs w:val="22"/>
        </w:rPr>
        <w:t>du Marché</w:t>
      </w:r>
      <w:r w:rsidR="00795B16" w:rsidRPr="0041211E">
        <w:rPr>
          <w:sz w:val="22"/>
          <w:szCs w:val="22"/>
        </w:rPr>
        <w:t xml:space="preserve"> </w:t>
      </w:r>
      <w:r w:rsidRPr="0041211E">
        <w:rPr>
          <w:sz w:val="22"/>
          <w:szCs w:val="22"/>
        </w:rPr>
        <w:t>sera</w:t>
      </w:r>
      <w:r w:rsidR="00795B16" w:rsidRPr="0041211E">
        <w:rPr>
          <w:sz w:val="22"/>
          <w:szCs w:val="22"/>
        </w:rPr>
        <w:t xml:space="preserve"> </w:t>
      </w:r>
      <w:r w:rsidRPr="0041211E">
        <w:rPr>
          <w:sz w:val="22"/>
          <w:szCs w:val="22"/>
        </w:rPr>
        <w:t>libéré</w:t>
      </w:r>
      <w:r w:rsidR="00795B16" w:rsidRPr="0041211E">
        <w:rPr>
          <w:sz w:val="22"/>
          <w:szCs w:val="22"/>
        </w:rPr>
        <w:t xml:space="preserve"> </w:t>
      </w:r>
      <w:r w:rsidRPr="0041211E">
        <w:rPr>
          <w:sz w:val="22"/>
          <w:szCs w:val="22"/>
        </w:rPr>
        <w:t>dès</w:t>
      </w:r>
      <w:r w:rsidR="00795B16" w:rsidRPr="0041211E">
        <w:rPr>
          <w:sz w:val="22"/>
          <w:szCs w:val="22"/>
        </w:rPr>
        <w:t xml:space="preserve"> </w:t>
      </w:r>
      <w:r w:rsidRPr="0041211E">
        <w:rPr>
          <w:sz w:val="22"/>
          <w:szCs w:val="22"/>
        </w:rPr>
        <w:t>que</w:t>
      </w:r>
      <w:r w:rsidR="00795B16" w:rsidRPr="0041211E">
        <w:rPr>
          <w:sz w:val="22"/>
          <w:szCs w:val="22"/>
        </w:rPr>
        <w:t xml:space="preserve"> </w:t>
      </w:r>
      <w:r w:rsidRPr="0041211E">
        <w:rPr>
          <w:sz w:val="22"/>
          <w:szCs w:val="22"/>
        </w:rPr>
        <w:t>ce</w:t>
      </w:r>
      <w:r w:rsidR="00795B16" w:rsidRPr="0041211E">
        <w:rPr>
          <w:sz w:val="22"/>
          <w:szCs w:val="22"/>
        </w:rPr>
        <w:t xml:space="preserve"> </w:t>
      </w:r>
      <w:r w:rsidRPr="0041211E">
        <w:rPr>
          <w:sz w:val="22"/>
          <w:szCs w:val="22"/>
        </w:rPr>
        <w:t>dernier</w:t>
      </w:r>
      <w:r w:rsidR="00795B16" w:rsidRPr="0041211E">
        <w:rPr>
          <w:sz w:val="22"/>
          <w:szCs w:val="22"/>
        </w:rPr>
        <w:t xml:space="preserve"> </w:t>
      </w:r>
      <w:r w:rsidRPr="0041211E">
        <w:rPr>
          <w:sz w:val="22"/>
          <w:szCs w:val="22"/>
        </w:rPr>
        <w:t xml:space="preserve">aura fourni le </w:t>
      </w:r>
      <w:r w:rsidR="00764A83" w:rsidRPr="0041211E">
        <w:rPr>
          <w:sz w:val="22"/>
          <w:szCs w:val="22"/>
        </w:rPr>
        <w:t>c</w:t>
      </w:r>
      <w:r w:rsidRPr="0041211E">
        <w:rPr>
          <w:sz w:val="22"/>
          <w:szCs w:val="22"/>
        </w:rPr>
        <w:t>autionnement définitif</w:t>
      </w:r>
      <w:r w:rsidR="00795B16" w:rsidRPr="0041211E">
        <w:rPr>
          <w:sz w:val="22"/>
          <w:szCs w:val="22"/>
        </w:rPr>
        <w:t xml:space="preserve"> </w:t>
      </w:r>
      <w:r w:rsidRPr="0041211E">
        <w:rPr>
          <w:sz w:val="22"/>
          <w:szCs w:val="22"/>
        </w:rPr>
        <w:t>requis.</w:t>
      </w:r>
    </w:p>
    <w:p w:rsidR="00273DD0" w:rsidRPr="0041211E" w:rsidRDefault="00353DCC" w:rsidP="00230C15">
      <w:pPr>
        <w:widowControl w:val="0"/>
        <w:autoSpaceDE w:val="0"/>
        <w:spacing w:after="60" w:line="360" w:lineRule="auto"/>
        <w:jc w:val="both"/>
        <w:rPr>
          <w:sz w:val="22"/>
          <w:szCs w:val="22"/>
        </w:rPr>
      </w:pPr>
      <w:r w:rsidRPr="0041211E">
        <w:rPr>
          <w:sz w:val="22"/>
          <w:szCs w:val="22"/>
        </w:rPr>
        <w:t>17.</w:t>
      </w:r>
      <w:r w:rsidR="00E55C52" w:rsidRPr="0041211E">
        <w:rPr>
          <w:sz w:val="22"/>
          <w:szCs w:val="22"/>
        </w:rPr>
        <w:t xml:space="preserve"> 7</w:t>
      </w:r>
      <w:r w:rsidRPr="0041211E">
        <w:rPr>
          <w:sz w:val="22"/>
          <w:szCs w:val="22"/>
        </w:rPr>
        <w:t xml:space="preserve">. </w:t>
      </w:r>
      <w:r w:rsidR="00010A51" w:rsidRPr="0041211E">
        <w:rPr>
          <w:sz w:val="22"/>
          <w:szCs w:val="22"/>
        </w:rPr>
        <w:t xml:space="preserve">Le cautionnement </w:t>
      </w:r>
      <w:r w:rsidR="00095A91" w:rsidRPr="0041211E">
        <w:rPr>
          <w:sz w:val="22"/>
          <w:szCs w:val="22"/>
        </w:rPr>
        <w:t xml:space="preserve">de </w:t>
      </w:r>
      <w:r w:rsidRPr="0041211E">
        <w:rPr>
          <w:sz w:val="22"/>
          <w:szCs w:val="22"/>
        </w:rPr>
        <w:t>soumission</w:t>
      </w:r>
      <w:r w:rsidR="00795B16" w:rsidRPr="0041211E">
        <w:rPr>
          <w:sz w:val="22"/>
          <w:szCs w:val="22"/>
        </w:rPr>
        <w:t xml:space="preserve"> </w:t>
      </w:r>
      <w:r w:rsidRPr="0041211E">
        <w:rPr>
          <w:sz w:val="22"/>
          <w:szCs w:val="22"/>
        </w:rPr>
        <w:t>peut</w:t>
      </w:r>
      <w:r w:rsidR="00795B16" w:rsidRPr="0041211E">
        <w:rPr>
          <w:sz w:val="22"/>
          <w:szCs w:val="22"/>
        </w:rPr>
        <w:t xml:space="preserve"> </w:t>
      </w:r>
      <w:r w:rsidRPr="0041211E">
        <w:rPr>
          <w:sz w:val="22"/>
          <w:szCs w:val="22"/>
        </w:rPr>
        <w:t>être</w:t>
      </w:r>
      <w:r w:rsidR="00795B16" w:rsidRPr="0041211E">
        <w:rPr>
          <w:sz w:val="22"/>
          <w:szCs w:val="22"/>
        </w:rPr>
        <w:t xml:space="preserve"> </w:t>
      </w:r>
      <w:r w:rsidRPr="0041211E">
        <w:rPr>
          <w:sz w:val="22"/>
          <w:szCs w:val="22"/>
        </w:rPr>
        <w:t>saisi</w:t>
      </w:r>
      <w:r w:rsidR="00376BA4"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firstLine="720"/>
        <w:jc w:val="both"/>
        <w:rPr>
          <w:sz w:val="22"/>
          <w:szCs w:val="22"/>
        </w:rPr>
      </w:pPr>
      <w:r w:rsidRPr="0041211E">
        <w:rPr>
          <w:sz w:val="22"/>
          <w:szCs w:val="22"/>
        </w:rPr>
        <w:t>a. Si le soumissionnaire retire son offre durant la période</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validité</w:t>
      </w:r>
      <w:r w:rsidR="002C0E69"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firstLine="720"/>
        <w:jc w:val="both"/>
        <w:rPr>
          <w:sz w:val="22"/>
          <w:szCs w:val="22"/>
        </w:rPr>
      </w:pPr>
      <w:r w:rsidRPr="0041211E">
        <w:rPr>
          <w:sz w:val="22"/>
          <w:szCs w:val="22"/>
        </w:rPr>
        <w:t>b. Si,</w:t>
      </w:r>
      <w:r w:rsidR="00795B16" w:rsidRPr="0041211E">
        <w:rPr>
          <w:sz w:val="22"/>
          <w:szCs w:val="22"/>
        </w:rPr>
        <w:t xml:space="preserve"> </w:t>
      </w:r>
      <w:r w:rsidRPr="0041211E">
        <w:rPr>
          <w:sz w:val="22"/>
          <w:szCs w:val="22"/>
        </w:rPr>
        <w:t>le</w:t>
      </w:r>
      <w:r w:rsidR="00795B16" w:rsidRPr="0041211E">
        <w:rPr>
          <w:sz w:val="22"/>
          <w:szCs w:val="22"/>
        </w:rPr>
        <w:t xml:space="preserve"> </w:t>
      </w:r>
      <w:r w:rsidRPr="0041211E">
        <w:rPr>
          <w:sz w:val="22"/>
          <w:szCs w:val="22"/>
        </w:rPr>
        <w:t>soumissionnaire</w:t>
      </w:r>
      <w:r w:rsidR="00795B16" w:rsidRPr="0041211E">
        <w:rPr>
          <w:sz w:val="22"/>
          <w:szCs w:val="22"/>
        </w:rPr>
        <w:t xml:space="preserve"> </w:t>
      </w:r>
      <w:r w:rsidRPr="0041211E">
        <w:rPr>
          <w:sz w:val="22"/>
          <w:szCs w:val="22"/>
        </w:rPr>
        <w:t>retenu</w:t>
      </w:r>
      <w:r w:rsidR="002C0E69"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567" w:hanging="283"/>
        <w:jc w:val="both"/>
        <w:rPr>
          <w:sz w:val="22"/>
          <w:szCs w:val="22"/>
        </w:rPr>
      </w:pPr>
      <w:r w:rsidRPr="0041211E">
        <w:rPr>
          <w:sz w:val="22"/>
          <w:szCs w:val="22"/>
        </w:rPr>
        <w:t>i. Manque</w:t>
      </w:r>
      <w:r w:rsidR="00795B16" w:rsidRPr="0041211E">
        <w:rPr>
          <w:sz w:val="22"/>
          <w:szCs w:val="22"/>
        </w:rPr>
        <w:t xml:space="preserve"> </w:t>
      </w:r>
      <w:r w:rsidRPr="0041211E">
        <w:rPr>
          <w:sz w:val="22"/>
          <w:szCs w:val="22"/>
        </w:rPr>
        <w:t>à</w:t>
      </w:r>
      <w:r w:rsidR="00795B16" w:rsidRPr="0041211E">
        <w:rPr>
          <w:sz w:val="22"/>
          <w:szCs w:val="22"/>
        </w:rPr>
        <w:t xml:space="preserve"> </w:t>
      </w:r>
      <w:r w:rsidRPr="0041211E">
        <w:rPr>
          <w:sz w:val="22"/>
          <w:szCs w:val="22"/>
        </w:rPr>
        <w:t>son</w:t>
      </w:r>
      <w:r w:rsidR="00795B16" w:rsidRPr="0041211E">
        <w:rPr>
          <w:sz w:val="22"/>
          <w:szCs w:val="22"/>
        </w:rPr>
        <w:t xml:space="preserve"> </w:t>
      </w:r>
      <w:r w:rsidRPr="0041211E">
        <w:rPr>
          <w:sz w:val="22"/>
          <w:szCs w:val="22"/>
        </w:rPr>
        <w:t>obligation</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souscrire</w:t>
      </w:r>
      <w:r w:rsidR="00795B16" w:rsidRPr="0041211E">
        <w:rPr>
          <w:sz w:val="22"/>
          <w:szCs w:val="22"/>
        </w:rPr>
        <w:t xml:space="preserve"> </w:t>
      </w:r>
      <w:r w:rsidRPr="0041211E">
        <w:rPr>
          <w:sz w:val="22"/>
          <w:szCs w:val="22"/>
        </w:rPr>
        <w:t>le</w:t>
      </w:r>
      <w:r w:rsidR="00795B16" w:rsidRPr="0041211E">
        <w:rPr>
          <w:sz w:val="22"/>
          <w:szCs w:val="22"/>
        </w:rPr>
        <w:t xml:space="preserve"> </w:t>
      </w:r>
      <w:r w:rsidRPr="0041211E">
        <w:rPr>
          <w:sz w:val="22"/>
          <w:szCs w:val="22"/>
        </w:rPr>
        <w:t>marché en</w:t>
      </w:r>
      <w:r w:rsidR="00795B16" w:rsidRPr="0041211E">
        <w:rPr>
          <w:sz w:val="22"/>
          <w:szCs w:val="22"/>
        </w:rPr>
        <w:t xml:space="preserve"> </w:t>
      </w:r>
      <w:r w:rsidRPr="0041211E">
        <w:rPr>
          <w:sz w:val="22"/>
          <w:szCs w:val="22"/>
        </w:rPr>
        <w:t>application</w:t>
      </w:r>
      <w:r w:rsidR="00795B16" w:rsidRPr="0041211E">
        <w:rPr>
          <w:sz w:val="22"/>
          <w:szCs w:val="22"/>
        </w:rPr>
        <w:t xml:space="preserve"> </w:t>
      </w:r>
      <w:r w:rsidRPr="0041211E">
        <w:rPr>
          <w:sz w:val="22"/>
          <w:szCs w:val="22"/>
        </w:rPr>
        <w:t>de</w:t>
      </w:r>
      <w:r w:rsidR="00795B16" w:rsidRPr="0041211E">
        <w:rPr>
          <w:sz w:val="22"/>
          <w:szCs w:val="22"/>
        </w:rPr>
        <w:t xml:space="preserve"> </w:t>
      </w:r>
      <w:r w:rsidRPr="0041211E">
        <w:rPr>
          <w:sz w:val="22"/>
          <w:szCs w:val="22"/>
        </w:rPr>
        <w:t>l’article 38 du</w:t>
      </w:r>
      <w:r w:rsidR="00795B16" w:rsidRPr="0041211E">
        <w:rPr>
          <w:sz w:val="22"/>
          <w:szCs w:val="22"/>
        </w:rPr>
        <w:t xml:space="preserve"> </w:t>
      </w:r>
      <w:r w:rsidRPr="0041211E">
        <w:rPr>
          <w:sz w:val="22"/>
          <w:szCs w:val="22"/>
        </w:rPr>
        <w:t>RGAO</w:t>
      </w:r>
      <w:r w:rsidR="00ED5A47" w:rsidRPr="0041211E">
        <w:rPr>
          <w:sz w:val="22"/>
          <w:szCs w:val="22"/>
        </w:rPr>
        <w:t xml:space="preserve"> ; </w:t>
      </w:r>
    </w:p>
    <w:p w:rsidR="00273DD0" w:rsidRPr="0041211E" w:rsidRDefault="00353DCC" w:rsidP="00230C15">
      <w:pPr>
        <w:widowControl w:val="0"/>
        <w:autoSpaceDE w:val="0"/>
        <w:spacing w:after="60" w:line="360" w:lineRule="auto"/>
        <w:ind w:left="567" w:hanging="283"/>
        <w:jc w:val="both"/>
        <w:rPr>
          <w:sz w:val="22"/>
          <w:szCs w:val="22"/>
        </w:rPr>
      </w:pPr>
      <w:r w:rsidRPr="0041211E">
        <w:rPr>
          <w:sz w:val="22"/>
          <w:szCs w:val="22"/>
        </w:rPr>
        <w:t>ii. Manque à son obligation de fournir le cautionnement définitif en application de l’article 39 du RGAO</w:t>
      </w:r>
      <w:r w:rsidR="00ED5A47" w:rsidRPr="0041211E">
        <w:rPr>
          <w:sz w:val="22"/>
          <w:szCs w:val="22"/>
        </w:rPr>
        <w:t xml:space="preserve"> ; </w:t>
      </w:r>
      <w:r w:rsidR="001E44E3" w:rsidRPr="0041211E">
        <w:rPr>
          <w:sz w:val="22"/>
          <w:szCs w:val="22"/>
        </w:rPr>
        <w:t xml:space="preserve"> </w:t>
      </w:r>
    </w:p>
    <w:p w:rsidR="00273DD0" w:rsidRPr="0041211E" w:rsidRDefault="00353DCC" w:rsidP="00230C15">
      <w:pPr>
        <w:widowControl w:val="0"/>
        <w:autoSpaceDE w:val="0"/>
        <w:spacing w:after="60" w:line="360" w:lineRule="auto"/>
        <w:ind w:left="567" w:hanging="283"/>
        <w:jc w:val="both"/>
        <w:rPr>
          <w:sz w:val="22"/>
          <w:szCs w:val="22"/>
        </w:rPr>
      </w:pPr>
      <w:r w:rsidRPr="0041211E">
        <w:rPr>
          <w:sz w:val="22"/>
          <w:szCs w:val="22"/>
        </w:rPr>
        <w:t>iii.  Refuse de recevoir notification du marché</w:t>
      </w:r>
      <w:r w:rsidR="00AC1F56" w:rsidRPr="0041211E">
        <w:rPr>
          <w:sz w:val="22"/>
          <w:szCs w:val="22"/>
        </w:rPr>
        <w:t xml:space="preserve">. </w:t>
      </w:r>
    </w:p>
    <w:p w:rsidR="00273DD0" w:rsidRPr="0041211E" w:rsidRDefault="00353DCC" w:rsidP="00013B9F">
      <w:pPr>
        <w:pStyle w:val="RGAOarticles"/>
        <w:rPr>
          <w:sz w:val="22"/>
          <w:szCs w:val="22"/>
        </w:rPr>
      </w:pPr>
      <w:bookmarkStart w:id="94" w:name="_Toc530307924"/>
      <w:bookmarkStart w:id="95" w:name="_Toc97557045"/>
      <w:bookmarkStart w:id="96" w:name="_Toc163062712"/>
      <w:r w:rsidRPr="0041211E">
        <w:rPr>
          <w:sz w:val="22"/>
          <w:szCs w:val="22"/>
        </w:rPr>
        <w:t>Propositions</w:t>
      </w:r>
      <w:r w:rsidR="00CA2043" w:rsidRPr="0041211E">
        <w:rPr>
          <w:sz w:val="22"/>
          <w:szCs w:val="22"/>
        </w:rPr>
        <w:t xml:space="preserve"> </w:t>
      </w:r>
      <w:r w:rsidRPr="0041211E">
        <w:rPr>
          <w:sz w:val="22"/>
          <w:szCs w:val="22"/>
        </w:rPr>
        <w:t>variantes</w:t>
      </w:r>
      <w:r w:rsidR="00CA2043" w:rsidRPr="0041211E">
        <w:rPr>
          <w:sz w:val="22"/>
          <w:szCs w:val="22"/>
        </w:rPr>
        <w:t xml:space="preserve"> </w:t>
      </w:r>
      <w:r w:rsidRPr="0041211E">
        <w:rPr>
          <w:sz w:val="22"/>
          <w:szCs w:val="22"/>
        </w:rPr>
        <w:t>des soumissionnaires</w:t>
      </w:r>
      <w:bookmarkEnd w:id="94"/>
      <w:bookmarkEnd w:id="95"/>
      <w:bookmarkEnd w:id="96"/>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18.1. Lorsque les travaux peuvent être exécutés </w:t>
      </w:r>
      <w:r w:rsidRPr="0041211E">
        <w:rPr>
          <w:spacing w:val="2"/>
          <w:sz w:val="22"/>
          <w:szCs w:val="22"/>
        </w:rPr>
        <w:t>dan</w:t>
      </w:r>
      <w:r w:rsidRPr="0041211E">
        <w:rPr>
          <w:sz w:val="22"/>
          <w:szCs w:val="22"/>
        </w:rPr>
        <w:t xml:space="preserve">s </w:t>
      </w:r>
      <w:r w:rsidRPr="0041211E">
        <w:rPr>
          <w:spacing w:val="2"/>
          <w:sz w:val="22"/>
          <w:szCs w:val="22"/>
        </w:rPr>
        <w:t>de</w:t>
      </w:r>
      <w:r w:rsidRPr="0041211E">
        <w:rPr>
          <w:sz w:val="22"/>
          <w:szCs w:val="22"/>
        </w:rPr>
        <w:t xml:space="preserve">s </w:t>
      </w:r>
      <w:r w:rsidRPr="0041211E">
        <w:rPr>
          <w:spacing w:val="2"/>
          <w:sz w:val="22"/>
          <w:szCs w:val="22"/>
        </w:rPr>
        <w:t>délai</w:t>
      </w:r>
      <w:r w:rsidRPr="0041211E">
        <w:rPr>
          <w:sz w:val="22"/>
          <w:szCs w:val="22"/>
        </w:rPr>
        <w:t xml:space="preserve">s </w:t>
      </w:r>
      <w:r w:rsidR="004A50B2" w:rsidRPr="0041211E">
        <w:rPr>
          <w:sz w:val="22"/>
          <w:szCs w:val="22"/>
        </w:rPr>
        <w:t xml:space="preserve">prévisionnels </w:t>
      </w:r>
      <w:r w:rsidR="00C046D0" w:rsidRPr="0041211E">
        <w:rPr>
          <w:spacing w:val="2"/>
          <w:sz w:val="22"/>
          <w:szCs w:val="22"/>
        </w:rPr>
        <w:t>d’exécutio</w:t>
      </w:r>
      <w:r w:rsidR="00C046D0" w:rsidRPr="0041211E">
        <w:rPr>
          <w:sz w:val="22"/>
          <w:szCs w:val="22"/>
        </w:rPr>
        <w:t xml:space="preserve">n </w:t>
      </w:r>
      <w:r w:rsidR="00C046D0" w:rsidRPr="0041211E">
        <w:rPr>
          <w:spacing w:val="2"/>
          <w:sz w:val="22"/>
          <w:szCs w:val="22"/>
        </w:rPr>
        <w:t>variables</w:t>
      </w:r>
      <w:r w:rsidRPr="0041211E">
        <w:rPr>
          <w:sz w:val="22"/>
          <w:szCs w:val="22"/>
        </w:rPr>
        <w:t xml:space="preserve">, </w:t>
      </w:r>
      <w:r w:rsidRPr="0041211E">
        <w:rPr>
          <w:spacing w:val="2"/>
          <w:sz w:val="22"/>
          <w:szCs w:val="22"/>
        </w:rPr>
        <w:t xml:space="preserve">le </w:t>
      </w:r>
      <w:r w:rsidRPr="0041211E">
        <w:rPr>
          <w:sz w:val="22"/>
          <w:szCs w:val="22"/>
        </w:rPr>
        <w:t>RPAO précisera ces délais, et indiquera la méthode retenue pour l’évaluation du délai d’achèvement</w:t>
      </w:r>
      <w:r w:rsidR="008803F5" w:rsidRPr="0041211E">
        <w:rPr>
          <w:sz w:val="22"/>
          <w:szCs w:val="22"/>
        </w:rPr>
        <w:t xml:space="preserve"> </w:t>
      </w:r>
      <w:r w:rsidRPr="0041211E">
        <w:rPr>
          <w:sz w:val="22"/>
          <w:szCs w:val="22"/>
        </w:rPr>
        <w:t>proposé</w:t>
      </w:r>
      <w:r w:rsidR="008803F5" w:rsidRPr="0041211E">
        <w:rPr>
          <w:sz w:val="22"/>
          <w:szCs w:val="22"/>
        </w:rPr>
        <w:t xml:space="preserve"> </w:t>
      </w:r>
      <w:r w:rsidRPr="0041211E">
        <w:rPr>
          <w:sz w:val="22"/>
          <w:szCs w:val="22"/>
        </w:rPr>
        <w:t>par</w:t>
      </w:r>
      <w:r w:rsidR="008803F5" w:rsidRPr="0041211E">
        <w:rPr>
          <w:sz w:val="22"/>
          <w:szCs w:val="22"/>
        </w:rPr>
        <w:t xml:space="preserve"> </w:t>
      </w:r>
      <w:r w:rsidRPr="0041211E">
        <w:rPr>
          <w:sz w:val="22"/>
          <w:szCs w:val="22"/>
        </w:rPr>
        <w:t>le</w:t>
      </w:r>
      <w:r w:rsidR="008803F5" w:rsidRPr="0041211E">
        <w:rPr>
          <w:sz w:val="22"/>
          <w:szCs w:val="22"/>
        </w:rPr>
        <w:t xml:space="preserve"> </w:t>
      </w:r>
      <w:r w:rsidRPr="0041211E">
        <w:rPr>
          <w:sz w:val="22"/>
          <w:szCs w:val="22"/>
        </w:rPr>
        <w:t>soumissionnaire à l’intérieur des délais</w:t>
      </w:r>
      <w:r w:rsidR="00926883" w:rsidRPr="0041211E">
        <w:rPr>
          <w:sz w:val="22"/>
          <w:szCs w:val="22"/>
        </w:rPr>
        <w:t xml:space="preserve"> prévus. Les</w:t>
      </w:r>
      <w:r w:rsidR="00C046D0" w:rsidRPr="0041211E">
        <w:rPr>
          <w:sz w:val="22"/>
          <w:szCs w:val="22"/>
        </w:rPr>
        <w:t xml:space="preserve"> offres </w:t>
      </w:r>
      <w:r w:rsidR="00C046D0" w:rsidRPr="0041211E">
        <w:rPr>
          <w:spacing w:val="5"/>
          <w:sz w:val="22"/>
          <w:szCs w:val="22"/>
        </w:rPr>
        <w:t>proposan</w:t>
      </w:r>
      <w:r w:rsidR="00C046D0" w:rsidRPr="0041211E">
        <w:rPr>
          <w:sz w:val="22"/>
          <w:szCs w:val="22"/>
        </w:rPr>
        <w:t xml:space="preserve">t </w:t>
      </w:r>
      <w:r w:rsidR="00C046D0" w:rsidRPr="0041211E">
        <w:rPr>
          <w:spacing w:val="5"/>
          <w:sz w:val="22"/>
          <w:szCs w:val="22"/>
        </w:rPr>
        <w:t>de</w:t>
      </w:r>
      <w:r w:rsidR="00C046D0" w:rsidRPr="0041211E">
        <w:rPr>
          <w:sz w:val="22"/>
          <w:szCs w:val="22"/>
        </w:rPr>
        <w:t xml:space="preserve">s </w:t>
      </w:r>
      <w:r w:rsidR="00C046D0" w:rsidRPr="0041211E">
        <w:rPr>
          <w:spacing w:val="5"/>
          <w:sz w:val="22"/>
          <w:szCs w:val="22"/>
        </w:rPr>
        <w:t>délai</w:t>
      </w:r>
      <w:r w:rsidR="00C046D0" w:rsidRPr="0041211E">
        <w:rPr>
          <w:sz w:val="22"/>
          <w:szCs w:val="22"/>
        </w:rPr>
        <w:t xml:space="preserve">s </w:t>
      </w:r>
      <w:r w:rsidR="00C046D0" w:rsidRPr="0041211E">
        <w:rPr>
          <w:spacing w:val="5"/>
          <w:sz w:val="22"/>
          <w:szCs w:val="22"/>
        </w:rPr>
        <w:t>au-del</w:t>
      </w:r>
      <w:r w:rsidR="00C046D0" w:rsidRPr="0041211E">
        <w:rPr>
          <w:sz w:val="22"/>
          <w:szCs w:val="22"/>
        </w:rPr>
        <w:t xml:space="preserve">à </w:t>
      </w:r>
      <w:r w:rsidR="00C046D0" w:rsidRPr="0041211E">
        <w:rPr>
          <w:spacing w:val="5"/>
          <w:sz w:val="22"/>
          <w:szCs w:val="22"/>
        </w:rPr>
        <w:t>d</w:t>
      </w:r>
      <w:r w:rsidR="00C046D0" w:rsidRPr="0041211E">
        <w:rPr>
          <w:sz w:val="22"/>
          <w:szCs w:val="22"/>
        </w:rPr>
        <w:t xml:space="preserve">e </w:t>
      </w:r>
      <w:r w:rsidR="00C046D0" w:rsidRPr="0041211E">
        <w:rPr>
          <w:spacing w:val="5"/>
          <w:sz w:val="22"/>
          <w:szCs w:val="22"/>
        </w:rPr>
        <w:t xml:space="preserve">ceux </w:t>
      </w:r>
      <w:r w:rsidR="00C046D0" w:rsidRPr="0041211E">
        <w:rPr>
          <w:spacing w:val="3"/>
          <w:sz w:val="22"/>
          <w:szCs w:val="22"/>
        </w:rPr>
        <w:t>spécifié</w:t>
      </w:r>
      <w:r w:rsidR="00C046D0" w:rsidRPr="0041211E">
        <w:rPr>
          <w:sz w:val="22"/>
          <w:szCs w:val="22"/>
        </w:rPr>
        <w:t>s</w:t>
      </w:r>
      <w:r w:rsidR="00926883" w:rsidRPr="0041211E">
        <w:rPr>
          <w:sz w:val="22"/>
          <w:szCs w:val="22"/>
        </w:rPr>
        <w:t xml:space="preserve"> ne</w:t>
      </w:r>
      <w:r w:rsidR="00C046D0" w:rsidRPr="0041211E">
        <w:rPr>
          <w:sz w:val="22"/>
          <w:szCs w:val="22"/>
        </w:rPr>
        <w:t xml:space="preserve"> </w:t>
      </w:r>
      <w:r w:rsidR="00C046D0" w:rsidRPr="0041211E">
        <w:rPr>
          <w:spacing w:val="3"/>
          <w:sz w:val="22"/>
          <w:szCs w:val="22"/>
        </w:rPr>
        <w:t>seron</w:t>
      </w:r>
      <w:r w:rsidR="00C046D0" w:rsidRPr="0041211E">
        <w:rPr>
          <w:sz w:val="22"/>
          <w:szCs w:val="22"/>
        </w:rPr>
        <w:t>t</w:t>
      </w:r>
      <w:r w:rsidR="00926883" w:rsidRPr="0041211E">
        <w:rPr>
          <w:sz w:val="22"/>
          <w:szCs w:val="22"/>
        </w:rPr>
        <w:t xml:space="preserve"> pas</w:t>
      </w:r>
      <w:r w:rsidR="00C046D0" w:rsidRPr="0041211E">
        <w:rPr>
          <w:sz w:val="22"/>
          <w:szCs w:val="22"/>
        </w:rPr>
        <w:t xml:space="preserve"> </w:t>
      </w:r>
      <w:r w:rsidR="00C046D0" w:rsidRPr="0041211E">
        <w:rPr>
          <w:spacing w:val="3"/>
          <w:sz w:val="22"/>
          <w:szCs w:val="22"/>
        </w:rPr>
        <w:t>considérée</w:t>
      </w:r>
      <w:r w:rsidR="00C046D0" w:rsidRPr="0041211E">
        <w:rPr>
          <w:sz w:val="22"/>
          <w:szCs w:val="22"/>
        </w:rPr>
        <w:t xml:space="preserve">s </w:t>
      </w:r>
      <w:r w:rsidR="00C046D0" w:rsidRPr="0041211E">
        <w:rPr>
          <w:spacing w:val="3"/>
          <w:sz w:val="22"/>
          <w:szCs w:val="22"/>
        </w:rPr>
        <w:t>comm</w:t>
      </w:r>
      <w:r w:rsidR="00C046D0" w:rsidRPr="0041211E">
        <w:rPr>
          <w:sz w:val="22"/>
          <w:szCs w:val="22"/>
        </w:rPr>
        <w:t xml:space="preserve">e </w:t>
      </w:r>
      <w:r w:rsidR="00C046D0" w:rsidRPr="0041211E">
        <w:rPr>
          <w:spacing w:val="3"/>
          <w:sz w:val="22"/>
          <w:szCs w:val="22"/>
        </w:rPr>
        <w:t xml:space="preserve">non </w:t>
      </w:r>
      <w:r w:rsidR="00C046D0" w:rsidRPr="0041211E">
        <w:rPr>
          <w:sz w:val="22"/>
          <w:szCs w:val="22"/>
        </w:rPr>
        <w:t>conformes</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18.2. Excepté dans le cas mentionné à l’Article 18.3 ci-dessous, les soumissionnaires souhaitant offrir des variantes techniques doivent d’abord chiffrer  la  solution  de  base d</w:t>
      </w:r>
      <w:r w:rsidR="005A557A" w:rsidRPr="0041211E">
        <w:rPr>
          <w:sz w:val="22"/>
          <w:szCs w:val="22"/>
        </w:rPr>
        <w:t>u</w:t>
      </w:r>
      <w:r w:rsidR="00764A83" w:rsidRPr="0041211E">
        <w:rPr>
          <w:sz w:val="22"/>
          <w:szCs w:val="22"/>
        </w:rPr>
        <w:t xml:space="preserve"> </w:t>
      </w:r>
      <w:r w:rsidR="00CC1E99" w:rsidRPr="0041211E">
        <w:rPr>
          <w:sz w:val="22"/>
          <w:szCs w:val="22"/>
        </w:rPr>
        <w:t xml:space="preserve">Maître d’Ouvrage ou </w:t>
      </w:r>
      <w:r w:rsidR="00AC1F56" w:rsidRPr="0041211E">
        <w:rPr>
          <w:sz w:val="22"/>
          <w:szCs w:val="22"/>
        </w:rPr>
        <w:t xml:space="preserve">du </w:t>
      </w:r>
      <w:r w:rsidR="00CC1E99" w:rsidRPr="0041211E">
        <w:rPr>
          <w:sz w:val="22"/>
          <w:szCs w:val="22"/>
        </w:rPr>
        <w:t>Maître d’Ouvrage Délégué</w:t>
      </w:r>
      <w:r w:rsidRPr="0041211E">
        <w:rPr>
          <w:sz w:val="22"/>
          <w:szCs w:val="22"/>
        </w:rPr>
        <w:t xml:space="preserve"> telle que décrite dans le Dossier d’Appel d’Offres,  et fournir  en  outre  tous les renseignements dont l</w:t>
      </w:r>
      <w:r w:rsidR="000A22A6" w:rsidRPr="0041211E">
        <w:rPr>
          <w:sz w:val="22"/>
          <w:szCs w:val="22"/>
        </w:rPr>
        <w:t xml:space="preserve">e </w:t>
      </w:r>
      <w:r w:rsidR="00CC1E99" w:rsidRPr="0041211E">
        <w:rPr>
          <w:sz w:val="22"/>
          <w:szCs w:val="22"/>
        </w:rPr>
        <w:t xml:space="preserve">Maître d’Ouvrage </w:t>
      </w:r>
      <w:r w:rsidRPr="0041211E">
        <w:rPr>
          <w:sz w:val="22"/>
          <w:szCs w:val="22"/>
        </w:rPr>
        <w:t>a besoin pour procéder à l’évaluation complète de la variante proposée, y compris les plans, notes  de  calcul,  spécifications techniques, sous-détails de prix et méthodes de construction proposées, et tous autres détails utiles. L</w:t>
      </w:r>
      <w:r w:rsidR="005A557A" w:rsidRPr="0041211E">
        <w:rPr>
          <w:sz w:val="22"/>
          <w:szCs w:val="22"/>
        </w:rPr>
        <w:t>e</w:t>
      </w:r>
      <w:r w:rsidR="00CA2043" w:rsidRPr="0041211E">
        <w:rPr>
          <w:sz w:val="22"/>
          <w:szCs w:val="22"/>
        </w:rPr>
        <w:t xml:space="preserve"> </w:t>
      </w:r>
      <w:r w:rsidR="00CC1E99" w:rsidRPr="0041211E">
        <w:rPr>
          <w:sz w:val="22"/>
          <w:szCs w:val="22"/>
        </w:rPr>
        <w:t xml:space="preserve">Maître d’Ouvrage </w:t>
      </w:r>
      <w:r w:rsidRPr="0041211E">
        <w:rPr>
          <w:sz w:val="22"/>
          <w:szCs w:val="22"/>
        </w:rPr>
        <w:t>n’examinera que les variantes techniques, le cas échéant, du soumissionnaire dont l’offre conforme à la solutio</w:t>
      </w:r>
      <w:r w:rsidR="00CB2A76" w:rsidRPr="0041211E">
        <w:rPr>
          <w:sz w:val="22"/>
          <w:szCs w:val="22"/>
        </w:rPr>
        <w:t>n de base a été évaluée la moin</w:t>
      </w:r>
      <w:r w:rsidR="002C0E69" w:rsidRPr="0041211E">
        <w:rPr>
          <w:sz w:val="22"/>
          <w:szCs w:val="22"/>
        </w:rPr>
        <w:t>s</w:t>
      </w:r>
      <w:r w:rsidR="00CB2A76" w:rsidRPr="0041211E">
        <w:rPr>
          <w:sz w:val="22"/>
          <w:szCs w:val="22"/>
        </w:rPr>
        <w:t>-</w:t>
      </w:r>
      <w:proofErr w:type="spellStart"/>
      <w:r w:rsidRPr="0041211E">
        <w:rPr>
          <w:sz w:val="22"/>
          <w:szCs w:val="22"/>
        </w:rPr>
        <w:t>disante</w:t>
      </w:r>
      <w:proofErr w:type="spellEnd"/>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41211E">
        <w:rPr>
          <w:sz w:val="22"/>
          <w:szCs w:val="22"/>
        </w:rPr>
        <w:t>Le dossier d’appel d’offres doit préciser de manière claire, la façon dont les variantes doivent être prises en considération pour l’évaluation des offres.</w:t>
      </w:r>
    </w:p>
    <w:p w:rsidR="00273DD0" w:rsidRPr="0041211E" w:rsidRDefault="00C046D0" w:rsidP="00013B9F">
      <w:pPr>
        <w:pStyle w:val="RGAOarticles"/>
        <w:rPr>
          <w:sz w:val="22"/>
          <w:szCs w:val="22"/>
        </w:rPr>
      </w:pPr>
      <w:bookmarkStart w:id="97" w:name="_Toc530307925"/>
      <w:bookmarkStart w:id="98" w:name="_Toc97557046"/>
      <w:bookmarkStart w:id="99" w:name="_Toc163062713"/>
      <w:bookmarkStart w:id="100" w:name="_Hlk159247549"/>
      <w:r w:rsidRPr="0041211E">
        <w:rPr>
          <w:sz w:val="22"/>
          <w:szCs w:val="22"/>
        </w:rPr>
        <w:t>Réunion préparatoire à l’établissement des offres</w:t>
      </w:r>
      <w:bookmarkEnd w:id="97"/>
      <w:bookmarkEnd w:id="98"/>
      <w:bookmarkEnd w:id="99"/>
    </w:p>
    <w:p w:rsidR="00273DD0" w:rsidRPr="0041211E" w:rsidRDefault="00353DCC" w:rsidP="00230C15">
      <w:pPr>
        <w:widowControl w:val="0"/>
        <w:autoSpaceDE w:val="0"/>
        <w:spacing w:after="60" w:line="360" w:lineRule="auto"/>
        <w:jc w:val="both"/>
        <w:rPr>
          <w:sz w:val="22"/>
          <w:szCs w:val="22"/>
        </w:rPr>
      </w:pPr>
      <w:r w:rsidRPr="0041211E">
        <w:rPr>
          <w:sz w:val="22"/>
          <w:szCs w:val="22"/>
        </w:rPr>
        <w:t>19.1. A moins que</w:t>
      </w:r>
      <w:r w:rsidR="00CE17BB" w:rsidRPr="0041211E">
        <w:rPr>
          <w:sz w:val="22"/>
          <w:szCs w:val="22"/>
        </w:rPr>
        <w:t>,</w:t>
      </w:r>
      <w:r w:rsidRPr="0041211E">
        <w:rPr>
          <w:sz w:val="22"/>
          <w:szCs w:val="22"/>
        </w:rPr>
        <w:t xml:space="preserve"> le RPAO n’en dispose autrement, le Soumissionnaire peut être invité à assister à une réunion préparatoire</w:t>
      </w:r>
      <w:r w:rsidR="00CE17BB" w:rsidRPr="0041211E">
        <w:rPr>
          <w:sz w:val="22"/>
          <w:szCs w:val="22"/>
        </w:rPr>
        <w:t xml:space="preserve">, </w:t>
      </w:r>
      <w:r w:rsidRPr="0041211E">
        <w:rPr>
          <w:sz w:val="22"/>
          <w:szCs w:val="22"/>
        </w:rPr>
        <w:t xml:space="preserve">qui se tiendra </w:t>
      </w:r>
      <w:proofErr w:type="gramStart"/>
      <w:r w:rsidRPr="0041211E">
        <w:rPr>
          <w:sz w:val="22"/>
          <w:szCs w:val="22"/>
        </w:rPr>
        <w:t>aux lieu</w:t>
      </w:r>
      <w:proofErr w:type="gramEnd"/>
      <w:r w:rsidRPr="0041211E">
        <w:rPr>
          <w:sz w:val="22"/>
          <w:szCs w:val="22"/>
        </w:rPr>
        <w:t xml:space="preserve"> et date indiqués dans le RPAO.</w:t>
      </w:r>
    </w:p>
    <w:p w:rsidR="00273DD0" w:rsidRPr="0041211E" w:rsidRDefault="00353DCC" w:rsidP="00230C15">
      <w:pPr>
        <w:widowControl w:val="0"/>
        <w:autoSpaceDE w:val="0"/>
        <w:spacing w:after="60" w:line="360" w:lineRule="auto"/>
        <w:jc w:val="both"/>
        <w:rPr>
          <w:sz w:val="22"/>
          <w:szCs w:val="22"/>
        </w:rPr>
      </w:pPr>
      <w:r w:rsidRPr="0041211E">
        <w:rPr>
          <w:sz w:val="22"/>
          <w:szCs w:val="22"/>
        </w:rPr>
        <w:t>19.2. La réunion préparatoire aura pour objet de fournir des éclaircissements et réponses à toute question qui pourrait être soulevée à ce stade.</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19.3. Il est demandé au Soumissionnaire, autant que possible, de soumettre toute question par écrit de façon qu’elle parvienne </w:t>
      </w:r>
      <w:r w:rsidR="00B65591" w:rsidRPr="0041211E">
        <w:rPr>
          <w:sz w:val="22"/>
          <w:szCs w:val="22"/>
        </w:rPr>
        <w:t xml:space="preserve">au </w:t>
      </w:r>
      <w:r w:rsidR="00CC1E99" w:rsidRPr="0041211E">
        <w:rPr>
          <w:sz w:val="22"/>
          <w:szCs w:val="22"/>
        </w:rPr>
        <w:t xml:space="preserve">Maître d’Ouvrage </w:t>
      </w:r>
      <w:r w:rsidRPr="0041211E">
        <w:rPr>
          <w:sz w:val="22"/>
          <w:szCs w:val="22"/>
        </w:rPr>
        <w:t xml:space="preserve">au moins une semaine avant la réunion préparatoire. Il </w:t>
      </w:r>
      <w:r w:rsidR="00EE0345" w:rsidRPr="0041211E">
        <w:rPr>
          <w:sz w:val="22"/>
          <w:szCs w:val="22"/>
        </w:rPr>
        <w:t>est possible</w:t>
      </w:r>
      <w:r w:rsidRPr="0041211E">
        <w:rPr>
          <w:sz w:val="22"/>
          <w:szCs w:val="22"/>
        </w:rPr>
        <w:t xml:space="preserve"> que le Maître d’Ouvrage ne puisse répondre au cours de la réunion aux questions reçues trop tard. Dans ce cas, les questions et réponses seront transmis</w:t>
      </w:r>
      <w:r w:rsidR="00764A83" w:rsidRPr="0041211E">
        <w:rPr>
          <w:sz w:val="22"/>
          <w:szCs w:val="22"/>
        </w:rPr>
        <w:t>es selon les modalités de l’a</w:t>
      </w:r>
      <w:r w:rsidRPr="0041211E">
        <w:rPr>
          <w:sz w:val="22"/>
          <w:szCs w:val="22"/>
        </w:rPr>
        <w:t>rticle 19.4 ci-dessous.</w:t>
      </w:r>
    </w:p>
    <w:p w:rsidR="00273DD0" w:rsidRPr="0041211E" w:rsidRDefault="00353DCC" w:rsidP="00230C15">
      <w:pPr>
        <w:widowControl w:val="0"/>
        <w:autoSpaceDE w:val="0"/>
        <w:spacing w:after="60" w:line="360" w:lineRule="auto"/>
        <w:jc w:val="both"/>
        <w:rPr>
          <w:sz w:val="22"/>
          <w:szCs w:val="22"/>
        </w:rPr>
      </w:pPr>
      <w:r w:rsidRPr="0041211E">
        <w:rPr>
          <w:sz w:val="22"/>
          <w:szCs w:val="22"/>
        </w:rPr>
        <w:t>19.4. Le procès-verbal de la réunion</w:t>
      </w:r>
      <w:r w:rsidR="006663DC" w:rsidRPr="0041211E">
        <w:rPr>
          <w:sz w:val="22"/>
          <w:szCs w:val="22"/>
        </w:rPr>
        <w:t xml:space="preserve"> auquel est joint la feuille de présence</w:t>
      </w:r>
      <w:r w:rsidRPr="0041211E">
        <w:rPr>
          <w:sz w:val="22"/>
          <w:szCs w:val="22"/>
        </w:rPr>
        <w:t xml:space="preserve">, incluant le texte des questions posées et des réponses données, y compris les réponses préparées après la réunion, sera </w:t>
      </w:r>
      <w:proofErr w:type="gramStart"/>
      <w:r w:rsidRPr="0041211E">
        <w:rPr>
          <w:sz w:val="22"/>
          <w:szCs w:val="22"/>
        </w:rPr>
        <w:t>transmis</w:t>
      </w:r>
      <w:proofErr w:type="gramEnd"/>
      <w:r w:rsidRPr="0041211E">
        <w:rPr>
          <w:sz w:val="22"/>
          <w:szCs w:val="22"/>
        </w:rPr>
        <w:t xml:space="preserve"> sans délai à tous ceux qui ont acheté le Dossier d’Appel d’Offres. Toute modification des documents d’appel d’offres énumérés à </w:t>
      </w:r>
      <w:r w:rsidRPr="0041211E">
        <w:rPr>
          <w:sz w:val="22"/>
          <w:szCs w:val="22"/>
        </w:rPr>
        <w:lastRenderedPageBreak/>
        <w:t xml:space="preserve">l’Article 8 du RGAO qui pourrait s’avérer nécessaire à l’issue de la réunion préparatoire sera faite par </w:t>
      </w:r>
      <w:r w:rsidR="00EE0345" w:rsidRPr="0041211E">
        <w:rPr>
          <w:sz w:val="22"/>
          <w:szCs w:val="22"/>
        </w:rPr>
        <w:t xml:space="preserve">le </w:t>
      </w:r>
      <w:r w:rsidR="00CC1E99" w:rsidRPr="0041211E">
        <w:rPr>
          <w:sz w:val="22"/>
          <w:szCs w:val="22"/>
        </w:rPr>
        <w:t xml:space="preserve">Maître d’Ouvrage </w:t>
      </w:r>
      <w:r w:rsidRPr="0041211E">
        <w:rPr>
          <w:sz w:val="22"/>
          <w:szCs w:val="22"/>
        </w:rPr>
        <w:t xml:space="preserve">en publiant un additif conformément aux dispositions de </w:t>
      </w:r>
      <w:r w:rsidR="00764A83" w:rsidRPr="0041211E">
        <w:rPr>
          <w:sz w:val="22"/>
          <w:szCs w:val="22"/>
        </w:rPr>
        <w:t>l’a</w:t>
      </w:r>
      <w:r w:rsidRPr="0041211E">
        <w:rPr>
          <w:sz w:val="22"/>
          <w:szCs w:val="22"/>
        </w:rPr>
        <w:t>rticle 10 du RGAO, le procès-verbal de la réunion préparatoire ne pouvant en tenir lieu.</w:t>
      </w:r>
    </w:p>
    <w:p w:rsidR="00273DD0" w:rsidRPr="0041211E" w:rsidRDefault="00353DCC" w:rsidP="00230C15">
      <w:pPr>
        <w:widowControl w:val="0"/>
        <w:autoSpaceDE w:val="0"/>
        <w:spacing w:after="60" w:line="360" w:lineRule="auto"/>
        <w:jc w:val="both"/>
        <w:rPr>
          <w:sz w:val="22"/>
          <w:szCs w:val="22"/>
        </w:rPr>
      </w:pPr>
      <w:r w:rsidRPr="0041211E">
        <w:rPr>
          <w:sz w:val="22"/>
          <w:szCs w:val="22"/>
        </w:rPr>
        <w:t>19.5. Le</w:t>
      </w:r>
      <w:r w:rsidR="00D97B13" w:rsidRPr="0041211E">
        <w:rPr>
          <w:sz w:val="22"/>
          <w:szCs w:val="22"/>
        </w:rPr>
        <w:t xml:space="preserve"> </w:t>
      </w:r>
      <w:r w:rsidRPr="0041211E">
        <w:rPr>
          <w:sz w:val="22"/>
          <w:szCs w:val="22"/>
        </w:rPr>
        <w:t>fait</w:t>
      </w:r>
      <w:r w:rsidR="00D97B13" w:rsidRPr="0041211E">
        <w:rPr>
          <w:sz w:val="22"/>
          <w:szCs w:val="22"/>
        </w:rPr>
        <w:t xml:space="preserve"> </w:t>
      </w:r>
      <w:r w:rsidRPr="0041211E">
        <w:rPr>
          <w:sz w:val="22"/>
          <w:szCs w:val="22"/>
        </w:rPr>
        <w:t>qu’un</w:t>
      </w:r>
      <w:r w:rsidR="00D97B13" w:rsidRPr="0041211E">
        <w:rPr>
          <w:sz w:val="22"/>
          <w:szCs w:val="22"/>
        </w:rPr>
        <w:t xml:space="preserve"> </w:t>
      </w:r>
      <w:r w:rsidRPr="0041211E">
        <w:rPr>
          <w:sz w:val="22"/>
          <w:szCs w:val="22"/>
        </w:rPr>
        <w:t>soumissionnaire</w:t>
      </w:r>
      <w:r w:rsidR="00D97B13" w:rsidRPr="0041211E">
        <w:rPr>
          <w:sz w:val="22"/>
          <w:szCs w:val="22"/>
        </w:rPr>
        <w:t xml:space="preserve"> </w:t>
      </w:r>
      <w:r w:rsidRPr="0041211E">
        <w:rPr>
          <w:sz w:val="22"/>
          <w:szCs w:val="22"/>
        </w:rPr>
        <w:t>n’assiste</w:t>
      </w:r>
      <w:r w:rsidR="00D97B13" w:rsidRPr="0041211E">
        <w:rPr>
          <w:sz w:val="22"/>
          <w:szCs w:val="22"/>
        </w:rPr>
        <w:t xml:space="preserve"> </w:t>
      </w:r>
      <w:r w:rsidRPr="0041211E">
        <w:rPr>
          <w:sz w:val="22"/>
          <w:szCs w:val="22"/>
        </w:rPr>
        <w:t>pas</w:t>
      </w:r>
      <w:r w:rsidR="00D97B13" w:rsidRPr="0041211E">
        <w:rPr>
          <w:sz w:val="22"/>
          <w:szCs w:val="22"/>
        </w:rPr>
        <w:t xml:space="preserve"> </w:t>
      </w:r>
      <w:r w:rsidRPr="0041211E">
        <w:rPr>
          <w:sz w:val="22"/>
          <w:szCs w:val="22"/>
        </w:rPr>
        <w:t>à la</w:t>
      </w:r>
      <w:r w:rsidR="00D97B13" w:rsidRPr="0041211E">
        <w:rPr>
          <w:sz w:val="22"/>
          <w:szCs w:val="22"/>
        </w:rPr>
        <w:t xml:space="preserve"> </w:t>
      </w:r>
      <w:r w:rsidRPr="0041211E">
        <w:rPr>
          <w:sz w:val="22"/>
          <w:szCs w:val="22"/>
        </w:rPr>
        <w:t>réunion</w:t>
      </w:r>
      <w:r w:rsidR="00D97B13" w:rsidRPr="0041211E">
        <w:rPr>
          <w:sz w:val="22"/>
          <w:szCs w:val="22"/>
        </w:rPr>
        <w:t xml:space="preserve"> </w:t>
      </w:r>
      <w:r w:rsidRPr="0041211E">
        <w:rPr>
          <w:sz w:val="22"/>
          <w:szCs w:val="22"/>
        </w:rPr>
        <w:t>préparatoire</w:t>
      </w:r>
      <w:r w:rsidR="00D97B13" w:rsidRPr="0041211E">
        <w:rPr>
          <w:sz w:val="22"/>
          <w:szCs w:val="22"/>
        </w:rPr>
        <w:t xml:space="preserve"> </w:t>
      </w:r>
      <w:r w:rsidRPr="0041211E">
        <w:rPr>
          <w:sz w:val="22"/>
          <w:szCs w:val="22"/>
        </w:rPr>
        <w:t>à</w:t>
      </w:r>
      <w:r w:rsidR="00D97B13" w:rsidRPr="0041211E">
        <w:rPr>
          <w:sz w:val="22"/>
          <w:szCs w:val="22"/>
        </w:rPr>
        <w:t xml:space="preserve"> </w:t>
      </w:r>
      <w:r w:rsidRPr="0041211E">
        <w:rPr>
          <w:sz w:val="22"/>
          <w:szCs w:val="22"/>
        </w:rPr>
        <w:t>l’établissement</w:t>
      </w:r>
      <w:r w:rsidR="00D97B13" w:rsidRPr="0041211E">
        <w:rPr>
          <w:sz w:val="22"/>
          <w:szCs w:val="22"/>
        </w:rPr>
        <w:t xml:space="preserve"> </w:t>
      </w:r>
      <w:r w:rsidRPr="0041211E">
        <w:rPr>
          <w:sz w:val="22"/>
          <w:szCs w:val="22"/>
        </w:rPr>
        <w:t>des offres</w:t>
      </w:r>
      <w:r w:rsidR="00D97B13" w:rsidRPr="0041211E">
        <w:rPr>
          <w:sz w:val="22"/>
          <w:szCs w:val="22"/>
        </w:rPr>
        <w:t xml:space="preserve"> </w:t>
      </w:r>
      <w:r w:rsidRPr="0041211E">
        <w:rPr>
          <w:sz w:val="22"/>
          <w:szCs w:val="22"/>
        </w:rPr>
        <w:t>ne</w:t>
      </w:r>
      <w:r w:rsidR="00D97B13" w:rsidRPr="0041211E">
        <w:rPr>
          <w:sz w:val="22"/>
          <w:szCs w:val="22"/>
        </w:rPr>
        <w:t xml:space="preserve"> </w:t>
      </w:r>
      <w:r w:rsidRPr="0041211E">
        <w:rPr>
          <w:sz w:val="22"/>
          <w:szCs w:val="22"/>
        </w:rPr>
        <w:t>sera</w:t>
      </w:r>
      <w:r w:rsidR="00D97B13" w:rsidRPr="0041211E">
        <w:rPr>
          <w:sz w:val="22"/>
          <w:szCs w:val="22"/>
        </w:rPr>
        <w:t xml:space="preserve"> </w:t>
      </w:r>
      <w:r w:rsidRPr="0041211E">
        <w:rPr>
          <w:sz w:val="22"/>
          <w:szCs w:val="22"/>
        </w:rPr>
        <w:t>pas</w:t>
      </w:r>
      <w:r w:rsidR="00D97B13" w:rsidRPr="0041211E">
        <w:rPr>
          <w:sz w:val="22"/>
          <w:szCs w:val="22"/>
        </w:rPr>
        <w:t xml:space="preserve"> </w:t>
      </w:r>
      <w:r w:rsidRPr="0041211E">
        <w:rPr>
          <w:sz w:val="22"/>
          <w:szCs w:val="22"/>
        </w:rPr>
        <w:t>un</w:t>
      </w:r>
      <w:r w:rsidR="00D97B13" w:rsidRPr="0041211E">
        <w:rPr>
          <w:sz w:val="22"/>
          <w:szCs w:val="22"/>
        </w:rPr>
        <w:t xml:space="preserve"> </w:t>
      </w:r>
      <w:r w:rsidRPr="0041211E">
        <w:rPr>
          <w:sz w:val="22"/>
          <w:szCs w:val="22"/>
        </w:rPr>
        <w:t>motif</w:t>
      </w:r>
      <w:r w:rsidR="00D97B13" w:rsidRPr="0041211E">
        <w:rPr>
          <w:sz w:val="22"/>
          <w:szCs w:val="22"/>
        </w:rPr>
        <w:t xml:space="preserve"> </w:t>
      </w:r>
      <w:r w:rsidRPr="0041211E">
        <w:rPr>
          <w:sz w:val="22"/>
          <w:szCs w:val="22"/>
        </w:rPr>
        <w:t>de</w:t>
      </w:r>
      <w:r w:rsidR="00D97B13" w:rsidRPr="0041211E">
        <w:rPr>
          <w:sz w:val="22"/>
          <w:szCs w:val="22"/>
        </w:rPr>
        <w:t xml:space="preserve"> </w:t>
      </w:r>
      <w:r w:rsidRPr="0041211E">
        <w:rPr>
          <w:sz w:val="22"/>
          <w:szCs w:val="22"/>
        </w:rPr>
        <w:t>disqualification.</w:t>
      </w:r>
    </w:p>
    <w:p w:rsidR="00273DD0" w:rsidRPr="0041211E" w:rsidRDefault="00353DCC" w:rsidP="00013B9F">
      <w:pPr>
        <w:pStyle w:val="RGAOarticles"/>
        <w:rPr>
          <w:sz w:val="22"/>
          <w:szCs w:val="22"/>
        </w:rPr>
      </w:pPr>
      <w:bookmarkStart w:id="101" w:name="_Toc530307926"/>
      <w:bookmarkStart w:id="102" w:name="_Toc97557047"/>
      <w:bookmarkStart w:id="103" w:name="_Toc163062714"/>
      <w:bookmarkEnd w:id="100"/>
      <w:r w:rsidRPr="0041211E">
        <w:rPr>
          <w:sz w:val="22"/>
          <w:szCs w:val="22"/>
        </w:rPr>
        <w:t>Forme</w:t>
      </w:r>
      <w:r w:rsidR="00010A51" w:rsidRPr="0041211E">
        <w:rPr>
          <w:sz w:val="22"/>
          <w:szCs w:val="22"/>
        </w:rPr>
        <w:t xml:space="preserve">, </w:t>
      </w:r>
      <w:r w:rsidR="00030F36" w:rsidRPr="0041211E">
        <w:rPr>
          <w:sz w:val="22"/>
          <w:szCs w:val="22"/>
        </w:rPr>
        <w:t xml:space="preserve">Format </w:t>
      </w:r>
      <w:r w:rsidRPr="0041211E">
        <w:rPr>
          <w:sz w:val="22"/>
          <w:szCs w:val="22"/>
        </w:rPr>
        <w:t>et</w:t>
      </w:r>
      <w:r w:rsidR="008803F5" w:rsidRPr="0041211E">
        <w:rPr>
          <w:sz w:val="22"/>
          <w:szCs w:val="22"/>
        </w:rPr>
        <w:t xml:space="preserve"> </w:t>
      </w:r>
      <w:r w:rsidRPr="0041211E">
        <w:rPr>
          <w:sz w:val="22"/>
          <w:szCs w:val="22"/>
        </w:rPr>
        <w:t>signature</w:t>
      </w:r>
      <w:r w:rsidR="008803F5" w:rsidRPr="0041211E">
        <w:rPr>
          <w:sz w:val="22"/>
          <w:szCs w:val="22"/>
        </w:rPr>
        <w:t xml:space="preserve"> </w:t>
      </w:r>
      <w:r w:rsidRPr="0041211E">
        <w:rPr>
          <w:sz w:val="22"/>
          <w:szCs w:val="22"/>
        </w:rPr>
        <w:t>de</w:t>
      </w:r>
      <w:r w:rsidR="008803F5" w:rsidRPr="0041211E">
        <w:rPr>
          <w:sz w:val="22"/>
          <w:szCs w:val="22"/>
        </w:rPr>
        <w:t xml:space="preserve"> </w:t>
      </w:r>
      <w:r w:rsidRPr="0041211E">
        <w:rPr>
          <w:sz w:val="22"/>
          <w:szCs w:val="22"/>
        </w:rPr>
        <w:t>l’offre</w:t>
      </w:r>
      <w:bookmarkEnd w:id="101"/>
      <w:bookmarkEnd w:id="102"/>
      <w:bookmarkEnd w:id="103"/>
    </w:p>
    <w:p w:rsidR="00010A51" w:rsidRPr="0041211E" w:rsidRDefault="00010A51" w:rsidP="00230C15">
      <w:pPr>
        <w:widowControl w:val="0"/>
        <w:autoSpaceDE w:val="0"/>
        <w:spacing w:after="60" w:line="360" w:lineRule="auto"/>
        <w:jc w:val="both"/>
        <w:rPr>
          <w:sz w:val="22"/>
          <w:szCs w:val="22"/>
        </w:rPr>
      </w:pPr>
      <w:r w:rsidRPr="0041211E">
        <w:rPr>
          <w:bCs/>
          <w:sz w:val="22"/>
          <w:szCs w:val="22"/>
        </w:rPr>
        <w:t>Pour la soumission hors ligne,</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20.1. </w:t>
      </w:r>
      <w:r w:rsidR="00B611B7" w:rsidRPr="0041211E">
        <w:rPr>
          <w:sz w:val="22"/>
          <w:szCs w:val="22"/>
        </w:rPr>
        <w:t xml:space="preserve">Le Soumissionnaire préparera un original de chaque volume </w:t>
      </w:r>
      <w:r w:rsidR="00B611B7" w:rsidRPr="0041211E">
        <w:rPr>
          <w:spacing w:val="1"/>
          <w:sz w:val="22"/>
          <w:szCs w:val="22"/>
        </w:rPr>
        <w:t>constitutif</w:t>
      </w:r>
      <w:r w:rsidR="00B611B7" w:rsidRPr="0041211E">
        <w:rPr>
          <w:sz w:val="22"/>
          <w:szCs w:val="22"/>
        </w:rPr>
        <w:t xml:space="preserve"> </w:t>
      </w:r>
      <w:r w:rsidR="00B611B7" w:rsidRPr="0041211E">
        <w:rPr>
          <w:spacing w:val="1"/>
          <w:sz w:val="22"/>
          <w:szCs w:val="22"/>
        </w:rPr>
        <w:t>d</w:t>
      </w:r>
      <w:r w:rsidR="00B611B7" w:rsidRPr="0041211E">
        <w:rPr>
          <w:sz w:val="22"/>
          <w:szCs w:val="22"/>
        </w:rPr>
        <w:t xml:space="preserve">e </w:t>
      </w:r>
      <w:r w:rsidR="00B611B7" w:rsidRPr="0041211E">
        <w:rPr>
          <w:spacing w:val="1"/>
          <w:sz w:val="22"/>
          <w:szCs w:val="22"/>
        </w:rPr>
        <w:t>l’offr</w:t>
      </w:r>
      <w:r w:rsidR="00B611B7" w:rsidRPr="0041211E">
        <w:rPr>
          <w:sz w:val="22"/>
          <w:szCs w:val="22"/>
        </w:rPr>
        <w:t xml:space="preserve">e </w:t>
      </w:r>
      <w:r w:rsidR="00B611B7" w:rsidRPr="0041211E">
        <w:rPr>
          <w:spacing w:val="1"/>
          <w:sz w:val="22"/>
          <w:szCs w:val="22"/>
        </w:rPr>
        <w:t>décrit</w:t>
      </w:r>
      <w:r w:rsidR="00B611B7" w:rsidRPr="0041211E">
        <w:rPr>
          <w:sz w:val="22"/>
          <w:szCs w:val="22"/>
        </w:rPr>
        <w:t xml:space="preserve"> </w:t>
      </w:r>
      <w:r w:rsidR="00B611B7" w:rsidRPr="0041211E">
        <w:rPr>
          <w:spacing w:val="1"/>
          <w:sz w:val="22"/>
          <w:szCs w:val="22"/>
        </w:rPr>
        <w:t xml:space="preserve">à </w:t>
      </w:r>
      <w:r w:rsidR="00B611B7" w:rsidRPr="0041211E">
        <w:rPr>
          <w:sz w:val="22"/>
          <w:szCs w:val="22"/>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41211E">
        <w:rPr>
          <w:sz w:val="22"/>
          <w:szCs w:val="22"/>
        </w:rPr>
        <w:t>.</w:t>
      </w:r>
    </w:p>
    <w:p w:rsidR="00273DD0" w:rsidRPr="0041211E" w:rsidRDefault="00353DCC" w:rsidP="00230C15">
      <w:pPr>
        <w:widowControl w:val="0"/>
        <w:tabs>
          <w:tab w:val="left" w:pos="1940"/>
          <w:tab w:val="left" w:pos="2440"/>
          <w:tab w:val="left" w:pos="3420"/>
          <w:tab w:val="left" w:pos="4020"/>
          <w:tab w:val="left" w:pos="4820"/>
        </w:tabs>
        <w:autoSpaceDE w:val="0"/>
        <w:spacing w:after="60" w:line="360" w:lineRule="auto"/>
        <w:jc w:val="both"/>
        <w:rPr>
          <w:sz w:val="22"/>
          <w:szCs w:val="22"/>
        </w:rPr>
      </w:pPr>
      <w:r w:rsidRPr="0041211E">
        <w:rPr>
          <w:sz w:val="22"/>
          <w:szCs w:val="22"/>
        </w:rPr>
        <w:t xml:space="preserve">20.2. </w:t>
      </w:r>
      <w:r w:rsidRPr="0041211E">
        <w:rPr>
          <w:spacing w:val="5"/>
          <w:sz w:val="22"/>
          <w:szCs w:val="22"/>
        </w:rPr>
        <w:t>L’origina</w:t>
      </w:r>
      <w:r w:rsidRPr="0041211E">
        <w:rPr>
          <w:sz w:val="22"/>
          <w:szCs w:val="22"/>
        </w:rPr>
        <w:t xml:space="preserve">l </w:t>
      </w:r>
      <w:r w:rsidRPr="0041211E">
        <w:rPr>
          <w:spacing w:val="5"/>
          <w:sz w:val="22"/>
          <w:szCs w:val="22"/>
        </w:rPr>
        <w:t>e</w:t>
      </w:r>
      <w:r w:rsidRPr="0041211E">
        <w:rPr>
          <w:sz w:val="22"/>
          <w:szCs w:val="22"/>
        </w:rPr>
        <w:t xml:space="preserve">t </w:t>
      </w:r>
      <w:r w:rsidRPr="0041211E">
        <w:rPr>
          <w:spacing w:val="5"/>
          <w:sz w:val="22"/>
          <w:szCs w:val="22"/>
        </w:rPr>
        <w:t>toute</w:t>
      </w:r>
      <w:r w:rsidRPr="0041211E">
        <w:rPr>
          <w:sz w:val="22"/>
          <w:szCs w:val="22"/>
        </w:rPr>
        <w:t xml:space="preserve">s </w:t>
      </w:r>
      <w:r w:rsidRPr="0041211E">
        <w:rPr>
          <w:spacing w:val="5"/>
          <w:sz w:val="22"/>
          <w:szCs w:val="22"/>
        </w:rPr>
        <w:t>le</w:t>
      </w:r>
      <w:r w:rsidRPr="0041211E">
        <w:rPr>
          <w:sz w:val="22"/>
          <w:szCs w:val="22"/>
        </w:rPr>
        <w:t xml:space="preserve">s </w:t>
      </w:r>
      <w:r w:rsidRPr="0041211E">
        <w:rPr>
          <w:spacing w:val="5"/>
          <w:sz w:val="22"/>
          <w:szCs w:val="22"/>
        </w:rPr>
        <w:t>copie</w:t>
      </w:r>
      <w:r w:rsidRPr="0041211E">
        <w:rPr>
          <w:sz w:val="22"/>
          <w:szCs w:val="22"/>
        </w:rPr>
        <w:t xml:space="preserve">s </w:t>
      </w:r>
      <w:r w:rsidRPr="0041211E">
        <w:rPr>
          <w:spacing w:val="5"/>
          <w:sz w:val="22"/>
          <w:szCs w:val="22"/>
        </w:rPr>
        <w:t>d</w:t>
      </w:r>
      <w:r w:rsidRPr="0041211E">
        <w:rPr>
          <w:sz w:val="22"/>
          <w:szCs w:val="22"/>
        </w:rPr>
        <w:t xml:space="preserve">e </w:t>
      </w:r>
      <w:r w:rsidRPr="0041211E">
        <w:rPr>
          <w:spacing w:val="5"/>
          <w:sz w:val="22"/>
          <w:szCs w:val="22"/>
        </w:rPr>
        <w:t xml:space="preserve">l’offre </w:t>
      </w:r>
      <w:r w:rsidRPr="0041211E">
        <w:rPr>
          <w:sz w:val="22"/>
          <w:szCs w:val="22"/>
        </w:rPr>
        <w:t>devront</w:t>
      </w:r>
      <w:r w:rsidR="008803F5" w:rsidRPr="0041211E">
        <w:rPr>
          <w:sz w:val="22"/>
          <w:szCs w:val="22"/>
        </w:rPr>
        <w:t xml:space="preserve"> </w:t>
      </w:r>
      <w:r w:rsidRPr="0041211E">
        <w:rPr>
          <w:sz w:val="22"/>
          <w:szCs w:val="22"/>
        </w:rPr>
        <w:t>être</w:t>
      </w:r>
      <w:r w:rsidR="008803F5" w:rsidRPr="0041211E">
        <w:rPr>
          <w:sz w:val="22"/>
          <w:szCs w:val="22"/>
        </w:rPr>
        <w:t xml:space="preserve"> </w:t>
      </w:r>
      <w:r w:rsidRPr="0041211E">
        <w:rPr>
          <w:sz w:val="22"/>
          <w:szCs w:val="22"/>
        </w:rPr>
        <w:t>écrits</w:t>
      </w:r>
      <w:r w:rsidR="008803F5" w:rsidRPr="0041211E">
        <w:rPr>
          <w:sz w:val="22"/>
          <w:szCs w:val="22"/>
        </w:rPr>
        <w:t xml:space="preserve"> </w:t>
      </w:r>
      <w:r w:rsidRPr="0041211E">
        <w:rPr>
          <w:sz w:val="22"/>
          <w:szCs w:val="22"/>
        </w:rPr>
        <w:t>à</w:t>
      </w:r>
      <w:r w:rsidR="008803F5" w:rsidRPr="0041211E">
        <w:rPr>
          <w:sz w:val="22"/>
          <w:szCs w:val="22"/>
        </w:rPr>
        <w:t xml:space="preserve"> </w:t>
      </w:r>
      <w:r w:rsidRPr="0041211E">
        <w:rPr>
          <w:sz w:val="22"/>
          <w:szCs w:val="22"/>
        </w:rPr>
        <w:t xml:space="preserve">l’encre indélébile (dans le cas des copies, des photocopies </w:t>
      </w:r>
      <w:r w:rsidR="00FE7C6B" w:rsidRPr="0041211E">
        <w:rPr>
          <w:sz w:val="22"/>
          <w:szCs w:val="22"/>
        </w:rPr>
        <w:t>y compris sous la forme sca</w:t>
      </w:r>
      <w:r w:rsidR="00E56324" w:rsidRPr="0041211E">
        <w:rPr>
          <w:sz w:val="22"/>
          <w:szCs w:val="22"/>
        </w:rPr>
        <w:t>n</w:t>
      </w:r>
      <w:r w:rsidR="00FE7C6B" w:rsidRPr="0041211E">
        <w:rPr>
          <w:sz w:val="22"/>
          <w:szCs w:val="22"/>
        </w:rPr>
        <w:t xml:space="preserve">née </w:t>
      </w:r>
      <w:r w:rsidRPr="0041211E">
        <w:rPr>
          <w:sz w:val="22"/>
          <w:szCs w:val="22"/>
        </w:rPr>
        <w:t>sont également acceptables) et seront</w:t>
      </w:r>
      <w:r w:rsidR="008803F5" w:rsidRPr="0041211E">
        <w:rPr>
          <w:sz w:val="22"/>
          <w:szCs w:val="22"/>
        </w:rPr>
        <w:t xml:space="preserve"> </w:t>
      </w:r>
      <w:r w:rsidRPr="0041211E">
        <w:rPr>
          <w:sz w:val="22"/>
          <w:szCs w:val="22"/>
        </w:rPr>
        <w:t>signés</w:t>
      </w:r>
      <w:r w:rsidR="008803F5" w:rsidRPr="0041211E">
        <w:rPr>
          <w:sz w:val="22"/>
          <w:szCs w:val="22"/>
        </w:rPr>
        <w:t xml:space="preserve"> </w:t>
      </w:r>
      <w:r w:rsidRPr="0041211E">
        <w:rPr>
          <w:sz w:val="22"/>
          <w:szCs w:val="22"/>
        </w:rPr>
        <w:t>par</w:t>
      </w:r>
      <w:r w:rsidR="008803F5" w:rsidRPr="0041211E">
        <w:rPr>
          <w:sz w:val="22"/>
          <w:szCs w:val="22"/>
        </w:rPr>
        <w:t xml:space="preserve"> </w:t>
      </w:r>
      <w:r w:rsidRPr="0041211E">
        <w:rPr>
          <w:sz w:val="22"/>
          <w:szCs w:val="22"/>
        </w:rPr>
        <w:t>la</w:t>
      </w:r>
      <w:r w:rsidR="008803F5" w:rsidRPr="0041211E">
        <w:rPr>
          <w:sz w:val="22"/>
          <w:szCs w:val="22"/>
        </w:rPr>
        <w:t xml:space="preserve"> </w:t>
      </w:r>
      <w:r w:rsidRPr="0041211E">
        <w:rPr>
          <w:sz w:val="22"/>
          <w:szCs w:val="22"/>
        </w:rPr>
        <w:t>ou</w:t>
      </w:r>
      <w:r w:rsidR="008803F5" w:rsidRPr="0041211E">
        <w:rPr>
          <w:sz w:val="22"/>
          <w:szCs w:val="22"/>
        </w:rPr>
        <w:t xml:space="preserve"> </w:t>
      </w:r>
      <w:r w:rsidRPr="0041211E">
        <w:rPr>
          <w:sz w:val="22"/>
          <w:szCs w:val="22"/>
        </w:rPr>
        <w:t>les</w:t>
      </w:r>
      <w:r w:rsidR="008803F5" w:rsidRPr="0041211E">
        <w:rPr>
          <w:sz w:val="22"/>
          <w:szCs w:val="22"/>
        </w:rPr>
        <w:t xml:space="preserve"> </w:t>
      </w:r>
      <w:r w:rsidRPr="0041211E">
        <w:rPr>
          <w:sz w:val="22"/>
          <w:szCs w:val="22"/>
        </w:rPr>
        <w:t>personnes</w:t>
      </w:r>
      <w:r w:rsidR="008803F5" w:rsidRPr="0041211E">
        <w:rPr>
          <w:sz w:val="22"/>
          <w:szCs w:val="22"/>
        </w:rPr>
        <w:t xml:space="preserve"> </w:t>
      </w:r>
      <w:r w:rsidRPr="0041211E">
        <w:rPr>
          <w:sz w:val="22"/>
          <w:szCs w:val="22"/>
        </w:rPr>
        <w:t xml:space="preserve">dûment </w:t>
      </w:r>
      <w:r w:rsidRPr="0041211E">
        <w:rPr>
          <w:spacing w:val="5"/>
          <w:sz w:val="22"/>
          <w:szCs w:val="22"/>
        </w:rPr>
        <w:t>habilitée</w:t>
      </w:r>
      <w:r w:rsidRPr="0041211E">
        <w:rPr>
          <w:sz w:val="22"/>
          <w:szCs w:val="22"/>
        </w:rPr>
        <w:t>s</w:t>
      </w:r>
      <w:r w:rsidR="008803F5" w:rsidRPr="0041211E">
        <w:rPr>
          <w:sz w:val="22"/>
          <w:szCs w:val="22"/>
        </w:rPr>
        <w:t xml:space="preserve"> </w:t>
      </w:r>
      <w:r w:rsidRPr="0041211E">
        <w:rPr>
          <w:sz w:val="22"/>
          <w:szCs w:val="22"/>
        </w:rPr>
        <w:t>à</w:t>
      </w:r>
      <w:r w:rsidR="008803F5" w:rsidRPr="0041211E">
        <w:rPr>
          <w:sz w:val="22"/>
          <w:szCs w:val="22"/>
        </w:rPr>
        <w:t xml:space="preserve"> </w:t>
      </w:r>
      <w:r w:rsidRPr="0041211E">
        <w:rPr>
          <w:spacing w:val="5"/>
          <w:sz w:val="22"/>
          <w:szCs w:val="22"/>
        </w:rPr>
        <w:t>signe</w:t>
      </w:r>
      <w:r w:rsidRPr="0041211E">
        <w:rPr>
          <w:sz w:val="22"/>
          <w:szCs w:val="22"/>
        </w:rPr>
        <w:t>r</w:t>
      </w:r>
      <w:r w:rsidR="008803F5" w:rsidRPr="0041211E">
        <w:rPr>
          <w:sz w:val="22"/>
          <w:szCs w:val="22"/>
        </w:rPr>
        <w:t xml:space="preserve"> </w:t>
      </w:r>
      <w:r w:rsidRPr="0041211E">
        <w:rPr>
          <w:spacing w:val="5"/>
          <w:sz w:val="22"/>
          <w:szCs w:val="22"/>
        </w:rPr>
        <w:t>a</w:t>
      </w:r>
      <w:r w:rsidRPr="0041211E">
        <w:rPr>
          <w:sz w:val="22"/>
          <w:szCs w:val="22"/>
        </w:rPr>
        <w:t>u</w:t>
      </w:r>
      <w:r w:rsidR="008803F5" w:rsidRPr="0041211E">
        <w:rPr>
          <w:sz w:val="22"/>
          <w:szCs w:val="22"/>
        </w:rPr>
        <w:t xml:space="preserve"> </w:t>
      </w:r>
      <w:r w:rsidRPr="0041211E">
        <w:rPr>
          <w:spacing w:val="5"/>
          <w:sz w:val="22"/>
          <w:szCs w:val="22"/>
        </w:rPr>
        <w:t>no</w:t>
      </w:r>
      <w:r w:rsidRPr="0041211E">
        <w:rPr>
          <w:sz w:val="22"/>
          <w:szCs w:val="22"/>
        </w:rPr>
        <w:t>m</w:t>
      </w:r>
      <w:r w:rsidR="008803F5" w:rsidRPr="0041211E">
        <w:rPr>
          <w:sz w:val="22"/>
          <w:szCs w:val="22"/>
        </w:rPr>
        <w:t xml:space="preserve"> </w:t>
      </w:r>
      <w:r w:rsidRPr="0041211E">
        <w:rPr>
          <w:spacing w:val="5"/>
          <w:sz w:val="22"/>
          <w:szCs w:val="22"/>
        </w:rPr>
        <w:t xml:space="preserve">du </w:t>
      </w:r>
      <w:r w:rsidRPr="0041211E">
        <w:rPr>
          <w:sz w:val="22"/>
          <w:szCs w:val="22"/>
        </w:rPr>
        <w:t>Soumissionnaire,</w:t>
      </w:r>
      <w:r w:rsidR="008803F5" w:rsidRPr="0041211E">
        <w:rPr>
          <w:sz w:val="22"/>
          <w:szCs w:val="22"/>
        </w:rPr>
        <w:t xml:space="preserve"> </w:t>
      </w:r>
      <w:r w:rsidRPr="0041211E">
        <w:rPr>
          <w:sz w:val="22"/>
          <w:szCs w:val="22"/>
        </w:rPr>
        <w:t>conformément</w:t>
      </w:r>
      <w:r w:rsidR="008803F5" w:rsidRPr="0041211E">
        <w:rPr>
          <w:sz w:val="22"/>
          <w:szCs w:val="22"/>
        </w:rPr>
        <w:t xml:space="preserve"> </w:t>
      </w:r>
      <w:r w:rsidRPr="0041211E">
        <w:rPr>
          <w:sz w:val="22"/>
          <w:szCs w:val="22"/>
        </w:rPr>
        <w:t>à</w:t>
      </w:r>
      <w:r w:rsidR="008803F5" w:rsidRPr="0041211E">
        <w:rPr>
          <w:sz w:val="22"/>
          <w:szCs w:val="22"/>
        </w:rPr>
        <w:t xml:space="preserve"> </w:t>
      </w:r>
      <w:r w:rsidR="00764A83" w:rsidRPr="0041211E">
        <w:rPr>
          <w:sz w:val="22"/>
          <w:szCs w:val="22"/>
        </w:rPr>
        <w:t>l’a</w:t>
      </w:r>
      <w:r w:rsidRPr="0041211E">
        <w:rPr>
          <w:sz w:val="22"/>
          <w:szCs w:val="22"/>
        </w:rPr>
        <w:t>rticle</w:t>
      </w:r>
      <w:r w:rsidR="008803F5" w:rsidRPr="0041211E">
        <w:rPr>
          <w:sz w:val="22"/>
          <w:szCs w:val="22"/>
        </w:rPr>
        <w:t xml:space="preserve"> </w:t>
      </w:r>
      <w:r w:rsidRPr="0041211E">
        <w:rPr>
          <w:sz w:val="22"/>
          <w:szCs w:val="22"/>
        </w:rPr>
        <w:t>6.1(a)</w:t>
      </w:r>
      <w:r w:rsidR="008803F5" w:rsidRPr="0041211E">
        <w:rPr>
          <w:sz w:val="22"/>
          <w:szCs w:val="22"/>
        </w:rPr>
        <w:t xml:space="preserve"> </w:t>
      </w:r>
      <w:r w:rsidRPr="0041211E">
        <w:rPr>
          <w:sz w:val="22"/>
          <w:szCs w:val="22"/>
        </w:rPr>
        <w:t>ou</w:t>
      </w:r>
      <w:r w:rsidR="008803F5" w:rsidRPr="0041211E">
        <w:rPr>
          <w:sz w:val="22"/>
          <w:szCs w:val="22"/>
        </w:rPr>
        <w:t xml:space="preserve"> </w:t>
      </w:r>
      <w:r w:rsidRPr="0041211E">
        <w:rPr>
          <w:sz w:val="22"/>
          <w:szCs w:val="22"/>
        </w:rPr>
        <w:t>6.2(c)</w:t>
      </w:r>
      <w:r w:rsidR="008803F5" w:rsidRPr="0041211E">
        <w:rPr>
          <w:sz w:val="22"/>
          <w:szCs w:val="22"/>
        </w:rPr>
        <w:t xml:space="preserve"> </w:t>
      </w:r>
      <w:r w:rsidRPr="0041211E">
        <w:rPr>
          <w:sz w:val="22"/>
          <w:szCs w:val="22"/>
        </w:rPr>
        <w:t>du</w:t>
      </w:r>
      <w:r w:rsidR="008803F5" w:rsidRPr="0041211E">
        <w:rPr>
          <w:sz w:val="22"/>
          <w:szCs w:val="22"/>
        </w:rPr>
        <w:t xml:space="preserve"> </w:t>
      </w:r>
      <w:r w:rsidRPr="0041211E">
        <w:rPr>
          <w:sz w:val="22"/>
          <w:szCs w:val="22"/>
        </w:rPr>
        <w:t>RGAO,</w:t>
      </w:r>
      <w:r w:rsidR="008803F5" w:rsidRPr="0041211E">
        <w:rPr>
          <w:sz w:val="22"/>
          <w:szCs w:val="22"/>
        </w:rPr>
        <w:t xml:space="preserve"> </w:t>
      </w:r>
      <w:r w:rsidRPr="0041211E">
        <w:rPr>
          <w:sz w:val="22"/>
          <w:szCs w:val="22"/>
        </w:rPr>
        <w:t>selon</w:t>
      </w:r>
      <w:r w:rsidR="008803F5" w:rsidRPr="0041211E">
        <w:rPr>
          <w:sz w:val="22"/>
          <w:szCs w:val="22"/>
        </w:rPr>
        <w:t xml:space="preserve"> </w:t>
      </w:r>
      <w:r w:rsidRPr="0041211E">
        <w:rPr>
          <w:sz w:val="22"/>
          <w:szCs w:val="22"/>
        </w:rPr>
        <w:t>le</w:t>
      </w:r>
      <w:r w:rsidR="008803F5" w:rsidRPr="0041211E">
        <w:rPr>
          <w:sz w:val="22"/>
          <w:szCs w:val="22"/>
        </w:rPr>
        <w:t xml:space="preserve"> </w:t>
      </w:r>
      <w:r w:rsidRPr="0041211E">
        <w:rPr>
          <w:sz w:val="22"/>
          <w:szCs w:val="22"/>
        </w:rPr>
        <w:t>cas. Toutes les</w:t>
      </w:r>
      <w:r w:rsidR="008803F5" w:rsidRPr="0041211E">
        <w:rPr>
          <w:sz w:val="22"/>
          <w:szCs w:val="22"/>
        </w:rPr>
        <w:t xml:space="preserve"> </w:t>
      </w:r>
      <w:r w:rsidRPr="0041211E">
        <w:rPr>
          <w:sz w:val="22"/>
          <w:szCs w:val="22"/>
        </w:rPr>
        <w:t>pages</w:t>
      </w:r>
      <w:r w:rsidR="008803F5" w:rsidRPr="0041211E">
        <w:rPr>
          <w:sz w:val="22"/>
          <w:szCs w:val="22"/>
        </w:rPr>
        <w:t xml:space="preserve"> </w:t>
      </w:r>
      <w:r w:rsidRPr="0041211E">
        <w:rPr>
          <w:sz w:val="22"/>
          <w:szCs w:val="22"/>
        </w:rPr>
        <w:t>de</w:t>
      </w:r>
      <w:r w:rsidR="008803F5" w:rsidRPr="0041211E">
        <w:rPr>
          <w:sz w:val="22"/>
          <w:szCs w:val="22"/>
        </w:rPr>
        <w:t xml:space="preserve"> </w:t>
      </w:r>
      <w:r w:rsidRPr="0041211E">
        <w:rPr>
          <w:sz w:val="22"/>
          <w:szCs w:val="22"/>
        </w:rPr>
        <w:t>l’offre</w:t>
      </w:r>
      <w:r w:rsidR="008803F5" w:rsidRPr="0041211E">
        <w:rPr>
          <w:sz w:val="22"/>
          <w:szCs w:val="22"/>
        </w:rPr>
        <w:t xml:space="preserve"> </w:t>
      </w:r>
      <w:r w:rsidRPr="0041211E">
        <w:rPr>
          <w:sz w:val="22"/>
          <w:szCs w:val="22"/>
        </w:rPr>
        <w:t>comprenant</w:t>
      </w:r>
      <w:r w:rsidR="008803F5" w:rsidRPr="0041211E">
        <w:rPr>
          <w:sz w:val="22"/>
          <w:szCs w:val="22"/>
        </w:rPr>
        <w:t xml:space="preserve"> </w:t>
      </w:r>
      <w:r w:rsidRPr="0041211E">
        <w:rPr>
          <w:sz w:val="22"/>
          <w:szCs w:val="22"/>
        </w:rPr>
        <w:t>des surcharges ou des changements seront paraphées par</w:t>
      </w:r>
      <w:r w:rsidR="008803F5" w:rsidRPr="0041211E">
        <w:rPr>
          <w:sz w:val="22"/>
          <w:szCs w:val="22"/>
        </w:rPr>
        <w:t xml:space="preserve"> </w:t>
      </w:r>
      <w:r w:rsidRPr="0041211E">
        <w:rPr>
          <w:sz w:val="22"/>
          <w:szCs w:val="22"/>
        </w:rPr>
        <w:t>le</w:t>
      </w:r>
      <w:r w:rsidR="008803F5" w:rsidRPr="0041211E">
        <w:rPr>
          <w:sz w:val="22"/>
          <w:szCs w:val="22"/>
        </w:rPr>
        <w:t xml:space="preserve"> </w:t>
      </w:r>
      <w:r w:rsidRPr="0041211E">
        <w:rPr>
          <w:sz w:val="22"/>
          <w:szCs w:val="22"/>
        </w:rPr>
        <w:t>ou</w:t>
      </w:r>
      <w:r w:rsidR="008803F5" w:rsidRPr="0041211E">
        <w:rPr>
          <w:sz w:val="22"/>
          <w:szCs w:val="22"/>
        </w:rPr>
        <w:t xml:space="preserve"> </w:t>
      </w:r>
      <w:r w:rsidRPr="0041211E">
        <w:rPr>
          <w:sz w:val="22"/>
          <w:szCs w:val="22"/>
        </w:rPr>
        <w:t>les</w:t>
      </w:r>
      <w:r w:rsidR="008803F5" w:rsidRPr="0041211E">
        <w:rPr>
          <w:sz w:val="22"/>
          <w:szCs w:val="22"/>
        </w:rPr>
        <w:t xml:space="preserve"> </w:t>
      </w:r>
      <w:r w:rsidRPr="0041211E">
        <w:rPr>
          <w:sz w:val="22"/>
          <w:szCs w:val="22"/>
        </w:rPr>
        <w:t>signataires</w:t>
      </w:r>
      <w:r w:rsidR="008803F5" w:rsidRPr="0041211E">
        <w:rPr>
          <w:sz w:val="22"/>
          <w:szCs w:val="22"/>
        </w:rPr>
        <w:t xml:space="preserve"> </w:t>
      </w:r>
      <w:r w:rsidRPr="0041211E">
        <w:rPr>
          <w:sz w:val="22"/>
          <w:szCs w:val="22"/>
        </w:rPr>
        <w:t>de</w:t>
      </w:r>
      <w:r w:rsidR="008803F5" w:rsidRPr="0041211E">
        <w:rPr>
          <w:sz w:val="22"/>
          <w:szCs w:val="22"/>
        </w:rPr>
        <w:t xml:space="preserve"> </w:t>
      </w:r>
      <w:r w:rsidRPr="0041211E">
        <w:rPr>
          <w:sz w:val="22"/>
          <w:szCs w:val="22"/>
        </w:rPr>
        <w:t>l’offre.</w:t>
      </w:r>
    </w:p>
    <w:p w:rsidR="005720A4" w:rsidRPr="0041211E" w:rsidRDefault="00353DCC" w:rsidP="00230C15">
      <w:pPr>
        <w:widowControl w:val="0"/>
        <w:autoSpaceDE w:val="0"/>
        <w:spacing w:after="60" w:line="360" w:lineRule="auto"/>
        <w:jc w:val="both"/>
        <w:rPr>
          <w:sz w:val="22"/>
          <w:szCs w:val="22"/>
        </w:rPr>
      </w:pPr>
      <w:r w:rsidRPr="0041211E">
        <w:rPr>
          <w:sz w:val="22"/>
          <w:szCs w:val="22"/>
        </w:rPr>
        <w:t>20.3. L’offre</w:t>
      </w:r>
      <w:r w:rsidR="008803F5" w:rsidRPr="0041211E">
        <w:rPr>
          <w:sz w:val="22"/>
          <w:szCs w:val="22"/>
        </w:rPr>
        <w:t xml:space="preserve"> </w:t>
      </w:r>
      <w:r w:rsidRPr="0041211E">
        <w:rPr>
          <w:sz w:val="22"/>
          <w:szCs w:val="22"/>
        </w:rPr>
        <w:t>ne</w:t>
      </w:r>
      <w:r w:rsidR="008803F5" w:rsidRPr="0041211E">
        <w:rPr>
          <w:sz w:val="22"/>
          <w:szCs w:val="22"/>
        </w:rPr>
        <w:t xml:space="preserve"> </w:t>
      </w:r>
      <w:r w:rsidRPr="0041211E">
        <w:rPr>
          <w:sz w:val="22"/>
          <w:szCs w:val="22"/>
        </w:rPr>
        <w:t>doit</w:t>
      </w:r>
      <w:r w:rsidR="008803F5" w:rsidRPr="0041211E">
        <w:rPr>
          <w:sz w:val="22"/>
          <w:szCs w:val="22"/>
        </w:rPr>
        <w:t xml:space="preserve"> </w:t>
      </w:r>
      <w:r w:rsidRPr="0041211E">
        <w:rPr>
          <w:sz w:val="22"/>
          <w:szCs w:val="22"/>
        </w:rPr>
        <w:t>comporter</w:t>
      </w:r>
      <w:r w:rsidR="008803F5" w:rsidRPr="0041211E">
        <w:rPr>
          <w:sz w:val="22"/>
          <w:szCs w:val="22"/>
        </w:rPr>
        <w:t xml:space="preserve"> </w:t>
      </w:r>
      <w:r w:rsidRPr="0041211E">
        <w:rPr>
          <w:sz w:val="22"/>
          <w:szCs w:val="22"/>
        </w:rPr>
        <w:t>aucune</w:t>
      </w:r>
      <w:r w:rsidR="008803F5" w:rsidRPr="0041211E">
        <w:rPr>
          <w:sz w:val="22"/>
          <w:szCs w:val="22"/>
        </w:rPr>
        <w:t xml:space="preserve"> </w:t>
      </w:r>
      <w:r w:rsidRPr="0041211E">
        <w:rPr>
          <w:sz w:val="22"/>
          <w:szCs w:val="22"/>
        </w:rPr>
        <w:t>modification, suppression ni surcharge, à moins que de telles</w:t>
      </w:r>
      <w:r w:rsidR="008803F5" w:rsidRPr="0041211E">
        <w:rPr>
          <w:sz w:val="22"/>
          <w:szCs w:val="22"/>
        </w:rPr>
        <w:t xml:space="preserve"> </w:t>
      </w:r>
      <w:r w:rsidRPr="0041211E">
        <w:rPr>
          <w:sz w:val="22"/>
          <w:szCs w:val="22"/>
        </w:rPr>
        <w:t>corrections</w:t>
      </w:r>
      <w:r w:rsidR="008803F5" w:rsidRPr="0041211E">
        <w:rPr>
          <w:sz w:val="22"/>
          <w:szCs w:val="22"/>
        </w:rPr>
        <w:t xml:space="preserve"> </w:t>
      </w:r>
      <w:r w:rsidRPr="0041211E">
        <w:rPr>
          <w:sz w:val="22"/>
          <w:szCs w:val="22"/>
        </w:rPr>
        <w:t>ne</w:t>
      </w:r>
      <w:r w:rsidR="008803F5" w:rsidRPr="0041211E">
        <w:rPr>
          <w:sz w:val="22"/>
          <w:szCs w:val="22"/>
        </w:rPr>
        <w:t xml:space="preserve"> </w:t>
      </w:r>
      <w:r w:rsidRPr="0041211E">
        <w:rPr>
          <w:sz w:val="22"/>
          <w:szCs w:val="22"/>
        </w:rPr>
        <w:t>soient</w:t>
      </w:r>
      <w:r w:rsidR="008803F5" w:rsidRPr="0041211E">
        <w:rPr>
          <w:sz w:val="22"/>
          <w:szCs w:val="22"/>
        </w:rPr>
        <w:t xml:space="preserve"> </w:t>
      </w:r>
      <w:r w:rsidRPr="0041211E">
        <w:rPr>
          <w:sz w:val="22"/>
          <w:szCs w:val="22"/>
        </w:rPr>
        <w:t>paraphées</w:t>
      </w:r>
      <w:r w:rsidR="008803F5" w:rsidRPr="0041211E">
        <w:rPr>
          <w:sz w:val="22"/>
          <w:szCs w:val="22"/>
        </w:rPr>
        <w:t xml:space="preserve"> </w:t>
      </w:r>
      <w:r w:rsidRPr="0041211E">
        <w:rPr>
          <w:sz w:val="22"/>
          <w:szCs w:val="22"/>
        </w:rPr>
        <w:t>par</w:t>
      </w:r>
      <w:r w:rsidR="008803F5" w:rsidRPr="0041211E">
        <w:rPr>
          <w:sz w:val="22"/>
          <w:szCs w:val="22"/>
        </w:rPr>
        <w:t xml:space="preserve"> </w:t>
      </w:r>
      <w:r w:rsidRPr="0041211E">
        <w:rPr>
          <w:sz w:val="22"/>
          <w:szCs w:val="22"/>
        </w:rPr>
        <w:t>le ou</w:t>
      </w:r>
      <w:r w:rsidR="008803F5" w:rsidRPr="0041211E">
        <w:rPr>
          <w:sz w:val="22"/>
          <w:szCs w:val="22"/>
        </w:rPr>
        <w:t xml:space="preserve"> </w:t>
      </w:r>
      <w:r w:rsidRPr="0041211E">
        <w:rPr>
          <w:sz w:val="22"/>
          <w:szCs w:val="22"/>
        </w:rPr>
        <w:t>les</w:t>
      </w:r>
      <w:r w:rsidR="008803F5" w:rsidRPr="0041211E">
        <w:rPr>
          <w:sz w:val="22"/>
          <w:szCs w:val="22"/>
        </w:rPr>
        <w:t xml:space="preserve"> </w:t>
      </w:r>
      <w:r w:rsidRPr="0041211E">
        <w:rPr>
          <w:sz w:val="22"/>
          <w:szCs w:val="22"/>
        </w:rPr>
        <w:t>signataires</w:t>
      </w:r>
      <w:r w:rsidR="008803F5" w:rsidRPr="0041211E">
        <w:rPr>
          <w:sz w:val="22"/>
          <w:szCs w:val="22"/>
        </w:rPr>
        <w:t xml:space="preserve"> </w:t>
      </w:r>
      <w:r w:rsidRPr="0041211E">
        <w:rPr>
          <w:sz w:val="22"/>
          <w:szCs w:val="22"/>
        </w:rPr>
        <w:t>de</w:t>
      </w:r>
      <w:r w:rsidR="008803F5" w:rsidRPr="0041211E">
        <w:rPr>
          <w:sz w:val="22"/>
          <w:szCs w:val="22"/>
        </w:rPr>
        <w:t xml:space="preserve"> </w:t>
      </w:r>
      <w:r w:rsidRPr="0041211E">
        <w:rPr>
          <w:sz w:val="22"/>
          <w:szCs w:val="22"/>
        </w:rPr>
        <w:t>la</w:t>
      </w:r>
      <w:r w:rsidR="008803F5" w:rsidRPr="0041211E">
        <w:rPr>
          <w:sz w:val="22"/>
          <w:szCs w:val="22"/>
        </w:rPr>
        <w:t xml:space="preserve"> </w:t>
      </w:r>
      <w:r w:rsidRPr="0041211E">
        <w:rPr>
          <w:sz w:val="22"/>
          <w:szCs w:val="22"/>
        </w:rPr>
        <w:t>soumission.</w:t>
      </w:r>
    </w:p>
    <w:p w:rsidR="00010A51" w:rsidRPr="0041211E" w:rsidRDefault="00010A51" w:rsidP="00230C15">
      <w:pPr>
        <w:widowControl w:val="0"/>
        <w:autoSpaceDE w:val="0"/>
        <w:adjustRightInd w:val="0"/>
        <w:spacing w:after="60" w:line="360" w:lineRule="auto"/>
        <w:ind w:right="95"/>
        <w:jc w:val="both"/>
        <w:rPr>
          <w:sz w:val="22"/>
          <w:szCs w:val="22"/>
        </w:rPr>
      </w:pPr>
      <w:r w:rsidRPr="0041211E">
        <w:rPr>
          <w:sz w:val="22"/>
          <w:szCs w:val="22"/>
        </w:rPr>
        <w:t xml:space="preserve">Pour la soumission </w:t>
      </w:r>
      <w:r w:rsidR="00EA3F3F" w:rsidRPr="0041211E">
        <w:rPr>
          <w:sz w:val="22"/>
          <w:szCs w:val="22"/>
        </w:rPr>
        <w:t>par voie électronique</w:t>
      </w:r>
      <w:r w:rsidRPr="0041211E">
        <w:rPr>
          <w:sz w:val="22"/>
          <w:szCs w:val="22"/>
        </w:rPr>
        <w:t>.</w:t>
      </w:r>
    </w:p>
    <w:p w:rsidR="00010A51" w:rsidRPr="0041211E" w:rsidRDefault="00010A51" w:rsidP="00230C15">
      <w:pPr>
        <w:widowControl w:val="0"/>
        <w:autoSpaceDE w:val="0"/>
        <w:adjustRightInd w:val="0"/>
        <w:spacing w:after="60" w:line="360" w:lineRule="auto"/>
        <w:ind w:right="-20"/>
        <w:jc w:val="both"/>
        <w:rPr>
          <w:sz w:val="22"/>
          <w:szCs w:val="22"/>
        </w:rPr>
      </w:pPr>
      <w:r w:rsidRPr="0041211E">
        <w:rPr>
          <w:sz w:val="22"/>
          <w:szCs w:val="22"/>
        </w:rPr>
        <w:t>20.4 L’offre devra être transmise par le soumissionnaire sur la plateforme COLEPS</w:t>
      </w:r>
      <w:r w:rsidR="001F3440" w:rsidRPr="0041211E">
        <w:rPr>
          <w:sz w:val="22"/>
          <w:szCs w:val="22"/>
        </w:rPr>
        <w:t xml:space="preserve"> ou sur tout autre moyen de communication électronique </w:t>
      </w:r>
      <w:r w:rsidR="00EA3F3F" w:rsidRPr="0041211E">
        <w:rPr>
          <w:sz w:val="22"/>
          <w:szCs w:val="22"/>
        </w:rPr>
        <w:t>indiqué par le Maître d’Ouvrage dans le DAO</w:t>
      </w:r>
      <w:r w:rsidRPr="0041211E">
        <w:rPr>
          <w:sz w:val="22"/>
          <w:szCs w:val="22"/>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41211E" w:rsidRDefault="00010A51" w:rsidP="00230C15">
      <w:pPr>
        <w:widowControl w:val="0"/>
        <w:autoSpaceDE w:val="0"/>
        <w:adjustRightInd w:val="0"/>
        <w:spacing w:after="60" w:line="360" w:lineRule="auto"/>
        <w:ind w:right="95"/>
        <w:jc w:val="both"/>
        <w:rPr>
          <w:sz w:val="22"/>
          <w:szCs w:val="22"/>
        </w:rPr>
      </w:pPr>
      <w:r w:rsidRPr="0041211E">
        <w:rPr>
          <w:sz w:val="22"/>
          <w:szCs w:val="22"/>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41211E" w:rsidRDefault="00010A51" w:rsidP="00230C15">
      <w:pPr>
        <w:widowControl w:val="0"/>
        <w:autoSpaceDE w:val="0"/>
        <w:adjustRightInd w:val="0"/>
        <w:spacing w:after="60" w:line="360" w:lineRule="auto"/>
        <w:ind w:right="95"/>
        <w:jc w:val="both"/>
        <w:rPr>
          <w:sz w:val="22"/>
          <w:szCs w:val="22"/>
        </w:rPr>
      </w:pPr>
      <w:r w:rsidRPr="0041211E">
        <w:rPr>
          <w:sz w:val="22"/>
          <w:szCs w:val="22"/>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41211E" w:rsidRDefault="00010A51" w:rsidP="00230C15">
      <w:pPr>
        <w:widowControl w:val="0"/>
        <w:autoSpaceDE w:val="0"/>
        <w:adjustRightInd w:val="0"/>
        <w:spacing w:after="60" w:line="360" w:lineRule="auto"/>
        <w:ind w:right="95"/>
        <w:jc w:val="both"/>
        <w:rPr>
          <w:sz w:val="22"/>
          <w:szCs w:val="22"/>
        </w:rPr>
      </w:pPr>
      <w:r w:rsidRPr="0041211E">
        <w:rPr>
          <w:sz w:val="22"/>
          <w:szCs w:val="22"/>
        </w:rPr>
        <w:t>20.7. Les documents et pièces transmis dans la plateforme COLEPS sont revêtus d’une signature électronique à travers l’usage du certificat.</w:t>
      </w:r>
    </w:p>
    <w:p w:rsidR="00273DD0" w:rsidRPr="0041211E" w:rsidRDefault="00353DCC" w:rsidP="00013B9F">
      <w:pPr>
        <w:pStyle w:val="RGAOpartie"/>
        <w:rPr>
          <w:sz w:val="22"/>
          <w:szCs w:val="22"/>
        </w:rPr>
      </w:pPr>
      <w:bookmarkStart w:id="104" w:name="_Toc530307927"/>
      <w:bookmarkStart w:id="105" w:name="_Toc97557048"/>
      <w:bookmarkStart w:id="106" w:name="_Toc163062715"/>
      <w:r w:rsidRPr="0041211E">
        <w:rPr>
          <w:sz w:val="22"/>
          <w:szCs w:val="22"/>
        </w:rPr>
        <w:t>Dépôt</w:t>
      </w:r>
      <w:r w:rsidR="008803F5" w:rsidRPr="0041211E">
        <w:rPr>
          <w:sz w:val="22"/>
          <w:szCs w:val="22"/>
        </w:rPr>
        <w:t xml:space="preserve"> </w:t>
      </w:r>
      <w:r w:rsidRPr="0041211E">
        <w:rPr>
          <w:sz w:val="22"/>
          <w:szCs w:val="22"/>
        </w:rPr>
        <w:t>des</w:t>
      </w:r>
      <w:r w:rsidR="008803F5" w:rsidRPr="0041211E">
        <w:rPr>
          <w:sz w:val="22"/>
          <w:szCs w:val="22"/>
        </w:rPr>
        <w:t xml:space="preserve"> </w:t>
      </w:r>
      <w:r w:rsidRPr="0041211E">
        <w:rPr>
          <w:sz w:val="22"/>
          <w:szCs w:val="22"/>
        </w:rPr>
        <w:t>offres</w:t>
      </w:r>
      <w:bookmarkEnd w:id="104"/>
      <w:bookmarkEnd w:id="105"/>
      <w:bookmarkEnd w:id="106"/>
    </w:p>
    <w:p w:rsidR="00273DD0" w:rsidRPr="0041211E" w:rsidRDefault="00353DCC" w:rsidP="00013B9F">
      <w:pPr>
        <w:pStyle w:val="RGAOarticles"/>
        <w:rPr>
          <w:sz w:val="22"/>
          <w:szCs w:val="22"/>
        </w:rPr>
      </w:pPr>
      <w:bookmarkStart w:id="107" w:name="_Toc530307928"/>
      <w:bookmarkStart w:id="108" w:name="_Toc97557049"/>
      <w:bookmarkStart w:id="109" w:name="_Toc163062716"/>
      <w:r w:rsidRPr="0041211E">
        <w:rPr>
          <w:sz w:val="22"/>
          <w:szCs w:val="22"/>
        </w:rPr>
        <w:t>Cachetage</w:t>
      </w:r>
      <w:r w:rsidR="008803F5" w:rsidRPr="0041211E">
        <w:rPr>
          <w:sz w:val="22"/>
          <w:szCs w:val="22"/>
        </w:rPr>
        <w:t xml:space="preserve"> </w:t>
      </w:r>
      <w:r w:rsidRPr="0041211E">
        <w:rPr>
          <w:sz w:val="22"/>
          <w:szCs w:val="22"/>
        </w:rPr>
        <w:t>et</w:t>
      </w:r>
      <w:r w:rsidR="008803F5" w:rsidRPr="0041211E">
        <w:rPr>
          <w:sz w:val="22"/>
          <w:szCs w:val="22"/>
        </w:rPr>
        <w:t xml:space="preserve"> </w:t>
      </w:r>
      <w:r w:rsidRPr="0041211E">
        <w:rPr>
          <w:sz w:val="22"/>
          <w:szCs w:val="22"/>
        </w:rPr>
        <w:t>marquage</w:t>
      </w:r>
      <w:r w:rsidR="008803F5" w:rsidRPr="0041211E">
        <w:rPr>
          <w:sz w:val="22"/>
          <w:szCs w:val="22"/>
        </w:rPr>
        <w:t xml:space="preserve"> </w:t>
      </w:r>
      <w:r w:rsidRPr="0041211E">
        <w:rPr>
          <w:sz w:val="22"/>
          <w:szCs w:val="22"/>
        </w:rPr>
        <w:t>des</w:t>
      </w:r>
      <w:r w:rsidR="008803F5" w:rsidRPr="0041211E">
        <w:rPr>
          <w:sz w:val="22"/>
          <w:szCs w:val="22"/>
        </w:rPr>
        <w:t xml:space="preserve"> </w:t>
      </w:r>
      <w:r w:rsidRPr="0041211E">
        <w:rPr>
          <w:sz w:val="22"/>
          <w:szCs w:val="22"/>
        </w:rPr>
        <w:t>offres</w:t>
      </w:r>
      <w:bookmarkEnd w:id="107"/>
      <w:bookmarkEnd w:id="108"/>
      <w:bookmarkEnd w:id="109"/>
    </w:p>
    <w:p w:rsidR="002C04D8" w:rsidRPr="0041211E" w:rsidRDefault="00353DCC" w:rsidP="00230C15">
      <w:pPr>
        <w:widowControl w:val="0"/>
        <w:autoSpaceDE w:val="0"/>
        <w:spacing w:after="60" w:line="360" w:lineRule="auto"/>
        <w:jc w:val="both"/>
        <w:rPr>
          <w:spacing w:val="2"/>
          <w:sz w:val="22"/>
          <w:szCs w:val="22"/>
        </w:rPr>
      </w:pPr>
      <w:r w:rsidRPr="0041211E">
        <w:rPr>
          <w:sz w:val="22"/>
          <w:szCs w:val="22"/>
        </w:rPr>
        <w:t xml:space="preserve">21.1. </w:t>
      </w:r>
      <w:r w:rsidR="008D7101" w:rsidRPr="0041211E">
        <w:rPr>
          <w:sz w:val="22"/>
          <w:szCs w:val="22"/>
        </w:rPr>
        <w:t>La présentation des offres devra tenir compte du principe de séparation des pièces administratives (Volume 1), de l’offre technique (Volume 2) et de l’offre financière (Volume 3)</w:t>
      </w:r>
      <w:r w:rsidR="00320CA7" w:rsidRPr="0041211E">
        <w:rPr>
          <w:sz w:val="22"/>
          <w:szCs w:val="22"/>
        </w:rPr>
        <w:t>, toutes placées dans une enveloppe extérieure qui ne devra donner aucune indication sur l’identité du Soumissionnaire.</w:t>
      </w:r>
      <w:r w:rsidR="002C04D8" w:rsidRPr="0041211E">
        <w:rPr>
          <w:spacing w:val="5"/>
          <w:sz w:val="22"/>
          <w:szCs w:val="22"/>
        </w:rPr>
        <w:t xml:space="preserve"> Le</w:t>
      </w:r>
      <w:r w:rsidR="002C04D8" w:rsidRPr="0041211E">
        <w:rPr>
          <w:spacing w:val="2"/>
          <w:sz w:val="22"/>
          <w:szCs w:val="22"/>
        </w:rPr>
        <w:t xml:space="preserve">s </w:t>
      </w:r>
      <w:r w:rsidR="002C04D8" w:rsidRPr="0041211E">
        <w:rPr>
          <w:spacing w:val="5"/>
          <w:sz w:val="22"/>
          <w:szCs w:val="22"/>
        </w:rPr>
        <w:t>Soumissionnaires doiven</w:t>
      </w:r>
      <w:r w:rsidR="002C04D8" w:rsidRPr="0041211E">
        <w:rPr>
          <w:spacing w:val="2"/>
          <w:sz w:val="22"/>
          <w:szCs w:val="22"/>
        </w:rPr>
        <w:t xml:space="preserve">t </w:t>
      </w:r>
      <w:r w:rsidR="002C04D8" w:rsidRPr="0041211E">
        <w:rPr>
          <w:spacing w:val="5"/>
          <w:sz w:val="22"/>
          <w:szCs w:val="22"/>
        </w:rPr>
        <w:t>place</w:t>
      </w:r>
      <w:r w:rsidR="002C04D8" w:rsidRPr="0041211E">
        <w:rPr>
          <w:spacing w:val="2"/>
          <w:sz w:val="22"/>
          <w:szCs w:val="22"/>
        </w:rPr>
        <w:t xml:space="preserve">r </w:t>
      </w:r>
      <w:r w:rsidR="002C04D8" w:rsidRPr="0041211E">
        <w:rPr>
          <w:spacing w:val="5"/>
          <w:sz w:val="22"/>
          <w:szCs w:val="22"/>
        </w:rPr>
        <w:t>l’origina</w:t>
      </w:r>
      <w:r w:rsidR="002C04D8" w:rsidRPr="0041211E">
        <w:rPr>
          <w:spacing w:val="2"/>
          <w:sz w:val="22"/>
          <w:szCs w:val="22"/>
        </w:rPr>
        <w:t xml:space="preserve">l </w:t>
      </w:r>
      <w:r w:rsidR="002C04D8" w:rsidRPr="0041211E">
        <w:rPr>
          <w:spacing w:val="5"/>
          <w:sz w:val="22"/>
          <w:szCs w:val="22"/>
        </w:rPr>
        <w:t xml:space="preserve">et </w:t>
      </w:r>
      <w:r w:rsidR="002C04D8" w:rsidRPr="0041211E">
        <w:rPr>
          <w:spacing w:val="2"/>
          <w:sz w:val="22"/>
          <w:szCs w:val="22"/>
        </w:rPr>
        <w:t xml:space="preserve">toutes les copies des pièces administratives énumérées dans le RPAO, dans une </w:t>
      </w:r>
      <w:r w:rsidR="002C04D8" w:rsidRPr="0041211E">
        <w:rPr>
          <w:spacing w:val="2"/>
          <w:sz w:val="22"/>
          <w:szCs w:val="22"/>
        </w:rPr>
        <w:lastRenderedPageBreak/>
        <w:t xml:space="preserve">enveloppe portant la mention “DOSSIER ADMINISTRATIF ”, l’original et toutes les copies de la </w:t>
      </w:r>
      <w:r w:rsidR="002C04D8" w:rsidRPr="0041211E">
        <w:rPr>
          <w:spacing w:val="4"/>
          <w:sz w:val="22"/>
          <w:szCs w:val="22"/>
        </w:rPr>
        <w:t>propositio</w:t>
      </w:r>
      <w:r w:rsidR="002C04D8" w:rsidRPr="0041211E">
        <w:rPr>
          <w:spacing w:val="2"/>
          <w:sz w:val="22"/>
          <w:szCs w:val="22"/>
        </w:rPr>
        <w:t xml:space="preserve">n </w:t>
      </w:r>
      <w:r w:rsidR="002C04D8" w:rsidRPr="0041211E">
        <w:rPr>
          <w:spacing w:val="4"/>
          <w:sz w:val="22"/>
          <w:szCs w:val="22"/>
        </w:rPr>
        <w:t>techniqu</w:t>
      </w:r>
      <w:r w:rsidR="002C04D8" w:rsidRPr="0041211E">
        <w:rPr>
          <w:spacing w:val="2"/>
          <w:sz w:val="22"/>
          <w:szCs w:val="22"/>
        </w:rPr>
        <w:t xml:space="preserve">e </w:t>
      </w:r>
      <w:r w:rsidR="002C04D8" w:rsidRPr="0041211E">
        <w:rPr>
          <w:spacing w:val="4"/>
          <w:sz w:val="22"/>
          <w:szCs w:val="22"/>
        </w:rPr>
        <w:t>dan</w:t>
      </w:r>
      <w:r w:rsidR="002C04D8" w:rsidRPr="0041211E">
        <w:rPr>
          <w:spacing w:val="2"/>
          <w:sz w:val="22"/>
          <w:szCs w:val="22"/>
        </w:rPr>
        <w:t xml:space="preserve">s </w:t>
      </w:r>
      <w:r w:rsidR="002C04D8" w:rsidRPr="0041211E">
        <w:rPr>
          <w:spacing w:val="4"/>
          <w:sz w:val="22"/>
          <w:szCs w:val="22"/>
        </w:rPr>
        <w:t>un</w:t>
      </w:r>
      <w:r w:rsidR="002C04D8" w:rsidRPr="0041211E">
        <w:rPr>
          <w:spacing w:val="2"/>
          <w:sz w:val="22"/>
          <w:szCs w:val="22"/>
        </w:rPr>
        <w:t xml:space="preserve">e </w:t>
      </w:r>
      <w:r w:rsidR="002C04D8" w:rsidRPr="0041211E">
        <w:rPr>
          <w:spacing w:val="4"/>
          <w:sz w:val="22"/>
          <w:szCs w:val="22"/>
        </w:rPr>
        <w:t xml:space="preserve">enveloppe </w:t>
      </w:r>
      <w:r w:rsidR="002C04D8" w:rsidRPr="0041211E">
        <w:rPr>
          <w:spacing w:val="2"/>
          <w:sz w:val="22"/>
          <w:szCs w:val="22"/>
        </w:rPr>
        <w:t>portant clairement la mention “PROPOSITION TECHNIQUE”, et l’original et toutes les copies de la Proposition financière, dans une enveloppe scellée portant clairement la mention “ PROPOSITION FINANCIERE ”</w:t>
      </w:r>
    </w:p>
    <w:p w:rsidR="00320CA7" w:rsidRPr="0041211E" w:rsidRDefault="00320CA7" w:rsidP="00230C15">
      <w:pPr>
        <w:widowControl w:val="0"/>
        <w:autoSpaceDE w:val="0"/>
        <w:spacing w:after="60" w:line="360" w:lineRule="auto"/>
        <w:jc w:val="both"/>
        <w:rPr>
          <w:sz w:val="22"/>
          <w:szCs w:val="22"/>
        </w:rPr>
      </w:pPr>
      <w:r w:rsidRPr="0041211E">
        <w:rPr>
          <w:sz w:val="22"/>
          <w:szCs w:val="22"/>
        </w:rPr>
        <w:t>Les différentes pièces de chaque volume seront numérotées dans l’ordre du RPAO et séparées par un intercalaire de couleur</w:t>
      </w:r>
      <w:r w:rsidR="00655F7F" w:rsidRPr="0041211E">
        <w:rPr>
          <w:sz w:val="22"/>
          <w:szCs w:val="22"/>
        </w:rPr>
        <w:t xml:space="preserve"> autre que le blanc</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21.2. Les</w:t>
      </w:r>
      <w:r w:rsidR="00965941" w:rsidRPr="0041211E">
        <w:rPr>
          <w:sz w:val="22"/>
          <w:szCs w:val="22"/>
        </w:rPr>
        <w:t xml:space="preserve"> </w:t>
      </w:r>
      <w:r w:rsidRPr="0041211E">
        <w:rPr>
          <w:sz w:val="22"/>
          <w:szCs w:val="22"/>
        </w:rPr>
        <w:t>enveloppes</w:t>
      </w:r>
      <w:r w:rsidR="00965941" w:rsidRPr="0041211E">
        <w:rPr>
          <w:sz w:val="22"/>
          <w:szCs w:val="22"/>
        </w:rPr>
        <w:t xml:space="preserve"> </w:t>
      </w:r>
      <w:r w:rsidRPr="0041211E">
        <w:rPr>
          <w:sz w:val="22"/>
          <w:szCs w:val="22"/>
        </w:rPr>
        <w:t>intérieures</w:t>
      </w:r>
      <w:r w:rsidR="00965941" w:rsidRPr="0041211E">
        <w:rPr>
          <w:sz w:val="22"/>
          <w:szCs w:val="22"/>
        </w:rPr>
        <w:t xml:space="preserve"> </w:t>
      </w:r>
      <w:r w:rsidRPr="0041211E">
        <w:rPr>
          <w:sz w:val="22"/>
          <w:szCs w:val="22"/>
        </w:rPr>
        <w:t>et</w:t>
      </w:r>
      <w:r w:rsidR="00965941" w:rsidRPr="0041211E">
        <w:rPr>
          <w:sz w:val="22"/>
          <w:szCs w:val="22"/>
        </w:rPr>
        <w:t xml:space="preserve"> </w:t>
      </w:r>
      <w:r w:rsidRPr="0041211E">
        <w:rPr>
          <w:sz w:val="22"/>
          <w:szCs w:val="22"/>
        </w:rPr>
        <w:t>extérieures</w:t>
      </w:r>
      <w:r w:rsidR="00AA4143"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426"/>
        <w:jc w:val="both"/>
        <w:rPr>
          <w:sz w:val="22"/>
          <w:szCs w:val="22"/>
        </w:rPr>
      </w:pPr>
      <w:r w:rsidRPr="0041211E">
        <w:rPr>
          <w:sz w:val="22"/>
          <w:szCs w:val="22"/>
        </w:rPr>
        <w:t xml:space="preserve">a. </w:t>
      </w:r>
      <w:r w:rsidRPr="0041211E">
        <w:rPr>
          <w:spacing w:val="5"/>
          <w:sz w:val="22"/>
          <w:szCs w:val="22"/>
        </w:rPr>
        <w:t>Seron</w:t>
      </w:r>
      <w:r w:rsidRPr="0041211E">
        <w:rPr>
          <w:sz w:val="22"/>
          <w:szCs w:val="22"/>
        </w:rPr>
        <w:t xml:space="preserve">t </w:t>
      </w:r>
      <w:r w:rsidRPr="0041211E">
        <w:rPr>
          <w:spacing w:val="5"/>
          <w:sz w:val="22"/>
          <w:szCs w:val="22"/>
        </w:rPr>
        <w:t>adressée</w:t>
      </w:r>
      <w:r w:rsidRPr="0041211E">
        <w:rPr>
          <w:sz w:val="22"/>
          <w:szCs w:val="22"/>
        </w:rPr>
        <w:t xml:space="preserve">s </w:t>
      </w:r>
      <w:r w:rsidR="00044F3F" w:rsidRPr="0041211E">
        <w:rPr>
          <w:spacing w:val="7"/>
          <w:sz w:val="22"/>
          <w:szCs w:val="22"/>
        </w:rPr>
        <w:t xml:space="preserve">au </w:t>
      </w:r>
      <w:r w:rsidR="00CC1E99" w:rsidRPr="0041211E">
        <w:rPr>
          <w:spacing w:val="7"/>
          <w:sz w:val="22"/>
          <w:szCs w:val="22"/>
        </w:rPr>
        <w:t xml:space="preserve">Maître d’Ouvrage ou </w:t>
      </w:r>
      <w:r w:rsidR="00E56324" w:rsidRPr="0041211E">
        <w:rPr>
          <w:spacing w:val="7"/>
          <w:sz w:val="22"/>
          <w:szCs w:val="22"/>
        </w:rPr>
        <w:t xml:space="preserve">au </w:t>
      </w:r>
      <w:r w:rsidR="00CC1E99" w:rsidRPr="0041211E">
        <w:rPr>
          <w:spacing w:val="7"/>
          <w:sz w:val="22"/>
          <w:szCs w:val="22"/>
        </w:rPr>
        <w:t>Maître d’Ouvrage Délégué</w:t>
      </w:r>
      <w:r w:rsidR="00965941" w:rsidRPr="0041211E">
        <w:rPr>
          <w:spacing w:val="7"/>
          <w:sz w:val="22"/>
          <w:szCs w:val="22"/>
        </w:rPr>
        <w:t xml:space="preserve"> </w:t>
      </w:r>
      <w:r w:rsidRPr="0041211E">
        <w:rPr>
          <w:spacing w:val="5"/>
          <w:sz w:val="22"/>
          <w:szCs w:val="22"/>
        </w:rPr>
        <w:t xml:space="preserve">à </w:t>
      </w:r>
      <w:r w:rsidRPr="0041211E">
        <w:rPr>
          <w:sz w:val="22"/>
          <w:szCs w:val="22"/>
        </w:rPr>
        <w:t>l’adresse</w:t>
      </w:r>
      <w:r w:rsidR="00965941" w:rsidRPr="0041211E">
        <w:rPr>
          <w:sz w:val="22"/>
          <w:szCs w:val="22"/>
        </w:rPr>
        <w:t xml:space="preserve"> </w:t>
      </w:r>
      <w:r w:rsidRPr="0041211E">
        <w:rPr>
          <w:sz w:val="22"/>
          <w:szCs w:val="22"/>
        </w:rPr>
        <w:t>indiquée</w:t>
      </w:r>
      <w:r w:rsidR="00965941" w:rsidRPr="0041211E">
        <w:rPr>
          <w:sz w:val="22"/>
          <w:szCs w:val="22"/>
        </w:rPr>
        <w:t xml:space="preserve"> </w:t>
      </w:r>
      <w:r w:rsidRPr="0041211E">
        <w:rPr>
          <w:sz w:val="22"/>
          <w:szCs w:val="22"/>
        </w:rPr>
        <w:t>dans</w:t>
      </w:r>
      <w:r w:rsidR="00965941" w:rsidRPr="0041211E">
        <w:rPr>
          <w:sz w:val="22"/>
          <w:szCs w:val="22"/>
        </w:rPr>
        <w:t xml:space="preserve"> </w:t>
      </w:r>
      <w:r w:rsidRPr="0041211E">
        <w:rPr>
          <w:sz w:val="22"/>
          <w:szCs w:val="22"/>
        </w:rPr>
        <w:t>le</w:t>
      </w:r>
      <w:r w:rsidR="00965941" w:rsidRPr="0041211E">
        <w:rPr>
          <w:sz w:val="22"/>
          <w:szCs w:val="22"/>
        </w:rPr>
        <w:t xml:space="preserve"> </w:t>
      </w:r>
      <w:r w:rsidRPr="0041211E">
        <w:rPr>
          <w:sz w:val="22"/>
          <w:szCs w:val="22"/>
        </w:rPr>
        <w:t>Règlement</w:t>
      </w:r>
      <w:r w:rsidR="00965941" w:rsidRPr="0041211E">
        <w:rPr>
          <w:sz w:val="22"/>
          <w:szCs w:val="22"/>
        </w:rPr>
        <w:t xml:space="preserve"> </w:t>
      </w:r>
      <w:r w:rsidRPr="0041211E">
        <w:rPr>
          <w:sz w:val="22"/>
          <w:szCs w:val="22"/>
        </w:rPr>
        <w:t>Particulier de</w:t>
      </w:r>
      <w:r w:rsidR="00965941" w:rsidRPr="0041211E">
        <w:rPr>
          <w:sz w:val="22"/>
          <w:szCs w:val="22"/>
        </w:rPr>
        <w:t xml:space="preserve"> </w:t>
      </w:r>
      <w:r w:rsidRPr="0041211E">
        <w:rPr>
          <w:sz w:val="22"/>
          <w:szCs w:val="22"/>
        </w:rPr>
        <w:t>l'Appel</w:t>
      </w:r>
      <w:r w:rsidR="00965941" w:rsidRPr="0041211E">
        <w:rPr>
          <w:sz w:val="22"/>
          <w:szCs w:val="22"/>
        </w:rPr>
        <w:t xml:space="preserve"> </w:t>
      </w:r>
      <w:r w:rsidRPr="0041211E">
        <w:rPr>
          <w:sz w:val="22"/>
          <w:szCs w:val="22"/>
        </w:rPr>
        <w:t>d'Offres</w:t>
      </w:r>
      <w:r w:rsidR="00AA4143"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426"/>
        <w:jc w:val="both"/>
        <w:rPr>
          <w:sz w:val="22"/>
          <w:szCs w:val="22"/>
        </w:rPr>
      </w:pPr>
      <w:r w:rsidRPr="0041211E">
        <w:rPr>
          <w:sz w:val="22"/>
          <w:szCs w:val="22"/>
        </w:rPr>
        <w:t>b. Porteront</w:t>
      </w:r>
      <w:r w:rsidR="00965941" w:rsidRPr="0041211E">
        <w:rPr>
          <w:sz w:val="22"/>
          <w:szCs w:val="22"/>
        </w:rPr>
        <w:t xml:space="preserve"> </w:t>
      </w:r>
      <w:r w:rsidRPr="0041211E">
        <w:rPr>
          <w:sz w:val="22"/>
          <w:szCs w:val="22"/>
        </w:rPr>
        <w:t>le</w:t>
      </w:r>
      <w:r w:rsidR="00965941" w:rsidRPr="0041211E">
        <w:rPr>
          <w:sz w:val="22"/>
          <w:szCs w:val="22"/>
        </w:rPr>
        <w:t xml:space="preserve"> </w:t>
      </w:r>
      <w:r w:rsidRPr="0041211E">
        <w:rPr>
          <w:sz w:val="22"/>
          <w:szCs w:val="22"/>
        </w:rPr>
        <w:t>nom</w:t>
      </w:r>
      <w:r w:rsidR="00965941" w:rsidRPr="0041211E">
        <w:rPr>
          <w:sz w:val="22"/>
          <w:szCs w:val="22"/>
        </w:rPr>
        <w:t xml:space="preserve"> </w:t>
      </w:r>
      <w:r w:rsidRPr="0041211E">
        <w:rPr>
          <w:sz w:val="22"/>
          <w:szCs w:val="22"/>
        </w:rPr>
        <w:t>du</w:t>
      </w:r>
      <w:r w:rsidR="00965941" w:rsidRPr="0041211E">
        <w:rPr>
          <w:sz w:val="22"/>
          <w:szCs w:val="22"/>
        </w:rPr>
        <w:t xml:space="preserve"> </w:t>
      </w:r>
      <w:r w:rsidRPr="0041211E">
        <w:rPr>
          <w:sz w:val="22"/>
          <w:szCs w:val="22"/>
        </w:rPr>
        <w:t>projet</w:t>
      </w:r>
      <w:r w:rsidR="00965941" w:rsidRPr="0041211E">
        <w:rPr>
          <w:sz w:val="22"/>
          <w:szCs w:val="22"/>
        </w:rPr>
        <w:t xml:space="preserve"> </w:t>
      </w:r>
      <w:r w:rsidRPr="0041211E">
        <w:rPr>
          <w:sz w:val="22"/>
          <w:szCs w:val="22"/>
        </w:rPr>
        <w:t>ainsi</w:t>
      </w:r>
      <w:r w:rsidR="00965941" w:rsidRPr="0041211E">
        <w:rPr>
          <w:sz w:val="22"/>
          <w:szCs w:val="22"/>
        </w:rPr>
        <w:t xml:space="preserve"> </w:t>
      </w:r>
      <w:r w:rsidRPr="0041211E">
        <w:rPr>
          <w:sz w:val="22"/>
          <w:szCs w:val="22"/>
        </w:rPr>
        <w:t>que</w:t>
      </w:r>
      <w:r w:rsidR="00965941" w:rsidRPr="0041211E">
        <w:rPr>
          <w:sz w:val="22"/>
          <w:szCs w:val="22"/>
        </w:rPr>
        <w:t xml:space="preserve"> </w:t>
      </w:r>
      <w:r w:rsidRPr="0041211E">
        <w:rPr>
          <w:sz w:val="22"/>
          <w:szCs w:val="22"/>
        </w:rPr>
        <w:t>l’objet</w:t>
      </w:r>
      <w:r w:rsidR="00965941" w:rsidRPr="0041211E">
        <w:rPr>
          <w:sz w:val="22"/>
          <w:szCs w:val="22"/>
        </w:rPr>
        <w:t xml:space="preserve"> </w:t>
      </w:r>
      <w:r w:rsidRPr="0041211E">
        <w:rPr>
          <w:sz w:val="22"/>
          <w:szCs w:val="22"/>
        </w:rPr>
        <w:t>et</w:t>
      </w:r>
      <w:r w:rsidR="00965941" w:rsidRPr="0041211E">
        <w:rPr>
          <w:sz w:val="22"/>
          <w:szCs w:val="22"/>
        </w:rPr>
        <w:t xml:space="preserve"> </w:t>
      </w:r>
      <w:r w:rsidRPr="0041211E">
        <w:rPr>
          <w:sz w:val="22"/>
          <w:szCs w:val="22"/>
        </w:rPr>
        <w:t>le numéro</w:t>
      </w:r>
      <w:r w:rsidR="00965941" w:rsidRPr="0041211E">
        <w:rPr>
          <w:sz w:val="22"/>
          <w:szCs w:val="22"/>
        </w:rPr>
        <w:t xml:space="preserve"> </w:t>
      </w:r>
      <w:r w:rsidRPr="0041211E">
        <w:rPr>
          <w:sz w:val="22"/>
          <w:szCs w:val="22"/>
        </w:rPr>
        <w:t>de</w:t>
      </w:r>
      <w:r w:rsidR="00965941" w:rsidRPr="0041211E">
        <w:rPr>
          <w:sz w:val="22"/>
          <w:szCs w:val="22"/>
        </w:rPr>
        <w:t xml:space="preserve"> </w:t>
      </w:r>
      <w:r w:rsidRPr="0041211E">
        <w:rPr>
          <w:sz w:val="22"/>
          <w:szCs w:val="22"/>
        </w:rPr>
        <w:t>l’Avis</w:t>
      </w:r>
      <w:r w:rsidR="00965941" w:rsidRPr="0041211E">
        <w:rPr>
          <w:sz w:val="22"/>
          <w:szCs w:val="22"/>
        </w:rPr>
        <w:t xml:space="preserve"> </w:t>
      </w:r>
      <w:r w:rsidRPr="0041211E">
        <w:rPr>
          <w:sz w:val="22"/>
          <w:szCs w:val="22"/>
        </w:rPr>
        <w:t>d’Appel</w:t>
      </w:r>
      <w:r w:rsidR="00965941" w:rsidRPr="0041211E">
        <w:rPr>
          <w:sz w:val="22"/>
          <w:szCs w:val="22"/>
        </w:rPr>
        <w:t xml:space="preserve"> </w:t>
      </w:r>
      <w:r w:rsidRPr="0041211E">
        <w:rPr>
          <w:sz w:val="22"/>
          <w:szCs w:val="22"/>
        </w:rPr>
        <w:t>d’Offres</w:t>
      </w:r>
      <w:r w:rsidR="00965941" w:rsidRPr="0041211E">
        <w:rPr>
          <w:sz w:val="22"/>
          <w:szCs w:val="22"/>
        </w:rPr>
        <w:t xml:space="preserve"> </w:t>
      </w:r>
      <w:r w:rsidRPr="0041211E">
        <w:rPr>
          <w:sz w:val="22"/>
          <w:szCs w:val="22"/>
        </w:rPr>
        <w:t>indiqués</w:t>
      </w:r>
      <w:r w:rsidR="00965941" w:rsidRPr="0041211E">
        <w:rPr>
          <w:sz w:val="22"/>
          <w:szCs w:val="22"/>
        </w:rPr>
        <w:t xml:space="preserve"> </w:t>
      </w:r>
      <w:r w:rsidRPr="0041211E">
        <w:rPr>
          <w:sz w:val="22"/>
          <w:szCs w:val="22"/>
        </w:rPr>
        <w:t>dans le RPAO, et la mention “A N'OUVRIR QU'EN SEANCE</w:t>
      </w:r>
      <w:r w:rsidR="00965941" w:rsidRPr="0041211E">
        <w:rPr>
          <w:sz w:val="22"/>
          <w:szCs w:val="22"/>
        </w:rPr>
        <w:t xml:space="preserve"> </w:t>
      </w:r>
      <w:r w:rsidRPr="0041211E">
        <w:rPr>
          <w:sz w:val="22"/>
          <w:szCs w:val="22"/>
        </w:rPr>
        <w:t>DE</w:t>
      </w:r>
      <w:r w:rsidR="00965941" w:rsidRPr="0041211E">
        <w:rPr>
          <w:sz w:val="22"/>
          <w:szCs w:val="22"/>
        </w:rPr>
        <w:t xml:space="preserve"> </w:t>
      </w:r>
      <w:r w:rsidRPr="0041211E">
        <w:rPr>
          <w:sz w:val="22"/>
          <w:szCs w:val="22"/>
        </w:rPr>
        <w:t>DEPOUILLEMENT”.</w:t>
      </w:r>
    </w:p>
    <w:p w:rsidR="00273DD0" w:rsidRPr="0041211E" w:rsidRDefault="00353DCC" w:rsidP="00230C15">
      <w:pPr>
        <w:widowControl w:val="0"/>
        <w:tabs>
          <w:tab w:val="left" w:pos="1780"/>
          <w:tab w:val="left" w:pos="2300"/>
          <w:tab w:val="left" w:pos="3100"/>
          <w:tab w:val="left" w:pos="3660"/>
          <w:tab w:val="left" w:pos="4940"/>
        </w:tabs>
        <w:autoSpaceDE w:val="0"/>
        <w:spacing w:after="60" w:line="360" w:lineRule="auto"/>
        <w:jc w:val="both"/>
        <w:rPr>
          <w:sz w:val="22"/>
          <w:szCs w:val="22"/>
        </w:rPr>
      </w:pPr>
      <w:r w:rsidRPr="0041211E">
        <w:rPr>
          <w:sz w:val="22"/>
          <w:szCs w:val="22"/>
        </w:rPr>
        <w:t>21.3. Les enveloppes</w:t>
      </w:r>
      <w:r w:rsidR="00965941" w:rsidRPr="0041211E">
        <w:rPr>
          <w:sz w:val="22"/>
          <w:szCs w:val="22"/>
        </w:rPr>
        <w:t xml:space="preserve"> </w:t>
      </w:r>
      <w:r w:rsidRPr="0041211E">
        <w:rPr>
          <w:sz w:val="22"/>
          <w:szCs w:val="22"/>
        </w:rPr>
        <w:t>intérieures porteront</w:t>
      </w:r>
      <w:r w:rsidR="00965941" w:rsidRPr="0041211E">
        <w:rPr>
          <w:sz w:val="22"/>
          <w:szCs w:val="22"/>
        </w:rPr>
        <w:t xml:space="preserve"> </w:t>
      </w:r>
      <w:r w:rsidRPr="0041211E">
        <w:rPr>
          <w:sz w:val="22"/>
          <w:szCs w:val="22"/>
        </w:rPr>
        <w:t>éga</w:t>
      </w:r>
      <w:r w:rsidRPr="0041211E">
        <w:rPr>
          <w:spacing w:val="5"/>
          <w:sz w:val="22"/>
          <w:szCs w:val="22"/>
        </w:rPr>
        <w:t>lemen</w:t>
      </w:r>
      <w:r w:rsidRPr="0041211E">
        <w:rPr>
          <w:sz w:val="22"/>
          <w:szCs w:val="22"/>
        </w:rPr>
        <w:t>t</w:t>
      </w:r>
      <w:r w:rsidR="00965941" w:rsidRPr="0041211E">
        <w:rPr>
          <w:sz w:val="22"/>
          <w:szCs w:val="22"/>
        </w:rPr>
        <w:t xml:space="preserve"> </w:t>
      </w:r>
      <w:r w:rsidRPr="0041211E">
        <w:rPr>
          <w:spacing w:val="5"/>
          <w:sz w:val="22"/>
          <w:szCs w:val="22"/>
        </w:rPr>
        <w:t>l</w:t>
      </w:r>
      <w:r w:rsidRPr="0041211E">
        <w:rPr>
          <w:sz w:val="22"/>
          <w:szCs w:val="22"/>
        </w:rPr>
        <w:t>e</w:t>
      </w:r>
      <w:r w:rsidR="00965941" w:rsidRPr="0041211E">
        <w:rPr>
          <w:sz w:val="22"/>
          <w:szCs w:val="22"/>
        </w:rPr>
        <w:t xml:space="preserve"> </w:t>
      </w:r>
      <w:r w:rsidRPr="0041211E">
        <w:rPr>
          <w:spacing w:val="5"/>
          <w:sz w:val="22"/>
          <w:szCs w:val="22"/>
        </w:rPr>
        <w:t>no</w:t>
      </w:r>
      <w:r w:rsidRPr="0041211E">
        <w:rPr>
          <w:sz w:val="22"/>
          <w:szCs w:val="22"/>
        </w:rPr>
        <w:t>m</w:t>
      </w:r>
      <w:r w:rsidR="00965941" w:rsidRPr="0041211E">
        <w:rPr>
          <w:sz w:val="22"/>
          <w:szCs w:val="22"/>
        </w:rPr>
        <w:t xml:space="preserve"> </w:t>
      </w:r>
      <w:r w:rsidRPr="0041211E">
        <w:rPr>
          <w:spacing w:val="5"/>
          <w:sz w:val="22"/>
          <w:szCs w:val="22"/>
        </w:rPr>
        <w:t>e</w:t>
      </w:r>
      <w:r w:rsidRPr="0041211E">
        <w:rPr>
          <w:sz w:val="22"/>
          <w:szCs w:val="22"/>
        </w:rPr>
        <w:t>t</w:t>
      </w:r>
      <w:r w:rsidR="00965941" w:rsidRPr="0041211E">
        <w:rPr>
          <w:sz w:val="22"/>
          <w:szCs w:val="22"/>
        </w:rPr>
        <w:t xml:space="preserve"> </w:t>
      </w:r>
      <w:r w:rsidRPr="0041211E">
        <w:rPr>
          <w:spacing w:val="5"/>
          <w:sz w:val="22"/>
          <w:szCs w:val="22"/>
        </w:rPr>
        <w:t>l’adress</w:t>
      </w:r>
      <w:r w:rsidRPr="0041211E">
        <w:rPr>
          <w:sz w:val="22"/>
          <w:szCs w:val="22"/>
        </w:rPr>
        <w:t>e</w:t>
      </w:r>
      <w:r w:rsidR="00965941" w:rsidRPr="0041211E">
        <w:rPr>
          <w:sz w:val="22"/>
          <w:szCs w:val="22"/>
        </w:rPr>
        <w:t xml:space="preserve"> </w:t>
      </w:r>
      <w:r w:rsidRPr="0041211E">
        <w:rPr>
          <w:spacing w:val="5"/>
          <w:sz w:val="22"/>
          <w:szCs w:val="22"/>
        </w:rPr>
        <w:t xml:space="preserve">du </w:t>
      </w:r>
      <w:r w:rsidRPr="0041211E">
        <w:rPr>
          <w:sz w:val="22"/>
          <w:szCs w:val="22"/>
        </w:rPr>
        <w:t xml:space="preserve">Soumissionnaire de façon à permettre </w:t>
      </w:r>
      <w:r w:rsidR="002F1020" w:rsidRPr="0041211E">
        <w:rPr>
          <w:sz w:val="22"/>
          <w:szCs w:val="22"/>
        </w:rPr>
        <w:t xml:space="preserve">au </w:t>
      </w:r>
      <w:r w:rsidR="00CC1E99" w:rsidRPr="0041211E">
        <w:rPr>
          <w:sz w:val="22"/>
          <w:szCs w:val="22"/>
        </w:rPr>
        <w:t xml:space="preserve">Maître d’Ouvrage </w:t>
      </w:r>
      <w:r w:rsidRPr="0041211E">
        <w:rPr>
          <w:sz w:val="22"/>
          <w:szCs w:val="22"/>
        </w:rPr>
        <w:t>de</w:t>
      </w:r>
      <w:r w:rsidR="00965941" w:rsidRPr="0041211E">
        <w:rPr>
          <w:sz w:val="22"/>
          <w:szCs w:val="22"/>
        </w:rPr>
        <w:t xml:space="preserve"> </w:t>
      </w:r>
      <w:r w:rsidRPr="0041211E">
        <w:rPr>
          <w:sz w:val="22"/>
          <w:szCs w:val="22"/>
        </w:rPr>
        <w:t>renvoyer</w:t>
      </w:r>
      <w:r w:rsidR="00965941" w:rsidRPr="0041211E">
        <w:rPr>
          <w:sz w:val="22"/>
          <w:szCs w:val="22"/>
        </w:rPr>
        <w:t xml:space="preserve"> </w:t>
      </w:r>
      <w:r w:rsidRPr="0041211E">
        <w:rPr>
          <w:sz w:val="22"/>
          <w:szCs w:val="22"/>
        </w:rPr>
        <w:t>l’offre</w:t>
      </w:r>
      <w:r w:rsidR="00965941" w:rsidRPr="0041211E">
        <w:rPr>
          <w:sz w:val="22"/>
          <w:szCs w:val="22"/>
        </w:rPr>
        <w:t xml:space="preserve"> </w:t>
      </w:r>
      <w:r w:rsidRPr="0041211E">
        <w:rPr>
          <w:sz w:val="22"/>
          <w:szCs w:val="22"/>
        </w:rPr>
        <w:t>scellée</w:t>
      </w:r>
      <w:r w:rsidR="00965941" w:rsidRPr="0041211E">
        <w:rPr>
          <w:sz w:val="22"/>
          <w:szCs w:val="22"/>
        </w:rPr>
        <w:t xml:space="preserve"> </w:t>
      </w:r>
      <w:r w:rsidRPr="0041211E">
        <w:rPr>
          <w:sz w:val="22"/>
          <w:szCs w:val="22"/>
        </w:rPr>
        <w:t>si elle</w:t>
      </w:r>
      <w:r w:rsidR="00965941" w:rsidRPr="0041211E">
        <w:rPr>
          <w:sz w:val="22"/>
          <w:szCs w:val="22"/>
        </w:rPr>
        <w:t xml:space="preserve"> </w:t>
      </w:r>
      <w:r w:rsidRPr="0041211E">
        <w:rPr>
          <w:sz w:val="22"/>
          <w:szCs w:val="22"/>
        </w:rPr>
        <w:t>a</w:t>
      </w:r>
      <w:r w:rsidR="00965941" w:rsidRPr="0041211E">
        <w:rPr>
          <w:sz w:val="22"/>
          <w:szCs w:val="22"/>
        </w:rPr>
        <w:t xml:space="preserve"> </w:t>
      </w:r>
      <w:r w:rsidRPr="0041211E">
        <w:rPr>
          <w:sz w:val="22"/>
          <w:szCs w:val="22"/>
        </w:rPr>
        <w:t>été</w:t>
      </w:r>
      <w:r w:rsidR="00965941" w:rsidRPr="0041211E">
        <w:rPr>
          <w:sz w:val="22"/>
          <w:szCs w:val="22"/>
        </w:rPr>
        <w:t xml:space="preserve"> </w:t>
      </w:r>
      <w:r w:rsidRPr="0041211E">
        <w:rPr>
          <w:sz w:val="22"/>
          <w:szCs w:val="22"/>
        </w:rPr>
        <w:t>déclarée</w:t>
      </w:r>
      <w:r w:rsidR="00965941" w:rsidRPr="0041211E">
        <w:rPr>
          <w:sz w:val="22"/>
          <w:szCs w:val="22"/>
        </w:rPr>
        <w:t xml:space="preserve"> </w:t>
      </w:r>
      <w:r w:rsidRPr="0041211E">
        <w:rPr>
          <w:sz w:val="22"/>
          <w:szCs w:val="22"/>
        </w:rPr>
        <w:t>hors</w:t>
      </w:r>
      <w:r w:rsidR="00965941" w:rsidRPr="0041211E">
        <w:rPr>
          <w:sz w:val="22"/>
          <w:szCs w:val="22"/>
        </w:rPr>
        <w:t xml:space="preserve"> </w:t>
      </w:r>
      <w:r w:rsidRPr="0041211E">
        <w:rPr>
          <w:sz w:val="22"/>
          <w:szCs w:val="22"/>
        </w:rPr>
        <w:t>délai</w:t>
      </w:r>
      <w:r w:rsidR="00965941" w:rsidRPr="0041211E">
        <w:rPr>
          <w:sz w:val="22"/>
          <w:szCs w:val="22"/>
        </w:rPr>
        <w:t xml:space="preserve"> </w:t>
      </w:r>
      <w:r w:rsidRPr="0041211E">
        <w:rPr>
          <w:sz w:val="22"/>
          <w:szCs w:val="22"/>
        </w:rPr>
        <w:t>conformément aux dispositions des articles 23 et 24 du RGAO.</w:t>
      </w:r>
    </w:p>
    <w:p w:rsidR="00273DD0" w:rsidRPr="0041211E" w:rsidRDefault="00353DCC" w:rsidP="00230C15">
      <w:pPr>
        <w:widowControl w:val="0"/>
        <w:autoSpaceDE w:val="0"/>
        <w:spacing w:after="60" w:line="360" w:lineRule="auto"/>
        <w:jc w:val="both"/>
        <w:rPr>
          <w:sz w:val="22"/>
          <w:szCs w:val="22"/>
        </w:rPr>
      </w:pPr>
      <w:r w:rsidRPr="0041211E">
        <w:rPr>
          <w:sz w:val="22"/>
          <w:szCs w:val="22"/>
        </w:rPr>
        <w:t>21.4. Si</w:t>
      </w:r>
      <w:r w:rsidR="00965941" w:rsidRPr="0041211E">
        <w:rPr>
          <w:sz w:val="22"/>
          <w:szCs w:val="22"/>
        </w:rPr>
        <w:t xml:space="preserve"> </w:t>
      </w:r>
      <w:r w:rsidRPr="0041211E">
        <w:rPr>
          <w:sz w:val="22"/>
          <w:szCs w:val="22"/>
        </w:rPr>
        <w:t>l’enveloppe</w:t>
      </w:r>
      <w:r w:rsidR="00965941" w:rsidRPr="0041211E">
        <w:rPr>
          <w:sz w:val="22"/>
          <w:szCs w:val="22"/>
        </w:rPr>
        <w:t xml:space="preserve"> </w:t>
      </w:r>
      <w:r w:rsidRPr="0041211E">
        <w:rPr>
          <w:sz w:val="22"/>
          <w:szCs w:val="22"/>
        </w:rPr>
        <w:t>extérieure</w:t>
      </w:r>
      <w:r w:rsidR="00965941" w:rsidRPr="0041211E">
        <w:rPr>
          <w:sz w:val="22"/>
          <w:szCs w:val="22"/>
        </w:rPr>
        <w:t xml:space="preserve"> </w:t>
      </w:r>
      <w:r w:rsidRPr="0041211E">
        <w:rPr>
          <w:sz w:val="22"/>
          <w:szCs w:val="22"/>
        </w:rPr>
        <w:t>n’est</w:t>
      </w:r>
      <w:r w:rsidR="00965941" w:rsidRPr="0041211E">
        <w:rPr>
          <w:sz w:val="22"/>
          <w:szCs w:val="22"/>
        </w:rPr>
        <w:t xml:space="preserve"> </w:t>
      </w:r>
      <w:r w:rsidRPr="0041211E">
        <w:rPr>
          <w:sz w:val="22"/>
          <w:szCs w:val="22"/>
        </w:rPr>
        <w:t>pas</w:t>
      </w:r>
      <w:r w:rsidR="00965941" w:rsidRPr="0041211E">
        <w:rPr>
          <w:sz w:val="22"/>
          <w:szCs w:val="22"/>
        </w:rPr>
        <w:t xml:space="preserve"> </w:t>
      </w:r>
      <w:r w:rsidRPr="0041211E">
        <w:rPr>
          <w:sz w:val="22"/>
          <w:szCs w:val="22"/>
        </w:rPr>
        <w:t>scellée</w:t>
      </w:r>
      <w:r w:rsidR="00965941" w:rsidRPr="0041211E">
        <w:rPr>
          <w:sz w:val="22"/>
          <w:szCs w:val="22"/>
        </w:rPr>
        <w:t xml:space="preserve"> </w:t>
      </w:r>
      <w:r w:rsidRPr="0041211E">
        <w:rPr>
          <w:sz w:val="22"/>
          <w:szCs w:val="22"/>
        </w:rPr>
        <w:t>et marquée</w:t>
      </w:r>
      <w:r w:rsidR="00965941" w:rsidRPr="0041211E">
        <w:rPr>
          <w:sz w:val="22"/>
          <w:szCs w:val="22"/>
        </w:rPr>
        <w:t xml:space="preserve"> </w:t>
      </w:r>
      <w:r w:rsidRPr="0041211E">
        <w:rPr>
          <w:sz w:val="22"/>
          <w:szCs w:val="22"/>
        </w:rPr>
        <w:t>comme</w:t>
      </w:r>
      <w:r w:rsidR="00965941" w:rsidRPr="0041211E">
        <w:rPr>
          <w:sz w:val="22"/>
          <w:szCs w:val="22"/>
        </w:rPr>
        <w:t xml:space="preserve"> </w:t>
      </w:r>
      <w:r w:rsidRPr="0041211E">
        <w:rPr>
          <w:sz w:val="22"/>
          <w:szCs w:val="22"/>
        </w:rPr>
        <w:t>indiqué</w:t>
      </w:r>
      <w:r w:rsidR="00965941" w:rsidRPr="0041211E">
        <w:rPr>
          <w:sz w:val="22"/>
          <w:szCs w:val="22"/>
        </w:rPr>
        <w:t xml:space="preserve"> </w:t>
      </w:r>
      <w:r w:rsidRPr="0041211E">
        <w:rPr>
          <w:sz w:val="22"/>
          <w:szCs w:val="22"/>
        </w:rPr>
        <w:t>aux</w:t>
      </w:r>
      <w:r w:rsidR="00965941" w:rsidRPr="0041211E">
        <w:rPr>
          <w:sz w:val="22"/>
          <w:szCs w:val="22"/>
        </w:rPr>
        <w:t xml:space="preserve"> </w:t>
      </w:r>
      <w:r w:rsidRPr="0041211E">
        <w:rPr>
          <w:sz w:val="22"/>
          <w:szCs w:val="22"/>
        </w:rPr>
        <w:t>articles</w:t>
      </w:r>
      <w:r w:rsidR="00965941" w:rsidRPr="0041211E">
        <w:rPr>
          <w:sz w:val="22"/>
          <w:szCs w:val="22"/>
        </w:rPr>
        <w:t xml:space="preserve"> </w:t>
      </w:r>
      <w:r w:rsidRPr="0041211E">
        <w:rPr>
          <w:sz w:val="22"/>
          <w:szCs w:val="22"/>
        </w:rPr>
        <w:t>21.1</w:t>
      </w:r>
      <w:r w:rsidR="00965941" w:rsidRPr="0041211E">
        <w:rPr>
          <w:sz w:val="22"/>
          <w:szCs w:val="22"/>
        </w:rPr>
        <w:t xml:space="preserve"> </w:t>
      </w:r>
      <w:r w:rsidRPr="0041211E">
        <w:rPr>
          <w:sz w:val="22"/>
          <w:szCs w:val="22"/>
        </w:rPr>
        <w:t>et</w:t>
      </w:r>
      <w:r w:rsidR="00965941" w:rsidRPr="0041211E">
        <w:rPr>
          <w:sz w:val="22"/>
          <w:szCs w:val="22"/>
        </w:rPr>
        <w:t xml:space="preserve"> </w:t>
      </w:r>
      <w:r w:rsidRPr="0041211E">
        <w:rPr>
          <w:sz w:val="22"/>
          <w:szCs w:val="22"/>
        </w:rPr>
        <w:t xml:space="preserve">21.2 </w:t>
      </w:r>
      <w:r w:rsidR="001A13C5" w:rsidRPr="0041211E">
        <w:rPr>
          <w:sz w:val="22"/>
          <w:szCs w:val="22"/>
        </w:rPr>
        <w:t>s</w:t>
      </w:r>
      <w:r w:rsidRPr="0041211E">
        <w:rPr>
          <w:sz w:val="22"/>
          <w:szCs w:val="22"/>
        </w:rPr>
        <w:t xml:space="preserve">usvisés, </w:t>
      </w:r>
      <w:r w:rsidR="002F1020" w:rsidRPr="0041211E">
        <w:rPr>
          <w:sz w:val="22"/>
          <w:szCs w:val="22"/>
        </w:rPr>
        <w:t xml:space="preserve">le </w:t>
      </w:r>
      <w:r w:rsidR="00CC1E99" w:rsidRPr="0041211E">
        <w:rPr>
          <w:sz w:val="22"/>
          <w:szCs w:val="22"/>
        </w:rPr>
        <w:t xml:space="preserve">Maître d’Ouvrage </w:t>
      </w:r>
      <w:r w:rsidRPr="0041211E">
        <w:rPr>
          <w:sz w:val="22"/>
          <w:szCs w:val="22"/>
        </w:rPr>
        <w:t>ne sera nullement</w:t>
      </w:r>
      <w:r w:rsidR="00965941" w:rsidRPr="0041211E">
        <w:rPr>
          <w:sz w:val="22"/>
          <w:szCs w:val="22"/>
        </w:rPr>
        <w:t xml:space="preserve"> </w:t>
      </w:r>
      <w:r w:rsidRPr="0041211E">
        <w:rPr>
          <w:sz w:val="22"/>
          <w:szCs w:val="22"/>
        </w:rPr>
        <w:t>responsable</w:t>
      </w:r>
      <w:r w:rsidR="00965941" w:rsidRPr="0041211E">
        <w:rPr>
          <w:sz w:val="22"/>
          <w:szCs w:val="22"/>
        </w:rPr>
        <w:t xml:space="preserve"> </w:t>
      </w:r>
      <w:r w:rsidRPr="0041211E">
        <w:rPr>
          <w:sz w:val="22"/>
          <w:szCs w:val="22"/>
        </w:rPr>
        <w:t>si</w:t>
      </w:r>
      <w:r w:rsidR="00965941" w:rsidRPr="0041211E">
        <w:rPr>
          <w:sz w:val="22"/>
          <w:szCs w:val="22"/>
        </w:rPr>
        <w:t xml:space="preserve"> </w:t>
      </w:r>
      <w:r w:rsidRPr="0041211E">
        <w:rPr>
          <w:sz w:val="22"/>
          <w:szCs w:val="22"/>
        </w:rPr>
        <w:t>l’offre</w:t>
      </w:r>
      <w:r w:rsidR="00965941" w:rsidRPr="0041211E">
        <w:rPr>
          <w:sz w:val="22"/>
          <w:szCs w:val="22"/>
        </w:rPr>
        <w:t xml:space="preserve"> </w:t>
      </w:r>
      <w:r w:rsidRPr="0041211E">
        <w:rPr>
          <w:sz w:val="22"/>
          <w:szCs w:val="22"/>
        </w:rPr>
        <w:t>est</w:t>
      </w:r>
      <w:r w:rsidR="00965941" w:rsidRPr="0041211E">
        <w:rPr>
          <w:sz w:val="22"/>
          <w:szCs w:val="22"/>
        </w:rPr>
        <w:t xml:space="preserve"> </w:t>
      </w:r>
      <w:r w:rsidRPr="0041211E">
        <w:rPr>
          <w:sz w:val="22"/>
          <w:szCs w:val="22"/>
        </w:rPr>
        <w:t>égarée</w:t>
      </w:r>
      <w:r w:rsidR="00965941" w:rsidRPr="0041211E">
        <w:rPr>
          <w:sz w:val="22"/>
          <w:szCs w:val="22"/>
        </w:rPr>
        <w:t xml:space="preserve"> </w:t>
      </w:r>
      <w:r w:rsidRPr="0041211E">
        <w:rPr>
          <w:sz w:val="22"/>
          <w:szCs w:val="22"/>
        </w:rPr>
        <w:t>ou ouverte</w:t>
      </w:r>
      <w:r w:rsidR="00965941" w:rsidRPr="0041211E">
        <w:rPr>
          <w:sz w:val="22"/>
          <w:szCs w:val="22"/>
        </w:rPr>
        <w:t xml:space="preserve"> </w:t>
      </w:r>
      <w:r w:rsidRPr="0041211E">
        <w:rPr>
          <w:sz w:val="22"/>
          <w:szCs w:val="22"/>
        </w:rPr>
        <w:t>prématurément.</w:t>
      </w:r>
    </w:p>
    <w:p w:rsidR="00010A51" w:rsidRPr="0041211E" w:rsidRDefault="000D07D2" w:rsidP="00230C15">
      <w:pPr>
        <w:widowControl w:val="0"/>
        <w:autoSpaceDE w:val="0"/>
        <w:adjustRightInd w:val="0"/>
        <w:spacing w:after="60" w:line="360" w:lineRule="auto"/>
        <w:ind w:right="-15"/>
        <w:jc w:val="both"/>
        <w:rPr>
          <w:sz w:val="22"/>
          <w:szCs w:val="22"/>
        </w:rPr>
      </w:pPr>
      <w:r w:rsidRPr="0041211E">
        <w:rPr>
          <w:sz w:val="22"/>
          <w:szCs w:val="22"/>
        </w:rPr>
        <w:t xml:space="preserve">21.5 </w:t>
      </w:r>
      <w:r w:rsidR="00010A51" w:rsidRPr="0041211E">
        <w:rPr>
          <w:sz w:val="22"/>
          <w:szCs w:val="22"/>
        </w:rPr>
        <w:t xml:space="preserve">Dans le cadre de la soumission en ligne, l’offre à fournir par le soumissionnaire comprend trois fichiers électroniques correspondant </w:t>
      </w:r>
      <w:r w:rsidR="002A37ED" w:rsidRPr="0041211E">
        <w:rPr>
          <w:sz w:val="22"/>
          <w:szCs w:val="22"/>
        </w:rPr>
        <w:t>aux trois volumes administratifs</w:t>
      </w:r>
      <w:r w:rsidR="00010A51" w:rsidRPr="0041211E">
        <w:rPr>
          <w:sz w:val="22"/>
          <w:szCs w:val="22"/>
        </w:rPr>
        <w:t xml:space="preserve">, </w:t>
      </w:r>
      <w:proofErr w:type="gramStart"/>
      <w:r w:rsidR="00010A51" w:rsidRPr="0041211E">
        <w:rPr>
          <w:sz w:val="22"/>
          <w:szCs w:val="22"/>
        </w:rPr>
        <w:t>technique et financier</w:t>
      </w:r>
      <w:proofErr w:type="gramEnd"/>
      <w:r w:rsidR="00010A51" w:rsidRPr="0041211E">
        <w:rPr>
          <w:sz w:val="22"/>
          <w:szCs w:val="22"/>
        </w:rPr>
        <w:t>.</w:t>
      </w:r>
    </w:p>
    <w:p w:rsidR="00010A51" w:rsidRPr="0041211E" w:rsidRDefault="00010A51" w:rsidP="00230C15">
      <w:pPr>
        <w:widowControl w:val="0"/>
        <w:autoSpaceDE w:val="0"/>
        <w:adjustRightInd w:val="0"/>
        <w:spacing w:after="60" w:line="360" w:lineRule="auto"/>
        <w:ind w:right="-15"/>
        <w:jc w:val="both"/>
        <w:rPr>
          <w:sz w:val="22"/>
          <w:szCs w:val="22"/>
        </w:rPr>
      </w:pPr>
      <w:r w:rsidRPr="0041211E">
        <w:rPr>
          <w:sz w:val="22"/>
          <w:szCs w:val="22"/>
        </w:rPr>
        <w:t>Chaque fichier doit explicitement porter un nom qui renvoie à la nature de son contenu (Offre Administrative, Offre Technique, Offre Financière).</w:t>
      </w:r>
    </w:p>
    <w:p w:rsidR="008445D2" w:rsidRPr="0041211E" w:rsidRDefault="008445D2" w:rsidP="00230C15">
      <w:pPr>
        <w:widowControl w:val="0"/>
        <w:autoSpaceDE w:val="0"/>
        <w:adjustRightInd w:val="0"/>
        <w:spacing w:after="60" w:line="360" w:lineRule="auto"/>
        <w:ind w:right="-15"/>
        <w:jc w:val="both"/>
        <w:rPr>
          <w:sz w:val="22"/>
          <w:szCs w:val="22"/>
        </w:rPr>
      </w:pPr>
      <w:r w:rsidRPr="0041211E">
        <w:rPr>
          <w:sz w:val="22"/>
          <w:szCs w:val="22"/>
        </w:rPr>
        <w:t xml:space="preserve">Parallèlement à l’envoi électronique, les soumissionnaires doivent faire parvenir à l’Autorité Contractante ou au MO dans les mêmes délais impartis, une copie de </w:t>
      </w:r>
      <w:r w:rsidR="00AC5515" w:rsidRPr="0041211E">
        <w:rPr>
          <w:sz w:val="22"/>
          <w:szCs w:val="22"/>
        </w:rPr>
        <w:t>sauvegarde de</w:t>
      </w:r>
      <w:r w:rsidRPr="0041211E">
        <w:rPr>
          <w:sz w:val="22"/>
          <w:szCs w:val="22"/>
        </w:rPr>
        <w:t xml:space="preserve"> leur offre sur support physique électronique (CD, DVD, Clé USB…). Cette copie est transmise sous pli par voie postale ou par dépôt chez l’Autorité Contractante </w:t>
      </w:r>
      <w:r w:rsidR="00AC5515" w:rsidRPr="0041211E">
        <w:rPr>
          <w:sz w:val="22"/>
          <w:szCs w:val="22"/>
        </w:rPr>
        <w:t>ou le</w:t>
      </w:r>
      <w:r w:rsidRPr="0041211E">
        <w:rPr>
          <w:sz w:val="22"/>
          <w:szCs w:val="22"/>
        </w:rPr>
        <w:t xml:space="preserve"> MO/MOD. Ce pli, fermé, doit porter la mention « copie de sauvegarde » de manière claire et lisible, ainsi que les références de la consultation.</w:t>
      </w:r>
    </w:p>
    <w:p w:rsidR="008445D2" w:rsidRPr="0041211E" w:rsidRDefault="00013B9F" w:rsidP="00230C15">
      <w:pPr>
        <w:widowControl w:val="0"/>
        <w:autoSpaceDE w:val="0"/>
        <w:adjustRightInd w:val="0"/>
        <w:spacing w:after="60" w:line="360" w:lineRule="auto"/>
        <w:ind w:right="-15"/>
        <w:jc w:val="both"/>
        <w:rPr>
          <w:sz w:val="22"/>
          <w:szCs w:val="22"/>
        </w:rPr>
      </w:pPr>
      <w:r w:rsidRPr="0041211E">
        <w:rPr>
          <w:sz w:val="22"/>
          <w:szCs w:val="22"/>
        </w:rPr>
        <w:t>21.6 Les</w:t>
      </w:r>
      <w:r w:rsidR="008445D2" w:rsidRPr="0041211E">
        <w:rPr>
          <w:sz w:val="22"/>
          <w:szCs w:val="22"/>
        </w:rPr>
        <w:t xml:space="preserve"> éléments constitutifs de l’Offre en ligne ou hors ligne du soumissionnaire doivent être les mêmes pour une consultation donnée.</w:t>
      </w:r>
    </w:p>
    <w:p w:rsidR="00C76054" w:rsidRPr="0041211E" w:rsidRDefault="00353DCC" w:rsidP="00013B9F">
      <w:pPr>
        <w:pStyle w:val="RGAOarticles"/>
        <w:rPr>
          <w:sz w:val="22"/>
          <w:szCs w:val="22"/>
        </w:rPr>
      </w:pPr>
      <w:bookmarkStart w:id="110" w:name="_Toc530307929"/>
      <w:bookmarkStart w:id="111" w:name="_Toc97557050"/>
      <w:bookmarkStart w:id="112" w:name="_Toc163062717"/>
      <w:r w:rsidRPr="0041211E">
        <w:rPr>
          <w:sz w:val="22"/>
          <w:szCs w:val="22"/>
        </w:rPr>
        <w:t>Date</w:t>
      </w:r>
      <w:r w:rsidR="00C76054" w:rsidRPr="0041211E">
        <w:rPr>
          <w:sz w:val="22"/>
          <w:szCs w:val="22"/>
        </w:rPr>
        <w:t>,</w:t>
      </w:r>
      <w:r w:rsidR="001F3440" w:rsidRPr="0041211E">
        <w:rPr>
          <w:sz w:val="22"/>
          <w:szCs w:val="22"/>
        </w:rPr>
        <w:t xml:space="preserve"> </w:t>
      </w:r>
      <w:r w:rsidRPr="0041211E">
        <w:rPr>
          <w:sz w:val="22"/>
          <w:szCs w:val="22"/>
        </w:rPr>
        <w:t>heure</w:t>
      </w:r>
      <w:r w:rsidR="00965941" w:rsidRPr="0041211E">
        <w:rPr>
          <w:sz w:val="22"/>
          <w:szCs w:val="22"/>
        </w:rPr>
        <w:t xml:space="preserve"> </w:t>
      </w:r>
      <w:r w:rsidRPr="0041211E">
        <w:rPr>
          <w:sz w:val="22"/>
          <w:szCs w:val="22"/>
        </w:rPr>
        <w:t>limites</w:t>
      </w:r>
      <w:r w:rsidR="00965941" w:rsidRPr="0041211E">
        <w:rPr>
          <w:sz w:val="22"/>
          <w:szCs w:val="22"/>
        </w:rPr>
        <w:t xml:space="preserve"> </w:t>
      </w:r>
      <w:r w:rsidRPr="0041211E">
        <w:rPr>
          <w:sz w:val="22"/>
          <w:szCs w:val="22"/>
        </w:rPr>
        <w:t>de</w:t>
      </w:r>
      <w:r w:rsidR="00965941" w:rsidRPr="0041211E">
        <w:rPr>
          <w:sz w:val="22"/>
          <w:szCs w:val="22"/>
        </w:rPr>
        <w:t xml:space="preserve"> </w:t>
      </w:r>
      <w:r w:rsidRPr="0041211E">
        <w:rPr>
          <w:sz w:val="22"/>
          <w:szCs w:val="22"/>
        </w:rPr>
        <w:t>dépôt</w:t>
      </w:r>
      <w:r w:rsidR="00965941" w:rsidRPr="0041211E">
        <w:rPr>
          <w:sz w:val="22"/>
          <w:szCs w:val="22"/>
        </w:rPr>
        <w:t xml:space="preserve"> </w:t>
      </w:r>
      <w:r w:rsidRPr="0041211E">
        <w:rPr>
          <w:sz w:val="22"/>
          <w:szCs w:val="22"/>
        </w:rPr>
        <w:t>des</w:t>
      </w:r>
      <w:r w:rsidR="00965941" w:rsidRPr="0041211E">
        <w:rPr>
          <w:sz w:val="22"/>
          <w:szCs w:val="22"/>
        </w:rPr>
        <w:t xml:space="preserve"> </w:t>
      </w:r>
      <w:r w:rsidRPr="0041211E">
        <w:rPr>
          <w:sz w:val="22"/>
          <w:szCs w:val="22"/>
        </w:rPr>
        <w:t>offres</w:t>
      </w:r>
      <w:bookmarkEnd w:id="110"/>
      <w:r w:rsidR="00C76054" w:rsidRPr="0041211E">
        <w:rPr>
          <w:sz w:val="22"/>
          <w:szCs w:val="22"/>
        </w:rPr>
        <w:t xml:space="preserve"> et Mode de soumission</w:t>
      </w:r>
      <w:bookmarkEnd w:id="111"/>
      <w:bookmarkEnd w:id="112"/>
    </w:p>
    <w:p w:rsidR="00273DD0" w:rsidRPr="0041211E" w:rsidRDefault="00C76054" w:rsidP="00230C15">
      <w:pPr>
        <w:pStyle w:val="Titre3"/>
        <w:spacing w:before="0" w:line="360" w:lineRule="auto"/>
        <w:rPr>
          <w:rFonts w:ascii="Times New Roman" w:hAnsi="Times New Roman"/>
          <w:bCs w:val="0"/>
          <w:sz w:val="22"/>
          <w:szCs w:val="22"/>
        </w:rPr>
      </w:pPr>
      <w:bookmarkStart w:id="113" w:name="_Toc97557051"/>
      <w:r w:rsidRPr="0041211E">
        <w:rPr>
          <w:rFonts w:ascii="Times New Roman" w:hAnsi="Times New Roman"/>
          <w:bCs w:val="0"/>
          <w:sz w:val="22"/>
          <w:szCs w:val="22"/>
        </w:rPr>
        <w:t>22.1- Date et heure limites de dépôt des offres</w:t>
      </w:r>
      <w:bookmarkEnd w:id="113"/>
      <w:r w:rsidRPr="0041211E">
        <w:rPr>
          <w:rFonts w:ascii="Times New Roman" w:hAnsi="Times New Roman"/>
          <w:bCs w:val="0"/>
          <w:sz w:val="22"/>
          <w:szCs w:val="22"/>
        </w:rPr>
        <w:t xml:space="preserve"> </w:t>
      </w:r>
    </w:p>
    <w:p w:rsidR="00273DD0" w:rsidRPr="0041211E" w:rsidRDefault="00C76054" w:rsidP="00230C15">
      <w:pPr>
        <w:widowControl w:val="0"/>
        <w:autoSpaceDE w:val="0"/>
        <w:spacing w:after="60" w:line="360" w:lineRule="auto"/>
        <w:ind w:left="567" w:hanging="284"/>
        <w:jc w:val="both"/>
        <w:rPr>
          <w:sz w:val="22"/>
          <w:szCs w:val="22"/>
        </w:rPr>
      </w:pPr>
      <w:r w:rsidRPr="0041211E">
        <w:rPr>
          <w:sz w:val="22"/>
          <w:szCs w:val="22"/>
        </w:rPr>
        <w:t>a</w:t>
      </w:r>
      <w:r w:rsidR="00353DCC" w:rsidRPr="0041211E">
        <w:rPr>
          <w:sz w:val="22"/>
          <w:szCs w:val="22"/>
        </w:rPr>
        <w:t xml:space="preserve">. Les offres doivent être reçues par </w:t>
      </w:r>
      <w:r w:rsidR="00451691" w:rsidRPr="0041211E">
        <w:rPr>
          <w:sz w:val="22"/>
          <w:szCs w:val="22"/>
        </w:rPr>
        <w:t xml:space="preserve">le </w:t>
      </w:r>
      <w:r w:rsidR="00CC1E99" w:rsidRPr="0041211E">
        <w:rPr>
          <w:sz w:val="22"/>
          <w:szCs w:val="22"/>
        </w:rPr>
        <w:t xml:space="preserve">Maître d’Ouvrage </w:t>
      </w:r>
      <w:r w:rsidR="00E55E6C" w:rsidRPr="0041211E">
        <w:rPr>
          <w:spacing w:val="-2"/>
          <w:sz w:val="22"/>
          <w:szCs w:val="22"/>
        </w:rPr>
        <w:t>par l’entremise de</w:t>
      </w:r>
      <w:r w:rsidR="001036D6" w:rsidRPr="0041211E">
        <w:rPr>
          <w:spacing w:val="-2"/>
          <w:sz w:val="22"/>
          <w:szCs w:val="22"/>
        </w:rPr>
        <w:t xml:space="preserve"> leur structure interne de gestion administrative </w:t>
      </w:r>
      <w:r w:rsidR="00B411D1" w:rsidRPr="0041211E">
        <w:rPr>
          <w:spacing w:val="-2"/>
          <w:sz w:val="22"/>
          <w:szCs w:val="22"/>
        </w:rPr>
        <w:t xml:space="preserve">des marchés publics </w:t>
      </w:r>
      <w:r w:rsidR="00353DCC" w:rsidRPr="0041211E">
        <w:rPr>
          <w:sz w:val="22"/>
          <w:szCs w:val="22"/>
        </w:rPr>
        <w:t>à</w:t>
      </w:r>
      <w:r w:rsidR="00965941" w:rsidRPr="0041211E">
        <w:rPr>
          <w:sz w:val="22"/>
          <w:szCs w:val="22"/>
        </w:rPr>
        <w:t xml:space="preserve"> </w:t>
      </w:r>
      <w:r w:rsidR="00353DCC" w:rsidRPr="0041211E">
        <w:rPr>
          <w:sz w:val="22"/>
          <w:szCs w:val="22"/>
        </w:rPr>
        <w:t>l’adresse</w:t>
      </w:r>
      <w:r w:rsidR="00965941" w:rsidRPr="0041211E">
        <w:rPr>
          <w:sz w:val="22"/>
          <w:szCs w:val="22"/>
        </w:rPr>
        <w:t xml:space="preserve"> </w:t>
      </w:r>
      <w:r w:rsidR="00353DCC" w:rsidRPr="0041211E">
        <w:rPr>
          <w:sz w:val="22"/>
          <w:szCs w:val="22"/>
        </w:rPr>
        <w:t>spécifiée</w:t>
      </w:r>
      <w:r w:rsidR="00965941" w:rsidRPr="0041211E">
        <w:rPr>
          <w:sz w:val="22"/>
          <w:szCs w:val="22"/>
        </w:rPr>
        <w:t xml:space="preserve"> </w:t>
      </w:r>
      <w:r w:rsidR="00353DCC" w:rsidRPr="0041211E">
        <w:rPr>
          <w:sz w:val="22"/>
          <w:szCs w:val="22"/>
        </w:rPr>
        <w:t>à</w:t>
      </w:r>
      <w:r w:rsidR="00965941" w:rsidRPr="0041211E">
        <w:rPr>
          <w:sz w:val="22"/>
          <w:szCs w:val="22"/>
        </w:rPr>
        <w:t xml:space="preserve"> </w:t>
      </w:r>
      <w:r w:rsidR="00353DCC" w:rsidRPr="0041211E">
        <w:rPr>
          <w:sz w:val="22"/>
          <w:szCs w:val="22"/>
        </w:rPr>
        <w:t>l'article</w:t>
      </w:r>
      <w:r w:rsidR="00965941" w:rsidRPr="0041211E">
        <w:rPr>
          <w:sz w:val="22"/>
          <w:szCs w:val="22"/>
        </w:rPr>
        <w:t xml:space="preserve"> </w:t>
      </w:r>
      <w:r w:rsidR="00353DCC" w:rsidRPr="0041211E">
        <w:rPr>
          <w:sz w:val="22"/>
          <w:szCs w:val="22"/>
        </w:rPr>
        <w:t>21.2 du</w:t>
      </w:r>
      <w:r w:rsidR="00965941" w:rsidRPr="0041211E">
        <w:rPr>
          <w:sz w:val="22"/>
          <w:szCs w:val="22"/>
        </w:rPr>
        <w:t xml:space="preserve"> </w:t>
      </w:r>
      <w:r w:rsidR="00353DCC" w:rsidRPr="0041211E">
        <w:rPr>
          <w:sz w:val="22"/>
          <w:szCs w:val="22"/>
        </w:rPr>
        <w:t>RPAO</w:t>
      </w:r>
      <w:r w:rsidR="00965941" w:rsidRPr="0041211E">
        <w:rPr>
          <w:sz w:val="22"/>
          <w:szCs w:val="22"/>
        </w:rPr>
        <w:t xml:space="preserve"> </w:t>
      </w:r>
      <w:r w:rsidR="00353DCC" w:rsidRPr="0041211E">
        <w:rPr>
          <w:sz w:val="22"/>
          <w:szCs w:val="22"/>
        </w:rPr>
        <w:t>au</w:t>
      </w:r>
      <w:r w:rsidR="00965941" w:rsidRPr="0041211E">
        <w:rPr>
          <w:sz w:val="22"/>
          <w:szCs w:val="22"/>
        </w:rPr>
        <w:t xml:space="preserve"> </w:t>
      </w:r>
      <w:r w:rsidR="00353DCC" w:rsidRPr="0041211E">
        <w:rPr>
          <w:sz w:val="22"/>
          <w:szCs w:val="22"/>
        </w:rPr>
        <w:t>plus</w:t>
      </w:r>
      <w:r w:rsidR="00965941" w:rsidRPr="0041211E">
        <w:rPr>
          <w:sz w:val="22"/>
          <w:szCs w:val="22"/>
        </w:rPr>
        <w:t xml:space="preserve"> </w:t>
      </w:r>
      <w:r w:rsidR="00353DCC" w:rsidRPr="0041211E">
        <w:rPr>
          <w:sz w:val="22"/>
          <w:szCs w:val="22"/>
        </w:rPr>
        <w:t>tard</w:t>
      </w:r>
      <w:r w:rsidR="00965941" w:rsidRPr="0041211E">
        <w:rPr>
          <w:sz w:val="22"/>
          <w:szCs w:val="22"/>
        </w:rPr>
        <w:t xml:space="preserve"> </w:t>
      </w:r>
      <w:r w:rsidR="00353DCC" w:rsidRPr="0041211E">
        <w:rPr>
          <w:sz w:val="22"/>
          <w:szCs w:val="22"/>
        </w:rPr>
        <w:t>à</w:t>
      </w:r>
      <w:r w:rsidR="00965941" w:rsidRPr="0041211E">
        <w:rPr>
          <w:sz w:val="22"/>
          <w:szCs w:val="22"/>
        </w:rPr>
        <w:t xml:space="preserve"> </w:t>
      </w:r>
      <w:r w:rsidR="00353DCC" w:rsidRPr="0041211E">
        <w:rPr>
          <w:sz w:val="22"/>
          <w:szCs w:val="22"/>
        </w:rPr>
        <w:t>la</w:t>
      </w:r>
      <w:r w:rsidR="00965941" w:rsidRPr="0041211E">
        <w:rPr>
          <w:sz w:val="22"/>
          <w:szCs w:val="22"/>
        </w:rPr>
        <w:t xml:space="preserve"> </w:t>
      </w:r>
      <w:r w:rsidR="00353DCC" w:rsidRPr="0041211E">
        <w:rPr>
          <w:sz w:val="22"/>
          <w:szCs w:val="22"/>
        </w:rPr>
        <w:t>date</w:t>
      </w:r>
      <w:r w:rsidR="00965941" w:rsidRPr="0041211E">
        <w:rPr>
          <w:sz w:val="22"/>
          <w:szCs w:val="22"/>
        </w:rPr>
        <w:t xml:space="preserve"> </w:t>
      </w:r>
      <w:r w:rsidR="00353DCC" w:rsidRPr="0041211E">
        <w:rPr>
          <w:sz w:val="22"/>
          <w:szCs w:val="22"/>
        </w:rPr>
        <w:t>et</w:t>
      </w:r>
      <w:r w:rsidR="00965941" w:rsidRPr="0041211E">
        <w:rPr>
          <w:sz w:val="22"/>
          <w:szCs w:val="22"/>
        </w:rPr>
        <w:t xml:space="preserve"> </w:t>
      </w:r>
      <w:r w:rsidR="00353DCC" w:rsidRPr="0041211E">
        <w:rPr>
          <w:sz w:val="22"/>
          <w:szCs w:val="22"/>
        </w:rPr>
        <w:t>à</w:t>
      </w:r>
      <w:r w:rsidR="00965941" w:rsidRPr="0041211E">
        <w:rPr>
          <w:sz w:val="22"/>
          <w:szCs w:val="22"/>
        </w:rPr>
        <w:t xml:space="preserve"> </w:t>
      </w:r>
      <w:r w:rsidR="00353DCC" w:rsidRPr="0041211E">
        <w:rPr>
          <w:sz w:val="22"/>
          <w:szCs w:val="22"/>
        </w:rPr>
        <w:t>l’heure spécifiées dans le Règlement Particulier de l'Appel</w:t>
      </w:r>
      <w:r w:rsidR="00965941" w:rsidRPr="0041211E">
        <w:rPr>
          <w:sz w:val="22"/>
          <w:szCs w:val="22"/>
        </w:rPr>
        <w:t xml:space="preserve"> </w:t>
      </w:r>
      <w:r w:rsidR="00353DCC" w:rsidRPr="0041211E">
        <w:rPr>
          <w:sz w:val="22"/>
          <w:szCs w:val="22"/>
        </w:rPr>
        <w:t>d'Offres.</w:t>
      </w:r>
    </w:p>
    <w:p w:rsidR="008445D2" w:rsidRPr="0041211E" w:rsidRDefault="00C76054" w:rsidP="00230C15">
      <w:pPr>
        <w:widowControl w:val="0"/>
        <w:autoSpaceDE w:val="0"/>
        <w:adjustRightInd w:val="0"/>
        <w:spacing w:after="60" w:line="360" w:lineRule="auto"/>
        <w:ind w:left="567" w:right="-15" w:hanging="284"/>
        <w:jc w:val="both"/>
        <w:rPr>
          <w:sz w:val="22"/>
          <w:szCs w:val="22"/>
        </w:rPr>
      </w:pPr>
      <w:r w:rsidRPr="0041211E">
        <w:rPr>
          <w:sz w:val="22"/>
          <w:szCs w:val="22"/>
        </w:rPr>
        <w:t>b</w:t>
      </w:r>
      <w:r w:rsidR="002D332D" w:rsidRPr="0041211E">
        <w:rPr>
          <w:sz w:val="22"/>
          <w:szCs w:val="22"/>
        </w:rPr>
        <w:t>.</w:t>
      </w:r>
      <w:r w:rsidR="008445D2" w:rsidRPr="0041211E">
        <w:rPr>
          <w:sz w:val="22"/>
          <w:szCs w:val="22"/>
        </w:rPr>
        <w:t xml:space="preserve"> La date et l’heure de réception des soumissions en ligne sont automatiquement enregistrées par la plateforme de dématérialisation à travers un mécanisme d’horodatage. Seules la date et l’heure de COLEPS </w:t>
      </w:r>
      <w:r w:rsidR="001F3440" w:rsidRPr="0041211E">
        <w:rPr>
          <w:sz w:val="22"/>
          <w:szCs w:val="22"/>
        </w:rPr>
        <w:t xml:space="preserve">ou de tout autre moyen de communication électronique </w:t>
      </w:r>
      <w:r w:rsidR="008B4224" w:rsidRPr="0041211E">
        <w:rPr>
          <w:sz w:val="22"/>
          <w:szCs w:val="22"/>
        </w:rPr>
        <w:t>indiqué par le Maître d’Ouvrage</w:t>
      </w:r>
      <w:r w:rsidR="001F3440" w:rsidRPr="0041211E">
        <w:rPr>
          <w:sz w:val="22"/>
          <w:szCs w:val="22"/>
        </w:rPr>
        <w:t xml:space="preserve"> </w:t>
      </w:r>
      <w:r w:rsidR="008445D2" w:rsidRPr="0041211E">
        <w:rPr>
          <w:sz w:val="22"/>
          <w:szCs w:val="22"/>
        </w:rPr>
        <w:t xml:space="preserve">font foi. </w:t>
      </w:r>
    </w:p>
    <w:p w:rsidR="008445D2" w:rsidRPr="0041211E" w:rsidRDefault="00C76054" w:rsidP="00230C15">
      <w:pPr>
        <w:widowControl w:val="0"/>
        <w:autoSpaceDE w:val="0"/>
        <w:adjustRightInd w:val="0"/>
        <w:spacing w:after="60" w:line="360" w:lineRule="auto"/>
        <w:ind w:left="567" w:right="-15" w:hanging="284"/>
        <w:jc w:val="both"/>
        <w:rPr>
          <w:sz w:val="22"/>
          <w:szCs w:val="22"/>
        </w:rPr>
      </w:pPr>
      <w:r w:rsidRPr="0041211E">
        <w:rPr>
          <w:sz w:val="22"/>
          <w:szCs w:val="22"/>
        </w:rPr>
        <w:t>c</w:t>
      </w:r>
      <w:r w:rsidR="008445D2" w:rsidRPr="0041211E">
        <w:rPr>
          <w:sz w:val="22"/>
          <w:szCs w:val="22"/>
        </w:rPr>
        <w:t>. Pour l’horodatage, le fuseau horaire de référence est l’heure locale (GMT/UTC + 1). Cette heure est visible sur la page de soumission.</w:t>
      </w:r>
    </w:p>
    <w:p w:rsidR="00273DD0" w:rsidRPr="0041211E" w:rsidRDefault="00C76054" w:rsidP="00230C15">
      <w:pPr>
        <w:widowControl w:val="0"/>
        <w:autoSpaceDE w:val="0"/>
        <w:spacing w:after="60" w:line="360" w:lineRule="auto"/>
        <w:ind w:left="567" w:hanging="284"/>
        <w:jc w:val="both"/>
        <w:rPr>
          <w:sz w:val="22"/>
          <w:szCs w:val="22"/>
        </w:rPr>
      </w:pPr>
      <w:proofErr w:type="gramStart"/>
      <w:r w:rsidRPr="0041211E">
        <w:rPr>
          <w:sz w:val="22"/>
          <w:szCs w:val="22"/>
        </w:rPr>
        <w:lastRenderedPageBreak/>
        <w:t>d</w:t>
      </w:r>
      <w:proofErr w:type="gramEnd"/>
      <w:r w:rsidR="00353DCC" w:rsidRPr="0041211E">
        <w:rPr>
          <w:sz w:val="22"/>
          <w:szCs w:val="22"/>
        </w:rPr>
        <w:t xml:space="preserve">. </w:t>
      </w:r>
      <w:r w:rsidR="000934C0" w:rsidRPr="0041211E">
        <w:rPr>
          <w:sz w:val="22"/>
          <w:szCs w:val="22"/>
        </w:rPr>
        <w:t>Le</w:t>
      </w:r>
      <w:r w:rsidR="00965941" w:rsidRPr="0041211E">
        <w:rPr>
          <w:sz w:val="22"/>
          <w:szCs w:val="22"/>
        </w:rPr>
        <w:t xml:space="preserve"> </w:t>
      </w:r>
      <w:r w:rsidR="00CC1E99" w:rsidRPr="0041211E">
        <w:rPr>
          <w:sz w:val="22"/>
          <w:szCs w:val="22"/>
        </w:rPr>
        <w:t xml:space="preserve">Maître d’Ouvrage </w:t>
      </w:r>
      <w:r w:rsidR="00353DCC" w:rsidRPr="0041211E">
        <w:rPr>
          <w:sz w:val="22"/>
          <w:szCs w:val="22"/>
        </w:rPr>
        <w:t>peut,</w:t>
      </w:r>
      <w:r w:rsidR="00965941" w:rsidRPr="0041211E">
        <w:rPr>
          <w:sz w:val="22"/>
          <w:szCs w:val="22"/>
        </w:rPr>
        <w:t xml:space="preserve"> </w:t>
      </w:r>
      <w:r w:rsidR="00353DCC" w:rsidRPr="0041211E">
        <w:rPr>
          <w:sz w:val="22"/>
          <w:szCs w:val="22"/>
        </w:rPr>
        <w:t>à</w:t>
      </w:r>
      <w:r w:rsidR="00965941" w:rsidRPr="0041211E">
        <w:rPr>
          <w:sz w:val="22"/>
          <w:szCs w:val="22"/>
        </w:rPr>
        <w:t xml:space="preserve"> </w:t>
      </w:r>
      <w:r w:rsidR="00353DCC" w:rsidRPr="0041211E">
        <w:rPr>
          <w:sz w:val="22"/>
          <w:szCs w:val="22"/>
        </w:rPr>
        <w:t>son</w:t>
      </w:r>
      <w:r w:rsidR="00965941" w:rsidRPr="0041211E">
        <w:rPr>
          <w:sz w:val="22"/>
          <w:szCs w:val="22"/>
        </w:rPr>
        <w:t xml:space="preserve"> </w:t>
      </w:r>
      <w:r w:rsidR="00353DCC" w:rsidRPr="0041211E">
        <w:rPr>
          <w:sz w:val="22"/>
          <w:szCs w:val="22"/>
        </w:rPr>
        <w:t>gré,</w:t>
      </w:r>
      <w:r w:rsidR="00965941" w:rsidRPr="0041211E">
        <w:rPr>
          <w:sz w:val="22"/>
          <w:szCs w:val="22"/>
        </w:rPr>
        <w:t xml:space="preserve"> </w:t>
      </w:r>
      <w:r w:rsidR="00353DCC" w:rsidRPr="0041211E">
        <w:rPr>
          <w:sz w:val="22"/>
          <w:szCs w:val="22"/>
        </w:rPr>
        <w:t>reporter la</w:t>
      </w:r>
      <w:r w:rsidR="00965941" w:rsidRPr="0041211E">
        <w:rPr>
          <w:sz w:val="22"/>
          <w:szCs w:val="22"/>
        </w:rPr>
        <w:t xml:space="preserve"> </w:t>
      </w:r>
      <w:r w:rsidR="00353DCC" w:rsidRPr="0041211E">
        <w:rPr>
          <w:sz w:val="22"/>
          <w:szCs w:val="22"/>
        </w:rPr>
        <w:t>date</w:t>
      </w:r>
      <w:r w:rsidR="00965941" w:rsidRPr="0041211E">
        <w:rPr>
          <w:sz w:val="22"/>
          <w:szCs w:val="22"/>
        </w:rPr>
        <w:t xml:space="preserve"> </w:t>
      </w:r>
      <w:r w:rsidR="00353DCC" w:rsidRPr="0041211E">
        <w:rPr>
          <w:sz w:val="22"/>
          <w:szCs w:val="22"/>
        </w:rPr>
        <w:t>limite</w:t>
      </w:r>
      <w:r w:rsidR="00965941" w:rsidRPr="0041211E">
        <w:rPr>
          <w:sz w:val="22"/>
          <w:szCs w:val="22"/>
        </w:rPr>
        <w:t xml:space="preserve"> </w:t>
      </w:r>
      <w:r w:rsidR="00353DCC" w:rsidRPr="0041211E">
        <w:rPr>
          <w:sz w:val="22"/>
          <w:szCs w:val="22"/>
        </w:rPr>
        <w:t>fixée</w:t>
      </w:r>
      <w:r w:rsidR="00965941" w:rsidRPr="0041211E">
        <w:rPr>
          <w:sz w:val="22"/>
          <w:szCs w:val="22"/>
        </w:rPr>
        <w:t xml:space="preserve"> </w:t>
      </w:r>
      <w:r w:rsidR="00353DCC" w:rsidRPr="0041211E">
        <w:rPr>
          <w:sz w:val="22"/>
          <w:szCs w:val="22"/>
        </w:rPr>
        <w:t>pour</w:t>
      </w:r>
      <w:r w:rsidR="00965941" w:rsidRPr="0041211E">
        <w:rPr>
          <w:sz w:val="22"/>
          <w:szCs w:val="22"/>
        </w:rPr>
        <w:t xml:space="preserve"> </w:t>
      </w:r>
      <w:r w:rsidR="00353DCC" w:rsidRPr="0041211E">
        <w:rPr>
          <w:sz w:val="22"/>
          <w:szCs w:val="22"/>
        </w:rPr>
        <w:t>le</w:t>
      </w:r>
      <w:r w:rsidR="00965941" w:rsidRPr="0041211E">
        <w:rPr>
          <w:sz w:val="22"/>
          <w:szCs w:val="22"/>
        </w:rPr>
        <w:t xml:space="preserve"> </w:t>
      </w:r>
      <w:r w:rsidR="00353DCC" w:rsidRPr="0041211E">
        <w:rPr>
          <w:sz w:val="22"/>
          <w:szCs w:val="22"/>
        </w:rPr>
        <w:t>dépôt</w:t>
      </w:r>
      <w:r w:rsidR="00965941" w:rsidRPr="0041211E">
        <w:rPr>
          <w:sz w:val="22"/>
          <w:szCs w:val="22"/>
        </w:rPr>
        <w:t xml:space="preserve"> </w:t>
      </w:r>
      <w:r w:rsidR="00353DCC" w:rsidRPr="0041211E">
        <w:rPr>
          <w:sz w:val="22"/>
          <w:szCs w:val="22"/>
        </w:rPr>
        <w:t>des</w:t>
      </w:r>
      <w:r w:rsidR="00965941" w:rsidRPr="0041211E">
        <w:rPr>
          <w:sz w:val="22"/>
          <w:szCs w:val="22"/>
        </w:rPr>
        <w:t xml:space="preserve"> </w:t>
      </w:r>
      <w:r w:rsidR="00353DCC" w:rsidRPr="0041211E">
        <w:rPr>
          <w:sz w:val="22"/>
          <w:szCs w:val="22"/>
        </w:rPr>
        <w:t>offres</w:t>
      </w:r>
      <w:r w:rsidR="00965941" w:rsidRPr="0041211E">
        <w:rPr>
          <w:sz w:val="22"/>
          <w:szCs w:val="22"/>
        </w:rPr>
        <w:t xml:space="preserve"> </w:t>
      </w:r>
      <w:r w:rsidR="00353DCC" w:rsidRPr="0041211E">
        <w:rPr>
          <w:sz w:val="22"/>
          <w:szCs w:val="22"/>
        </w:rPr>
        <w:t>en publiant un additif conformément aux dispositions</w:t>
      </w:r>
      <w:r w:rsidR="00965941" w:rsidRPr="0041211E">
        <w:rPr>
          <w:sz w:val="22"/>
          <w:szCs w:val="22"/>
        </w:rPr>
        <w:t xml:space="preserve"> </w:t>
      </w:r>
      <w:r w:rsidR="00353DCC" w:rsidRPr="0041211E">
        <w:rPr>
          <w:sz w:val="22"/>
          <w:szCs w:val="22"/>
        </w:rPr>
        <w:t>de</w:t>
      </w:r>
      <w:r w:rsidR="00965941" w:rsidRPr="0041211E">
        <w:rPr>
          <w:sz w:val="22"/>
          <w:szCs w:val="22"/>
        </w:rPr>
        <w:t xml:space="preserve"> </w:t>
      </w:r>
      <w:r w:rsidR="00353DCC" w:rsidRPr="0041211E">
        <w:rPr>
          <w:sz w:val="22"/>
          <w:szCs w:val="22"/>
        </w:rPr>
        <w:t>l'article</w:t>
      </w:r>
      <w:r w:rsidR="00965941" w:rsidRPr="0041211E">
        <w:rPr>
          <w:sz w:val="22"/>
          <w:szCs w:val="22"/>
        </w:rPr>
        <w:t xml:space="preserve"> </w:t>
      </w:r>
      <w:r w:rsidR="00353DCC" w:rsidRPr="0041211E">
        <w:rPr>
          <w:sz w:val="22"/>
          <w:szCs w:val="22"/>
        </w:rPr>
        <w:t>10</w:t>
      </w:r>
      <w:r w:rsidR="00965941" w:rsidRPr="0041211E">
        <w:rPr>
          <w:sz w:val="22"/>
          <w:szCs w:val="22"/>
        </w:rPr>
        <w:t xml:space="preserve"> </w:t>
      </w:r>
      <w:r w:rsidR="00353DCC" w:rsidRPr="0041211E">
        <w:rPr>
          <w:sz w:val="22"/>
          <w:szCs w:val="22"/>
        </w:rPr>
        <w:t>du</w:t>
      </w:r>
      <w:r w:rsidR="00965941" w:rsidRPr="0041211E">
        <w:rPr>
          <w:sz w:val="22"/>
          <w:szCs w:val="22"/>
        </w:rPr>
        <w:t xml:space="preserve"> </w:t>
      </w:r>
      <w:r w:rsidR="00353DCC" w:rsidRPr="0041211E">
        <w:rPr>
          <w:sz w:val="22"/>
          <w:szCs w:val="22"/>
        </w:rPr>
        <w:t>RGAO.</w:t>
      </w:r>
      <w:r w:rsidR="00965941" w:rsidRPr="0041211E">
        <w:rPr>
          <w:sz w:val="22"/>
          <w:szCs w:val="22"/>
        </w:rPr>
        <w:t xml:space="preserve"> </w:t>
      </w:r>
      <w:r w:rsidR="00353DCC" w:rsidRPr="0041211E">
        <w:rPr>
          <w:sz w:val="22"/>
          <w:szCs w:val="22"/>
        </w:rPr>
        <w:t>Dans</w:t>
      </w:r>
      <w:r w:rsidR="00965941" w:rsidRPr="0041211E">
        <w:rPr>
          <w:sz w:val="22"/>
          <w:szCs w:val="22"/>
        </w:rPr>
        <w:t xml:space="preserve"> </w:t>
      </w:r>
      <w:r w:rsidR="00353DCC" w:rsidRPr="0041211E">
        <w:rPr>
          <w:sz w:val="22"/>
          <w:szCs w:val="22"/>
        </w:rPr>
        <w:t>ce</w:t>
      </w:r>
      <w:r w:rsidR="00965941" w:rsidRPr="0041211E">
        <w:rPr>
          <w:sz w:val="22"/>
          <w:szCs w:val="22"/>
        </w:rPr>
        <w:t xml:space="preserve"> </w:t>
      </w:r>
      <w:r w:rsidR="00353DCC" w:rsidRPr="0041211E">
        <w:rPr>
          <w:sz w:val="22"/>
          <w:szCs w:val="22"/>
        </w:rPr>
        <w:t xml:space="preserve">cas, </w:t>
      </w:r>
      <w:r w:rsidR="00353DCC" w:rsidRPr="0041211E">
        <w:rPr>
          <w:spacing w:val="5"/>
          <w:sz w:val="22"/>
          <w:szCs w:val="22"/>
        </w:rPr>
        <w:t>tou</w:t>
      </w:r>
      <w:r w:rsidR="00353DCC" w:rsidRPr="0041211E">
        <w:rPr>
          <w:sz w:val="22"/>
          <w:szCs w:val="22"/>
        </w:rPr>
        <w:t xml:space="preserve">s </w:t>
      </w:r>
      <w:r w:rsidR="00353DCC" w:rsidRPr="0041211E">
        <w:rPr>
          <w:spacing w:val="5"/>
          <w:sz w:val="22"/>
          <w:szCs w:val="22"/>
        </w:rPr>
        <w:t>le</w:t>
      </w:r>
      <w:r w:rsidR="00353DCC" w:rsidRPr="0041211E">
        <w:rPr>
          <w:sz w:val="22"/>
          <w:szCs w:val="22"/>
        </w:rPr>
        <w:t>s</w:t>
      </w:r>
      <w:r w:rsidR="00965941" w:rsidRPr="0041211E">
        <w:rPr>
          <w:sz w:val="22"/>
          <w:szCs w:val="22"/>
        </w:rPr>
        <w:t xml:space="preserve"> </w:t>
      </w:r>
      <w:r w:rsidR="00353DCC" w:rsidRPr="0041211E">
        <w:rPr>
          <w:spacing w:val="5"/>
          <w:sz w:val="22"/>
          <w:szCs w:val="22"/>
        </w:rPr>
        <w:t>droit</w:t>
      </w:r>
      <w:r w:rsidR="00353DCC" w:rsidRPr="0041211E">
        <w:rPr>
          <w:sz w:val="22"/>
          <w:szCs w:val="22"/>
        </w:rPr>
        <w:t xml:space="preserve">s </w:t>
      </w:r>
      <w:r w:rsidR="00353DCC" w:rsidRPr="0041211E">
        <w:rPr>
          <w:spacing w:val="5"/>
          <w:sz w:val="22"/>
          <w:szCs w:val="22"/>
        </w:rPr>
        <w:t>e</w:t>
      </w:r>
      <w:r w:rsidR="00353DCC" w:rsidRPr="0041211E">
        <w:rPr>
          <w:sz w:val="22"/>
          <w:szCs w:val="22"/>
        </w:rPr>
        <w:t>t</w:t>
      </w:r>
      <w:r w:rsidR="00965941" w:rsidRPr="0041211E">
        <w:rPr>
          <w:sz w:val="22"/>
          <w:szCs w:val="22"/>
        </w:rPr>
        <w:t xml:space="preserve"> </w:t>
      </w:r>
      <w:r w:rsidR="00353DCC" w:rsidRPr="0041211E">
        <w:rPr>
          <w:spacing w:val="5"/>
          <w:sz w:val="22"/>
          <w:szCs w:val="22"/>
        </w:rPr>
        <w:t>obligation</w:t>
      </w:r>
      <w:r w:rsidR="00353DCC" w:rsidRPr="0041211E">
        <w:rPr>
          <w:sz w:val="22"/>
          <w:szCs w:val="22"/>
        </w:rPr>
        <w:t>s</w:t>
      </w:r>
      <w:r w:rsidR="00965941" w:rsidRPr="0041211E">
        <w:rPr>
          <w:sz w:val="22"/>
          <w:szCs w:val="22"/>
        </w:rPr>
        <w:t xml:space="preserve"> </w:t>
      </w:r>
      <w:r w:rsidR="00CC3205" w:rsidRPr="0041211E">
        <w:rPr>
          <w:spacing w:val="5"/>
          <w:sz w:val="22"/>
          <w:szCs w:val="22"/>
        </w:rPr>
        <w:t>du</w:t>
      </w:r>
      <w:r w:rsidR="00965941" w:rsidRPr="0041211E">
        <w:rPr>
          <w:spacing w:val="5"/>
          <w:sz w:val="22"/>
          <w:szCs w:val="22"/>
        </w:rPr>
        <w:t xml:space="preserve"> </w:t>
      </w:r>
      <w:r w:rsidR="00CC1E99" w:rsidRPr="0041211E">
        <w:rPr>
          <w:spacing w:val="5"/>
          <w:sz w:val="22"/>
          <w:szCs w:val="22"/>
        </w:rPr>
        <w:t xml:space="preserve">Maître d’Ouvrage ou </w:t>
      </w:r>
      <w:r w:rsidR="0088409A" w:rsidRPr="0041211E">
        <w:rPr>
          <w:spacing w:val="5"/>
          <w:sz w:val="22"/>
          <w:szCs w:val="22"/>
        </w:rPr>
        <w:t xml:space="preserve">du </w:t>
      </w:r>
      <w:r w:rsidR="00CC1E99" w:rsidRPr="0041211E">
        <w:rPr>
          <w:spacing w:val="5"/>
          <w:sz w:val="22"/>
          <w:szCs w:val="22"/>
        </w:rPr>
        <w:t>Maître d’Ouvrage Délégué</w:t>
      </w:r>
      <w:r w:rsidR="00353DCC" w:rsidRPr="0041211E">
        <w:rPr>
          <w:sz w:val="22"/>
          <w:szCs w:val="22"/>
        </w:rPr>
        <w:t xml:space="preserve"> et des </w:t>
      </w:r>
      <w:r w:rsidR="008A1217" w:rsidRPr="0041211E">
        <w:rPr>
          <w:sz w:val="22"/>
          <w:szCs w:val="22"/>
        </w:rPr>
        <w:t xml:space="preserve">soumissionnaires </w:t>
      </w:r>
      <w:r w:rsidR="00353DCC" w:rsidRPr="0041211E">
        <w:rPr>
          <w:sz w:val="22"/>
          <w:szCs w:val="22"/>
        </w:rPr>
        <w:t>précédemment</w:t>
      </w:r>
      <w:r w:rsidR="00965941" w:rsidRPr="0041211E">
        <w:rPr>
          <w:sz w:val="22"/>
          <w:szCs w:val="22"/>
        </w:rPr>
        <w:t xml:space="preserve"> </w:t>
      </w:r>
      <w:r w:rsidR="00353DCC" w:rsidRPr="0041211E">
        <w:rPr>
          <w:sz w:val="22"/>
          <w:szCs w:val="22"/>
        </w:rPr>
        <w:t>régis</w:t>
      </w:r>
      <w:r w:rsidR="00965941" w:rsidRPr="0041211E">
        <w:rPr>
          <w:sz w:val="22"/>
          <w:szCs w:val="22"/>
        </w:rPr>
        <w:t xml:space="preserve"> </w:t>
      </w:r>
      <w:r w:rsidR="00353DCC" w:rsidRPr="0041211E">
        <w:rPr>
          <w:sz w:val="22"/>
          <w:szCs w:val="22"/>
        </w:rPr>
        <w:t>par</w:t>
      </w:r>
      <w:r w:rsidR="00965941" w:rsidRPr="0041211E">
        <w:rPr>
          <w:sz w:val="22"/>
          <w:szCs w:val="22"/>
        </w:rPr>
        <w:t xml:space="preserve"> </w:t>
      </w:r>
      <w:r w:rsidR="00353DCC" w:rsidRPr="0041211E">
        <w:rPr>
          <w:sz w:val="22"/>
          <w:szCs w:val="22"/>
        </w:rPr>
        <w:t>la</w:t>
      </w:r>
      <w:r w:rsidR="00965941" w:rsidRPr="0041211E">
        <w:rPr>
          <w:sz w:val="22"/>
          <w:szCs w:val="22"/>
        </w:rPr>
        <w:t xml:space="preserve"> </w:t>
      </w:r>
      <w:r w:rsidR="00353DCC" w:rsidRPr="0041211E">
        <w:rPr>
          <w:sz w:val="22"/>
          <w:szCs w:val="22"/>
        </w:rPr>
        <w:t>date</w:t>
      </w:r>
      <w:r w:rsidR="00965941" w:rsidRPr="0041211E">
        <w:rPr>
          <w:sz w:val="22"/>
          <w:szCs w:val="22"/>
        </w:rPr>
        <w:t xml:space="preserve"> </w:t>
      </w:r>
      <w:r w:rsidR="00353DCC" w:rsidRPr="0041211E">
        <w:rPr>
          <w:sz w:val="22"/>
          <w:szCs w:val="22"/>
        </w:rPr>
        <w:t>limite</w:t>
      </w:r>
      <w:r w:rsidR="00965941" w:rsidRPr="0041211E">
        <w:rPr>
          <w:sz w:val="22"/>
          <w:szCs w:val="22"/>
        </w:rPr>
        <w:t xml:space="preserve"> </w:t>
      </w:r>
      <w:r w:rsidR="00353DCC" w:rsidRPr="0041211E">
        <w:rPr>
          <w:sz w:val="22"/>
          <w:szCs w:val="22"/>
        </w:rPr>
        <w:t>initiale</w:t>
      </w:r>
      <w:r w:rsidR="00965941" w:rsidRPr="0041211E">
        <w:rPr>
          <w:sz w:val="22"/>
          <w:szCs w:val="22"/>
        </w:rPr>
        <w:t xml:space="preserve"> </w:t>
      </w:r>
      <w:r w:rsidR="00353DCC" w:rsidRPr="0041211E">
        <w:rPr>
          <w:sz w:val="22"/>
          <w:szCs w:val="22"/>
        </w:rPr>
        <w:t>seront régis</w:t>
      </w:r>
      <w:r w:rsidR="00965941" w:rsidRPr="0041211E">
        <w:rPr>
          <w:sz w:val="22"/>
          <w:szCs w:val="22"/>
        </w:rPr>
        <w:t xml:space="preserve"> </w:t>
      </w:r>
      <w:r w:rsidR="00353DCC" w:rsidRPr="0041211E">
        <w:rPr>
          <w:sz w:val="22"/>
          <w:szCs w:val="22"/>
        </w:rPr>
        <w:t>par</w:t>
      </w:r>
      <w:r w:rsidR="00965941" w:rsidRPr="0041211E">
        <w:rPr>
          <w:sz w:val="22"/>
          <w:szCs w:val="22"/>
        </w:rPr>
        <w:t xml:space="preserve"> </w:t>
      </w:r>
      <w:r w:rsidR="00353DCC" w:rsidRPr="0041211E">
        <w:rPr>
          <w:sz w:val="22"/>
          <w:szCs w:val="22"/>
        </w:rPr>
        <w:t>la</w:t>
      </w:r>
      <w:r w:rsidR="00965941" w:rsidRPr="0041211E">
        <w:rPr>
          <w:sz w:val="22"/>
          <w:szCs w:val="22"/>
        </w:rPr>
        <w:t xml:space="preserve"> </w:t>
      </w:r>
      <w:r w:rsidR="00353DCC" w:rsidRPr="0041211E">
        <w:rPr>
          <w:sz w:val="22"/>
          <w:szCs w:val="22"/>
        </w:rPr>
        <w:t>nouvelle</w:t>
      </w:r>
      <w:r w:rsidR="00965941" w:rsidRPr="0041211E">
        <w:rPr>
          <w:sz w:val="22"/>
          <w:szCs w:val="22"/>
        </w:rPr>
        <w:t xml:space="preserve"> </w:t>
      </w:r>
      <w:r w:rsidR="00353DCC" w:rsidRPr="0041211E">
        <w:rPr>
          <w:sz w:val="22"/>
          <w:szCs w:val="22"/>
        </w:rPr>
        <w:t>date</w:t>
      </w:r>
      <w:r w:rsidR="00965941" w:rsidRPr="0041211E">
        <w:rPr>
          <w:sz w:val="22"/>
          <w:szCs w:val="22"/>
        </w:rPr>
        <w:t xml:space="preserve"> </w:t>
      </w:r>
      <w:r w:rsidR="00353DCC" w:rsidRPr="0041211E">
        <w:rPr>
          <w:sz w:val="22"/>
          <w:szCs w:val="22"/>
        </w:rPr>
        <w:t>limite.</w:t>
      </w:r>
    </w:p>
    <w:p w:rsidR="008445D2" w:rsidRPr="0041211E" w:rsidRDefault="00C76054" w:rsidP="00230C15">
      <w:pPr>
        <w:widowControl w:val="0"/>
        <w:autoSpaceDE w:val="0"/>
        <w:adjustRightInd w:val="0"/>
        <w:spacing w:after="60" w:line="360" w:lineRule="auto"/>
        <w:ind w:left="567" w:right="-20" w:hanging="284"/>
        <w:jc w:val="both"/>
        <w:rPr>
          <w:sz w:val="22"/>
          <w:szCs w:val="22"/>
        </w:rPr>
      </w:pPr>
      <w:bookmarkStart w:id="114" w:name="_Hlk523208859"/>
      <w:proofErr w:type="gramStart"/>
      <w:r w:rsidRPr="0041211E">
        <w:rPr>
          <w:sz w:val="22"/>
          <w:szCs w:val="22"/>
        </w:rPr>
        <w:t>e</w:t>
      </w:r>
      <w:proofErr w:type="gramEnd"/>
      <w:r w:rsidR="008445D2" w:rsidRPr="0041211E">
        <w:rPr>
          <w:sz w:val="22"/>
          <w:szCs w:val="22"/>
        </w:rPr>
        <w:t xml:space="preserve"> Les offres transmises par voie électronique donnent lieu à un accusé de réception mentionnant la date et l’heure de réception ainsi que les références de la consultation.</w:t>
      </w:r>
    </w:p>
    <w:bookmarkEnd w:id="114"/>
    <w:p w:rsidR="008445D2" w:rsidRPr="0041211E" w:rsidRDefault="008445D2" w:rsidP="00230C15">
      <w:pPr>
        <w:widowControl w:val="0"/>
        <w:autoSpaceDE w:val="0"/>
        <w:adjustRightInd w:val="0"/>
        <w:spacing w:after="60" w:line="360" w:lineRule="auto"/>
        <w:ind w:left="624" w:right="-39" w:hanging="624"/>
        <w:rPr>
          <w:b/>
          <w:bCs/>
          <w:sz w:val="22"/>
          <w:szCs w:val="22"/>
        </w:rPr>
      </w:pPr>
      <w:r w:rsidRPr="0041211E">
        <w:rPr>
          <w:b/>
          <w:bCs/>
          <w:sz w:val="22"/>
          <w:szCs w:val="22"/>
        </w:rPr>
        <w:t>22</w:t>
      </w:r>
      <w:r w:rsidR="00C76054" w:rsidRPr="0041211E">
        <w:rPr>
          <w:b/>
          <w:bCs/>
          <w:sz w:val="22"/>
          <w:szCs w:val="22"/>
        </w:rPr>
        <w:t xml:space="preserve">.2 </w:t>
      </w:r>
      <w:r w:rsidRPr="0041211E">
        <w:rPr>
          <w:b/>
          <w:bCs/>
          <w:sz w:val="22"/>
          <w:szCs w:val="22"/>
        </w:rPr>
        <w:t>: Mode de soumission</w:t>
      </w:r>
    </w:p>
    <w:p w:rsidR="008445D2" w:rsidRPr="0041211E" w:rsidRDefault="008445D2" w:rsidP="00230C15">
      <w:pPr>
        <w:widowControl w:val="0"/>
        <w:autoSpaceDE w:val="0"/>
        <w:adjustRightInd w:val="0"/>
        <w:spacing w:after="60" w:line="360" w:lineRule="auto"/>
        <w:ind w:left="624" w:right="-39" w:hanging="624"/>
        <w:rPr>
          <w:sz w:val="22"/>
          <w:szCs w:val="22"/>
        </w:rPr>
      </w:pPr>
      <w:r w:rsidRPr="0041211E">
        <w:rPr>
          <w:sz w:val="22"/>
          <w:szCs w:val="22"/>
        </w:rPr>
        <w:t>Trois modes de soumissions sont possibles :</w:t>
      </w:r>
    </w:p>
    <w:p w:rsidR="008445D2" w:rsidRPr="0041211E" w:rsidRDefault="008445D2" w:rsidP="00641DB9">
      <w:pPr>
        <w:widowControl w:val="0"/>
        <w:numPr>
          <w:ilvl w:val="0"/>
          <w:numId w:val="22"/>
        </w:numPr>
        <w:suppressAutoHyphens w:val="0"/>
        <w:autoSpaceDE w:val="0"/>
        <w:adjustRightInd w:val="0"/>
        <w:spacing w:after="60" w:line="360" w:lineRule="auto"/>
        <w:ind w:right="-39"/>
        <w:textAlignment w:val="auto"/>
        <w:rPr>
          <w:sz w:val="22"/>
          <w:szCs w:val="22"/>
        </w:rPr>
      </w:pPr>
      <w:r w:rsidRPr="0041211E">
        <w:rPr>
          <w:sz w:val="22"/>
          <w:szCs w:val="22"/>
        </w:rPr>
        <w:t>En ligne (online) : seules les soumissions en ligne sont acceptées pour cette consultation par l’Autorité Contractante et font foi.</w:t>
      </w:r>
    </w:p>
    <w:p w:rsidR="008445D2" w:rsidRPr="0041211E" w:rsidRDefault="008445D2" w:rsidP="00641DB9">
      <w:pPr>
        <w:widowControl w:val="0"/>
        <w:numPr>
          <w:ilvl w:val="0"/>
          <w:numId w:val="22"/>
        </w:numPr>
        <w:suppressAutoHyphens w:val="0"/>
        <w:autoSpaceDE w:val="0"/>
        <w:adjustRightInd w:val="0"/>
        <w:spacing w:after="60" w:line="360" w:lineRule="auto"/>
        <w:ind w:right="-39"/>
        <w:textAlignment w:val="auto"/>
        <w:rPr>
          <w:sz w:val="22"/>
          <w:szCs w:val="22"/>
        </w:rPr>
      </w:pPr>
      <w:r w:rsidRPr="0041211E">
        <w:rPr>
          <w:sz w:val="22"/>
          <w:szCs w:val="22"/>
        </w:rPr>
        <w:t>Hors ligne (offline) : seules les soumissions hors ligne sont acceptées pour cette consultation par l’Autorité Contractante et font foi.</w:t>
      </w:r>
    </w:p>
    <w:p w:rsidR="008445D2" w:rsidRPr="0041211E" w:rsidRDefault="008445D2" w:rsidP="00641DB9">
      <w:pPr>
        <w:widowControl w:val="0"/>
        <w:numPr>
          <w:ilvl w:val="0"/>
          <w:numId w:val="22"/>
        </w:numPr>
        <w:suppressAutoHyphens w:val="0"/>
        <w:autoSpaceDE w:val="0"/>
        <w:adjustRightInd w:val="0"/>
        <w:spacing w:after="60" w:line="360" w:lineRule="auto"/>
        <w:ind w:right="-39"/>
        <w:textAlignment w:val="auto"/>
        <w:rPr>
          <w:sz w:val="22"/>
          <w:szCs w:val="22"/>
        </w:rPr>
      </w:pPr>
      <w:r w:rsidRPr="0041211E">
        <w:rPr>
          <w:sz w:val="22"/>
          <w:szCs w:val="22"/>
        </w:rPr>
        <w:t>En ligne ou hors ligne (on/offline). Les deux modes de soumission sont possibles. Toutefois, il n’est pas possible de soumissionner en ligne et hors ligne pour une même consultation.</w:t>
      </w:r>
    </w:p>
    <w:p w:rsidR="008445D2" w:rsidRPr="0041211E" w:rsidRDefault="008445D2" w:rsidP="00230C15">
      <w:pPr>
        <w:widowControl w:val="0"/>
        <w:autoSpaceDE w:val="0"/>
        <w:adjustRightInd w:val="0"/>
        <w:spacing w:after="60" w:line="360" w:lineRule="auto"/>
        <w:ind w:right="-39"/>
        <w:rPr>
          <w:sz w:val="22"/>
          <w:szCs w:val="22"/>
        </w:rPr>
      </w:pPr>
      <w:r w:rsidRPr="0041211E">
        <w:rPr>
          <w:sz w:val="22"/>
          <w:szCs w:val="22"/>
        </w:rPr>
        <w:t>Le mode de soumission retenu est précisé dans le RPAO.</w:t>
      </w:r>
    </w:p>
    <w:p w:rsidR="008445D2" w:rsidRPr="0041211E" w:rsidRDefault="008445D2" w:rsidP="00CE17BB">
      <w:pPr>
        <w:widowControl w:val="0"/>
        <w:autoSpaceDE w:val="0"/>
        <w:adjustRightInd w:val="0"/>
        <w:spacing w:after="60" w:line="360" w:lineRule="auto"/>
        <w:ind w:right="-39"/>
        <w:jc w:val="both"/>
        <w:rPr>
          <w:sz w:val="22"/>
          <w:szCs w:val="22"/>
        </w:rPr>
      </w:pPr>
      <w:r w:rsidRPr="0041211E">
        <w:rPr>
          <w:b/>
          <w:sz w:val="22"/>
          <w:szCs w:val="22"/>
          <w:u w:val="single"/>
        </w:rPr>
        <w:t>NB</w:t>
      </w:r>
      <w:r w:rsidRPr="0041211E">
        <w:rPr>
          <w:sz w:val="22"/>
          <w:szCs w:val="22"/>
        </w:rPr>
        <w:t> : Au moment de la soumission en ligne, les plis des soumissionnaires sont automatiquement chiffrés ou cryptés c'est-à-dire que</w:t>
      </w:r>
      <w:r w:rsidR="00CE17BB" w:rsidRPr="0041211E">
        <w:rPr>
          <w:sz w:val="22"/>
          <w:szCs w:val="22"/>
        </w:rPr>
        <w:t>,</w:t>
      </w:r>
      <w:r w:rsidRPr="0041211E">
        <w:rPr>
          <w:sz w:val="22"/>
          <w:szCs w:val="22"/>
        </w:rPr>
        <w:t xml:space="preserve"> leur contenu est rendu illisible.</w:t>
      </w:r>
    </w:p>
    <w:p w:rsidR="00273DD0" w:rsidRPr="0041211E" w:rsidRDefault="00353DCC" w:rsidP="00013B9F">
      <w:pPr>
        <w:pStyle w:val="RGAOarticles"/>
        <w:rPr>
          <w:sz w:val="22"/>
          <w:szCs w:val="22"/>
        </w:rPr>
      </w:pPr>
      <w:bookmarkStart w:id="115" w:name="_Toc530307930"/>
      <w:bookmarkStart w:id="116" w:name="_Toc97557052"/>
      <w:bookmarkStart w:id="117" w:name="_Toc163062718"/>
      <w:r w:rsidRPr="0041211E">
        <w:rPr>
          <w:sz w:val="22"/>
          <w:szCs w:val="22"/>
        </w:rPr>
        <w:t>Offres</w:t>
      </w:r>
      <w:r w:rsidR="00965941" w:rsidRPr="0041211E">
        <w:rPr>
          <w:sz w:val="22"/>
          <w:szCs w:val="22"/>
        </w:rPr>
        <w:t xml:space="preserve"> </w:t>
      </w:r>
      <w:r w:rsidRPr="0041211E">
        <w:rPr>
          <w:sz w:val="22"/>
          <w:szCs w:val="22"/>
        </w:rPr>
        <w:t>hors</w:t>
      </w:r>
      <w:r w:rsidR="00965941" w:rsidRPr="0041211E">
        <w:rPr>
          <w:sz w:val="22"/>
          <w:szCs w:val="22"/>
        </w:rPr>
        <w:t xml:space="preserve"> </w:t>
      </w:r>
      <w:r w:rsidRPr="0041211E">
        <w:rPr>
          <w:sz w:val="22"/>
          <w:szCs w:val="22"/>
        </w:rPr>
        <w:t>délai</w:t>
      </w:r>
      <w:bookmarkEnd w:id="115"/>
      <w:bookmarkEnd w:id="116"/>
      <w:bookmarkEnd w:id="117"/>
    </w:p>
    <w:p w:rsidR="00273DD0" w:rsidRPr="0041211E" w:rsidRDefault="008B4224" w:rsidP="00230C15">
      <w:pPr>
        <w:widowControl w:val="0"/>
        <w:autoSpaceDE w:val="0"/>
        <w:spacing w:after="60" w:line="360" w:lineRule="auto"/>
        <w:jc w:val="both"/>
        <w:rPr>
          <w:sz w:val="22"/>
          <w:szCs w:val="22"/>
        </w:rPr>
      </w:pPr>
      <w:r w:rsidRPr="0041211E">
        <w:rPr>
          <w:sz w:val="22"/>
          <w:szCs w:val="22"/>
        </w:rPr>
        <w:t>Quel que soit le mode de soumission</w:t>
      </w:r>
      <w:r w:rsidR="00997499" w:rsidRPr="0041211E">
        <w:rPr>
          <w:sz w:val="22"/>
          <w:szCs w:val="22"/>
        </w:rPr>
        <w:t>,</w:t>
      </w:r>
      <w:r w:rsidRPr="0041211E">
        <w:rPr>
          <w:sz w:val="22"/>
          <w:szCs w:val="22"/>
        </w:rPr>
        <w:t xml:space="preserve"> t</w:t>
      </w:r>
      <w:r w:rsidR="00353DCC" w:rsidRPr="0041211E">
        <w:rPr>
          <w:sz w:val="22"/>
          <w:szCs w:val="22"/>
        </w:rPr>
        <w:t>oute</w:t>
      </w:r>
      <w:r w:rsidR="00965941" w:rsidRPr="0041211E">
        <w:rPr>
          <w:sz w:val="22"/>
          <w:szCs w:val="22"/>
        </w:rPr>
        <w:t xml:space="preserve"> </w:t>
      </w:r>
      <w:r w:rsidR="00353DCC" w:rsidRPr="0041211E">
        <w:rPr>
          <w:sz w:val="22"/>
          <w:szCs w:val="22"/>
        </w:rPr>
        <w:t>offre</w:t>
      </w:r>
      <w:r w:rsidR="00965941" w:rsidRPr="0041211E">
        <w:rPr>
          <w:sz w:val="22"/>
          <w:szCs w:val="22"/>
        </w:rPr>
        <w:t xml:space="preserve"> </w:t>
      </w:r>
      <w:r w:rsidR="00353DCC" w:rsidRPr="0041211E">
        <w:rPr>
          <w:sz w:val="22"/>
          <w:szCs w:val="22"/>
        </w:rPr>
        <w:t>parvenue</w:t>
      </w:r>
      <w:r w:rsidR="00997499" w:rsidRPr="0041211E">
        <w:rPr>
          <w:sz w:val="22"/>
          <w:szCs w:val="22"/>
        </w:rPr>
        <w:t xml:space="preserve"> </w:t>
      </w:r>
      <w:r w:rsidR="00DE3A56" w:rsidRPr="0041211E">
        <w:rPr>
          <w:sz w:val="22"/>
          <w:szCs w:val="22"/>
        </w:rPr>
        <w:t>dans les services d</w:t>
      </w:r>
      <w:r w:rsidR="00383614" w:rsidRPr="0041211E">
        <w:rPr>
          <w:sz w:val="22"/>
          <w:szCs w:val="22"/>
        </w:rPr>
        <w:t>u</w:t>
      </w:r>
      <w:r w:rsidR="00965941" w:rsidRPr="0041211E">
        <w:rPr>
          <w:sz w:val="22"/>
          <w:szCs w:val="22"/>
        </w:rPr>
        <w:t xml:space="preserve"> </w:t>
      </w:r>
      <w:r w:rsidR="00CC1E99" w:rsidRPr="0041211E">
        <w:rPr>
          <w:sz w:val="22"/>
          <w:szCs w:val="22"/>
        </w:rPr>
        <w:t xml:space="preserve">Maître d’Ouvrage </w:t>
      </w:r>
      <w:r w:rsidRPr="0041211E">
        <w:rPr>
          <w:sz w:val="22"/>
          <w:szCs w:val="22"/>
        </w:rPr>
        <w:t>est</w:t>
      </w:r>
      <w:r w:rsidR="00E1532D" w:rsidRPr="0041211E">
        <w:rPr>
          <w:sz w:val="22"/>
          <w:szCs w:val="22"/>
        </w:rPr>
        <w:t xml:space="preserve"> irrecevable</w:t>
      </w:r>
      <w:r w:rsidR="00460322" w:rsidRPr="0041211E">
        <w:rPr>
          <w:sz w:val="22"/>
          <w:szCs w:val="22"/>
        </w:rPr>
        <w:t xml:space="preserve"> après </w:t>
      </w:r>
      <w:r w:rsidR="00671396" w:rsidRPr="0041211E">
        <w:rPr>
          <w:sz w:val="22"/>
          <w:szCs w:val="22"/>
        </w:rPr>
        <w:t>les dates</w:t>
      </w:r>
      <w:r w:rsidR="00460322" w:rsidRPr="0041211E">
        <w:rPr>
          <w:sz w:val="22"/>
          <w:szCs w:val="22"/>
        </w:rPr>
        <w:t xml:space="preserve"> et heure limites fixées pour le dépôt des offres.</w:t>
      </w:r>
    </w:p>
    <w:p w:rsidR="008445D2" w:rsidRPr="0041211E" w:rsidRDefault="00353DCC" w:rsidP="00013B9F">
      <w:pPr>
        <w:pStyle w:val="RGAOarticles"/>
        <w:rPr>
          <w:sz w:val="22"/>
          <w:szCs w:val="22"/>
        </w:rPr>
      </w:pPr>
      <w:bookmarkStart w:id="118" w:name="_Toc530307931"/>
      <w:bookmarkStart w:id="119" w:name="_Toc97557053"/>
      <w:bookmarkStart w:id="120" w:name="_Toc163062719"/>
      <w:r w:rsidRPr="0041211E">
        <w:rPr>
          <w:sz w:val="22"/>
          <w:szCs w:val="22"/>
        </w:rPr>
        <w:t>Modification, substitution et retrait des</w:t>
      </w:r>
      <w:r w:rsidR="006D4E5A" w:rsidRPr="0041211E">
        <w:rPr>
          <w:sz w:val="22"/>
          <w:szCs w:val="22"/>
        </w:rPr>
        <w:t xml:space="preserve"> </w:t>
      </w:r>
      <w:r w:rsidRPr="0041211E">
        <w:rPr>
          <w:sz w:val="22"/>
          <w:szCs w:val="22"/>
        </w:rPr>
        <w:t>offres</w:t>
      </w:r>
      <w:bookmarkEnd w:id="118"/>
      <w:bookmarkEnd w:id="119"/>
      <w:bookmarkEnd w:id="120"/>
    </w:p>
    <w:p w:rsidR="008445D2" w:rsidRPr="0041211E" w:rsidRDefault="008445D2" w:rsidP="00230C15">
      <w:pPr>
        <w:widowControl w:val="0"/>
        <w:autoSpaceDE w:val="0"/>
        <w:spacing w:after="60" w:line="360" w:lineRule="auto"/>
        <w:jc w:val="both"/>
        <w:rPr>
          <w:b/>
          <w:sz w:val="22"/>
          <w:szCs w:val="22"/>
        </w:rPr>
      </w:pPr>
      <w:r w:rsidRPr="0041211E">
        <w:rPr>
          <w:b/>
          <w:bCs/>
          <w:sz w:val="22"/>
          <w:szCs w:val="22"/>
        </w:rPr>
        <w:t>Pour les soumissions hors ligne,</w:t>
      </w:r>
    </w:p>
    <w:p w:rsidR="00273DD0" w:rsidRPr="0041211E" w:rsidRDefault="00353DCC" w:rsidP="00230C15">
      <w:pPr>
        <w:widowControl w:val="0"/>
        <w:autoSpaceDE w:val="0"/>
        <w:spacing w:after="60" w:line="360" w:lineRule="auto"/>
        <w:jc w:val="both"/>
        <w:rPr>
          <w:sz w:val="22"/>
          <w:szCs w:val="22"/>
        </w:rPr>
      </w:pPr>
      <w:r w:rsidRPr="0041211E">
        <w:rPr>
          <w:b/>
          <w:sz w:val="22"/>
          <w:szCs w:val="22"/>
        </w:rPr>
        <w:t>24.1</w:t>
      </w:r>
      <w:r w:rsidRPr="0041211E">
        <w:rPr>
          <w:sz w:val="22"/>
          <w:szCs w:val="22"/>
        </w:rPr>
        <w:t>. Un</w:t>
      </w:r>
      <w:r w:rsidR="006D4E5A" w:rsidRPr="0041211E">
        <w:rPr>
          <w:sz w:val="22"/>
          <w:szCs w:val="22"/>
        </w:rPr>
        <w:t xml:space="preserve"> </w:t>
      </w:r>
      <w:r w:rsidRPr="0041211E">
        <w:rPr>
          <w:sz w:val="22"/>
          <w:szCs w:val="22"/>
        </w:rPr>
        <w:t>Soumissionnaire</w:t>
      </w:r>
      <w:r w:rsidR="006D4E5A" w:rsidRPr="0041211E">
        <w:rPr>
          <w:sz w:val="22"/>
          <w:szCs w:val="22"/>
        </w:rPr>
        <w:t xml:space="preserve"> </w:t>
      </w:r>
      <w:r w:rsidRPr="0041211E">
        <w:rPr>
          <w:sz w:val="22"/>
          <w:szCs w:val="22"/>
        </w:rPr>
        <w:t>peut</w:t>
      </w:r>
      <w:r w:rsidR="006D4E5A" w:rsidRPr="0041211E">
        <w:rPr>
          <w:sz w:val="22"/>
          <w:szCs w:val="22"/>
        </w:rPr>
        <w:t xml:space="preserve"> </w:t>
      </w:r>
      <w:r w:rsidRPr="0041211E">
        <w:rPr>
          <w:sz w:val="22"/>
          <w:szCs w:val="22"/>
        </w:rPr>
        <w:t>modifier,</w:t>
      </w:r>
      <w:r w:rsidR="006D4E5A" w:rsidRPr="0041211E">
        <w:rPr>
          <w:sz w:val="22"/>
          <w:szCs w:val="22"/>
        </w:rPr>
        <w:t xml:space="preserve"> </w:t>
      </w:r>
      <w:r w:rsidRPr="0041211E">
        <w:rPr>
          <w:sz w:val="22"/>
          <w:szCs w:val="22"/>
        </w:rPr>
        <w:t>remplacer ou retirer son offre après l’avoir déposé, à condition</w:t>
      </w:r>
      <w:r w:rsidR="006D4E5A" w:rsidRPr="0041211E">
        <w:rPr>
          <w:sz w:val="22"/>
          <w:szCs w:val="22"/>
        </w:rPr>
        <w:t xml:space="preserve"> </w:t>
      </w:r>
      <w:r w:rsidRPr="0041211E">
        <w:rPr>
          <w:sz w:val="22"/>
          <w:szCs w:val="22"/>
        </w:rPr>
        <w:t>que</w:t>
      </w:r>
      <w:r w:rsidR="006D4E5A" w:rsidRPr="0041211E">
        <w:rPr>
          <w:sz w:val="22"/>
          <w:szCs w:val="22"/>
        </w:rPr>
        <w:t xml:space="preserve"> </w:t>
      </w:r>
      <w:r w:rsidRPr="0041211E">
        <w:rPr>
          <w:sz w:val="22"/>
          <w:szCs w:val="22"/>
        </w:rPr>
        <w:t>la</w:t>
      </w:r>
      <w:r w:rsidR="006D4E5A" w:rsidRPr="0041211E">
        <w:rPr>
          <w:sz w:val="22"/>
          <w:szCs w:val="22"/>
        </w:rPr>
        <w:t xml:space="preserve"> </w:t>
      </w:r>
      <w:r w:rsidRPr="0041211E">
        <w:rPr>
          <w:sz w:val="22"/>
          <w:szCs w:val="22"/>
        </w:rPr>
        <w:t>notification</w:t>
      </w:r>
      <w:r w:rsidR="006D4E5A" w:rsidRPr="0041211E">
        <w:rPr>
          <w:sz w:val="22"/>
          <w:szCs w:val="22"/>
        </w:rPr>
        <w:t xml:space="preserve"> </w:t>
      </w:r>
      <w:r w:rsidRPr="0041211E">
        <w:rPr>
          <w:sz w:val="22"/>
          <w:szCs w:val="22"/>
        </w:rPr>
        <w:t>écrite</w:t>
      </w:r>
      <w:r w:rsidR="006D4E5A" w:rsidRPr="0041211E">
        <w:rPr>
          <w:sz w:val="22"/>
          <w:szCs w:val="22"/>
        </w:rPr>
        <w:t xml:space="preserve"> </w:t>
      </w:r>
      <w:r w:rsidRPr="0041211E">
        <w:rPr>
          <w:sz w:val="22"/>
          <w:szCs w:val="22"/>
        </w:rPr>
        <w:t>de</w:t>
      </w:r>
      <w:r w:rsidR="006D4E5A" w:rsidRPr="0041211E">
        <w:rPr>
          <w:sz w:val="22"/>
          <w:szCs w:val="22"/>
        </w:rPr>
        <w:t xml:space="preserve"> </w:t>
      </w:r>
      <w:r w:rsidRPr="0041211E">
        <w:rPr>
          <w:sz w:val="22"/>
          <w:szCs w:val="22"/>
        </w:rPr>
        <w:t>la</w:t>
      </w:r>
      <w:r w:rsidR="006D4E5A" w:rsidRPr="0041211E">
        <w:rPr>
          <w:sz w:val="22"/>
          <w:szCs w:val="22"/>
        </w:rPr>
        <w:t xml:space="preserve"> </w:t>
      </w:r>
      <w:r w:rsidRPr="0041211E">
        <w:rPr>
          <w:sz w:val="22"/>
          <w:szCs w:val="22"/>
        </w:rPr>
        <w:t>modification</w:t>
      </w:r>
      <w:r w:rsidR="006D4E5A" w:rsidRPr="0041211E">
        <w:rPr>
          <w:sz w:val="22"/>
          <w:szCs w:val="22"/>
        </w:rPr>
        <w:t xml:space="preserve"> </w:t>
      </w:r>
      <w:r w:rsidRPr="0041211E">
        <w:rPr>
          <w:sz w:val="22"/>
          <w:szCs w:val="22"/>
        </w:rPr>
        <w:t>ou</w:t>
      </w:r>
      <w:r w:rsidR="006D4E5A" w:rsidRPr="0041211E">
        <w:rPr>
          <w:sz w:val="22"/>
          <w:szCs w:val="22"/>
        </w:rPr>
        <w:t xml:space="preserve"> </w:t>
      </w:r>
      <w:r w:rsidRPr="0041211E">
        <w:rPr>
          <w:sz w:val="22"/>
          <w:szCs w:val="22"/>
        </w:rPr>
        <w:t>du</w:t>
      </w:r>
      <w:r w:rsidR="006D4E5A" w:rsidRPr="0041211E">
        <w:rPr>
          <w:sz w:val="22"/>
          <w:szCs w:val="22"/>
        </w:rPr>
        <w:t xml:space="preserve"> </w:t>
      </w:r>
      <w:r w:rsidRPr="0041211E">
        <w:rPr>
          <w:sz w:val="22"/>
          <w:szCs w:val="22"/>
        </w:rPr>
        <w:t>retrait,</w:t>
      </w:r>
      <w:r w:rsidR="006D4E5A" w:rsidRPr="0041211E">
        <w:rPr>
          <w:sz w:val="22"/>
          <w:szCs w:val="22"/>
        </w:rPr>
        <w:t xml:space="preserve"> </w:t>
      </w:r>
      <w:r w:rsidRPr="0041211E">
        <w:rPr>
          <w:sz w:val="22"/>
          <w:szCs w:val="22"/>
        </w:rPr>
        <w:t>soit</w:t>
      </w:r>
      <w:r w:rsidR="006D4E5A" w:rsidRPr="0041211E">
        <w:rPr>
          <w:sz w:val="22"/>
          <w:szCs w:val="22"/>
        </w:rPr>
        <w:t xml:space="preserve"> </w:t>
      </w:r>
      <w:r w:rsidRPr="0041211E">
        <w:rPr>
          <w:sz w:val="22"/>
          <w:szCs w:val="22"/>
        </w:rPr>
        <w:t>reçue</w:t>
      </w:r>
      <w:r w:rsidR="006D4E5A" w:rsidRPr="0041211E">
        <w:rPr>
          <w:sz w:val="22"/>
          <w:szCs w:val="22"/>
        </w:rPr>
        <w:t xml:space="preserve"> </w:t>
      </w:r>
      <w:r w:rsidRPr="0041211E">
        <w:rPr>
          <w:sz w:val="22"/>
          <w:szCs w:val="22"/>
        </w:rPr>
        <w:t>par</w:t>
      </w:r>
      <w:r w:rsidR="005363E8" w:rsidRPr="0041211E">
        <w:rPr>
          <w:sz w:val="22"/>
          <w:szCs w:val="22"/>
        </w:rPr>
        <w:t xml:space="preserve"> le </w:t>
      </w:r>
      <w:r w:rsidR="00CC1E99" w:rsidRPr="0041211E">
        <w:rPr>
          <w:sz w:val="22"/>
          <w:szCs w:val="22"/>
        </w:rPr>
        <w:t xml:space="preserve">Maître d’Ouvrage </w:t>
      </w:r>
      <w:r w:rsidRPr="0041211E">
        <w:rPr>
          <w:spacing w:val="5"/>
          <w:sz w:val="22"/>
          <w:szCs w:val="22"/>
        </w:rPr>
        <w:t>avan</w:t>
      </w:r>
      <w:r w:rsidRPr="0041211E">
        <w:rPr>
          <w:sz w:val="22"/>
          <w:szCs w:val="22"/>
        </w:rPr>
        <w:t>t</w:t>
      </w:r>
      <w:r w:rsidR="006D4E5A" w:rsidRPr="0041211E">
        <w:rPr>
          <w:sz w:val="22"/>
          <w:szCs w:val="22"/>
        </w:rPr>
        <w:t xml:space="preserve"> </w:t>
      </w:r>
      <w:r w:rsidRPr="0041211E">
        <w:rPr>
          <w:spacing w:val="5"/>
          <w:sz w:val="22"/>
          <w:szCs w:val="22"/>
        </w:rPr>
        <w:t>l’achèvemen</w:t>
      </w:r>
      <w:r w:rsidRPr="0041211E">
        <w:rPr>
          <w:sz w:val="22"/>
          <w:szCs w:val="22"/>
        </w:rPr>
        <w:t>t</w:t>
      </w:r>
      <w:r w:rsidR="006D4E5A" w:rsidRPr="0041211E">
        <w:rPr>
          <w:sz w:val="22"/>
          <w:szCs w:val="22"/>
        </w:rPr>
        <w:t xml:space="preserve"> </w:t>
      </w:r>
      <w:r w:rsidRPr="0041211E">
        <w:rPr>
          <w:spacing w:val="5"/>
          <w:sz w:val="22"/>
          <w:szCs w:val="22"/>
        </w:rPr>
        <w:t>d</w:t>
      </w:r>
      <w:r w:rsidRPr="0041211E">
        <w:rPr>
          <w:sz w:val="22"/>
          <w:szCs w:val="22"/>
        </w:rPr>
        <w:t xml:space="preserve">u </w:t>
      </w:r>
      <w:r w:rsidRPr="0041211E">
        <w:rPr>
          <w:spacing w:val="5"/>
          <w:sz w:val="22"/>
          <w:szCs w:val="22"/>
        </w:rPr>
        <w:t xml:space="preserve">délai </w:t>
      </w:r>
      <w:r w:rsidRPr="0041211E">
        <w:rPr>
          <w:sz w:val="22"/>
          <w:szCs w:val="22"/>
        </w:rPr>
        <w:t>prescrit</w:t>
      </w:r>
      <w:r w:rsidR="006D4E5A" w:rsidRPr="0041211E">
        <w:rPr>
          <w:sz w:val="22"/>
          <w:szCs w:val="22"/>
        </w:rPr>
        <w:t xml:space="preserve"> </w:t>
      </w:r>
      <w:r w:rsidRPr="0041211E">
        <w:rPr>
          <w:sz w:val="22"/>
          <w:szCs w:val="22"/>
        </w:rPr>
        <w:t>pour</w:t>
      </w:r>
      <w:r w:rsidR="006D4E5A" w:rsidRPr="0041211E">
        <w:rPr>
          <w:sz w:val="22"/>
          <w:szCs w:val="22"/>
        </w:rPr>
        <w:t xml:space="preserve"> </w:t>
      </w:r>
      <w:r w:rsidRPr="0041211E">
        <w:rPr>
          <w:sz w:val="22"/>
          <w:szCs w:val="22"/>
        </w:rPr>
        <w:t>le</w:t>
      </w:r>
      <w:r w:rsidR="006D4E5A" w:rsidRPr="0041211E">
        <w:rPr>
          <w:sz w:val="22"/>
          <w:szCs w:val="22"/>
        </w:rPr>
        <w:t xml:space="preserve"> </w:t>
      </w:r>
      <w:r w:rsidRPr="0041211E">
        <w:rPr>
          <w:sz w:val="22"/>
          <w:szCs w:val="22"/>
        </w:rPr>
        <w:t>dépôt</w:t>
      </w:r>
      <w:r w:rsidR="006D4E5A" w:rsidRPr="0041211E">
        <w:rPr>
          <w:sz w:val="22"/>
          <w:szCs w:val="22"/>
        </w:rPr>
        <w:t xml:space="preserve"> </w:t>
      </w:r>
      <w:r w:rsidRPr="0041211E">
        <w:rPr>
          <w:sz w:val="22"/>
          <w:szCs w:val="22"/>
        </w:rPr>
        <w:t>des</w:t>
      </w:r>
      <w:r w:rsidR="006D4E5A" w:rsidRPr="0041211E">
        <w:rPr>
          <w:sz w:val="22"/>
          <w:szCs w:val="22"/>
        </w:rPr>
        <w:t xml:space="preserve"> </w:t>
      </w:r>
      <w:r w:rsidRPr="0041211E">
        <w:rPr>
          <w:sz w:val="22"/>
          <w:szCs w:val="22"/>
        </w:rPr>
        <w:t>offres.</w:t>
      </w:r>
      <w:r w:rsidR="006D4E5A" w:rsidRPr="0041211E">
        <w:rPr>
          <w:sz w:val="22"/>
          <w:szCs w:val="22"/>
        </w:rPr>
        <w:t xml:space="preserve"> </w:t>
      </w:r>
      <w:r w:rsidRPr="0041211E">
        <w:rPr>
          <w:sz w:val="22"/>
          <w:szCs w:val="22"/>
        </w:rPr>
        <w:t>Ladite</w:t>
      </w:r>
      <w:r w:rsidR="006D4E5A" w:rsidRPr="0041211E">
        <w:rPr>
          <w:sz w:val="22"/>
          <w:szCs w:val="22"/>
        </w:rPr>
        <w:t xml:space="preserve"> </w:t>
      </w:r>
      <w:r w:rsidRPr="0041211E">
        <w:rPr>
          <w:sz w:val="22"/>
          <w:szCs w:val="22"/>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41211E">
        <w:rPr>
          <w:sz w:val="22"/>
          <w:szCs w:val="22"/>
        </w:rPr>
        <w:t xml:space="preserve"> </w:t>
      </w:r>
      <w:r w:rsidRPr="0041211E">
        <w:rPr>
          <w:sz w:val="22"/>
          <w:szCs w:val="22"/>
        </w:rPr>
        <w:t>»</w:t>
      </w:r>
      <w:r w:rsidR="006D4E5A" w:rsidRPr="0041211E">
        <w:rPr>
          <w:sz w:val="22"/>
          <w:szCs w:val="22"/>
        </w:rPr>
        <w:t xml:space="preserve"> </w:t>
      </w:r>
      <w:r w:rsidRPr="0041211E">
        <w:rPr>
          <w:sz w:val="22"/>
          <w:szCs w:val="22"/>
        </w:rPr>
        <w:t>ou</w:t>
      </w:r>
      <w:r w:rsidR="006D4E5A" w:rsidRPr="0041211E">
        <w:rPr>
          <w:sz w:val="22"/>
          <w:szCs w:val="22"/>
        </w:rPr>
        <w:t xml:space="preserve"> </w:t>
      </w:r>
      <w:r w:rsidRPr="0041211E">
        <w:rPr>
          <w:sz w:val="22"/>
          <w:szCs w:val="22"/>
        </w:rPr>
        <w:t>«</w:t>
      </w:r>
      <w:r w:rsidR="00892D41" w:rsidRPr="0041211E">
        <w:rPr>
          <w:sz w:val="22"/>
          <w:szCs w:val="22"/>
        </w:rPr>
        <w:t xml:space="preserve"> </w:t>
      </w:r>
      <w:r w:rsidRPr="0041211E">
        <w:rPr>
          <w:sz w:val="22"/>
          <w:szCs w:val="22"/>
        </w:rPr>
        <w:t>MODIFICATION</w:t>
      </w:r>
      <w:r w:rsidR="00892D41"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b/>
          <w:sz w:val="22"/>
          <w:szCs w:val="22"/>
        </w:rPr>
        <w:t>24.2</w:t>
      </w:r>
      <w:r w:rsidRPr="0041211E">
        <w:rPr>
          <w:sz w:val="22"/>
          <w:szCs w:val="22"/>
        </w:rPr>
        <w:t>. La notification de modification, de rempla</w:t>
      </w:r>
      <w:r w:rsidRPr="0041211E">
        <w:rPr>
          <w:spacing w:val="5"/>
          <w:sz w:val="22"/>
          <w:szCs w:val="22"/>
        </w:rPr>
        <w:t>cemen</w:t>
      </w:r>
      <w:r w:rsidRPr="0041211E">
        <w:rPr>
          <w:sz w:val="22"/>
          <w:szCs w:val="22"/>
        </w:rPr>
        <w:t xml:space="preserve">t </w:t>
      </w:r>
      <w:r w:rsidRPr="0041211E">
        <w:rPr>
          <w:spacing w:val="5"/>
          <w:sz w:val="22"/>
          <w:szCs w:val="22"/>
        </w:rPr>
        <w:t>o</w:t>
      </w:r>
      <w:r w:rsidRPr="0041211E">
        <w:rPr>
          <w:sz w:val="22"/>
          <w:szCs w:val="22"/>
        </w:rPr>
        <w:t xml:space="preserve">u </w:t>
      </w:r>
      <w:r w:rsidRPr="0041211E">
        <w:rPr>
          <w:spacing w:val="5"/>
          <w:sz w:val="22"/>
          <w:szCs w:val="22"/>
        </w:rPr>
        <w:t>d</w:t>
      </w:r>
      <w:r w:rsidRPr="0041211E">
        <w:rPr>
          <w:sz w:val="22"/>
          <w:szCs w:val="22"/>
        </w:rPr>
        <w:t xml:space="preserve">e </w:t>
      </w:r>
      <w:r w:rsidRPr="0041211E">
        <w:rPr>
          <w:spacing w:val="5"/>
          <w:sz w:val="22"/>
          <w:szCs w:val="22"/>
        </w:rPr>
        <w:t>retrai</w:t>
      </w:r>
      <w:r w:rsidRPr="0041211E">
        <w:rPr>
          <w:sz w:val="22"/>
          <w:szCs w:val="22"/>
        </w:rPr>
        <w:t>t</w:t>
      </w:r>
      <w:r w:rsidR="006D4E5A" w:rsidRPr="0041211E">
        <w:rPr>
          <w:sz w:val="22"/>
          <w:szCs w:val="22"/>
        </w:rPr>
        <w:t xml:space="preserve"> </w:t>
      </w:r>
      <w:r w:rsidRPr="0041211E">
        <w:rPr>
          <w:spacing w:val="5"/>
          <w:sz w:val="22"/>
          <w:szCs w:val="22"/>
        </w:rPr>
        <w:t>d</w:t>
      </w:r>
      <w:r w:rsidRPr="0041211E">
        <w:rPr>
          <w:sz w:val="22"/>
          <w:szCs w:val="22"/>
        </w:rPr>
        <w:t xml:space="preserve">e </w:t>
      </w:r>
      <w:r w:rsidRPr="0041211E">
        <w:rPr>
          <w:spacing w:val="5"/>
          <w:sz w:val="22"/>
          <w:szCs w:val="22"/>
        </w:rPr>
        <w:t>l’offr</w:t>
      </w:r>
      <w:r w:rsidRPr="0041211E">
        <w:rPr>
          <w:sz w:val="22"/>
          <w:szCs w:val="22"/>
        </w:rPr>
        <w:t xml:space="preserve">e </w:t>
      </w:r>
      <w:r w:rsidRPr="0041211E">
        <w:rPr>
          <w:spacing w:val="5"/>
          <w:sz w:val="22"/>
          <w:szCs w:val="22"/>
        </w:rPr>
        <w:t>pa</w:t>
      </w:r>
      <w:r w:rsidRPr="0041211E">
        <w:rPr>
          <w:sz w:val="22"/>
          <w:szCs w:val="22"/>
        </w:rPr>
        <w:t xml:space="preserve">r </w:t>
      </w:r>
      <w:r w:rsidRPr="0041211E">
        <w:rPr>
          <w:spacing w:val="5"/>
          <w:sz w:val="22"/>
          <w:szCs w:val="22"/>
        </w:rPr>
        <w:t xml:space="preserve">le </w:t>
      </w:r>
      <w:r w:rsidRPr="0041211E">
        <w:rPr>
          <w:spacing w:val="1"/>
          <w:sz w:val="22"/>
          <w:szCs w:val="22"/>
        </w:rPr>
        <w:t>Soumissionnair</w:t>
      </w:r>
      <w:r w:rsidRPr="0041211E">
        <w:rPr>
          <w:sz w:val="22"/>
          <w:szCs w:val="22"/>
        </w:rPr>
        <w:t xml:space="preserve">e </w:t>
      </w:r>
      <w:r w:rsidRPr="0041211E">
        <w:rPr>
          <w:spacing w:val="1"/>
          <w:sz w:val="22"/>
          <w:szCs w:val="22"/>
        </w:rPr>
        <w:t>ser</w:t>
      </w:r>
      <w:r w:rsidRPr="0041211E">
        <w:rPr>
          <w:sz w:val="22"/>
          <w:szCs w:val="22"/>
        </w:rPr>
        <w:t xml:space="preserve">a </w:t>
      </w:r>
      <w:r w:rsidRPr="0041211E">
        <w:rPr>
          <w:spacing w:val="1"/>
          <w:sz w:val="22"/>
          <w:szCs w:val="22"/>
        </w:rPr>
        <w:t>préparée</w:t>
      </w:r>
      <w:r w:rsidRPr="0041211E">
        <w:rPr>
          <w:sz w:val="22"/>
          <w:szCs w:val="22"/>
        </w:rPr>
        <w:t xml:space="preserve">, </w:t>
      </w:r>
      <w:r w:rsidRPr="0041211E">
        <w:rPr>
          <w:spacing w:val="1"/>
          <w:sz w:val="22"/>
          <w:szCs w:val="22"/>
        </w:rPr>
        <w:t xml:space="preserve">cachetée, </w:t>
      </w:r>
      <w:r w:rsidRPr="0041211E">
        <w:rPr>
          <w:spacing w:val="5"/>
          <w:sz w:val="22"/>
          <w:szCs w:val="22"/>
        </w:rPr>
        <w:t>marqué</w:t>
      </w:r>
      <w:r w:rsidRPr="0041211E">
        <w:rPr>
          <w:sz w:val="22"/>
          <w:szCs w:val="22"/>
        </w:rPr>
        <w:t xml:space="preserve">e </w:t>
      </w:r>
      <w:r w:rsidRPr="0041211E">
        <w:rPr>
          <w:spacing w:val="5"/>
          <w:sz w:val="22"/>
          <w:szCs w:val="22"/>
        </w:rPr>
        <w:t>e</w:t>
      </w:r>
      <w:r w:rsidRPr="0041211E">
        <w:rPr>
          <w:sz w:val="22"/>
          <w:szCs w:val="22"/>
        </w:rPr>
        <w:t xml:space="preserve">t </w:t>
      </w:r>
      <w:r w:rsidRPr="0041211E">
        <w:rPr>
          <w:spacing w:val="5"/>
          <w:sz w:val="22"/>
          <w:szCs w:val="22"/>
        </w:rPr>
        <w:t>envoyé</w:t>
      </w:r>
      <w:r w:rsidRPr="0041211E">
        <w:rPr>
          <w:sz w:val="22"/>
          <w:szCs w:val="22"/>
        </w:rPr>
        <w:t xml:space="preserve">e </w:t>
      </w:r>
      <w:r w:rsidRPr="0041211E">
        <w:rPr>
          <w:spacing w:val="5"/>
          <w:sz w:val="22"/>
          <w:szCs w:val="22"/>
        </w:rPr>
        <w:t>conformémen</w:t>
      </w:r>
      <w:r w:rsidRPr="0041211E">
        <w:rPr>
          <w:sz w:val="22"/>
          <w:szCs w:val="22"/>
        </w:rPr>
        <w:t xml:space="preserve">t </w:t>
      </w:r>
      <w:r w:rsidRPr="0041211E">
        <w:rPr>
          <w:spacing w:val="5"/>
          <w:sz w:val="22"/>
          <w:szCs w:val="22"/>
        </w:rPr>
        <w:t xml:space="preserve">aux </w:t>
      </w:r>
      <w:r w:rsidRPr="0041211E">
        <w:rPr>
          <w:sz w:val="22"/>
          <w:szCs w:val="22"/>
        </w:rPr>
        <w:t>dispositions</w:t>
      </w:r>
      <w:r w:rsidR="006D4E5A" w:rsidRPr="0041211E">
        <w:rPr>
          <w:sz w:val="22"/>
          <w:szCs w:val="22"/>
        </w:rPr>
        <w:t xml:space="preserve"> </w:t>
      </w:r>
      <w:r w:rsidRPr="0041211E">
        <w:rPr>
          <w:sz w:val="22"/>
          <w:szCs w:val="22"/>
        </w:rPr>
        <w:t>de</w:t>
      </w:r>
      <w:r w:rsidR="006D4E5A" w:rsidRPr="0041211E">
        <w:rPr>
          <w:sz w:val="22"/>
          <w:szCs w:val="22"/>
        </w:rPr>
        <w:t xml:space="preserve"> </w:t>
      </w:r>
      <w:r w:rsidRPr="0041211E">
        <w:rPr>
          <w:sz w:val="22"/>
          <w:szCs w:val="22"/>
        </w:rPr>
        <w:t>l'article</w:t>
      </w:r>
      <w:r w:rsidR="006D4E5A" w:rsidRPr="0041211E">
        <w:rPr>
          <w:sz w:val="22"/>
          <w:szCs w:val="22"/>
        </w:rPr>
        <w:t xml:space="preserve"> </w:t>
      </w:r>
      <w:r w:rsidRPr="0041211E">
        <w:rPr>
          <w:sz w:val="22"/>
          <w:szCs w:val="22"/>
        </w:rPr>
        <w:t>21</w:t>
      </w:r>
      <w:r w:rsidR="006D4E5A" w:rsidRPr="0041211E">
        <w:rPr>
          <w:sz w:val="22"/>
          <w:szCs w:val="22"/>
        </w:rPr>
        <w:t xml:space="preserve"> </w:t>
      </w:r>
      <w:r w:rsidRPr="0041211E">
        <w:rPr>
          <w:sz w:val="22"/>
          <w:szCs w:val="22"/>
        </w:rPr>
        <w:t>du</w:t>
      </w:r>
      <w:r w:rsidR="006D4E5A" w:rsidRPr="0041211E">
        <w:rPr>
          <w:sz w:val="22"/>
          <w:szCs w:val="22"/>
        </w:rPr>
        <w:t xml:space="preserve"> </w:t>
      </w:r>
      <w:r w:rsidRPr="0041211E">
        <w:rPr>
          <w:sz w:val="22"/>
          <w:szCs w:val="22"/>
        </w:rPr>
        <w:t>RGAO.</w:t>
      </w:r>
      <w:r w:rsidR="006D4E5A" w:rsidRPr="0041211E">
        <w:rPr>
          <w:sz w:val="22"/>
          <w:szCs w:val="22"/>
        </w:rPr>
        <w:t xml:space="preserve"> </w:t>
      </w:r>
      <w:r w:rsidRPr="0041211E">
        <w:rPr>
          <w:sz w:val="22"/>
          <w:szCs w:val="22"/>
        </w:rPr>
        <w:t>Le</w:t>
      </w:r>
      <w:r w:rsidR="006D4E5A" w:rsidRPr="0041211E">
        <w:rPr>
          <w:sz w:val="22"/>
          <w:szCs w:val="22"/>
        </w:rPr>
        <w:t xml:space="preserve"> </w:t>
      </w:r>
      <w:r w:rsidRPr="0041211E">
        <w:rPr>
          <w:sz w:val="22"/>
          <w:szCs w:val="22"/>
        </w:rPr>
        <w:t>retrait peut</w:t>
      </w:r>
      <w:r w:rsidR="006D4E5A" w:rsidRPr="0041211E">
        <w:rPr>
          <w:sz w:val="22"/>
          <w:szCs w:val="22"/>
        </w:rPr>
        <w:t xml:space="preserve"> </w:t>
      </w:r>
      <w:r w:rsidRPr="0041211E">
        <w:rPr>
          <w:sz w:val="22"/>
          <w:szCs w:val="22"/>
        </w:rPr>
        <w:t>également</w:t>
      </w:r>
      <w:r w:rsidR="006D4E5A" w:rsidRPr="0041211E">
        <w:rPr>
          <w:sz w:val="22"/>
          <w:szCs w:val="22"/>
        </w:rPr>
        <w:t xml:space="preserve"> </w:t>
      </w:r>
      <w:r w:rsidRPr="0041211E">
        <w:rPr>
          <w:sz w:val="22"/>
          <w:szCs w:val="22"/>
        </w:rPr>
        <w:t>être</w:t>
      </w:r>
      <w:r w:rsidR="006D4E5A" w:rsidRPr="0041211E">
        <w:rPr>
          <w:sz w:val="22"/>
          <w:szCs w:val="22"/>
        </w:rPr>
        <w:t xml:space="preserve"> </w:t>
      </w:r>
      <w:r w:rsidRPr="0041211E">
        <w:rPr>
          <w:sz w:val="22"/>
          <w:szCs w:val="22"/>
        </w:rPr>
        <w:t>notifié</w:t>
      </w:r>
      <w:r w:rsidR="006D4E5A" w:rsidRPr="0041211E">
        <w:rPr>
          <w:sz w:val="22"/>
          <w:szCs w:val="22"/>
        </w:rPr>
        <w:t xml:space="preserve"> </w:t>
      </w:r>
      <w:r w:rsidRPr="0041211E">
        <w:rPr>
          <w:sz w:val="22"/>
          <w:szCs w:val="22"/>
        </w:rPr>
        <w:t>par</w:t>
      </w:r>
      <w:r w:rsidR="006D4E5A" w:rsidRPr="0041211E">
        <w:rPr>
          <w:sz w:val="22"/>
          <w:szCs w:val="22"/>
        </w:rPr>
        <w:t xml:space="preserve"> </w:t>
      </w:r>
      <w:r w:rsidRPr="0041211E">
        <w:rPr>
          <w:sz w:val="22"/>
          <w:szCs w:val="22"/>
        </w:rPr>
        <w:t>télécopie</w:t>
      </w:r>
      <w:r w:rsidR="0088409A" w:rsidRPr="0041211E">
        <w:rPr>
          <w:sz w:val="22"/>
          <w:szCs w:val="22"/>
        </w:rPr>
        <w:t xml:space="preserve"> ou e-mail</w:t>
      </w:r>
      <w:r w:rsidRPr="0041211E">
        <w:rPr>
          <w:sz w:val="22"/>
          <w:szCs w:val="22"/>
        </w:rPr>
        <w:t>,</w:t>
      </w:r>
      <w:r w:rsidR="006D4E5A" w:rsidRPr="0041211E">
        <w:rPr>
          <w:sz w:val="22"/>
          <w:szCs w:val="22"/>
        </w:rPr>
        <w:t xml:space="preserve"> </w:t>
      </w:r>
      <w:r w:rsidRPr="0041211E">
        <w:rPr>
          <w:sz w:val="22"/>
          <w:szCs w:val="22"/>
        </w:rPr>
        <w:t>mais devra dans ce cas être confirmé par une notification écrite dûment signée, et dont la date,</w:t>
      </w:r>
      <w:r w:rsidR="006D4E5A" w:rsidRPr="0041211E">
        <w:rPr>
          <w:sz w:val="22"/>
          <w:szCs w:val="22"/>
        </w:rPr>
        <w:t xml:space="preserve"> </w:t>
      </w:r>
      <w:r w:rsidRPr="0041211E">
        <w:rPr>
          <w:sz w:val="22"/>
          <w:szCs w:val="22"/>
        </w:rPr>
        <w:t>le</w:t>
      </w:r>
      <w:r w:rsidR="006D4E5A" w:rsidRPr="0041211E">
        <w:rPr>
          <w:sz w:val="22"/>
          <w:szCs w:val="22"/>
        </w:rPr>
        <w:t xml:space="preserve"> </w:t>
      </w:r>
      <w:r w:rsidRPr="0041211E">
        <w:rPr>
          <w:sz w:val="22"/>
          <w:szCs w:val="22"/>
        </w:rPr>
        <w:t>cachet</w:t>
      </w:r>
      <w:r w:rsidR="006D4E5A" w:rsidRPr="0041211E">
        <w:rPr>
          <w:sz w:val="22"/>
          <w:szCs w:val="22"/>
        </w:rPr>
        <w:t xml:space="preserve"> </w:t>
      </w:r>
      <w:r w:rsidRPr="0041211E">
        <w:rPr>
          <w:sz w:val="22"/>
          <w:szCs w:val="22"/>
        </w:rPr>
        <w:t>postal</w:t>
      </w:r>
      <w:r w:rsidR="006D4E5A" w:rsidRPr="0041211E">
        <w:rPr>
          <w:sz w:val="22"/>
          <w:szCs w:val="22"/>
        </w:rPr>
        <w:t xml:space="preserve"> </w:t>
      </w:r>
      <w:r w:rsidRPr="0041211E">
        <w:rPr>
          <w:sz w:val="22"/>
          <w:szCs w:val="22"/>
        </w:rPr>
        <w:t>faisant</w:t>
      </w:r>
      <w:r w:rsidR="006D4E5A" w:rsidRPr="0041211E">
        <w:rPr>
          <w:sz w:val="22"/>
          <w:szCs w:val="22"/>
        </w:rPr>
        <w:t xml:space="preserve"> </w:t>
      </w:r>
      <w:r w:rsidRPr="0041211E">
        <w:rPr>
          <w:sz w:val="22"/>
          <w:szCs w:val="22"/>
        </w:rPr>
        <w:t>foi,</w:t>
      </w:r>
      <w:r w:rsidR="006D4E5A" w:rsidRPr="0041211E">
        <w:rPr>
          <w:sz w:val="22"/>
          <w:szCs w:val="22"/>
        </w:rPr>
        <w:t xml:space="preserve"> </w:t>
      </w:r>
      <w:r w:rsidRPr="0041211E">
        <w:rPr>
          <w:sz w:val="22"/>
          <w:szCs w:val="22"/>
        </w:rPr>
        <w:t>ne</w:t>
      </w:r>
      <w:r w:rsidR="006D4E5A" w:rsidRPr="0041211E">
        <w:rPr>
          <w:sz w:val="22"/>
          <w:szCs w:val="22"/>
        </w:rPr>
        <w:t xml:space="preserve"> </w:t>
      </w:r>
      <w:r w:rsidRPr="0041211E">
        <w:rPr>
          <w:sz w:val="22"/>
          <w:szCs w:val="22"/>
        </w:rPr>
        <w:t>sera</w:t>
      </w:r>
      <w:r w:rsidR="006D4E5A" w:rsidRPr="0041211E">
        <w:rPr>
          <w:sz w:val="22"/>
          <w:szCs w:val="22"/>
        </w:rPr>
        <w:t xml:space="preserve"> </w:t>
      </w:r>
      <w:r w:rsidRPr="0041211E">
        <w:rPr>
          <w:sz w:val="22"/>
          <w:szCs w:val="22"/>
        </w:rPr>
        <w:t>pas postérieure</w:t>
      </w:r>
      <w:r w:rsidR="006D4E5A" w:rsidRPr="0041211E">
        <w:rPr>
          <w:sz w:val="22"/>
          <w:szCs w:val="22"/>
        </w:rPr>
        <w:t xml:space="preserve"> </w:t>
      </w:r>
      <w:r w:rsidRPr="0041211E">
        <w:rPr>
          <w:sz w:val="22"/>
          <w:szCs w:val="22"/>
        </w:rPr>
        <w:t>à</w:t>
      </w:r>
      <w:r w:rsidR="006D4E5A" w:rsidRPr="0041211E">
        <w:rPr>
          <w:sz w:val="22"/>
          <w:szCs w:val="22"/>
        </w:rPr>
        <w:t xml:space="preserve"> </w:t>
      </w:r>
      <w:r w:rsidRPr="0041211E">
        <w:rPr>
          <w:sz w:val="22"/>
          <w:szCs w:val="22"/>
        </w:rPr>
        <w:t>la</w:t>
      </w:r>
      <w:r w:rsidR="006D4E5A" w:rsidRPr="0041211E">
        <w:rPr>
          <w:sz w:val="22"/>
          <w:szCs w:val="22"/>
        </w:rPr>
        <w:t xml:space="preserve"> </w:t>
      </w:r>
      <w:r w:rsidRPr="0041211E">
        <w:rPr>
          <w:sz w:val="22"/>
          <w:szCs w:val="22"/>
        </w:rPr>
        <w:t>date</w:t>
      </w:r>
      <w:r w:rsidR="006D4E5A" w:rsidRPr="0041211E">
        <w:rPr>
          <w:sz w:val="22"/>
          <w:szCs w:val="22"/>
        </w:rPr>
        <w:t xml:space="preserve"> </w:t>
      </w:r>
      <w:r w:rsidRPr="0041211E">
        <w:rPr>
          <w:sz w:val="22"/>
          <w:szCs w:val="22"/>
        </w:rPr>
        <w:t>limite</w:t>
      </w:r>
      <w:r w:rsidR="006D4E5A" w:rsidRPr="0041211E">
        <w:rPr>
          <w:sz w:val="22"/>
          <w:szCs w:val="22"/>
        </w:rPr>
        <w:t xml:space="preserve"> </w:t>
      </w:r>
      <w:r w:rsidRPr="0041211E">
        <w:rPr>
          <w:sz w:val="22"/>
          <w:szCs w:val="22"/>
        </w:rPr>
        <w:t>fixée</w:t>
      </w:r>
      <w:r w:rsidR="006D4E5A" w:rsidRPr="0041211E">
        <w:rPr>
          <w:sz w:val="22"/>
          <w:szCs w:val="22"/>
        </w:rPr>
        <w:t xml:space="preserve"> </w:t>
      </w:r>
      <w:r w:rsidRPr="0041211E">
        <w:rPr>
          <w:sz w:val="22"/>
          <w:szCs w:val="22"/>
        </w:rPr>
        <w:t>pour</w:t>
      </w:r>
      <w:r w:rsidR="006D4E5A" w:rsidRPr="0041211E">
        <w:rPr>
          <w:sz w:val="22"/>
          <w:szCs w:val="22"/>
        </w:rPr>
        <w:t xml:space="preserve"> </w:t>
      </w:r>
      <w:r w:rsidRPr="0041211E">
        <w:rPr>
          <w:sz w:val="22"/>
          <w:szCs w:val="22"/>
        </w:rPr>
        <w:t>le</w:t>
      </w:r>
      <w:r w:rsidR="006D4E5A" w:rsidRPr="0041211E">
        <w:rPr>
          <w:sz w:val="22"/>
          <w:szCs w:val="22"/>
        </w:rPr>
        <w:t xml:space="preserve"> </w:t>
      </w:r>
      <w:r w:rsidRPr="0041211E">
        <w:rPr>
          <w:sz w:val="22"/>
          <w:szCs w:val="22"/>
        </w:rPr>
        <w:t>dépôt des</w:t>
      </w:r>
      <w:r w:rsidR="006D4E5A" w:rsidRPr="0041211E">
        <w:rPr>
          <w:sz w:val="22"/>
          <w:szCs w:val="22"/>
        </w:rPr>
        <w:t xml:space="preserve"> </w:t>
      </w:r>
      <w:r w:rsidRPr="0041211E">
        <w:rPr>
          <w:sz w:val="22"/>
          <w:szCs w:val="22"/>
        </w:rPr>
        <w:t>offres.</w:t>
      </w:r>
    </w:p>
    <w:p w:rsidR="00273DD0" w:rsidRPr="0041211E" w:rsidRDefault="00353DCC" w:rsidP="00230C15">
      <w:pPr>
        <w:widowControl w:val="0"/>
        <w:tabs>
          <w:tab w:val="left" w:pos="1240"/>
          <w:tab w:val="left" w:pos="2060"/>
          <w:tab w:val="left" w:pos="2760"/>
          <w:tab w:val="left" w:pos="3300"/>
        </w:tabs>
        <w:autoSpaceDE w:val="0"/>
        <w:spacing w:after="60" w:line="360" w:lineRule="auto"/>
        <w:jc w:val="both"/>
        <w:rPr>
          <w:sz w:val="22"/>
          <w:szCs w:val="22"/>
        </w:rPr>
      </w:pPr>
      <w:r w:rsidRPr="0041211E">
        <w:rPr>
          <w:b/>
          <w:sz w:val="22"/>
          <w:szCs w:val="22"/>
        </w:rPr>
        <w:t>24.3</w:t>
      </w:r>
      <w:r w:rsidRPr="0041211E">
        <w:rPr>
          <w:sz w:val="22"/>
          <w:szCs w:val="22"/>
        </w:rPr>
        <w:t xml:space="preserve">. </w:t>
      </w:r>
      <w:r w:rsidRPr="0041211E">
        <w:rPr>
          <w:spacing w:val="5"/>
          <w:sz w:val="22"/>
          <w:szCs w:val="22"/>
        </w:rPr>
        <w:t>Le</w:t>
      </w:r>
      <w:r w:rsidRPr="0041211E">
        <w:rPr>
          <w:sz w:val="22"/>
          <w:szCs w:val="22"/>
        </w:rPr>
        <w:t>s</w:t>
      </w:r>
      <w:r w:rsidR="006D4E5A" w:rsidRPr="0041211E">
        <w:rPr>
          <w:sz w:val="22"/>
          <w:szCs w:val="22"/>
        </w:rPr>
        <w:t xml:space="preserve"> </w:t>
      </w:r>
      <w:r w:rsidRPr="0041211E">
        <w:rPr>
          <w:spacing w:val="5"/>
          <w:sz w:val="22"/>
          <w:szCs w:val="22"/>
        </w:rPr>
        <w:t>offre</w:t>
      </w:r>
      <w:r w:rsidRPr="0041211E">
        <w:rPr>
          <w:sz w:val="22"/>
          <w:szCs w:val="22"/>
        </w:rPr>
        <w:t>s</w:t>
      </w:r>
      <w:r w:rsidR="006D4E5A" w:rsidRPr="0041211E">
        <w:rPr>
          <w:sz w:val="22"/>
          <w:szCs w:val="22"/>
        </w:rPr>
        <w:t xml:space="preserve"> </w:t>
      </w:r>
      <w:r w:rsidRPr="0041211E">
        <w:rPr>
          <w:spacing w:val="5"/>
          <w:sz w:val="22"/>
          <w:szCs w:val="22"/>
        </w:rPr>
        <w:t>don</w:t>
      </w:r>
      <w:r w:rsidRPr="0041211E">
        <w:rPr>
          <w:sz w:val="22"/>
          <w:szCs w:val="22"/>
        </w:rPr>
        <w:t xml:space="preserve">t </w:t>
      </w:r>
      <w:r w:rsidRPr="0041211E">
        <w:rPr>
          <w:spacing w:val="5"/>
          <w:sz w:val="22"/>
          <w:szCs w:val="22"/>
        </w:rPr>
        <w:t>le</w:t>
      </w:r>
      <w:r w:rsidRPr="0041211E">
        <w:rPr>
          <w:sz w:val="22"/>
          <w:szCs w:val="22"/>
        </w:rPr>
        <w:t xml:space="preserve">s </w:t>
      </w:r>
      <w:r w:rsidRPr="0041211E">
        <w:rPr>
          <w:spacing w:val="5"/>
          <w:sz w:val="22"/>
          <w:szCs w:val="22"/>
        </w:rPr>
        <w:t xml:space="preserve">Soumissionnaires </w:t>
      </w:r>
      <w:r w:rsidRPr="0041211E">
        <w:rPr>
          <w:sz w:val="22"/>
          <w:szCs w:val="22"/>
        </w:rPr>
        <w:t>demandent</w:t>
      </w:r>
      <w:r w:rsidR="006D4E5A" w:rsidRPr="0041211E">
        <w:rPr>
          <w:sz w:val="22"/>
          <w:szCs w:val="22"/>
        </w:rPr>
        <w:t xml:space="preserve"> </w:t>
      </w:r>
      <w:r w:rsidRPr="0041211E">
        <w:rPr>
          <w:sz w:val="22"/>
          <w:szCs w:val="22"/>
        </w:rPr>
        <w:t>le</w:t>
      </w:r>
      <w:r w:rsidR="006D4E5A" w:rsidRPr="0041211E">
        <w:rPr>
          <w:sz w:val="22"/>
          <w:szCs w:val="22"/>
        </w:rPr>
        <w:t xml:space="preserve"> </w:t>
      </w:r>
      <w:r w:rsidRPr="0041211E">
        <w:rPr>
          <w:sz w:val="22"/>
          <w:szCs w:val="22"/>
        </w:rPr>
        <w:t>retrait</w:t>
      </w:r>
      <w:r w:rsidR="006D4E5A" w:rsidRPr="0041211E">
        <w:rPr>
          <w:sz w:val="22"/>
          <w:szCs w:val="22"/>
        </w:rPr>
        <w:t xml:space="preserve"> </w:t>
      </w:r>
      <w:r w:rsidRPr="0041211E">
        <w:rPr>
          <w:sz w:val="22"/>
          <w:szCs w:val="22"/>
        </w:rPr>
        <w:t>en</w:t>
      </w:r>
      <w:r w:rsidR="006D4E5A" w:rsidRPr="0041211E">
        <w:rPr>
          <w:sz w:val="22"/>
          <w:szCs w:val="22"/>
        </w:rPr>
        <w:t xml:space="preserve"> </w:t>
      </w:r>
      <w:r w:rsidRPr="0041211E">
        <w:rPr>
          <w:sz w:val="22"/>
          <w:szCs w:val="22"/>
        </w:rPr>
        <w:t>application</w:t>
      </w:r>
      <w:r w:rsidR="006D4E5A" w:rsidRPr="0041211E">
        <w:rPr>
          <w:sz w:val="22"/>
          <w:szCs w:val="22"/>
        </w:rPr>
        <w:t xml:space="preserve"> </w:t>
      </w:r>
      <w:r w:rsidRPr="0041211E">
        <w:rPr>
          <w:sz w:val="22"/>
          <w:szCs w:val="22"/>
        </w:rPr>
        <w:t>de</w:t>
      </w:r>
      <w:r w:rsidR="006D4E5A" w:rsidRPr="0041211E">
        <w:rPr>
          <w:sz w:val="22"/>
          <w:szCs w:val="22"/>
        </w:rPr>
        <w:t xml:space="preserve"> </w:t>
      </w:r>
      <w:r w:rsidRPr="0041211E">
        <w:rPr>
          <w:sz w:val="22"/>
          <w:szCs w:val="22"/>
        </w:rPr>
        <w:t>l’article</w:t>
      </w:r>
      <w:r w:rsidR="001E57CA" w:rsidRPr="0041211E">
        <w:rPr>
          <w:sz w:val="22"/>
          <w:szCs w:val="22"/>
        </w:rPr>
        <w:t xml:space="preserve"> </w:t>
      </w:r>
      <w:r w:rsidRPr="0041211E">
        <w:rPr>
          <w:sz w:val="22"/>
          <w:szCs w:val="22"/>
        </w:rPr>
        <w:t>24.1 leur seront retournées sans avoir été ouvertes.</w:t>
      </w:r>
    </w:p>
    <w:p w:rsidR="00273DD0" w:rsidRPr="0041211E" w:rsidRDefault="00353DCC" w:rsidP="00230C15">
      <w:pPr>
        <w:widowControl w:val="0"/>
        <w:autoSpaceDE w:val="0"/>
        <w:spacing w:after="60" w:line="360" w:lineRule="auto"/>
        <w:jc w:val="both"/>
        <w:rPr>
          <w:sz w:val="22"/>
          <w:szCs w:val="22"/>
        </w:rPr>
      </w:pPr>
      <w:r w:rsidRPr="0041211E">
        <w:rPr>
          <w:b/>
          <w:sz w:val="22"/>
          <w:szCs w:val="22"/>
        </w:rPr>
        <w:t>24.4</w:t>
      </w:r>
      <w:r w:rsidRPr="0041211E">
        <w:rPr>
          <w:sz w:val="22"/>
          <w:szCs w:val="22"/>
        </w:rPr>
        <w:t xml:space="preserve">. </w:t>
      </w:r>
      <w:r w:rsidRPr="0041211E">
        <w:rPr>
          <w:spacing w:val="5"/>
          <w:sz w:val="22"/>
          <w:szCs w:val="22"/>
        </w:rPr>
        <w:t>Aucun</w:t>
      </w:r>
      <w:r w:rsidRPr="0041211E">
        <w:rPr>
          <w:sz w:val="22"/>
          <w:szCs w:val="22"/>
        </w:rPr>
        <w:t xml:space="preserve">e </w:t>
      </w:r>
      <w:r w:rsidRPr="0041211E">
        <w:rPr>
          <w:spacing w:val="5"/>
          <w:sz w:val="22"/>
          <w:szCs w:val="22"/>
        </w:rPr>
        <w:t>offr</w:t>
      </w:r>
      <w:r w:rsidRPr="0041211E">
        <w:rPr>
          <w:sz w:val="22"/>
          <w:szCs w:val="22"/>
        </w:rPr>
        <w:t xml:space="preserve">e </w:t>
      </w:r>
      <w:r w:rsidRPr="0041211E">
        <w:rPr>
          <w:spacing w:val="5"/>
          <w:sz w:val="22"/>
          <w:szCs w:val="22"/>
        </w:rPr>
        <w:t>n</w:t>
      </w:r>
      <w:r w:rsidRPr="0041211E">
        <w:rPr>
          <w:sz w:val="22"/>
          <w:szCs w:val="22"/>
        </w:rPr>
        <w:t xml:space="preserve">e </w:t>
      </w:r>
      <w:r w:rsidRPr="0041211E">
        <w:rPr>
          <w:spacing w:val="5"/>
          <w:sz w:val="22"/>
          <w:szCs w:val="22"/>
        </w:rPr>
        <w:t>peu</w:t>
      </w:r>
      <w:r w:rsidRPr="0041211E">
        <w:rPr>
          <w:sz w:val="22"/>
          <w:szCs w:val="22"/>
        </w:rPr>
        <w:t xml:space="preserve">t </w:t>
      </w:r>
      <w:r w:rsidRPr="0041211E">
        <w:rPr>
          <w:spacing w:val="5"/>
          <w:sz w:val="22"/>
          <w:szCs w:val="22"/>
        </w:rPr>
        <w:t>êtr</w:t>
      </w:r>
      <w:r w:rsidRPr="0041211E">
        <w:rPr>
          <w:sz w:val="22"/>
          <w:szCs w:val="22"/>
        </w:rPr>
        <w:t xml:space="preserve">e </w:t>
      </w:r>
      <w:r w:rsidRPr="0041211E">
        <w:rPr>
          <w:spacing w:val="5"/>
          <w:sz w:val="22"/>
          <w:szCs w:val="22"/>
        </w:rPr>
        <w:t>retiré</w:t>
      </w:r>
      <w:r w:rsidRPr="0041211E">
        <w:rPr>
          <w:sz w:val="22"/>
          <w:szCs w:val="22"/>
        </w:rPr>
        <w:t xml:space="preserve">e </w:t>
      </w:r>
      <w:r w:rsidRPr="0041211E">
        <w:rPr>
          <w:spacing w:val="5"/>
          <w:sz w:val="22"/>
          <w:szCs w:val="22"/>
        </w:rPr>
        <w:t xml:space="preserve">dans </w:t>
      </w:r>
      <w:r w:rsidRPr="0041211E">
        <w:rPr>
          <w:sz w:val="22"/>
          <w:szCs w:val="22"/>
        </w:rPr>
        <w:t>l’intervalle compris entre la date limite de dépôt</w:t>
      </w:r>
      <w:r w:rsidR="006D4E5A" w:rsidRPr="0041211E">
        <w:rPr>
          <w:sz w:val="22"/>
          <w:szCs w:val="22"/>
        </w:rPr>
        <w:t xml:space="preserve"> </w:t>
      </w:r>
      <w:r w:rsidRPr="0041211E">
        <w:rPr>
          <w:sz w:val="22"/>
          <w:szCs w:val="22"/>
        </w:rPr>
        <w:t>des</w:t>
      </w:r>
      <w:r w:rsidR="006D4E5A" w:rsidRPr="0041211E">
        <w:rPr>
          <w:sz w:val="22"/>
          <w:szCs w:val="22"/>
        </w:rPr>
        <w:t xml:space="preserve"> </w:t>
      </w:r>
      <w:r w:rsidRPr="0041211E">
        <w:rPr>
          <w:sz w:val="22"/>
          <w:szCs w:val="22"/>
        </w:rPr>
        <w:t>offres</w:t>
      </w:r>
      <w:r w:rsidR="006D4E5A" w:rsidRPr="0041211E">
        <w:rPr>
          <w:sz w:val="22"/>
          <w:szCs w:val="22"/>
        </w:rPr>
        <w:t xml:space="preserve"> </w:t>
      </w:r>
      <w:r w:rsidRPr="0041211E">
        <w:rPr>
          <w:sz w:val="22"/>
          <w:szCs w:val="22"/>
        </w:rPr>
        <w:t>et</w:t>
      </w:r>
      <w:r w:rsidR="006D4E5A" w:rsidRPr="0041211E">
        <w:rPr>
          <w:sz w:val="22"/>
          <w:szCs w:val="22"/>
        </w:rPr>
        <w:t xml:space="preserve"> </w:t>
      </w:r>
      <w:r w:rsidRPr="0041211E">
        <w:rPr>
          <w:sz w:val="22"/>
          <w:szCs w:val="22"/>
        </w:rPr>
        <w:t>l’expiration</w:t>
      </w:r>
      <w:r w:rsidR="006D4E5A" w:rsidRPr="0041211E">
        <w:rPr>
          <w:sz w:val="22"/>
          <w:szCs w:val="22"/>
        </w:rPr>
        <w:t xml:space="preserve"> </w:t>
      </w:r>
      <w:r w:rsidRPr="0041211E">
        <w:rPr>
          <w:sz w:val="22"/>
          <w:szCs w:val="22"/>
        </w:rPr>
        <w:t>de</w:t>
      </w:r>
      <w:r w:rsidR="006D4E5A" w:rsidRPr="0041211E">
        <w:rPr>
          <w:sz w:val="22"/>
          <w:szCs w:val="22"/>
        </w:rPr>
        <w:t xml:space="preserve"> </w:t>
      </w:r>
      <w:r w:rsidRPr="0041211E">
        <w:rPr>
          <w:sz w:val="22"/>
          <w:szCs w:val="22"/>
        </w:rPr>
        <w:t>la</w:t>
      </w:r>
      <w:r w:rsidR="006D4E5A" w:rsidRPr="0041211E">
        <w:rPr>
          <w:sz w:val="22"/>
          <w:szCs w:val="22"/>
        </w:rPr>
        <w:t xml:space="preserve"> </w:t>
      </w:r>
      <w:r w:rsidRPr="0041211E">
        <w:rPr>
          <w:sz w:val="22"/>
          <w:szCs w:val="22"/>
        </w:rPr>
        <w:t>période de</w:t>
      </w:r>
      <w:r w:rsidR="006D4E5A" w:rsidRPr="0041211E">
        <w:rPr>
          <w:sz w:val="22"/>
          <w:szCs w:val="22"/>
        </w:rPr>
        <w:t xml:space="preserve"> </w:t>
      </w:r>
      <w:r w:rsidRPr="0041211E">
        <w:rPr>
          <w:sz w:val="22"/>
          <w:szCs w:val="22"/>
        </w:rPr>
        <w:t>validité</w:t>
      </w:r>
      <w:r w:rsidR="006D4E5A" w:rsidRPr="0041211E">
        <w:rPr>
          <w:sz w:val="22"/>
          <w:szCs w:val="22"/>
        </w:rPr>
        <w:t xml:space="preserve"> </w:t>
      </w:r>
      <w:r w:rsidRPr="0041211E">
        <w:rPr>
          <w:sz w:val="22"/>
          <w:szCs w:val="22"/>
        </w:rPr>
        <w:t>de</w:t>
      </w:r>
      <w:r w:rsidR="006D4E5A" w:rsidRPr="0041211E">
        <w:rPr>
          <w:sz w:val="22"/>
          <w:szCs w:val="22"/>
        </w:rPr>
        <w:t xml:space="preserve"> </w:t>
      </w:r>
      <w:r w:rsidRPr="0041211E">
        <w:rPr>
          <w:sz w:val="22"/>
          <w:szCs w:val="22"/>
        </w:rPr>
        <w:t>l’offre</w:t>
      </w:r>
      <w:r w:rsidR="006D4E5A" w:rsidRPr="0041211E">
        <w:rPr>
          <w:sz w:val="22"/>
          <w:szCs w:val="22"/>
        </w:rPr>
        <w:t xml:space="preserve"> </w:t>
      </w:r>
      <w:r w:rsidRPr="0041211E">
        <w:rPr>
          <w:sz w:val="22"/>
          <w:szCs w:val="22"/>
        </w:rPr>
        <w:t>spécifiée</w:t>
      </w:r>
      <w:r w:rsidR="006D4E5A" w:rsidRPr="0041211E">
        <w:rPr>
          <w:sz w:val="22"/>
          <w:szCs w:val="22"/>
        </w:rPr>
        <w:t xml:space="preserve"> </w:t>
      </w:r>
      <w:r w:rsidRPr="0041211E">
        <w:rPr>
          <w:sz w:val="22"/>
          <w:szCs w:val="22"/>
        </w:rPr>
        <w:t>par</w:t>
      </w:r>
      <w:r w:rsidR="006D4E5A" w:rsidRPr="0041211E">
        <w:rPr>
          <w:sz w:val="22"/>
          <w:szCs w:val="22"/>
        </w:rPr>
        <w:t xml:space="preserve"> </w:t>
      </w:r>
      <w:r w:rsidRPr="0041211E">
        <w:rPr>
          <w:sz w:val="22"/>
          <w:szCs w:val="22"/>
        </w:rPr>
        <w:t>le</w:t>
      </w:r>
      <w:r w:rsidR="006D4E5A" w:rsidRPr="0041211E">
        <w:rPr>
          <w:sz w:val="22"/>
          <w:szCs w:val="22"/>
        </w:rPr>
        <w:t xml:space="preserve"> </w:t>
      </w:r>
      <w:r w:rsidRPr="0041211E">
        <w:rPr>
          <w:sz w:val="22"/>
          <w:szCs w:val="22"/>
        </w:rPr>
        <w:t>modèle</w:t>
      </w:r>
      <w:r w:rsidR="006D4E5A" w:rsidRPr="0041211E">
        <w:rPr>
          <w:sz w:val="22"/>
          <w:szCs w:val="22"/>
        </w:rPr>
        <w:t xml:space="preserve"> </w:t>
      </w:r>
      <w:r w:rsidRPr="0041211E">
        <w:rPr>
          <w:sz w:val="22"/>
          <w:szCs w:val="22"/>
        </w:rPr>
        <w:t xml:space="preserve">de soumission. Tout retrait par un </w:t>
      </w:r>
      <w:r w:rsidRPr="0041211E">
        <w:rPr>
          <w:sz w:val="22"/>
          <w:szCs w:val="22"/>
        </w:rPr>
        <w:lastRenderedPageBreak/>
        <w:t>Soumissionnaire de son offre pendant cet inte</w:t>
      </w:r>
      <w:r w:rsidR="008445D2" w:rsidRPr="0041211E">
        <w:rPr>
          <w:sz w:val="22"/>
          <w:szCs w:val="22"/>
        </w:rPr>
        <w:t>rvalle entraine la confiscation du cautionnement</w:t>
      </w:r>
      <w:r w:rsidR="009567B9" w:rsidRPr="0041211E">
        <w:rPr>
          <w:sz w:val="22"/>
          <w:szCs w:val="22"/>
        </w:rPr>
        <w:t xml:space="preserve"> de soumission</w:t>
      </w:r>
      <w:r w:rsidRPr="0041211E">
        <w:rPr>
          <w:sz w:val="22"/>
          <w:szCs w:val="22"/>
        </w:rPr>
        <w:t xml:space="preserve"> conformément aux dispositions de</w:t>
      </w:r>
      <w:r w:rsidR="006D4E5A" w:rsidRPr="0041211E">
        <w:rPr>
          <w:sz w:val="22"/>
          <w:szCs w:val="22"/>
        </w:rPr>
        <w:t xml:space="preserve"> </w:t>
      </w:r>
      <w:r w:rsidRPr="0041211E">
        <w:rPr>
          <w:sz w:val="22"/>
          <w:szCs w:val="22"/>
        </w:rPr>
        <w:t>l'article</w:t>
      </w:r>
      <w:r w:rsidR="006D4E5A" w:rsidRPr="0041211E">
        <w:rPr>
          <w:sz w:val="22"/>
          <w:szCs w:val="22"/>
        </w:rPr>
        <w:t xml:space="preserve"> </w:t>
      </w:r>
      <w:r w:rsidRPr="0041211E">
        <w:rPr>
          <w:sz w:val="22"/>
          <w:szCs w:val="22"/>
        </w:rPr>
        <w:t>17.</w:t>
      </w:r>
      <w:r w:rsidR="00CE6D4B" w:rsidRPr="0041211E">
        <w:rPr>
          <w:sz w:val="22"/>
          <w:szCs w:val="22"/>
        </w:rPr>
        <w:t>7</w:t>
      </w:r>
      <w:r w:rsidR="006D4E5A" w:rsidRPr="0041211E">
        <w:rPr>
          <w:sz w:val="22"/>
          <w:szCs w:val="22"/>
        </w:rPr>
        <w:t xml:space="preserve"> </w:t>
      </w:r>
      <w:r w:rsidRPr="0041211E">
        <w:rPr>
          <w:sz w:val="22"/>
          <w:szCs w:val="22"/>
        </w:rPr>
        <w:t>du</w:t>
      </w:r>
      <w:r w:rsidR="006D4E5A" w:rsidRPr="0041211E">
        <w:rPr>
          <w:sz w:val="22"/>
          <w:szCs w:val="22"/>
        </w:rPr>
        <w:t xml:space="preserve"> </w:t>
      </w:r>
      <w:r w:rsidRPr="0041211E">
        <w:rPr>
          <w:sz w:val="22"/>
          <w:szCs w:val="22"/>
        </w:rPr>
        <w:t>RGAO.</w:t>
      </w:r>
    </w:p>
    <w:p w:rsidR="008445D2" w:rsidRPr="0041211E" w:rsidRDefault="008445D2" w:rsidP="00230C15">
      <w:pPr>
        <w:widowControl w:val="0"/>
        <w:autoSpaceDE w:val="0"/>
        <w:adjustRightInd w:val="0"/>
        <w:spacing w:after="60" w:line="360" w:lineRule="auto"/>
        <w:ind w:left="624" w:right="90" w:hanging="624"/>
        <w:jc w:val="both"/>
        <w:rPr>
          <w:b/>
          <w:sz w:val="22"/>
          <w:szCs w:val="22"/>
        </w:rPr>
      </w:pPr>
      <w:r w:rsidRPr="0041211E">
        <w:rPr>
          <w:b/>
          <w:sz w:val="22"/>
          <w:szCs w:val="22"/>
        </w:rPr>
        <w:t>Pour les soumissions en ligne,</w:t>
      </w:r>
    </w:p>
    <w:p w:rsidR="008445D2" w:rsidRPr="0041211E" w:rsidRDefault="008445D2" w:rsidP="00230C15">
      <w:pPr>
        <w:widowControl w:val="0"/>
        <w:autoSpaceDE w:val="0"/>
        <w:adjustRightInd w:val="0"/>
        <w:spacing w:after="60" w:line="360" w:lineRule="auto"/>
        <w:ind w:right="90"/>
        <w:jc w:val="both"/>
        <w:rPr>
          <w:sz w:val="22"/>
          <w:szCs w:val="22"/>
        </w:rPr>
      </w:pPr>
      <w:bookmarkStart w:id="121" w:name="_Hlk523209148"/>
      <w:r w:rsidRPr="0041211E">
        <w:rPr>
          <w:sz w:val="22"/>
          <w:szCs w:val="22"/>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41211E" w:rsidRDefault="008445D2" w:rsidP="00230C15">
      <w:pPr>
        <w:widowControl w:val="0"/>
        <w:autoSpaceDE w:val="0"/>
        <w:adjustRightInd w:val="0"/>
        <w:spacing w:after="60" w:line="360" w:lineRule="auto"/>
        <w:ind w:right="90"/>
        <w:jc w:val="both"/>
        <w:rPr>
          <w:sz w:val="22"/>
          <w:szCs w:val="22"/>
        </w:rPr>
      </w:pPr>
      <w:r w:rsidRPr="0041211E">
        <w:rPr>
          <w:sz w:val="22"/>
          <w:szCs w:val="22"/>
        </w:rPr>
        <w:t>24.6 La modification, le remplacement ou le retrait de la copie de sauvegarde se fait conformément aux dispositions de l’article 24 alinéas 1 à 4.</w:t>
      </w:r>
      <w:bookmarkEnd w:id="121"/>
    </w:p>
    <w:p w:rsidR="00273DD0" w:rsidRPr="0041211E" w:rsidRDefault="00353DCC" w:rsidP="00013B9F">
      <w:pPr>
        <w:pStyle w:val="RGAOpartie"/>
        <w:rPr>
          <w:sz w:val="22"/>
          <w:szCs w:val="22"/>
        </w:rPr>
      </w:pPr>
      <w:bookmarkStart w:id="122" w:name="_Toc530307932"/>
      <w:bookmarkStart w:id="123" w:name="_Toc97557054"/>
      <w:bookmarkStart w:id="124" w:name="_Toc163062720"/>
      <w:r w:rsidRPr="0041211E">
        <w:rPr>
          <w:sz w:val="22"/>
          <w:szCs w:val="22"/>
        </w:rPr>
        <w:t>Ouverture</w:t>
      </w:r>
      <w:r w:rsidR="00FA032C" w:rsidRPr="0041211E">
        <w:rPr>
          <w:sz w:val="22"/>
          <w:szCs w:val="22"/>
        </w:rPr>
        <w:t xml:space="preserve"> </w:t>
      </w:r>
      <w:r w:rsidRPr="0041211E">
        <w:rPr>
          <w:sz w:val="22"/>
          <w:szCs w:val="22"/>
        </w:rPr>
        <w:t>des</w:t>
      </w:r>
      <w:r w:rsidR="00FA032C" w:rsidRPr="0041211E">
        <w:rPr>
          <w:sz w:val="22"/>
          <w:szCs w:val="22"/>
        </w:rPr>
        <w:t xml:space="preserve"> </w:t>
      </w:r>
      <w:r w:rsidRPr="0041211E">
        <w:rPr>
          <w:sz w:val="22"/>
          <w:szCs w:val="22"/>
        </w:rPr>
        <w:t>plis</w:t>
      </w:r>
      <w:r w:rsidR="00FA032C" w:rsidRPr="0041211E">
        <w:rPr>
          <w:sz w:val="22"/>
          <w:szCs w:val="22"/>
        </w:rPr>
        <w:t xml:space="preserve"> </w:t>
      </w:r>
      <w:r w:rsidRPr="0041211E">
        <w:rPr>
          <w:sz w:val="22"/>
          <w:szCs w:val="22"/>
        </w:rPr>
        <w:t>et</w:t>
      </w:r>
      <w:r w:rsidR="00FA032C" w:rsidRPr="0041211E">
        <w:rPr>
          <w:sz w:val="22"/>
          <w:szCs w:val="22"/>
        </w:rPr>
        <w:t xml:space="preserve"> </w:t>
      </w:r>
      <w:r w:rsidRPr="0041211E">
        <w:rPr>
          <w:sz w:val="22"/>
          <w:szCs w:val="22"/>
        </w:rPr>
        <w:t>évaluation</w:t>
      </w:r>
      <w:r w:rsidR="00FA032C" w:rsidRPr="0041211E">
        <w:rPr>
          <w:sz w:val="22"/>
          <w:szCs w:val="22"/>
        </w:rPr>
        <w:t xml:space="preserve"> </w:t>
      </w:r>
      <w:r w:rsidRPr="0041211E">
        <w:rPr>
          <w:sz w:val="22"/>
          <w:szCs w:val="22"/>
        </w:rPr>
        <w:t>des</w:t>
      </w:r>
      <w:r w:rsidR="00FA032C" w:rsidRPr="0041211E">
        <w:rPr>
          <w:sz w:val="22"/>
          <w:szCs w:val="22"/>
        </w:rPr>
        <w:t xml:space="preserve"> </w:t>
      </w:r>
      <w:r w:rsidRPr="0041211E">
        <w:rPr>
          <w:sz w:val="22"/>
          <w:szCs w:val="22"/>
        </w:rPr>
        <w:t>offres</w:t>
      </w:r>
      <w:bookmarkEnd w:id="122"/>
      <w:bookmarkEnd w:id="123"/>
      <w:bookmarkEnd w:id="124"/>
    </w:p>
    <w:p w:rsidR="00273DD0" w:rsidRPr="0041211E" w:rsidRDefault="00353DCC" w:rsidP="00013B9F">
      <w:pPr>
        <w:pStyle w:val="RGAOarticles"/>
        <w:rPr>
          <w:sz w:val="22"/>
          <w:szCs w:val="22"/>
        </w:rPr>
      </w:pPr>
      <w:bookmarkStart w:id="125" w:name="_Toc530307933"/>
      <w:bookmarkStart w:id="126" w:name="_Toc97557055"/>
      <w:bookmarkStart w:id="127" w:name="_Toc163062721"/>
      <w:r w:rsidRPr="0041211E">
        <w:rPr>
          <w:sz w:val="22"/>
          <w:szCs w:val="22"/>
        </w:rPr>
        <w:t>Ouverture</w:t>
      </w:r>
      <w:r w:rsidR="00FA032C" w:rsidRPr="0041211E">
        <w:rPr>
          <w:sz w:val="22"/>
          <w:szCs w:val="22"/>
        </w:rPr>
        <w:t xml:space="preserve"> </w:t>
      </w:r>
      <w:r w:rsidRPr="0041211E">
        <w:rPr>
          <w:sz w:val="22"/>
          <w:szCs w:val="22"/>
        </w:rPr>
        <w:t>des</w:t>
      </w:r>
      <w:r w:rsidR="00FA032C" w:rsidRPr="0041211E">
        <w:rPr>
          <w:sz w:val="22"/>
          <w:szCs w:val="22"/>
        </w:rPr>
        <w:t xml:space="preserve"> </w:t>
      </w:r>
      <w:r w:rsidRPr="0041211E">
        <w:rPr>
          <w:sz w:val="22"/>
          <w:szCs w:val="22"/>
        </w:rPr>
        <w:t>plis</w:t>
      </w:r>
      <w:r w:rsidR="00FA032C" w:rsidRPr="0041211E">
        <w:rPr>
          <w:sz w:val="22"/>
          <w:szCs w:val="22"/>
        </w:rPr>
        <w:t xml:space="preserve"> </w:t>
      </w:r>
      <w:r w:rsidRPr="0041211E">
        <w:rPr>
          <w:sz w:val="22"/>
          <w:szCs w:val="22"/>
        </w:rPr>
        <w:t>et</w:t>
      </w:r>
      <w:r w:rsidR="00FA032C" w:rsidRPr="0041211E">
        <w:rPr>
          <w:sz w:val="22"/>
          <w:szCs w:val="22"/>
        </w:rPr>
        <w:t xml:space="preserve"> </w:t>
      </w:r>
      <w:r w:rsidRPr="0041211E">
        <w:rPr>
          <w:sz w:val="22"/>
          <w:szCs w:val="22"/>
        </w:rPr>
        <w:t>recours</w:t>
      </w:r>
      <w:bookmarkEnd w:id="125"/>
      <w:bookmarkEnd w:id="126"/>
      <w:bookmarkEnd w:id="127"/>
    </w:p>
    <w:p w:rsidR="008445D2" w:rsidRPr="0041211E" w:rsidRDefault="008445D2" w:rsidP="00230C15">
      <w:pPr>
        <w:widowControl w:val="0"/>
        <w:autoSpaceDE w:val="0"/>
        <w:spacing w:after="60" w:line="360" w:lineRule="auto"/>
        <w:ind w:right="-20"/>
        <w:rPr>
          <w:sz w:val="22"/>
          <w:szCs w:val="22"/>
        </w:rPr>
      </w:pPr>
      <w:r w:rsidRPr="0041211E">
        <w:rPr>
          <w:sz w:val="22"/>
          <w:szCs w:val="22"/>
        </w:rPr>
        <w:t>25.</w:t>
      </w:r>
      <w:r w:rsidR="00206091" w:rsidRPr="0041211E">
        <w:rPr>
          <w:sz w:val="22"/>
          <w:szCs w:val="22"/>
        </w:rPr>
        <w:t xml:space="preserve">1 </w:t>
      </w:r>
      <w:r w:rsidRPr="0041211E">
        <w:rPr>
          <w:sz w:val="22"/>
          <w:szCs w:val="22"/>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41211E" w:rsidRDefault="00353DCC" w:rsidP="00230C15">
      <w:pPr>
        <w:widowControl w:val="0"/>
        <w:tabs>
          <w:tab w:val="left" w:pos="2340"/>
          <w:tab w:val="left" w:pos="2920"/>
          <w:tab w:val="left" w:pos="4900"/>
        </w:tabs>
        <w:autoSpaceDE w:val="0"/>
        <w:spacing w:after="60" w:line="360" w:lineRule="auto"/>
        <w:jc w:val="both"/>
        <w:rPr>
          <w:sz w:val="22"/>
          <w:szCs w:val="22"/>
        </w:rPr>
      </w:pPr>
      <w:r w:rsidRPr="0041211E">
        <w:rPr>
          <w:sz w:val="22"/>
          <w:szCs w:val="22"/>
        </w:rPr>
        <w:t>25.</w:t>
      </w:r>
      <w:r w:rsidR="00206091" w:rsidRPr="0041211E">
        <w:rPr>
          <w:sz w:val="22"/>
          <w:szCs w:val="22"/>
        </w:rPr>
        <w:t>2</w:t>
      </w:r>
      <w:r w:rsidRPr="0041211E">
        <w:rPr>
          <w:sz w:val="22"/>
          <w:szCs w:val="22"/>
        </w:rPr>
        <w:t>. L’ouverture de to</w:t>
      </w:r>
      <w:r w:rsidR="00926883" w:rsidRPr="0041211E">
        <w:rPr>
          <w:sz w:val="22"/>
          <w:szCs w:val="22"/>
        </w:rPr>
        <w:t xml:space="preserve">us les plis se fait en un </w:t>
      </w:r>
      <w:r w:rsidR="00764A83" w:rsidRPr="0041211E">
        <w:rPr>
          <w:sz w:val="22"/>
          <w:szCs w:val="22"/>
        </w:rPr>
        <w:t>temps</w:t>
      </w:r>
      <w:r w:rsidR="002521C4" w:rsidRPr="0041211E">
        <w:rPr>
          <w:sz w:val="22"/>
          <w:szCs w:val="22"/>
        </w:rPr>
        <w:t>, y compris pour</w:t>
      </w:r>
      <w:r w:rsidRPr="0041211E">
        <w:rPr>
          <w:sz w:val="22"/>
          <w:szCs w:val="22"/>
        </w:rPr>
        <w:t xml:space="preserve"> les </w:t>
      </w:r>
      <w:r w:rsidR="008E7571" w:rsidRPr="0041211E">
        <w:rPr>
          <w:sz w:val="22"/>
          <w:szCs w:val="22"/>
        </w:rPr>
        <w:t xml:space="preserve">travaux de grande importance ou </w:t>
      </w:r>
      <w:r w:rsidRPr="0041211E">
        <w:rPr>
          <w:sz w:val="22"/>
          <w:szCs w:val="22"/>
        </w:rPr>
        <w:t xml:space="preserve">complexes ayant fait l’objet d’une procédure de </w:t>
      </w:r>
      <w:proofErr w:type="spellStart"/>
      <w:r w:rsidRPr="0041211E">
        <w:rPr>
          <w:sz w:val="22"/>
          <w:szCs w:val="22"/>
        </w:rPr>
        <w:t>préqualification</w:t>
      </w:r>
      <w:proofErr w:type="spellEnd"/>
      <w:r w:rsidRPr="0041211E">
        <w:rPr>
          <w:sz w:val="22"/>
          <w:szCs w:val="22"/>
        </w:rPr>
        <w:t>.</w:t>
      </w:r>
    </w:p>
    <w:p w:rsidR="00273DD0" w:rsidRPr="0041211E" w:rsidRDefault="00353DCC" w:rsidP="00230C15">
      <w:pPr>
        <w:widowControl w:val="0"/>
        <w:tabs>
          <w:tab w:val="left" w:pos="2340"/>
          <w:tab w:val="left" w:pos="2920"/>
          <w:tab w:val="left" w:pos="4900"/>
        </w:tabs>
        <w:autoSpaceDE w:val="0"/>
        <w:spacing w:after="60" w:line="360" w:lineRule="auto"/>
        <w:jc w:val="both"/>
        <w:rPr>
          <w:sz w:val="22"/>
          <w:szCs w:val="22"/>
        </w:rPr>
      </w:pPr>
      <w:r w:rsidRPr="0041211E">
        <w:rPr>
          <w:sz w:val="22"/>
          <w:szCs w:val="22"/>
        </w:rPr>
        <w:t>La Commission de Passation des Marchés compétente procédera à l’ouverture des plis en un temps et en présence des représentants des soumissionnaires concernés qui souhaitent y assister, aux date, heure</w:t>
      </w:r>
      <w:r w:rsidR="00FA032C" w:rsidRPr="0041211E">
        <w:rPr>
          <w:sz w:val="22"/>
          <w:szCs w:val="22"/>
        </w:rPr>
        <w:t xml:space="preserve"> </w:t>
      </w:r>
      <w:r w:rsidRPr="0041211E">
        <w:rPr>
          <w:sz w:val="22"/>
          <w:szCs w:val="22"/>
        </w:rPr>
        <w:t>et adresse</w:t>
      </w:r>
      <w:r w:rsidR="00FA032C" w:rsidRPr="0041211E">
        <w:rPr>
          <w:sz w:val="22"/>
          <w:szCs w:val="22"/>
        </w:rPr>
        <w:t xml:space="preserve"> </w:t>
      </w:r>
      <w:r w:rsidRPr="0041211E">
        <w:rPr>
          <w:sz w:val="22"/>
          <w:szCs w:val="22"/>
        </w:rPr>
        <w:t>indiquées</w:t>
      </w:r>
      <w:r w:rsidR="00FA032C" w:rsidRPr="0041211E">
        <w:rPr>
          <w:sz w:val="22"/>
          <w:szCs w:val="22"/>
        </w:rPr>
        <w:t xml:space="preserve"> </w:t>
      </w:r>
      <w:r w:rsidRPr="0041211E">
        <w:rPr>
          <w:sz w:val="22"/>
          <w:szCs w:val="22"/>
        </w:rPr>
        <w:t>dans</w:t>
      </w:r>
      <w:r w:rsidR="00FA032C" w:rsidRPr="0041211E">
        <w:rPr>
          <w:sz w:val="22"/>
          <w:szCs w:val="22"/>
        </w:rPr>
        <w:t xml:space="preserve"> </w:t>
      </w:r>
      <w:r w:rsidRPr="0041211E">
        <w:rPr>
          <w:sz w:val="22"/>
          <w:szCs w:val="22"/>
        </w:rPr>
        <w:t>le</w:t>
      </w:r>
      <w:r w:rsidR="00FA032C" w:rsidRPr="0041211E">
        <w:rPr>
          <w:sz w:val="22"/>
          <w:szCs w:val="22"/>
        </w:rPr>
        <w:t xml:space="preserve"> </w:t>
      </w:r>
      <w:r w:rsidRPr="0041211E">
        <w:rPr>
          <w:sz w:val="22"/>
          <w:szCs w:val="22"/>
        </w:rPr>
        <w:t>RPAO.</w:t>
      </w:r>
      <w:r w:rsidR="00FA032C" w:rsidRPr="0041211E">
        <w:rPr>
          <w:sz w:val="22"/>
          <w:szCs w:val="22"/>
        </w:rPr>
        <w:t xml:space="preserve"> </w:t>
      </w:r>
      <w:r w:rsidRPr="0041211E">
        <w:rPr>
          <w:sz w:val="22"/>
          <w:szCs w:val="22"/>
        </w:rPr>
        <w:t>Les</w:t>
      </w:r>
      <w:r w:rsidR="00FA032C" w:rsidRPr="0041211E">
        <w:rPr>
          <w:sz w:val="22"/>
          <w:szCs w:val="22"/>
        </w:rPr>
        <w:t xml:space="preserve"> </w:t>
      </w:r>
      <w:r w:rsidRPr="0041211E">
        <w:rPr>
          <w:sz w:val="22"/>
          <w:szCs w:val="22"/>
        </w:rPr>
        <w:t>repré</w:t>
      </w:r>
      <w:r w:rsidRPr="0041211E">
        <w:rPr>
          <w:spacing w:val="5"/>
          <w:sz w:val="22"/>
          <w:szCs w:val="22"/>
        </w:rPr>
        <w:t>sentant</w:t>
      </w:r>
      <w:r w:rsidRPr="0041211E">
        <w:rPr>
          <w:sz w:val="22"/>
          <w:szCs w:val="22"/>
        </w:rPr>
        <w:t xml:space="preserve">s </w:t>
      </w:r>
      <w:r w:rsidRPr="0041211E">
        <w:rPr>
          <w:spacing w:val="5"/>
          <w:sz w:val="22"/>
          <w:szCs w:val="22"/>
        </w:rPr>
        <w:t>de</w:t>
      </w:r>
      <w:r w:rsidRPr="0041211E">
        <w:rPr>
          <w:sz w:val="22"/>
          <w:szCs w:val="22"/>
        </w:rPr>
        <w:t xml:space="preserve">s </w:t>
      </w:r>
      <w:r w:rsidRPr="0041211E">
        <w:rPr>
          <w:spacing w:val="5"/>
          <w:sz w:val="22"/>
          <w:szCs w:val="22"/>
        </w:rPr>
        <w:t>soumissionnaire</w:t>
      </w:r>
      <w:r w:rsidRPr="0041211E">
        <w:rPr>
          <w:sz w:val="22"/>
          <w:szCs w:val="22"/>
        </w:rPr>
        <w:t xml:space="preserve">s </w:t>
      </w:r>
      <w:r w:rsidRPr="0041211E">
        <w:rPr>
          <w:spacing w:val="5"/>
          <w:sz w:val="22"/>
          <w:szCs w:val="22"/>
        </w:rPr>
        <w:t>qu</w:t>
      </w:r>
      <w:r w:rsidRPr="0041211E">
        <w:rPr>
          <w:sz w:val="22"/>
          <w:szCs w:val="22"/>
        </w:rPr>
        <w:t xml:space="preserve">i </w:t>
      </w:r>
      <w:r w:rsidRPr="0041211E">
        <w:rPr>
          <w:spacing w:val="5"/>
          <w:sz w:val="22"/>
          <w:szCs w:val="22"/>
        </w:rPr>
        <w:t xml:space="preserve">sont </w:t>
      </w:r>
      <w:r w:rsidRPr="0041211E">
        <w:rPr>
          <w:sz w:val="22"/>
          <w:szCs w:val="22"/>
        </w:rPr>
        <w:t>présents</w:t>
      </w:r>
      <w:r w:rsidR="00FA032C" w:rsidRPr="0041211E">
        <w:rPr>
          <w:sz w:val="22"/>
          <w:szCs w:val="22"/>
        </w:rPr>
        <w:t xml:space="preserve"> </w:t>
      </w:r>
      <w:r w:rsidRPr="0041211E">
        <w:rPr>
          <w:sz w:val="22"/>
          <w:szCs w:val="22"/>
        </w:rPr>
        <w:t>signeront</w:t>
      </w:r>
      <w:r w:rsidR="00FA032C" w:rsidRPr="0041211E">
        <w:rPr>
          <w:sz w:val="22"/>
          <w:szCs w:val="22"/>
        </w:rPr>
        <w:t xml:space="preserve"> </w:t>
      </w:r>
      <w:r w:rsidRPr="0041211E">
        <w:rPr>
          <w:sz w:val="22"/>
          <w:szCs w:val="22"/>
        </w:rPr>
        <w:t>un</w:t>
      </w:r>
      <w:r w:rsidR="00FA032C" w:rsidRPr="0041211E">
        <w:rPr>
          <w:sz w:val="22"/>
          <w:szCs w:val="22"/>
        </w:rPr>
        <w:t xml:space="preserve"> </w:t>
      </w:r>
      <w:r w:rsidRPr="0041211E">
        <w:rPr>
          <w:sz w:val="22"/>
          <w:szCs w:val="22"/>
        </w:rPr>
        <w:t>registre</w:t>
      </w:r>
      <w:r w:rsidR="00FA032C" w:rsidRPr="0041211E">
        <w:rPr>
          <w:sz w:val="22"/>
          <w:szCs w:val="22"/>
        </w:rPr>
        <w:t xml:space="preserve"> </w:t>
      </w:r>
      <w:r w:rsidRPr="0041211E">
        <w:rPr>
          <w:sz w:val="22"/>
          <w:szCs w:val="22"/>
        </w:rPr>
        <w:t>ou</w:t>
      </w:r>
      <w:r w:rsidR="00FA032C" w:rsidRPr="0041211E">
        <w:rPr>
          <w:sz w:val="22"/>
          <w:szCs w:val="22"/>
        </w:rPr>
        <w:t xml:space="preserve"> </w:t>
      </w:r>
      <w:r w:rsidRPr="0041211E">
        <w:rPr>
          <w:sz w:val="22"/>
          <w:szCs w:val="22"/>
        </w:rPr>
        <w:t>une</w:t>
      </w:r>
      <w:r w:rsidR="00FA032C" w:rsidRPr="0041211E">
        <w:rPr>
          <w:sz w:val="22"/>
          <w:szCs w:val="22"/>
        </w:rPr>
        <w:t xml:space="preserve"> </w:t>
      </w:r>
      <w:r w:rsidRPr="0041211E">
        <w:rPr>
          <w:sz w:val="22"/>
          <w:szCs w:val="22"/>
        </w:rPr>
        <w:t>feuille attestant</w:t>
      </w:r>
      <w:r w:rsidR="00FA032C" w:rsidRPr="0041211E">
        <w:rPr>
          <w:sz w:val="22"/>
          <w:szCs w:val="22"/>
        </w:rPr>
        <w:t xml:space="preserve"> </w:t>
      </w:r>
      <w:r w:rsidRPr="0041211E">
        <w:rPr>
          <w:sz w:val="22"/>
          <w:szCs w:val="22"/>
        </w:rPr>
        <w:t>leur</w:t>
      </w:r>
      <w:r w:rsidR="00FA032C" w:rsidRPr="0041211E">
        <w:rPr>
          <w:sz w:val="22"/>
          <w:szCs w:val="22"/>
        </w:rPr>
        <w:t xml:space="preserve"> </w:t>
      </w:r>
      <w:r w:rsidRPr="0041211E">
        <w:rPr>
          <w:sz w:val="22"/>
          <w:szCs w:val="22"/>
        </w:rPr>
        <w:t>présence.</w:t>
      </w:r>
    </w:p>
    <w:p w:rsidR="005A23F2" w:rsidRPr="0041211E" w:rsidRDefault="005A23F2" w:rsidP="00230C15">
      <w:pPr>
        <w:widowControl w:val="0"/>
        <w:tabs>
          <w:tab w:val="left" w:pos="2220"/>
          <w:tab w:val="left" w:pos="2860"/>
          <w:tab w:val="left" w:pos="3660"/>
          <w:tab w:val="left" w:pos="4940"/>
        </w:tabs>
        <w:autoSpaceDE w:val="0"/>
        <w:spacing w:after="60" w:line="360" w:lineRule="auto"/>
        <w:ind w:right="-20"/>
        <w:jc w:val="both"/>
        <w:rPr>
          <w:sz w:val="22"/>
          <w:szCs w:val="22"/>
        </w:rPr>
      </w:pPr>
      <w:r w:rsidRPr="0041211E">
        <w:rPr>
          <w:sz w:val="22"/>
          <w:szCs w:val="22"/>
        </w:rPr>
        <w:t>Dans</w:t>
      </w:r>
      <w:r w:rsidRPr="0041211E">
        <w:rPr>
          <w:spacing w:val="21"/>
          <w:sz w:val="22"/>
          <w:szCs w:val="22"/>
        </w:rPr>
        <w:t xml:space="preserve"> </w:t>
      </w:r>
      <w:r w:rsidRPr="0041211E">
        <w:rPr>
          <w:sz w:val="22"/>
          <w:szCs w:val="22"/>
        </w:rPr>
        <w:t>un</w:t>
      </w:r>
      <w:r w:rsidRPr="0041211E">
        <w:rPr>
          <w:spacing w:val="21"/>
          <w:sz w:val="22"/>
          <w:szCs w:val="22"/>
        </w:rPr>
        <w:t xml:space="preserve"> </w:t>
      </w:r>
      <w:r w:rsidRPr="0041211E">
        <w:rPr>
          <w:sz w:val="22"/>
          <w:szCs w:val="22"/>
        </w:rPr>
        <w:t>premier</w:t>
      </w:r>
      <w:r w:rsidRPr="0041211E">
        <w:rPr>
          <w:spacing w:val="21"/>
          <w:sz w:val="22"/>
          <w:szCs w:val="22"/>
        </w:rPr>
        <w:t xml:space="preserve"> </w:t>
      </w:r>
      <w:r w:rsidRPr="0041211E">
        <w:rPr>
          <w:sz w:val="22"/>
          <w:szCs w:val="22"/>
        </w:rPr>
        <w:t>temps,</w:t>
      </w:r>
      <w:r w:rsidRPr="0041211E">
        <w:rPr>
          <w:spacing w:val="21"/>
          <w:sz w:val="22"/>
          <w:szCs w:val="22"/>
        </w:rPr>
        <w:t xml:space="preserve"> </w:t>
      </w:r>
      <w:r w:rsidRPr="0041211E">
        <w:rPr>
          <w:sz w:val="22"/>
          <w:szCs w:val="22"/>
        </w:rPr>
        <w:t>les</w:t>
      </w:r>
      <w:r w:rsidRPr="0041211E">
        <w:rPr>
          <w:spacing w:val="21"/>
          <w:sz w:val="22"/>
          <w:szCs w:val="22"/>
        </w:rPr>
        <w:t xml:space="preserve"> </w:t>
      </w:r>
      <w:r w:rsidRPr="0041211E">
        <w:rPr>
          <w:sz w:val="22"/>
          <w:szCs w:val="22"/>
        </w:rPr>
        <w:t>enveloppes</w:t>
      </w:r>
      <w:r w:rsidRPr="0041211E">
        <w:rPr>
          <w:spacing w:val="21"/>
          <w:sz w:val="22"/>
          <w:szCs w:val="22"/>
        </w:rPr>
        <w:t xml:space="preserve"> </w:t>
      </w:r>
      <w:r w:rsidRPr="0041211E">
        <w:rPr>
          <w:sz w:val="22"/>
          <w:szCs w:val="22"/>
        </w:rPr>
        <w:t>marquées « Retrait</w:t>
      </w:r>
      <w:r w:rsidRPr="0041211E">
        <w:rPr>
          <w:spacing w:val="24"/>
          <w:sz w:val="22"/>
          <w:szCs w:val="22"/>
        </w:rPr>
        <w:t xml:space="preserve"> </w:t>
      </w:r>
      <w:r w:rsidRPr="0041211E">
        <w:rPr>
          <w:sz w:val="22"/>
          <w:szCs w:val="22"/>
        </w:rPr>
        <w:t>»</w:t>
      </w:r>
      <w:r w:rsidRPr="0041211E">
        <w:rPr>
          <w:spacing w:val="24"/>
          <w:sz w:val="22"/>
          <w:szCs w:val="22"/>
        </w:rPr>
        <w:t xml:space="preserve"> </w:t>
      </w:r>
      <w:r w:rsidRPr="0041211E">
        <w:rPr>
          <w:sz w:val="22"/>
          <w:szCs w:val="22"/>
        </w:rPr>
        <w:t>seront ouvertes et leur contenu annoncé à haute voix, tandis que l’enveloppe</w:t>
      </w:r>
      <w:r w:rsidRPr="0041211E">
        <w:rPr>
          <w:spacing w:val="1"/>
          <w:sz w:val="22"/>
          <w:szCs w:val="22"/>
        </w:rPr>
        <w:t xml:space="preserve"> </w:t>
      </w:r>
      <w:r w:rsidRPr="0041211E">
        <w:rPr>
          <w:sz w:val="22"/>
          <w:szCs w:val="22"/>
        </w:rPr>
        <w:t>contenant l’offre ou la copie de sauvegarde correspondante sera</w:t>
      </w:r>
      <w:r w:rsidRPr="0041211E">
        <w:rPr>
          <w:spacing w:val="13"/>
          <w:sz w:val="22"/>
          <w:szCs w:val="22"/>
        </w:rPr>
        <w:t xml:space="preserve"> </w:t>
      </w:r>
      <w:r w:rsidRPr="0041211E">
        <w:rPr>
          <w:sz w:val="22"/>
          <w:szCs w:val="22"/>
        </w:rPr>
        <w:t>retournée au</w:t>
      </w:r>
      <w:r w:rsidRPr="0041211E">
        <w:rPr>
          <w:spacing w:val="13"/>
          <w:sz w:val="22"/>
          <w:szCs w:val="22"/>
        </w:rPr>
        <w:t xml:space="preserve"> </w:t>
      </w:r>
      <w:r w:rsidRPr="0041211E">
        <w:rPr>
          <w:sz w:val="22"/>
          <w:szCs w:val="22"/>
        </w:rPr>
        <w:t>Soumissionnaire</w:t>
      </w:r>
      <w:r w:rsidRPr="0041211E">
        <w:rPr>
          <w:spacing w:val="13"/>
          <w:sz w:val="22"/>
          <w:szCs w:val="22"/>
        </w:rPr>
        <w:t xml:space="preserve"> </w:t>
      </w:r>
      <w:r w:rsidRPr="0041211E">
        <w:rPr>
          <w:sz w:val="22"/>
          <w:szCs w:val="22"/>
        </w:rPr>
        <w:t>sans</w:t>
      </w:r>
      <w:r w:rsidRPr="0041211E">
        <w:rPr>
          <w:spacing w:val="13"/>
          <w:sz w:val="22"/>
          <w:szCs w:val="22"/>
        </w:rPr>
        <w:t xml:space="preserve"> </w:t>
      </w:r>
      <w:r w:rsidRPr="0041211E">
        <w:rPr>
          <w:sz w:val="22"/>
          <w:szCs w:val="22"/>
        </w:rPr>
        <w:t>avoir été</w:t>
      </w:r>
      <w:r w:rsidRPr="0041211E">
        <w:rPr>
          <w:spacing w:val="-4"/>
          <w:sz w:val="22"/>
          <w:szCs w:val="22"/>
        </w:rPr>
        <w:t xml:space="preserve"> </w:t>
      </w:r>
      <w:r w:rsidRPr="0041211E">
        <w:rPr>
          <w:sz w:val="22"/>
          <w:szCs w:val="22"/>
        </w:rPr>
        <w:t>ouverte.</w:t>
      </w:r>
      <w:r w:rsidRPr="0041211E">
        <w:rPr>
          <w:spacing w:val="-4"/>
          <w:sz w:val="22"/>
          <w:szCs w:val="22"/>
        </w:rPr>
        <w:t xml:space="preserve"> </w:t>
      </w:r>
      <w:r w:rsidRPr="0041211E">
        <w:rPr>
          <w:sz w:val="22"/>
          <w:szCs w:val="22"/>
        </w:rPr>
        <w:t>Le</w:t>
      </w:r>
      <w:r w:rsidRPr="0041211E">
        <w:rPr>
          <w:spacing w:val="-4"/>
          <w:sz w:val="22"/>
          <w:szCs w:val="22"/>
        </w:rPr>
        <w:t xml:space="preserve"> </w:t>
      </w:r>
      <w:r w:rsidRPr="0041211E">
        <w:rPr>
          <w:sz w:val="22"/>
          <w:szCs w:val="22"/>
        </w:rPr>
        <w:t>retrait</w:t>
      </w:r>
      <w:r w:rsidRPr="0041211E">
        <w:rPr>
          <w:spacing w:val="-4"/>
          <w:sz w:val="22"/>
          <w:szCs w:val="22"/>
        </w:rPr>
        <w:t xml:space="preserve"> </w:t>
      </w:r>
      <w:r w:rsidRPr="0041211E">
        <w:rPr>
          <w:sz w:val="22"/>
          <w:szCs w:val="22"/>
        </w:rPr>
        <w:t>d’une</w:t>
      </w:r>
      <w:r w:rsidRPr="0041211E">
        <w:rPr>
          <w:spacing w:val="-4"/>
          <w:sz w:val="22"/>
          <w:szCs w:val="22"/>
        </w:rPr>
        <w:t xml:space="preserve"> </w:t>
      </w:r>
      <w:r w:rsidRPr="0041211E">
        <w:rPr>
          <w:sz w:val="22"/>
          <w:szCs w:val="22"/>
        </w:rPr>
        <w:t>offre</w:t>
      </w:r>
      <w:r w:rsidRPr="0041211E">
        <w:rPr>
          <w:spacing w:val="-4"/>
          <w:sz w:val="22"/>
          <w:szCs w:val="22"/>
        </w:rPr>
        <w:t xml:space="preserve"> </w:t>
      </w:r>
      <w:r w:rsidRPr="0041211E">
        <w:rPr>
          <w:sz w:val="22"/>
          <w:szCs w:val="22"/>
        </w:rPr>
        <w:t>ou la copie de sauvegarde ne</w:t>
      </w:r>
      <w:r w:rsidRPr="0041211E">
        <w:rPr>
          <w:spacing w:val="-4"/>
          <w:sz w:val="22"/>
          <w:szCs w:val="22"/>
        </w:rPr>
        <w:t xml:space="preserve"> </w:t>
      </w:r>
      <w:r w:rsidRPr="0041211E">
        <w:rPr>
          <w:sz w:val="22"/>
          <w:szCs w:val="22"/>
        </w:rPr>
        <w:t>sera</w:t>
      </w:r>
      <w:r w:rsidRPr="0041211E">
        <w:rPr>
          <w:spacing w:val="-4"/>
          <w:sz w:val="22"/>
          <w:szCs w:val="22"/>
        </w:rPr>
        <w:t xml:space="preserve"> </w:t>
      </w:r>
      <w:r w:rsidRPr="0041211E">
        <w:rPr>
          <w:sz w:val="22"/>
          <w:szCs w:val="22"/>
        </w:rPr>
        <w:t>auto</w:t>
      </w:r>
      <w:r w:rsidRPr="0041211E">
        <w:rPr>
          <w:spacing w:val="3"/>
          <w:sz w:val="22"/>
          <w:szCs w:val="22"/>
        </w:rPr>
        <w:t>ris</w:t>
      </w:r>
      <w:r w:rsidRPr="0041211E">
        <w:rPr>
          <w:sz w:val="22"/>
          <w:szCs w:val="22"/>
        </w:rPr>
        <w:t xml:space="preserve">é </w:t>
      </w:r>
      <w:r w:rsidRPr="0041211E">
        <w:rPr>
          <w:spacing w:val="3"/>
          <w:sz w:val="22"/>
          <w:szCs w:val="22"/>
        </w:rPr>
        <w:t>qu</w:t>
      </w:r>
      <w:r w:rsidRPr="0041211E">
        <w:rPr>
          <w:sz w:val="22"/>
          <w:szCs w:val="22"/>
        </w:rPr>
        <w:t>e</w:t>
      </w:r>
      <w:r w:rsidR="00CE17BB" w:rsidRPr="0041211E">
        <w:rPr>
          <w:sz w:val="22"/>
          <w:szCs w:val="22"/>
        </w:rPr>
        <w:t>,</w:t>
      </w:r>
      <w:r w:rsidRPr="0041211E">
        <w:rPr>
          <w:sz w:val="22"/>
          <w:szCs w:val="22"/>
        </w:rPr>
        <w:t xml:space="preserve"> </w:t>
      </w:r>
      <w:r w:rsidRPr="0041211E">
        <w:rPr>
          <w:spacing w:val="3"/>
          <w:sz w:val="22"/>
          <w:szCs w:val="22"/>
        </w:rPr>
        <w:t>s</w:t>
      </w:r>
      <w:r w:rsidRPr="0041211E">
        <w:rPr>
          <w:sz w:val="22"/>
          <w:szCs w:val="22"/>
        </w:rPr>
        <w:t xml:space="preserve">i </w:t>
      </w:r>
      <w:r w:rsidRPr="0041211E">
        <w:rPr>
          <w:spacing w:val="3"/>
          <w:sz w:val="22"/>
          <w:szCs w:val="22"/>
        </w:rPr>
        <w:t>l</w:t>
      </w:r>
      <w:r w:rsidRPr="0041211E">
        <w:rPr>
          <w:sz w:val="22"/>
          <w:szCs w:val="22"/>
        </w:rPr>
        <w:t xml:space="preserve">a </w:t>
      </w:r>
      <w:r w:rsidRPr="0041211E">
        <w:rPr>
          <w:spacing w:val="3"/>
          <w:sz w:val="22"/>
          <w:szCs w:val="22"/>
        </w:rPr>
        <w:t>notificatio</w:t>
      </w:r>
      <w:r w:rsidRPr="0041211E">
        <w:rPr>
          <w:sz w:val="22"/>
          <w:szCs w:val="22"/>
        </w:rPr>
        <w:t>n</w:t>
      </w:r>
      <w:r w:rsidRPr="0041211E">
        <w:rPr>
          <w:spacing w:val="-27"/>
          <w:sz w:val="22"/>
          <w:szCs w:val="22"/>
        </w:rPr>
        <w:t xml:space="preserve"> </w:t>
      </w:r>
      <w:r w:rsidRPr="0041211E">
        <w:rPr>
          <w:spacing w:val="3"/>
          <w:sz w:val="22"/>
          <w:szCs w:val="22"/>
        </w:rPr>
        <w:t xml:space="preserve">correspondante </w:t>
      </w:r>
      <w:r w:rsidRPr="0041211E">
        <w:rPr>
          <w:sz w:val="22"/>
          <w:szCs w:val="22"/>
        </w:rPr>
        <w:t>contient</w:t>
      </w:r>
      <w:r w:rsidRPr="0041211E">
        <w:rPr>
          <w:spacing w:val="11"/>
          <w:sz w:val="22"/>
          <w:szCs w:val="22"/>
        </w:rPr>
        <w:t xml:space="preserve"> </w:t>
      </w:r>
      <w:r w:rsidRPr="0041211E">
        <w:rPr>
          <w:sz w:val="22"/>
          <w:szCs w:val="22"/>
        </w:rPr>
        <w:t>une</w:t>
      </w:r>
      <w:r w:rsidRPr="0041211E">
        <w:rPr>
          <w:spacing w:val="11"/>
          <w:sz w:val="22"/>
          <w:szCs w:val="22"/>
        </w:rPr>
        <w:t xml:space="preserve"> </w:t>
      </w:r>
      <w:r w:rsidRPr="0041211E">
        <w:rPr>
          <w:sz w:val="22"/>
          <w:szCs w:val="22"/>
        </w:rPr>
        <w:t>habilitation</w:t>
      </w:r>
      <w:r w:rsidRPr="0041211E">
        <w:rPr>
          <w:spacing w:val="11"/>
          <w:sz w:val="22"/>
          <w:szCs w:val="22"/>
        </w:rPr>
        <w:t xml:space="preserve"> </w:t>
      </w:r>
      <w:r w:rsidRPr="0041211E">
        <w:rPr>
          <w:sz w:val="22"/>
          <w:szCs w:val="22"/>
        </w:rPr>
        <w:t>valide</w:t>
      </w:r>
      <w:r w:rsidRPr="0041211E">
        <w:rPr>
          <w:spacing w:val="11"/>
          <w:sz w:val="22"/>
          <w:szCs w:val="22"/>
        </w:rPr>
        <w:t xml:space="preserve"> </w:t>
      </w:r>
      <w:r w:rsidRPr="0041211E">
        <w:rPr>
          <w:sz w:val="22"/>
          <w:szCs w:val="22"/>
        </w:rPr>
        <w:t>du</w:t>
      </w:r>
      <w:r w:rsidRPr="0041211E">
        <w:rPr>
          <w:spacing w:val="11"/>
          <w:sz w:val="22"/>
          <w:szCs w:val="22"/>
        </w:rPr>
        <w:t xml:space="preserve"> </w:t>
      </w:r>
      <w:r w:rsidRPr="0041211E">
        <w:rPr>
          <w:sz w:val="22"/>
          <w:szCs w:val="22"/>
        </w:rPr>
        <w:t>signataire</w:t>
      </w:r>
      <w:r w:rsidRPr="0041211E">
        <w:rPr>
          <w:spacing w:val="11"/>
          <w:sz w:val="22"/>
          <w:szCs w:val="22"/>
        </w:rPr>
        <w:t xml:space="preserve"> </w:t>
      </w:r>
      <w:r w:rsidRPr="0041211E">
        <w:rPr>
          <w:sz w:val="22"/>
          <w:szCs w:val="22"/>
        </w:rPr>
        <w:t>à demander</w:t>
      </w:r>
      <w:r w:rsidRPr="0041211E">
        <w:rPr>
          <w:spacing w:val="29"/>
          <w:sz w:val="22"/>
          <w:szCs w:val="22"/>
        </w:rPr>
        <w:t xml:space="preserve"> </w:t>
      </w:r>
      <w:r w:rsidRPr="0041211E">
        <w:rPr>
          <w:sz w:val="22"/>
          <w:szCs w:val="22"/>
        </w:rPr>
        <w:t>le</w:t>
      </w:r>
      <w:r w:rsidRPr="0041211E">
        <w:rPr>
          <w:spacing w:val="29"/>
          <w:sz w:val="22"/>
          <w:szCs w:val="22"/>
        </w:rPr>
        <w:t xml:space="preserve"> </w:t>
      </w:r>
      <w:r w:rsidRPr="0041211E">
        <w:rPr>
          <w:sz w:val="22"/>
          <w:szCs w:val="22"/>
        </w:rPr>
        <w:t>retrait</w:t>
      </w:r>
      <w:r w:rsidRPr="0041211E">
        <w:rPr>
          <w:spacing w:val="29"/>
          <w:sz w:val="22"/>
          <w:szCs w:val="22"/>
        </w:rPr>
        <w:t xml:space="preserve"> </w:t>
      </w:r>
      <w:r w:rsidRPr="0041211E">
        <w:rPr>
          <w:sz w:val="22"/>
          <w:szCs w:val="22"/>
        </w:rPr>
        <w:t>et</w:t>
      </w:r>
      <w:r w:rsidRPr="0041211E">
        <w:rPr>
          <w:spacing w:val="29"/>
          <w:sz w:val="22"/>
          <w:szCs w:val="22"/>
        </w:rPr>
        <w:t xml:space="preserve"> </w:t>
      </w:r>
      <w:r w:rsidRPr="0041211E">
        <w:rPr>
          <w:sz w:val="22"/>
          <w:szCs w:val="22"/>
        </w:rPr>
        <w:t>si</w:t>
      </w:r>
      <w:r w:rsidRPr="0041211E">
        <w:rPr>
          <w:spacing w:val="29"/>
          <w:sz w:val="22"/>
          <w:szCs w:val="22"/>
        </w:rPr>
        <w:t xml:space="preserve"> </w:t>
      </w:r>
      <w:r w:rsidRPr="0041211E">
        <w:rPr>
          <w:sz w:val="22"/>
          <w:szCs w:val="22"/>
        </w:rPr>
        <w:t>cette</w:t>
      </w:r>
      <w:r w:rsidRPr="0041211E">
        <w:rPr>
          <w:spacing w:val="29"/>
          <w:sz w:val="22"/>
          <w:szCs w:val="22"/>
        </w:rPr>
        <w:t xml:space="preserve"> </w:t>
      </w:r>
      <w:r w:rsidRPr="0041211E">
        <w:rPr>
          <w:sz w:val="22"/>
          <w:szCs w:val="22"/>
        </w:rPr>
        <w:t>notification</w:t>
      </w:r>
      <w:r w:rsidRPr="0041211E">
        <w:rPr>
          <w:spacing w:val="29"/>
          <w:sz w:val="22"/>
          <w:szCs w:val="22"/>
        </w:rPr>
        <w:t xml:space="preserve"> </w:t>
      </w:r>
      <w:r w:rsidRPr="0041211E">
        <w:rPr>
          <w:sz w:val="22"/>
          <w:szCs w:val="22"/>
        </w:rPr>
        <w:t>est lue à haute</w:t>
      </w:r>
      <w:r w:rsidRPr="0041211E">
        <w:rPr>
          <w:spacing w:val="27"/>
          <w:sz w:val="22"/>
          <w:szCs w:val="22"/>
        </w:rPr>
        <w:t xml:space="preserve"> </w:t>
      </w:r>
      <w:r w:rsidRPr="0041211E">
        <w:rPr>
          <w:sz w:val="22"/>
          <w:szCs w:val="22"/>
        </w:rPr>
        <w:t>voix. Ensuite, les enveloppes marquées</w:t>
      </w:r>
      <w:r w:rsidRPr="0041211E">
        <w:rPr>
          <w:spacing w:val="17"/>
          <w:sz w:val="22"/>
          <w:szCs w:val="22"/>
        </w:rPr>
        <w:t xml:space="preserve"> </w:t>
      </w:r>
      <w:r w:rsidRPr="0041211E">
        <w:rPr>
          <w:sz w:val="22"/>
          <w:szCs w:val="22"/>
        </w:rPr>
        <w:t>«</w:t>
      </w:r>
      <w:r w:rsidRPr="0041211E">
        <w:rPr>
          <w:spacing w:val="17"/>
          <w:sz w:val="22"/>
          <w:szCs w:val="22"/>
        </w:rPr>
        <w:t xml:space="preserve"> </w:t>
      </w:r>
      <w:r w:rsidRPr="0041211E">
        <w:rPr>
          <w:sz w:val="22"/>
          <w:szCs w:val="22"/>
        </w:rPr>
        <w:t>Offre</w:t>
      </w:r>
      <w:r w:rsidRPr="0041211E">
        <w:rPr>
          <w:spacing w:val="17"/>
          <w:sz w:val="22"/>
          <w:szCs w:val="22"/>
        </w:rPr>
        <w:t xml:space="preserve"> </w:t>
      </w:r>
      <w:r w:rsidRPr="0041211E">
        <w:rPr>
          <w:sz w:val="22"/>
          <w:szCs w:val="22"/>
        </w:rPr>
        <w:t>de</w:t>
      </w:r>
      <w:r w:rsidRPr="0041211E">
        <w:rPr>
          <w:spacing w:val="17"/>
          <w:sz w:val="22"/>
          <w:szCs w:val="22"/>
        </w:rPr>
        <w:t xml:space="preserve"> </w:t>
      </w:r>
      <w:r w:rsidRPr="0041211E">
        <w:rPr>
          <w:sz w:val="22"/>
          <w:szCs w:val="22"/>
        </w:rPr>
        <w:t>Remplacement</w:t>
      </w:r>
      <w:r w:rsidR="00764FF9" w:rsidRPr="0041211E">
        <w:rPr>
          <w:sz w:val="22"/>
          <w:szCs w:val="22"/>
        </w:rPr>
        <w:t xml:space="preserve"> ou la copie de sauvegarde </w:t>
      </w:r>
      <w:r w:rsidRPr="0041211E">
        <w:rPr>
          <w:sz w:val="22"/>
          <w:szCs w:val="22"/>
        </w:rPr>
        <w:t>»</w:t>
      </w:r>
      <w:r w:rsidRPr="0041211E">
        <w:rPr>
          <w:spacing w:val="17"/>
          <w:sz w:val="22"/>
          <w:szCs w:val="22"/>
        </w:rPr>
        <w:t xml:space="preserve"> </w:t>
      </w:r>
      <w:r w:rsidRPr="0041211E">
        <w:rPr>
          <w:sz w:val="22"/>
          <w:szCs w:val="22"/>
        </w:rPr>
        <w:t>seront ouvertes</w:t>
      </w:r>
      <w:r w:rsidRPr="0041211E">
        <w:rPr>
          <w:spacing w:val="20"/>
          <w:sz w:val="22"/>
          <w:szCs w:val="22"/>
        </w:rPr>
        <w:t xml:space="preserve"> </w:t>
      </w:r>
      <w:r w:rsidRPr="0041211E">
        <w:rPr>
          <w:sz w:val="22"/>
          <w:szCs w:val="22"/>
        </w:rPr>
        <w:t>et annoncées</w:t>
      </w:r>
      <w:r w:rsidRPr="0041211E">
        <w:rPr>
          <w:spacing w:val="20"/>
          <w:sz w:val="22"/>
          <w:szCs w:val="22"/>
        </w:rPr>
        <w:t xml:space="preserve"> </w:t>
      </w:r>
      <w:r w:rsidRPr="0041211E">
        <w:rPr>
          <w:sz w:val="22"/>
          <w:szCs w:val="22"/>
        </w:rPr>
        <w:t>à haute voix et la nouvelle</w:t>
      </w:r>
      <w:r w:rsidRPr="0041211E">
        <w:rPr>
          <w:spacing w:val="25"/>
          <w:sz w:val="22"/>
          <w:szCs w:val="22"/>
        </w:rPr>
        <w:t xml:space="preserve"> </w:t>
      </w:r>
      <w:r w:rsidRPr="0041211E">
        <w:rPr>
          <w:sz w:val="22"/>
          <w:szCs w:val="22"/>
        </w:rPr>
        <w:t>offre correspondante</w:t>
      </w:r>
      <w:r w:rsidRPr="0041211E">
        <w:rPr>
          <w:spacing w:val="25"/>
          <w:sz w:val="22"/>
          <w:szCs w:val="22"/>
        </w:rPr>
        <w:t xml:space="preserve"> </w:t>
      </w:r>
      <w:r w:rsidRPr="0041211E">
        <w:rPr>
          <w:sz w:val="22"/>
          <w:szCs w:val="22"/>
        </w:rPr>
        <w:t>substituée</w:t>
      </w:r>
      <w:r w:rsidRPr="0041211E">
        <w:rPr>
          <w:spacing w:val="25"/>
          <w:sz w:val="22"/>
          <w:szCs w:val="22"/>
        </w:rPr>
        <w:t xml:space="preserve"> </w:t>
      </w:r>
      <w:r w:rsidRPr="0041211E">
        <w:rPr>
          <w:sz w:val="22"/>
          <w:szCs w:val="22"/>
        </w:rPr>
        <w:t>à</w:t>
      </w:r>
      <w:r w:rsidRPr="0041211E">
        <w:rPr>
          <w:spacing w:val="25"/>
          <w:sz w:val="22"/>
          <w:szCs w:val="22"/>
        </w:rPr>
        <w:t xml:space="preserve"> </w:t>
      </w:r>
      <w:r w:rsidRPr="0041211E">
        <w:rPr>
          <w:sz w:val="22"/>
          <w:szCs w:val="22"/>
        </w:rPr>
        <w:t xml:space="preserve">la </w:t>
      </w:r>
      <w:r w:rsidRPr="0041211E">
        <w:rPr>
          <w:spacing w:val="5"/>
          <w:sz w:val="22"/>
          <w:szCs w:val="22"/>
        </w:rPr>
        <w:t>précédente</w:t>
      </w:r>
      <w:r w:rsidRPr="0041211E">
        <w:rPr>
          <w:sz w:val="22"/>
          <w:szCs w:val="22"/>
        </w:rPr>
        <w:t xml:space="preserve"> </w:t>
      </w:r>
      <w:r w:rsidRPr="0041211E">
        <w:rPr>
          <w:spacing w:val="5"/>
          <w:sz w:val="22"/>
          <w:szCs w:val="22"/>
        </w:rPr>
        <w:t>qu</w:t>
      </w:r>
      <w:r w:rsidRPr="0041211E">
        <w:rPr>
          <w:sz w:val="22"/>
          <w:szCs w:val="22"/>
        </w:rPr>
        <w:t xml:space="preserve">i </w:t>
      </w:r>
      <w:r w:rsidRPr="0041211E">
        <w:rPr>
          <w:spacing w:val="5"/>
          <w:sz w:val="22"/>
          <w:szCs w:val="22"/>
        </w:rPr>
        <w:t>ser</w:t>
      </w:r>
      <w:r w:rsidRPr="0041211E">
        <w:rPr>
          <w:sz w:val="22"/>
          <w:szCs w:val="22"/>
        </w:rPr>
        <w:t xml:space="preserve">a retournée </w:t>
      </w:r>
      <w:r w:rsidRPr="0041211E">
        <w:rPr>
          <w:spacing w:val="5"/>
          <w:sz w:val="22"/>
          <w:szCs w:val="22"/>
        </w:rPr>
        <w:t xml:space="preserve">au </w:t>
      </w:r>
      <w:r w:rsidRPr="0041211E">
        <w:rPr>
          <w:spacing w:val="4"/>
          <w:sz w:val="22"/>
          <w:szCs w:val="22"/>
        </w:rPr>
        <w:t>Soumissionnair</w:t>
      </w:r>
      <w:r w:rsidRPr="0041211E">
        <w:rPr>
          <w:sz w:val="22"/>
          <w:szCs w:val="22"/>
        </w:rPr>
        <w:t xml:space="preserve">e </w:t>
      </w:r>
      <w:r w:rsidRPr="0041211E">
        <w:rPr>
          <w:spacing w:val="4"/>
          <w:sz w:val="22"/>
          <w:szCs w:val="22"/>
        </w:rPr>
        <w:t>concern</w:t>
      </w:r>
      <w:r w:rsidRPr="0041211E">
        <w:rPr>
          <w:sz w:val="22"/>
          <w:szCs w:val="22"/>
        </w:rPr>
        <w:t xml:space="preserve">é </w:t>
      </w:r>
      <w:r w:rsidRPr="0041211E">
        <w:rPr>
          <w:spacing w:val="4"/>
          <w:sz w:val="22"/>
          <w:szCs w:val="22"/>
        </w:rPr>
        <w:t>san</w:t>
      </w:r>
      <w:r w:rsidRPr="0041211E">
        <w:rPr>
          <w:sz w:val="22"/>
          <w:szCs w:val="22"/>
        </w:rPr>
        <w:t xml:space="preserve">s </w:t>
      </w:r>
      <w:r w:rsidRPr="0041211E">
        <w:rPr>
          <w:spacing w:val="4"/>
          <w:sz w:val="22"/>
          <w:szCs w:val="22"/>
        </w:rPr>
        <w:t>avoi</w:t>
      </w:r>
      <w:r w:rsidRPr="0041211E">
        <w:rPr>
          <w:sz w:val="22"/>
          <w:szCs w:val="22"/>
        </w:rPr>
        <w:t xml:space="preserve">r </w:t>
      </w:r>
      <w:r w:rsidRPr="0041211E">
        <w:rPr>
          <w:spacing w:val="4"/>
          <w:sz w:val="22"/>
          <w:szCs w:val="22"/>
        </w:rPr>
        <w:t xml:space="preserve">été </w:t>
      </w:r>
      <w:r w:rsidRPr="0041211E">
        <w:rPr>
          <w:sz w:val="22"/>
          <w:szCs w:val="22"/>
        </w:rPr>
        <w:t>ouverte.</w:t>
      </w:r>
      <w:r w:rsidR="00206091" w:rsidRPr="0041211E">
        <w:rPr>
          <w:sz w:val="22"/>
          <w:szCs w:val="22"/>
        </w:rPr>
        <w:t xml:space="preserve"> </w:t>
      </w:r>
      <w:r w:rsidRPr="0041211E">
        <w:rPr>
          <w:sz w:val="22"/>
          <w:szCs w:val="22"/>
        </w:rPr>
        <w:t>Le</w:t>
      </w:r>
      <w:r w:rsidRPr="0041211E">
        <w:rPr>
          <w:spacing w:val="13"/>
          <w:sz w:val="22"/>
          <w:szCs w:val="22"/>
        </w:rPr>
        <w:t xml:space="preserve"> </w:t>
      </w:r>
      <w:r w:rsidRPr="0041211E">
        <w:rPr>
          <w:sz w:val="22"/>
          <w:szCs w:val="22"/>
        </w:rPr>
        <w:t>remplacement</w:t>
      </w:r>
      <w:r w:rsidRPr="0041211E">
        <w:rPr>
          <w:spacing w:val="13"/>
          <w:sz w:val="22"/>
          <w:szCs w:val="22"/>
        </w:rPr>
        <w:t xml:space="preserve"> </w:t>
      </w:r>
      <w:r w:rsidRPr="0041211E">
        <w:rPr>
          <w:sz w:val="22"/>
          <w:szCs w:val="22"/>
        </w:rPr>
        <w:t>d’offre</w:t>
      </w:r>
      <w:r w:rsidRPr="0041211E">
        <w:rPr>
          <w:spacing w:val="13"/>
          <w:sz w:val="22"/>
          <w:szCs w:val="22"/>
        </w:rPr>
        <w:t xml:space="preserve"> </w:t>
      </w:r>
      <w:r w:rsidRPr="0041211E">
        <w:rPr>
          <w:sz w:val="22"/>
          <w:szCs w:val="22"/>
        </w:rPr>
        <w:t>ou de la copie de sauvegarde ne</w:t>
      </w:r>
      <w:r w:rsidRPr="0041211E">
        <w:rPr>
          <w:spacing w:val="13"/>
          <w:sz w:val="22"/>
          <w:szCs w:val="22"/>
        </w:rPr>
        <w:t xml:space="preserve"> </w:t>
      </w:r>
      <w:r w:rsidRPr="0041211E">
        <w:rPr>
          <w:sz w:val="22"/>
          <w:szCs w:val="22"/>
        </w:rPr>
        <w:t>sera</w:t>
      </w:r>
      <w:r w:rsidRPr="0041211E">
        <w:rPr>
          <w:spacing w:val="13"/>
          <w:sz w:val="22"/>
          <w:szCs w:val="22"/>
        </w:rPr>
        <w:t xml:space="preserve"> </w:t>
      </w:r>
      <w:r w:rsidRPr="0041211E">
        <w:rPr>
          <w:sz w:val="22"/>
          <w:szCs w:val="22"/>
        </w:rPr>
        <w:t>autorisé</w:t>
      </w:r>
      <w:r w:rsidRPr="0041211E">
        <w:rPr>
          <w:spacing w:val="13"/>
          <w:sz w:val="22"/>
          <w:szCs w:val="22"/>
        </w:rPr>
        <w:t xml:space="preserve"> </w:t>
      </w:r>
      <w:r w:rsidRPr="0041211E">
        <w:rPr>
          <w:sz w:val="22"/>
          <w:szCs w:val="22"/>
        </w:rPr>
        <w:t>que si</w:t>
      </w:r>
      <w:r w:rsidRPr="0041211E">
        <w:rPr>
          <w:spacing w:val="-28"/>
          <w:sz w:val="22"/>
          <w:szCs w:val="22"/>
        </w:rPr>
        <w:t xml:space="preserve"> </w:t>
      </w:r>
      <w:r w:rsidRPr="0041211E">
        <w:rPr>
          <w:sz w:val="22"/>
          <w:szCs w:val="22"/>
        </w:rPr>
        <w:t>la notification</w:t>
      </w:r>
      <w:r w:rsidRPr="0041211E">
        <w:rPr>
          <w:spacing w:val="-28"/>
          <w:sz w:val="22"/>
          <w:szCs w:val="22"/>
        </w:rPr>
        <w:t xml:space="preserve"> </w:t>
      </w:r>
      <w:r w:rsidRPr="0041211E">
        <w:rPr>
          <w:sz w:val="22"/>
          <w:szCs w:val="22"/>
        </w:rPr>
        <w:t>correspondante contient une habilitation</w:t>
      </w:r>
      <w:r w:rsidRPr="0041211E">
        <w:rPr>
          <w:spacing w:val="7"/>
          <w:sz w:val="22"/>
          <w:szCs w:val="22"/>
        </w:rPr>
        <w:t xml:space="preserve"> </w:t>
      </w:r>
      <w:r w:rsidRPr="0041211E">
        <w:rPr>
          <w:sz w:val="22"/>
          <w:szCs w:val="22"/>
        </w:rPr>
        <w:t>valide</w:t>
      </w:r>
      <w:r w:rsidRPr="0041211E">
        <w:rPr>
          <w:spacing w:val="7"/>
          <w:sz w:val="22"/>
          <w:szCs w:val="22"/>
        </w:rPr>
        <w:t xml:space="preserve"> </w:t>
      </w:r>
      <w:r w:rsidRPr="0041211E">
        <w:rPr>
          <w:sz w:val="22"/>
          <w:szCs w:val="22"/>
        </w:rPr>
        <w:t>du</w:t>
      </w:r>
      <w:r w:rsidRPr="0041211E">
        <w:rPr>
          <w:spacing w:val="7"/>
          <w:sz w:val="22"/>
          <w:szCs w:val="22"/>
        </w:rPr>
        <w:t xml:space="preserve"> </w:t>
      </w:r>
      <w:r w:rsidRPr="0041211E">
        <w:rPr>
          <w:sz w:val="22"/>
          <w:szCs w:val="22"/>
        </w:rPr>
        <w:t>signataire</w:t>
      </w:r>
      <w:r w:rsidRPr="0041211E">
        <w:rPr>
          <w:spacing w:val="7"/>
          <w:sz w:val="22"/>
          <w:szCs w:val="22"/>
        </w:rPr>
        <w:t xml:space="preserve"> </w:t>
      </w:r>
      <w:r w:rsidRPr="0041211E">
        <w:rPr>
          <w:sz w:val="22"/>
          <w:szCs w:val="22"/>
        </w:rPr>
        <w:t>à</w:t>
      </w:r>
      <w:r w:rsidRPr="0041211E">
        <w:rPr>
          <w:spacing w:val="7"/>
          <w:sz w:val="22"/>
          <w:szCs w:val="22"/>
        </w:rPr>
        <w:t xml:space="preserve"> </w:t>
      </w:r>
      <w:r w:rsidRPr="0041211E">
        <w:rPr>
          <w:sz w:val="22"/>
          <w:szCs w:val="22"/>
        </w:rPr>
        <w:t>demander</w:t>
      </w:r>
      <w:r w:rsidRPr="0041211E">
        <w:rPr>
          <w:spacing w:val="7"/>
          <w:sz w:val="22"/>
          <w:szCs w:val="22"/>
        </w:rPr>
        <w:t xml:space="preserve"> </w:t>
      </w:r>
      <w:r w:rsidRPr="0041211E">
        <w:rPr>
          <w:sz w:val="22"/>
          <w:szCs w:val="22"/>
        </w:rPr>
        <w:t>le remplacement et</w:t>
      </w:r>
      <w:r w:rsidRPr="0041211E">
        <w:rPr>
          <w:spacing w:val="-27"/>
          <w:sz w:val="22"/>
          <w:szCs w:val="22"/>
        </w:rPr>
        <w:t xml:space="preserve"> </w:t>
      </w:r>
      <w:r w:rsidRPr="0041211E">
        <w:rPr>
          <w:sz w:val="22"/>
          <w:szCs w:val="22"/>
        </w:rPr>
        <w:t>est lue à</w:t>
      </w:r>
      <w:r w:rsidRPr="0041211E">
        <w:rPr>
          <w:spacing w:val="-27"/>
          <w:sz w:val="22"/>
          <w:szCs w:val="22"/>
        </w:rPr>
        <w:t xml:space="preserve"> </w:t>
      </w:r>
      <w:r w:rsidRPr="0041211E">
        <w:rPr>
          <w:sz w:val="22"/>
          <w:szCs w:val="22"/>
        </w:rPr>
        <w:t>haute</w:t>
      </w:r>
      <w:r w:rsidRPr="0041211E">
        <w:rPr>
          <w:spacing w:val="-27"/>
          <w:sz w:val="22"/>
          <w:szCs w:val="22"/>
        </w:rPr>
        <w:t xml:space="preserve"> </w:t>
      </w:r>
      <w:r w:rsidRPr="0041211E">
        <w:rPr>
          <w:sz w:val="22"/>
          <w:szCs w:val="22"/>
        </w:rPr>
        <w:t>voix. Enfin, les enveloppes marquées</w:t>
      </w:r>
      <w:r w:rsidRPr="0041211E">
        <w:rPr>
          <w:spacing w:val="21"/>
          <w:sz w:val="22"/>
          <w:szCs w:val="22"/>
        </w:rPr>
        <w:t xml:space="preserve"> </w:t>
      </w:r>
      <w:r w:rsidRPr="0041211E">
        <w:rPr>
          <w:sz w:val="22"/>
          <w:szCs w:val="22"/>
        </w:rPr>
        <w:t>«</w:t>
      </w:r>
      <w:r w:rsidRPr="0041211E">
        <w:rPr>
          <w:spacing w:val="21"/>
          <w:sz w:val="22"/>
          <w:szCs w:val="22"/>
        </w:rPr>
        <w:t xml:space="preserve"> </w:t>
      </w:r>
      <w:r w:rsidRPr="0041211E">
        <w:rPr>
          <w:sz w:val="22"/>
          <w:szCs w:val="22"/>
        </w:rPr>
        <w:t xml:space="preserve">modification » seront ouvertes et leur contenu lu à haute voix avec l’offre correspondante. </w:t>
      </w:r>
      <w:r w:rsidRPr="0041211E">
        <w:rPr>
          <w:spacing w:val="4"/>
          <w:sz w:val="22"/>
          <w:szCs w:val="22"/>
        </w:rPr>
        <w:t xml:space="preserve"> </w:t>
      </w:r>
      <w:r w:rsidRPr="0041211E">
        <w:rPr>
          <w:sz w:val="22"/>
          <w:szCs w:val="22"/>
        </w:rPr>
        <w:t>La modification d’offre</w:t>
      </w:r>
      <w:r w:rsidRPr="0041211E">
        <w:rPr>
          <w:spacing w:val="22"/>
          <w:sz w:val="22"/>
          <w:szCs w:val="22"/>
        </w:rPr>
        <w:t xml:space="preserve"> </w:t>
      </w:r>
      <w:r w:rsidRPr="0041211E">
        <w:rPr>
          <w:sz w:val="22"/>
          <w:szCs w:val="22"/>
        </w:rPr>
        <w:t>ou de la copie de sauvegarde ne</w:t>
      </w:r>
      <w:r w:rsidRPr="0041211E">
        <w:rPr>
          <w:spacing w:val="22"/>
          <w:sz w:val="22"/>
          <w:szCs w:val="22"/>
        </w:rPr>
        <w:t xml:space="preserve"> </w:t>
      </w:r>
      <w:r w:rsidRPr="0041211E">
        <w:rPr>
          <w:sz w:val="22"/>
          <w:szCs w:val="22"/>
        </w:rPr>
        <w:t>sera</w:t>
      </w:r>
      <w:r w:rsidRPr="0041211E">
        <w:rPr>
          <w:spacing w:val="22"/>
          <w:sz w:val="22"/>
          <w:szCs w:val="22"/>
        </w:rPr>
        <w:t xml:space="preserve"> </w:t>
      </w:r>
      <w:r w:rsidRPr="0041211E">
        <w:rPr>
          <w:sz w:val="22"/>
          <w:szCs w:val="22"/>
        </w:rPr>
        <w:t>autorisée</w:t>
      </w:r>
      <w:r w:rsidRPr="0041211E">
        <w:rPr>
          <w:spacing w:val="22"/>
          <w:sz w:val="22"/>
          <w:szCs w:val="22"/>
        </w:rPr>
        <w:t xml:space="preserve"> </w:t>
      </w:r>
      <w:r w:rsidRPr="0041211E">
        <w:rPr>
          <w:sz w:val="22"/>
          <w:szCs w:val="22"/>
        </w:rPr>
        <w:t>que</w:t>
      </w:r>
      <w:r w:rsidRPr="0041211E">
        <w:rPr>
          <w:spacing w:val="22"/>
          <w:sz w:val="22"/>
          <w:szCs w:val="22"/>
        </w:rPr>
        <w:t xml:space="preserve"> </w:t>
      </w:r>
      <w:r w:rsidRPr="0041211E">
        <w:rPr>
          <w:sz w:val="22"/>
          <w:szCs w:val="22"/>
        </w:rPr>
        <w:t>si</w:t>
      </w:r>
      <w:r w:rsidRPr="0041211E">
        <w:rPr>
          <w:spacing w:val="22"/>
          <w:sz w:val="22"/>
          <w:szCs w:val="22"/>
        </w:rPr>
        <w:t xml:space="preserve"> </w:t>
      </w:r>
      <w:r w:rsidRPr="0041211E">
        <w:rPr>
          <w:sz w:val="22"/>
          <w:szCs w:val="22"/>
        </w:rPr>
        <w:t>la</w:t>
      </w:r>
      <w:r w:rsidRPr="0041211E">
        <w:rPr>
          <w:spacing w:val="22"/>
          <w:sz w:val="22"/>
          <w:szCs w:val="22"/>
        </w:rPr>
        <w:t xml:space="preserve"> </w:t>
      </w:r>
      <w:r w:rsidRPr="0041211E">
        <w:rPr>
          <w:sz w:val="22"/>
          <w:szCs w:val="22"/>
        </w:rPr>
        <w:t>notification correspondante</w:t>
      </w:r>
      <w:r w:rsidRPr="0041211E">
        <w:rPr>
          <w:spacing w:val="-5"/>
          <w:sz w:val="22"/>
          <w:szCs w:val="22"/>
        </w:rPr>
        <w:t xml:space="preserve"> </w:t>
      </w:r>
      <w:r w:rsidRPr="0041211E">
        <w:rPr>
          <w:sz w:val="22"/>
          <w:szCs w:val="22"/>
        </w:rPr>
        <w:t>contient</w:t>
      </w:r>
      <w:r w:rsidRPr="0041211E">
        <w:rPr>
          <w:spacing w:val="-5"/>
          <w:sz w:val="22"/>
          <w:szCs w:val="22"/>
        </w:rPr>
        <w:t xml:space="preserve"> </w:t>
      </w:r>
      <w:r w:rsidRPr="0041211E">
        <w:rPr>
          <w:sz w:val="22"/>
          <w:szCs w:val="22"/>
        </w:rPr>
        <w:t>une</w:t>
      </w:r>
      <w:r w:rsidRPr="0041211E">
        <w:rPr>
          <w:spacing w:val="-5"/>
          <w:sz w:val="22"/>
          <w:szCs w:val="22"/>
        </w:rPr>
        <w:t xml:space="preserve"> </w:t>
      </w:r>
      <w:r w:rsidRPr="0041211E">
        <w:rPr>
          <w:sz w:val="22"/>
          <w:szCs w:val="22"/>
        </w:rPr>
        <w:t>habilitation</w:t>
      </w:r>
      <w:r w:rsidRPr="0041211E">
        <w:rPr>
          <w:spacing w:val="-5"/>
          <w:sz w:val="22"/>
          <w:szCs w:val="22"/>
        </w:rPr>
        <w:t xml:space="preserve"> </w:t>
      </w:r>
      <w:r w:rsidRPr="0041211E">
        <w:rPr>
          <w:sz w:val="22"/>
          <w:szCs w:val="22"/>
        </w:rPr>
        <w:t>valide du</w:t>
      </w:r>
      <w:r w:rsidRPr="0041211E">
        <w:rPr>
          <w:spacing w:val="-6"/>
          <w:sz w:val="22"/>
          <w:szCs w:val="22"/>
        </w:rPr>
        <w:t xml:space="preserve"> </w:t>
      </w:r>
      <w:r w:rsidRPr="0041211E">
        <w:rPr>
          <w:sz w:val="22"/>
          <w:szCs w:val="22"/>
        </w:rPr>
        <w:t>signataire</w:t>
      </w:r>
      <w:r w:rsidRPr="0041211E">
        <w:rPr>
          <w:spacing w:val="-6"/>
          <w:sz w:val="22"/>
          <w:szCs w:val="22"/>
        </w:rPr>
        <w:t xml:space="preserve"> </w:t>
      </w:r>
      <w:r w:rsidRPr="0041211E">
        <w:rPr>
          <w:sz w:val="22"/>
          <w:szCs w:val="22"/>
        </w:rPr>
        <w:t>à</w:t>
      </w:r>
      <w:r w:rsidRPr="0041211E">
        <w:rPr>
          <w:spacing w:val="-6"/>
          <w:sz w:val="22"/>
          <w:szCs w:val="22"/>
        </w:rPr>
        <w:t xml:space="preserve"> </w:t>
      </w:r>
      <w:r w:rsidRPr="0041211E">
        <w:rPr>
          <w:sz w:val="22"/>
          <w:szCs w:val="22"/>
        </w:rPr>
        <w:t>demander</w:t>
      </w:r>
      <w:r w:rsidRPr="0041211E">
        <w:rPr>
          <w:spacing w:val="-6"/>
          <w:sz w:val="22"/>
          <w:szCs w:val="22"/>
        </w:rPr>
        <w:t xml:space="preserve"> </w:t>
      </w:r>
      <w:r w:rsidRPr="0041211E">
        <w:rPr>
          <w:sz w:val="22"/>
          <w:szCs w:val="22"/>
        </w:rPr>
        <w:t>la</w:t>
      </w:r>
      <w:r w:rsidRPr="0041211E">
        <w:rPr>
          <w:spacing w:val="-6"/>
          <w:sz w:val="22"/>
          <w:szCs w:val="22"/>
        </w:rPr>
        <w:t xml:space="preserve"> </w:t>
      </w:r>
      <w:r w:rsidRPr="0041211E">
        <w:rPr>
          <w:sz w:val="22"/>
          <w:szCs w:val="22"/>
        </w:rPr>
        <w:t>modification</w:t>
      </w:r>
      <w:r w:rsidRPr="0041211E">
        <w:rPr>
          <w:spacing w:val="-6"/>
          <w:sz w:val="22"/>
          <w:szCs w:val="22"/>
        </w:rPr>
        <w:t xml:space="preserve"> </w:t>
      </w:r>
      <w:r w:rsidRPr="0041211E">
        <w:rPr>
          <w:sz w:val="22"/>
          <w:szCs w:val="22"/>
        </w:rPr>
        <w:t>et</w:t>
      </w:r>
      <w:r w:rsidRPr="0041211E">
        <w:rPr>
          <w:spacing w:val="-6"/>
          <w:sz w:val="22"/>
          <w:szCs w:val="22"/>
        </w:rPr>
        <w:t xml:space="preserve"> </w:t>
      </w:r>
      <w:r w:rsidRPr="0041211E">
        <w:rPr>
          <w:sz w:val="22"/>
          <w:szCs w:val="22"/>
        </w:rPr>
        <w:t>est lue</w:t>
      </w:r>
      <w:r w:rsidRPr="0041211E">
        <w:rPr>
          <w:spacing w:val="15"/>
          <w:sz w:val="22"/>
          <w:szCs w:val="22"/>
        </w:rPr>
        <w:t xml:space="preserve"> </w:t>
      </w:r>
      <w:r w:rsidRPr="0041211E">
        <w:rPr>
          <w:sz w:val="22"/>
          <w:szCs w:val="22"/>
        </w:rPr>
        <w:t>à</w:t>
      </w:r>
      <w:r w:rsidRPr="0041211E">
        <w:rPr>
          <w:spacing w:val="15"/>
          <w:sz w:val="22"/>
          <w:szCs w:val="22"/>
        </w:rPr>
        <w:t xml:space="preserve"> </w:t>
      </w:r>
      <w:r w:rsidRPr="0041211E">
        <w:rPr>
          <w:sz w:val="22"/>
          <w:szCs w:val="22"/>
        </w:rPr>
        <w:t>haute</w:t>
      </w:r>
      <w:r w:rsidRPr="0041211E">
        <w:rPr>
          <w:spacing w:val="15"/>
          <w:sz w:val="22"/>
          <w:szCs w:val="22"/>
        </w:rPr>
        <w:t xml:space="preserve"> </w:t>
      </w:r>
      <w:r w:rsidRPr="0041211E">
        <w:rPr>
          <w:sz w:val="22"/>
          <w:szCs w:val="22"/>
        </w:rPr>
        <w:t>voix.</w:t>
      </w:r>
      <w:r w:rsidRPr="0041211E">
        <w:rPr>
          <w:spacing w:val="15"/>
          <w:sz w:val="22"/>
          <w:szCs w:val="22"/>
        </w:rPr>
        <w:t xml:space="preserve"> </w:t>
      </w:r>
      <w:r w:rsidRPr="0041211E">
        <w:rPr>
          <w:sz w:val="22"/>
          <w:szCs w:val="22"/>
        </w:rPr>
        <w:t>Seules</w:t>
      </w:r>
      <w:r w:rsidRPr="0041211E">
        <w:rPr>
          <w:spacing w:val="15"/>
          <w:sz w:val="22"/>
          <w:szCs w:val="22"/>
        </w:rPr>
        <w:t xml:space="preserve"> </w:t>
      </w:r>
      <w:r w:rsidRPr="0041211E">
        <w:rPr>
          <w:sz w:val="22"/>
          <w:szCs w:val="22"/>
        </w:rPr>
        <w:t>les</w:t>
      </w:r>
      <w:r w:rsidRPr="0041211E">
        <w:rPr>
          <w:spacing w:val="15"/>
          <w:sz w:val="22"/>
          <w:szCs w:val="22"/>
        </w:rPr>
        <w:t xml:space="preserve"> </w:t>
      </w:r>
      <w:r w:rsidRPr="0041211E">
        <w:rPr>
          <w:sz w:val="22"/>
          <w:szCs w:val="22"/>
        </w:rPr>
        <w:t>offres</w:t>
      </w:r>
      <w:r w:rsidRPr="0041211E">
        <w:rPr>
          <w:spacing w:val="15"/>
          <w:sz w:val="22"/>
          <w:szCs w:val="22"/>
        </w:rPr>
        <w:t xml:space="preserve"> </w:t>
      </w:r>
      <w:r w:rsidRPr="0041211E">
        <w:rPr>
          <w:sz w:val="22"/>
          <w:szCs w:val="22"/>
        </w:rPr>
        <w:t>ou les copies de sauvegarde</w:t>
      </w:r>
      <w:r w:rsidRPr="0041211E">
        <w:rPr>
          <w:spacing w:val="11"/>
          <w:sz w:val="22"/>
          <w:szCs w:val="22"/>
        </w:rPr>
        <w:t xml:space="preserve"> </w:t>
      </w:r>
      <w:r w:rsidRPr="0041211E">
        <w:rPr>
          <w:sz w:val="22"/>
          <w:szCs w:val="22"/>
        </w:rPr>
        <w:t>qui</w:t>
      </w:r>
      <w:r w:rsidRPr="0041211E">
        <w:rPr>
          <w:spacing w:val="15"/>
          <w:sz w:val="22"/>
          <w:szCs w:val="22"/>
        </w:rPr>
        <w:t xml:space="preserve"> </w:t>
      </w:r>
      <w:r w:rsidRPr="0041211E">
        <w:rPr>
          <w:sz w:val="22"/>
          <w:szCs w:val="22"/>
        </w:rPr>
        <w:t>ont</w:t>
      </w:r>
      <w:r w:rsidRPr="0041211E">
        <w:rPr>
          <w:spacing w:val="15"/>
          <w:sz w:val="22"/>
          <w:szCs w:val="22"/>
        </w:rPr>
        <w:t xml:space="preserve"> </w:t>
      </w:r>
      <w:r w:rsidRPr="0041211E">
        <w:rPr>
          <w:sz w:val="22"/>
          <w:szCs w:val="22"/>
        </w:rPr>
        <w:t>été ouvertes et annoncées à</w:t>
      </w:r>
      <w:r w:rsidRPr="0041211E">
        <w:rPr>
          <w:spacing w:val="-15"/>
          <w:sz w:val="22"/>
          <w:szCs w:val="22"/>
        </w:rPr>
        <w:t xml:space="preserve"> </w:t>
      </w:r>
      <w:r w:rsidRPr="0041211E">
        <w:rPr>
          <w:sz w:val="22"/>
          <w:szCs w:val="22"/>
        </w:rPr>
        <w:t>haute</w:t>
      </w:r>
      <w:r w:rsidRPr="0041211E">
        <w:rPr>
          <w:spacing w:val="-15"/>
          <w:sz w:val="22"/>
          <w:szCs w:val="22"/>
        </w:rPr>
        <w:t xml:space="preserve"> </w:t>
      </w:r>
      <w:r w:rsidRPr="0041211E">
        <w:rPr>
          <w:sz w:val="22"/>
          <w:szCs w:val="22"/>
        </w:rPr>
        <w:t>voix lors</w:t>
      </w:r>
      <w:r w:rsidRPr="0041211E">
        <w:rPr>
          <w:spacing w:val="-15"/>
          <w:sz w:val="22"/>
          <w:szCs w:val="22"/>
        </w:rPr>
        <w:t xml:space="preserve"> </w:t>
      </w:r>
      <w:r w:rsidRPr="0041211E">
        <w:rPr>
          <w:sz w:val="22"/>
          <w:szCs w:val="22"/>
        </w:rPr>
        <w:t>de l’ouverture</w:t>
      </w:r>
      <w:r w:rsidRPr="0041211E">
        <w:rPr>
          <w:spacing w:val="6"/>
          <w:sz w:val="22"/>
          <w:szCs w:val="22"/>
        </w:rPr>
        <w:t xml:space="preserve"> </w:t>
      </w:r>
      <w:r w:rsidRPr="0041211E">
        <w:rPr>
          <w:sz w:val="22"/>
          <w:szCs w:val="22"/>
        </w:rPr>
        <w:t>des</w:t>
      </w:r>
      <w:r w:rsidRPr="0041211E">
        <w:rPr>
          <w:spacing w:val="6"/>
          <w:sz w:val="22"/>
          <w:szCs w:val="22"/>
        </w:rPr>
        <w:t xml:space="preserve"> </w:t>
      </w:r>
      <w:r w:rsidRPr="0041211E">
        <w:rPr>
          <w:sz w:val="22"/>
          <w:szCs w:val="22"/>
        </w:rPr>
        <w:t>plis</w:t>
      </w:r>
      <w:r w:rsidRPr="0041211E">
        <w:rPr>
          <w:spacing w:val="6"/>
          <w:sz w:val="22"/>
          <w:szCs w:val="22"/>
        </w:rPr>
        <w:t xml:space="preserve"> </w:t>
      </w:r>
      <w:r w:rsidRPr="0041211E">
        <w:rPr>
          <w:sz w:val="22"/>
          <w:szCs w:val="22"/>
        </w:rPr>
        <w:t>seront</w:t>
      </w:r>
      <w:r w:rsidRPr="0041211E">
        <w:rPr>
          <w:spacing w:val="6"/>
          <w:sz w:val="22"/>
          <w:szCs w:val="22"/>
        </w:rPr>
        <w:t xml:space="preserve"> </w:t>
      </w:r>
      <w:r w:rsidRPr="0041211E">
        <w:rPr>
          <w:sz w:val="22"/>
          <w:szCs w:val="22"/>
        </w:rPr>
        <w:t>ensuite</w:t>
      </w:r>
      <w:r w:rsidRPr="0041211E">
        <w:rPr>
          <w:spacing w:val="6"/>
          <w:sz w:val="22"/>
          <w:szCs w:val="22"/>
        </w:rPr>
        <w:t xml:space="preserve"> </w:t>
      </w:r>
      <w:r w:rsidRPr="0041211E">
        <w:rPr>
          <w:sz w:val="22"/>
          <w:szCs w:val="22"/>
        </w:rPr>
        <w:t>évaluées</w:t>
      </w:r>
    </w:p>
    <w:p w:rsidR="005A23F2" w:rsidRPr="0041211E" w:rsidRDefault="005A23F2" w:rsidP="00230C15">
      <w:pPr>
        <w:widowControl w:val="0"/>
        <w:autoSpaceDE w:val="0"/>
        <w:spacing w:after="60" w:line="360" w:lineRule="auto"/>
        <w:ind w:right="-15"/>
        <w:jc w:val="both"/>
        <w:rPr>
          <w:sz w:val="22"/>
          <w:szCs w:val="22"/>
        </w:rPr>
      </w:pPr>
      <w:r w:rsidRPr="0041211E">
        <w:rPr>
          <w:sz w:val="22"/>
          <w:szCs w:val="22"/>
        </w:rPr>
        <w:t>25.3.</w:t>
      </w:r>
      <w:r w:rsidRPr="0041211E">
        <w:rPr>
          <w:spacing w:val="17"/>
          <w:sz w:val="22"/>
          <w:szCs w:val="22"/>
        </w:rPr>
        <w:t xml:space="preserve"> </w:t>
      </w:r>
      <w:r w:rsidRPr="0041211E">
        <w:rPr>
          <w:sz w:val="22"/>
          <w:szCs w:val="22"/>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41211E" w:rsidRDefault="005A23F2" w:rsidP="00230C15">
      <w:pPr>
        <w:widowControl w:val="0"/>
        <w:tabs>
          <w:tab w:val="left" w:pos="2300"/>
          <w:tab w:val="left" w:pos="2880"/>
          <w:tab w:val="left" w:pos="4880"/>
        </w:tabs>
        <w:autoSpaceDE w:val="0"/>
        <w:spacing w:after="60" w:line="360" w:lineRule="auto"/>
        <w:ind w:right="-20"/>
        <w:jc w:val="both"/>
        <w:rPr>
          <w:sz w:val="22"/>
          <w:szCs w:val="22"/>
        </w:rPr>
      </w:pPr>
      <w:r w:rsidRPr="0041211E">
        <w:rPr>
          <w:sz w:val="22"/>
          <w:szCs w:val="22"/>
        </w:rPr>
        <w:t>25.4.</w:t>
      </w:r>
      <w:r w:rsidRPr="0041211E">
        <w:rPr>
          <w:spacing w:val="17"/>
          <w:sz w:val="22"/>
          <w:szCs w:val="22"/>
        </w:rPr>
        <w:t xml:space="preserve"> </w:t>
      </w:r>
      <w:r w:rsidRPr="0041211E">
        <w:rPr>
          <w:sz w:val="22"/>
          <w:szCs w:val="22"/>
        </w:rPr>
        <w:t xml:space="preserve">Etant donné qu'une offre ou une copie de sauvegarde qui n’a pas été ouverte et lue à haute voix durant la </w:t>
      </w:r>
      <w:r w:rsidRPr="0041211E">
        <w:rPr>
          <w:sz w:val="22"/>
          <w:szCs w:val="22"/>
        </w:rPr>
        <w:lastRenderedPageBreak/>
        <w:t>séance d’ouverture des plis, ne peut pas être soumise à évaluation, la commission s'assurera systématiquement que toutes les offres reçues ont bel et bien été examinées.</w:t>
      </w:r>
    </w:p>
    <w:p w:rsidR="00273DD0" w:rsidRPr="0041211E" w:rsidRDefault="00353DCC" w:rsidP="00230C15">
      <w:pPr>
        <w:widowControl w:val="0"/>
        <w:autoSpaceDE w:val="0"/>
        <w:spacing w:after="60" w:line="360" w:lineRule="auto"/>
        <w:jc w:val="both"/>
        <w:rPr>
          <w:sz w:val="22"/>
          <w:szCs w:val="22"/>
        </w:rPr>
      </w:pPr>
      <w:r w:rsidRPr="0041211E">
        <w:rPr>
          <w:sz w:val="22"/>
          <w:szCs w:val="22"/>
        </w:rPr>
        <w:t>25.5. Il</w:t>
      </w:r>
      <w:r w:rsidR="00440D4D" w:rsidRPr="0041211E">
        <w:rPr>
          <w:sz w:val="22"/>
          <w:szCs w:val="22"/>
        </w:rPr>
        <w:t xml:space="preserve"> </w:t>
      </w:r>
      <w:r w:rsidRPr="0041211E">
        <w:rPr>
          <w:sz w:val="22"/>
          <w:szCs w:val="22"/>
        </w:rPr>
        <w:t>est</w:t>
      </w:r>
      <w:r w:rsidR="00440D4D" w:rsidRPr="0041211E">
        <w:rPr>
          <w:sz w:val="22"/>
          <w:szCs w:val="22"/>
        </w:rPr>
        <w:t xml:space="preserve"> </w:t>
      </w:r>
      <w:r w:rsidRPr="0041211E">
        <w:rPr>
          <w:sz w:val="22"/>
          <w:szCs w:val="22"/>
        </w:rPr>
        <w:t>établi,</w:t>
      </w:r>
      <w:r w:rsidR="00440D4D" w:rsidRPr="0041211E">
        <w:rPr>
          <w:sz w:val="22"/>
          <w:szCs w:val="22"/>
        </w:rPr>
        <w:t xml:space="preserve"> </w:t>
      </w:r>
      <w:r w:rsidRPr="0041211E">
        <w:rPr>
          <w:sz w:val="22"/>
          <w:szCs w:val="22"/>
        </w:rPr>
        <w:t>séance</w:t>
      </w:r>
      <w:r w:rsidR="00440D4D" w:rsidRPr="0041211E">
        <w:rPr>
          <w:sz w:val="22"/>
          <w:szCs w:val="22"/>
        </w:rPr>
        <w:t xml:space="preserve"> </w:t>
      </w:r>
      <w:r w:rsidRPr="0041211E">
        <w:rPr>
          <w:sz w:val="22"/>
          <w:szCs w:val="22"/>
        </w:rPr>
        <w:t>tenante</w:t>
      </w:r>
      <w:r w:rsidR="00440D4D" w:rsidRPr="0041211E">
        <w:rPr>
          <w:sz w:val="22"/>
          <w:szCs w:val="22"/>
        </w:rPr>
        <w:t xml:space="preserve"> </w:t>
      </w:r>
      <w:r w:rsidRPr="0041211E">
        <w:rPr>
          <w:sz w:val="22"/>
          <w:szCs w:val="22"/>
        </w:rPr>
        <w:t>un</w:t>
      </w:r>
      <w:r w:rsidR="00440D4D" w:rsidRPr="0041211E">
        <w:rPr>
          <w:sz w:val="22"/>
          <w:szCs w:val="22"/>
        </w:rPr>
        <w:t xml:space="preserve"> </w:t>
      </w:r>
      <w:r w:rsidRPr="0041211E">
        <w:rPr>
          <w:sz w:val="22"/>
          <w:szCs w:val="22"/>
        </w:rPr>
        <w:t>procès</w:t>
      </w:r>
      <w:r w:rsidRPr="0041211E">
        <w:rPr>
          <w:spacing w:val="13"/>
          <w:sz w:val="22"/>
          <w:szCs w:val="22"/>
        </w:rPr>
        <w:t>-</w:t>
      </w:r>
      <w:r w:rsidRPr="0041211E">
        <w:rPr>
          <w:sz w:val="22"/>
          <w:szCs w:val="22"/>
        </w:rPr>
        <w:t>verbal d’ouverture des</w:t>
      </w:r>
      <w:r w:rsidR="00440D4D" w:rsidRPr="0041211E">
        <w:rPr>
          <w:sz w:val="22"/>
          <w:szCs w:val="22"/>
        </w:rPr>
        <w:t xml:space="preserve"> </w:t>
      </w:r>
      <w:r w:rsidRPr="0041211E">
        <w:rPr>
          <w:sz w:val="22"/>
          <w:szCs w:val="22"/>
        </w:rPr>
        <w:t>plis</w:t>
      </w:r>
      <w:r w:rsidR="00440D4D" w:rsidRPr="0041211E">
        <w:rPr>
          <w:sz w:val="22"/>
          <w:szCs w:val="22"/>
        </w:rPr>
        <w:t xml:space="preserve"> </w:t>
      </w:r>
      <w:r w:rsidRPr="0041211E">
        <w:rPr>
          <w:sz w:val="22"/>
          <w:szCs w:val="22"/>
        </w:rPr>
        <w:t>qui</w:t>
      </w:r>
      <w:r w:rsidR="00440D4D" w:rsidRPr="0041211E">
        <w:rPr>
          <w:sz w:val="22"/>
          <w:szCs w:val="22"/>
        </w:rPr>
        <w:t xml:space="preserve"> </w:t>
      </w:r>
      <w:r w:rsidRPr="0041211E">
        <w:rPr>
          <w:sz w:val="22"/>
          <w:szCs w:val="22"/>
        </w:rPr>
        <w:t>mentionne</w:t>
      </w:r>
      <w:r w:rsidR="00440D4D" w:rsidRPr="0041211E">
        <w:rPr>
          <w:sz w:val="22"/>
          <w:szCs w:val="22"/>
        </w:rPr>
        <w:t xml:space="preserve"> </w:t>
      </w:r>
      <w:r w:rsidRPr="0041211E">
        <w:rPr>
          <w:sz w:val="22"/>
          <w:szCs w:val="22"/>
        </w:rPr>
        <w:t>la</w:t>
      </w:r>
      <w:r w:rsidR="00440D4D" w:rsidRPr="0041211E">
        <w:rPr>
          <w:sz w:val="22"/>
          <w:szCs w:val="22"/>
        </w:rPr>
        <w:t xml:space="preserve"> </w:t>
      </w:r>
      <w:r w:rsidRPr="0041211E">
        <w:rPr>
          <w:sz w:val="22"/>
          <w:szCs w:val="22"/>
        </w:rPr>
        <w:t>recevabilité</w:t>
      </w:r>
      <w:r w:rsidR="00440D4D" w:rsidRPr="0041211E">
        <w:rPr>
          <w:sz w:val="22"/>
          <w:szCs w:val="22"/>
        </w:rPr>
        <w:t xml:space="preserve"> </w:t>
      </w:r>
      <w:r w:rsidRPr="0041211E">
        <w:rPr>
          <w:sz w:val="22"/>
          <w:szCs w:val="22"/>
        </w:rPr>
        <w:t>des</w:t>
      </w:r>
      <w:r w:rsidR="00440D4D" w:rsidRPr="0041211E">
        <w:rPr>
          <w:sz w:val="22"/>
          <w:szCs w:val="22"/>
        </w:rPr>
        <w:t xml:space="preserve"> </w:t>
      </w:r>
      <w:r w:rsidRPr="0041211E">
        <w:rPr>
          <w:sz w:val="22"/>
          <w:szCs w:val="22"/>
        </w:rPr>
        <w:t>offres,</w:t>
      </w:r>
      <w:r w:rsidR="00440D4D" w:rsidRPr="0041211E">
        <w:rPr>
          <w:sz w:val="22"/>
          <w:szCs w:val="22"/>
        </w:rPr>
        <w:t xml:space="preserve"> </w:t>
      </w:r>
      <w:r w:rsidRPr="0041211E">
        <w:rPr>
          <w:sz w:val="22"/>
          <w:szCs w:val="22"/>
        </w:rPr>
        <w:t>leur</w:t>
      </w:r>
      <w:r w:rsidR="00440D4D" w:rsidRPr="0041211E">
        <w:rPr>
          <w:sz w:val="22"/>
          <w:szCs w:val="22"/>
        </w:rPr>
        <w:t xml:space="preserve"> </w:t>
      </w:r>
      <w:r w:rsidRPr="0041211E">
        <w:rPr>
          <w:sz w:val="22"/>
          <w:szCs w:val="22"/>
        </w:rPr>
        <w:t>régularité</w:t>
      </w:r>
      <w:r w:rsidR="00440D4D" w:rsidRPr="0041211E">
        <w:rPr>
          <w:sz w:val="22"/>
          <w:szCs w:val="22"/>
        </w:rPr>
        <w:t xml:space="preserve"> </w:t>
      </w:r>
      <w:r w:rsidRPr="0041211E">
        <w:rPr>
          <w:sz w:val="22"/>
          <w:szCs w:val="22"/>
        </w:rPr>
        <w:t>administrative, leurs prix, leurs rabais, et leurs délais ainsi que la composition de la sous- commission d’analyse</w:t>
      </w:r>
      <w:r w:rsidR="00CC338B" w:rsidRPr="0041211E">
        <w:rPr>
          <w:sz w:val="22"/>
          <w:szCs w:val="22"/>
        </w:rPr>
        <w:t xml:space="preserve"> le cas échéant</w:t>
      </w:r>
      <w:r w:rsidRPr="0041211E">
        <w:rPr>
          <w:sz w:val="22"/>
          <w:szCs w:val="22"/>
        </w:rPr>
        <w:t xml:space="preserve">. </w:t>
      </w:r>
      <w:r w:rsidR="00F673FA" w:rsidRPr="0041211E">
        <w:rPr>
          <w:sz w:val="22"/>
          <w:szCs w:val="22"/>
        </w:rPr>
        <w:t>Toutefois les information</w:t>
      </w:r>
      <w:r w:rsidR="00440D4D" w:rsidRPr="0041211E">
        <w:rPr>
          <w:sz w:val="22"/>
          <w:szCs w:val="22"/>
        </w:rPr>
        <w:t>s</w:t>
      </w:r>
      <w:r w:rsidR="00F673FA" w:rsidRPr="0041211E">
        <w:rPr>
          <w:sz w:val="22"/>
          <w:szCs w:val="22"/>
        </w:rPr>
        <w:t xml:space="preserve"> relatives à ladite composition demeurent internes à la commission.</w:t>
      </w:r>
      <w:r w:rsidR="00440D4D" w:rsidRPr="0041211E">
        <w:rPr>
          <w:sz w:val="22"/>
          <w:szCs w:val="22"/>
        </w:rPr>
        <w:t xml:space="preserve"> </w:t>
      </w:r>
      <w:r w:rsidRPr="0041211E">
        <w:rPr>
          <w:sz w:val="22"/>
          <w:szCs w:val="22"/>
        </w:rPr>
        <w:t>Un</w:t>
      </w:r>
      <w:r w:rsidR="00E5526B" w:rsidRPr="0041211E">
        <w:rPr>
          <w:sz w:val="22"/>
          <w:szCs w:val="22"/>
        </w:rPr>
        <w:t xml:space="preserve"> extrait </w:t>
      </w:r>
      <w:r w:rsidRPr="0041211E">
        <w:rPr>
          <w:sz w:val="22"/>
          <w:szCs w:val="22"/>
        </w:rPr>
        <w:t>du procès-verbal à laquelle</w:t>
      </w:r>
      <w:r w:rsidR="00082B05" w:rsidRPr="0041211E">
        <w:rPr>
          <w:sz w:val="22"/>
          <w:szCs w:val="22"/>
        </w:rPr>
        <w:t xml:space="preserve"> </w:t>
      </w:r>
      <w:r w:rsidRPr="0041211E">
        <w:rPr>
          <w:sz w:val="22"/>
          <w:szCs w:val="22"/>
        </w:rPr>
        <w:t>est</w:t>
      </w:r>
      <w:r w:rsidR="00082B05" w:rsidRPr="0041211E">
        <w:rPr>
          <w:sz w:val="22"/>
          <w:szCs w:val="22"/>
        </w:rPr>
        <w:t xml:space="preserve"> </w:t>
      </w:r>
      <w:r w:rsidRPr="0041211E">
        <w:rPr>
          <w:sz w:val="22"/>
          <w:szCs w:val="22"/>
        </w:rPr>
        <w:t>annexée</w:t>
      </w:r>
      <w:r w:rsidR="00082B05" w:rsidRPr="0041211E">
        <w:rPr>
          <w:sz w:val="22"/>
          <w:szCs w:val="22"/>
        </w:rPr>
        <w:t xml:space="preserve"> </w:t>
      </w:r>
      <w:r w:rsidRPr="0041211E">
        <w:rPr>
          <w:sz w:val="22"/>
          <w:szCs w:val="22"/>
        </w:rPr>
        <w:t>la</w:t>
      </w:r>
      <w:r w:rsidR="00082B05" w:rsidRPr="0041211E">
        <w:rPr>
          <w:sz w:val="22"/>
          <w:szCs w:val="22"/>
        </w:rPr>
        <w:t xml:space="preserve"> </w:t>
      </w:r>
      <w:r w:rsidRPr="0041211E">
        <w:rPr>
          <w:sz w:val="22"/>
          <w:szCs w:val="22"/>
        </w:rPr>
        <w:t>feuille</w:t>
      </w:r>
      <w:r w:rsidR="00082B05" w:rsidRPr="0041211E">
        <w:rPr>
          <w:sz w:val="22"/>
          <w:szCs w:val="22"/>
        </w:rPr>
        <w:t xml:space="preserve"> </w:t>
      </w:r>
      <w:r w:rsidRPr="0041211E">
        <w:rPr>
          <w:sz w:val="22"/>
          <w:szCs w:val="22"/>
        </w:rPr>
        <w:t>de</w:t>
      </w:r>
      <w:r w:rsidR="00082B05" w:rsidRPr="0041211E">
        <w:rPr>
          <w:sz w:val="22"/>
          <w:szCs w:val="22"/>
        </w:rPr>
        <w:t xml:space="preserve"> </w:t>
      </w:r>
      <w:r w:rsidRPr="0041211E">
        <w:rPr>
          <w:sz w:val="22"/>
          <w:szCs w:val="22"/>
        </w:rPr>
        <w:t>présence</w:t>
      </w:r>
      <w:r w:rsidR="00E149C2" w:rsidRPr="0041211E">
        <w:rPr>
          <w:sz w:val="22"/>
          <w:szCs w:val="22"/>
        </w:rPr>
        <w:t xml:space="preserve"> signée par tous les participants est remis </w:t>
      </w:r>
      <w:r w:rsidR="00024917" w:rsidRPr="0041211E">
        <w:rPr>
          <w:sz w:val="22"/>
          <w:szCs w:val="22"/>
        </w:rPr>
        <w:t>à chaque soumissi</w:t>
      </w:r>
      <w:r w:rsidR="00082B05" w:rsidRPr="0041211E">
        <w:rPr>
          <w:sz w:val="22"/>
          <w:szCs w:val="22"/>
        </w:rPr>
        <w:t>o</w:t>
      </w:r>
      <w:r w:rsidR="00024917" w:rsidRPr="0041211E">
        <w:rPr>
          <w:sz w:val="22"/>
          <w:szCs w:val="22"/>
        </w:rPr>
        <w:t>nnaire</w:t>
      </w:r>
      <w:r w:rsidR="00082B05" w:rsidRPr="0041211E">
        <w:rPr>
          <w:sz w:val="22"/>
          <w:szCs w:val="22"/>
        </w:rPr>
        <w:t xml:space="preserve"> </w:t>
      </w:r>
      <w:r w:rsidR="00E149C2" w:rsidRPr="0041211E">
        <w:rPr>
          <w:sz w:val="22"/>
          <w:szCs w:val="22"/>
        </w:rPr>
        <w:t>à</w:t>
      </w:r>
      <w:r w:rsidR="00082B05" w:rsidRPr="0041211E">
        <w:rPr>
          <w:sz w:val="22"/>
          <w:szCs w:val="22"/>
        </w:rPr>
        <w:t xml:space="preserve"> </w:t>
      </w:r>
      <w:r w:rsidR="00024917" w:rsidRPr="0041211E">
        <w:rPr>
          <w:spacing w:val="30"/>
          <w:sz w:val="22"/>
          <w:szCs w:val="22"/>
        </w:rPr>
        <w:t>sa demande</w:t>
      </w:r>
      <w:r w:rsidR="00E5526B" w:rsidRPr="0041211E">
        <w:rPr>
          <w:sz w:val="22"/>
          <w:szCs w:val="22"/>
        </w:rPr>
        <w:t>.</w:t>
      </w:r>
      <w:r w:rsidR="00482940" w:rsidRPr="0041211E">
        <w:rPr>
          <w:spacing w:val="2"/>
          <w:sz w:val="22"/>
          <w:szCs w:val="22"/>
        </w:rPr>
        <w:t xml:space="preserve"> Enfin seules les offres financières des soumissionnaires ayant atteint la note technique minimale requise sont ouvertes en présence des soumissionnaires concernés</w:t>
      </w:r>
    </w:p>
    <w:p w:rsidR="001A2421" w:rsidRPr="0041211E" w:rsidRDefault="00353DCC" w:rsidP="00230C15">
      <w:pPr>
        <w:widowControl w:val="0"/>
        <w:autoSpaceDE w:val="0"/>
        <w:spacing w:after="60" w:line="360" w:lineRule="auto"/>
        <w:jc w:val="both"/>
        <w:rPr>
          <w:strike/>
          <w:sz w:val="22"/>
          <w:szCs w:val="22"/>
        </w:rPr>
      </w:pPr>
      <w:r w:rsidRPr="0041211E">
        <w:rPr>
          <w:sz w:val="22"/>
          <w:szCs w:val="22"/>
        </w:rPr>
        <w:t>25.6. A la fin</w:t>
      </w:r>
      <w:r w:rsidR="00082B05" w:rsidRPr="0041211E">
        <w:rPr>
          <w:sz w:val="22"/>
          <w:szCs w:val="22"/>
        </w:rPr>
        <w:t xml:space="preserve"> </w:t>
      </w:r>
      <w:r w:rsidRPr="0041211E">
        <w:rPr>
          <w:spacing w:val="5"/>
          <w:sz w:val="22"/>
          <w:szCs w:val="22"/>
        </w:rPr>
        <w:t>d</w:t>
      </w:r>
      <w:r w:rsidRPr="0041211E">
        <w:rPr>
          <w:sz w:val="22"/>
          <w:szCs w:val="22"/>
        </w:rPr>
        <w:t xml:space="preserve">e </w:t>
      </w:r>
      <w:r w:rsidRPr="0041211E">
        <w:rPr>
          <w:spacing w:val="5"/>
          <w:sz w:val="22"/>
          <w:szCs w:val="22"/>
        </w:rPr>
        <w:t>chaqu</w:t>
      </w:r>
      <w:r w:rsidRPr="0041211E">
        <w:rPr>
          <w:sz w:val="22"/>
          <w:szCs w:val="22"/>
        </w:rPr>
        <w:t xml:space="preserve">e </w:t>
      </w:r>
      <w:r w:rsidRPr="0041211E">
        <w:rPr>
          <w:spacing w:val="5"/>
          <w:sz w:val="22"/>
          <w:szCs w:val="22"/>
        </w:rPr>
        <w:t>séanc</w:t>
      </w:r>
      <w:r w:rsidRPr="0041211E">
        <w:rPr>
          <w:sz w:val="22"/>
          <w:szCs w:val="22"/>
        </w:rPr>
        <w:t xml:space="preserve">e </w:t>
      </w:r>
      <w:r w:rsidRPr="0041211E">
        <w:rPr>
          <w:spacing w:val="5"/>
          <w:sz w:val="22"/>
          <w:szCs w:val="22"/>
        </w:rPr>
        <w:t xml:space="preserve">d’ouverture </w:t>
      </w:r>
      <w:r w:rsidRPr="0041211E">
        <w:rPr>
          <w:sz w:val="22"/>
          <w:szCs w:val="22"/>
        </w:rPr>
        <w:t xml:space="preserve">des plis, </w:t>
      </w:r>
      <w:r w:rsidR="00F43D38" w:rsidRPr="0041211E">
        <w:rPr>
          <w:sz w:val="22"/>
          <w:szCs w:val="22"/>
        </w:rPr>
        <w:t xml:space="preserve">le Président de la commission de passation des marchés met à la disposition </w:t>
      </w:r>
      <w:r w:rsidR="00482940" w:rsidRPr="0041211E">
        <w:rPr>
          <w:spacing w:val="2"/>
          <w:sz w:val="22"/>
          <w:szCs w:val="22"/>
        </w:rPr>
        <w:t xml:space="preserve">du point focal désigné </w:t>
      </w:r>
      <w:r w:rsidR="00482940" w:rsidRPr="0041211E">
        <w:rPr>
          <w:sz w:val="22"/>
          <w:szCs w:val="22"/>
        </w:rPr>
        <w:t xml:space="preserve">par </w:t>
      </w:r>
      <w:r w:rsidR="00F43D38" w:rsidRPr="0041211E">
        <w:rPr>
          <w:sz w:val="22"/>
          <w:szCs w:val="22"/>
        </w:rPr>
        <w:t xml:space="preserve">l’organisme chargé de la régulation des marchés publics un exemplaire de l’offre de chaque soumissionnaire paraphé par ses soins. </w:t>
      </w:r>
    </w:p>
    <w:p w:rsidR="00273DD0" w:rsidRPr="0041211E" w:rsidRDefault="00353DCC" w:rsidP="00230C15">
      <w:pPr>
        <w:widowControl w:val="0"/>
        <w:autoSpaceDE w:val="0"/>
        <w:spacing w:after="60" w:line="360" w:lineRule="auto"/>
        <w:jc w:val="both"/>
        <w:rPr>
          <w:sz w:val="22"/>
          <w:szCs w:val="22"/>
        </w:rPr>
      </w:pPr>
      <w:r w:rsidRPr="0041211E">
        <w:rPr>
          <w:sz w:val="22"/>
          <w:szCs w:val="22"/>
        </w:rPr>
        <w:t>25.7. En</w:t>
      </w:r>
      <w:r w:rsidR="00E90EC3" w:rsidRPr="0041211E">
        <w:rPr>
          <w:sz w:val="22"/>
          <w:szCs w:val="22"/>
        </w:rPr>
        <w:t xml:space="preserve"> </w:t>
      </w:r>
      <w:r w:rsidRPr="0041211E">
        <w:rPr>
          <w:sz w:val="22"/>
          <w:szCs w:val="22"/>
        </w:rPr>
        <w:t>cas</w:t>
      </w:r>
      <w:r w:rsidR="00E90EC3" w:rsidRPr="0041211E">
        <w:rPr>
          <w:sz w:val="22"/>
          <w:szCs w:val="22"/>
        </w:rPr>
        <w:t xml:space="preserve"> </w:t>
      </w:r>
      <w:r w:rsidRPr="0041211E">
        <w:rPr>
          <w:sz w:val="22"/>
          <w:szCs w:val="22"/>
        </w:rPr>
        <w:t>de</w:t>
      </w:r>
      <w:r w:rsidR="00E90EC3" w:rsidRPr="0041211E">
        <w:rPr>
          <w:sz w:val="22"/>
          <w:szCs w:val="22"/>
        </w:rPr>
        <w:t xml:space="preserve"> </w:t>
      </w:r>
      <w:r w:rsidRPr="0041211E">
        <w:rPr>
          <w:sz w:val="22"/>
          <w:szCs w:val="22"/>
        </w:rPr>
        <w:t>recours,</w:t>
      </w:r>
      <w:r w:rsidR="00E90EC3" w:rsidRPr="0041211E">
        <w:rPr>
          <w:sz w:val="22"/>
          <w:szCs w:val="22"/>
        </w:rPr>
        <w:t xml:space="preserve"> </w:t>
      </w:r>
      <w:r w:rsidR="00C700E4" w:rsidRPr="0041211E">
        <w:rPr>
          <w:sz w:val="22"/>
          <w:szCs w:val="22"/>
        </w:rPr>
        <w:t>le soumissionnaire</w:t>
      </w:r>
      <w:r w:rsidRPr="0041211E">
        <w:rPr>
          <w:sz w:val="22"/>
          <w:szCs w:val="22"/>
        </w:rPr>
        <w:t xml:space="preserve"> doit</w:t>
      </w:r>
      <w:r w:rsidR="00C700E4" w:rsidRPr="0041211E">
        <w:rPr>
          <w:sz w:val="22"/>
          <w:szCs w:val="22"/>
        </w:rPr>
        <w:t xml:space="preserve"> adresser sa requête</w:t>
      </w:r>
      <w:r w:rsidRPr="0041211E">
        <w:rPr>
          <w:sz w:val="22"/>
          <w:szCs w:val="22"/>
        </w:rPr>
        <w:t xml:space="preserve"> </w:t>
      </w:r>
      <w:r w:rsidR="008800E9" w:rsidRPr="0041211E">
        <w:rPr>
          <w:sz w:val="22"/>
          <w:szCs w:val="22"/>
        </w:rPr>
        <w:t>au</w:t>
      </w:r>
      <w:r w:rsidR="00617323" w:rsidRPr="0041211E">
        <w:rPr>
          <w:sz w:val="22"/>
          <w:szCs w:val="22"/>
        </w:rPr>
        <w:t xml:space="preserve"> Comité </w:t>
      </w:r>
      <w:r w:rsidR="00C858B9" w:rsidRPr="0041211E">
        <w:rPr>
          <w:sz w:val="22"/>
          <w:szCs w:val="22"/>
        </w:rPr>
        <w:t>d’examen des recours avec copie</w:t>
      </w:r>
      <w:r w:rsidR="00E90EC3" w:rsidRPr="0041211E">
        <w:rPr>
          <w:sz w:val="22"/>
          <w:szCs w:val="22"/>
        </w:rPr>
        <w:t xml:space="preserve"> </w:t>
      </w:r>
      <w:r w:rsidRPr="0041211E">
        <w:rPr>
          <w:sz w:val="22"/>
          <w:szCs w:val="22"/>
        </w:rPr>
        <w:t xml:space="preserve">au </w:t>
      </w:r>
      <w:r w:rsidR="00C858B9" w:rsidRPr="0041211E">
        <w:rPr>
          <w:sz w:val="22"/>
          <w:szCs w:val="22"/>
        </w:rPr>
        <w:t>Maître d’Ouvr</w:t>
      </w:r>
      <w:r w:rsidR="00C26A2B" w:rsidRPr="0041211E">
        <w:rPr>
          <w:sz w:val="22"/>
          <w:szCs w:val="22"/>
        </w:rPr>
        <w:t xml:space="preserve">age ou </w:t>
      </w:r>
      <w:r w:rsidR="00E5526B" w:rsidRPr="0041211E">
        <w:rPr>
          <w:sz w:val="22"/>
          <w:szCs w:val="22"/>
        </w:rPr>
        <w:t xml:space="preserve">au </w:t>
      </w:r>
      <w:r w:rsidR="00C26A2B" w:rsidRPr="0041211E">
        <w:rPr>
          <w:sz w:val="22"/>
          <w:szCs w:val="22"/>
        </w:rPr>
        <w:t xml:space="preserve">Maître d’Ouvrage Délégué </w:t>
      </w:r>
      <w:r w:rsidR="00E5526B" w:rsidRPr="0041211E">
        <w:rPr>
          <w:sz w:val="22"/>
          <w:szCs w:val="22"/>
        </w:rPr>
        <w:t>le cas échéant</w:t>
      </w:r>
      <w:r w:rsidR="00C26A2B" w:rsidRPr="0041211E">
        <w:rPr>
          <w:sz w:val="22"/>
          <w:szCs w:val="22"/>
        </w:rPr>
        <w:t>,</w:t>
      </w:r>
      <w:r w:rsidR="00E90EC3" w:rsidRPr="0041211E">
        <w:rPr>
          <w:sz w:val="22"/>
          <w:szCs w:val="22"/>
        </w:rPr>
        <w:t xml:space="preserve"> </w:t>
      </w:r>
      <w:r w:rsidR="00C26A2B" w:rsidRPr="0041211E">
        <w:rPr>
          <w:sz w:val="22"/>
          <w:szCs w:val="22"/>
        </w:rPr>
        <w:t>au président de la commission de passation des marchés concerné à</w:t>
      </w:r>
      <w:r w:rsidR="00E90EC3" w:rsidRPr="0041211E">
        <w:rPr>
          <w:sz w:val="22"/>
          <w:szCs w:val="22"/>
        </w:rPr>
        <w:t xml:space="preserve"> </w:t>
      </w:r>
      <w:r w:rsidR="00C26A2B" w:rsidRPr="0041211E">
        <w:rPr>
          <w:sz w:val="22"/>
          <w:szCs w:val="22"/>
        </w:rPr>
        <w:t>l’organisme</w:t>
      </w:r>
      <w:r w:rsidR="00E90EC3" w:rsidRPr="0041211E">
        <w:rPr>
          <w:sz w:val="22"/>
          <w:szCs w:val="22"/>
        </w:rPr>
        <w:t xml:space="preserve"> </w:t>
      </w:r>
      <w:r w:rsidR="00C26A2B" w:rsidRPr="0041211E">
        <w:rPr>
          <w:sz w:val="22"/>
          <w:szCs w:val="22"/>
        </w:rPr>
        <w:t>chargé</w:t>
      </w:r>
      <w:r w:rsidR="00E90EC3" w:rsidRPr="0041211E">
        <w:rPr>
          <w:sz w:val="22"/>
          <w:szCs w:val="22"/>
        </w:rPr>
        <w:t xml:space="preserve"> </w:t>
      </w:r>
      <w:r w:rsidR="006F4521" w:rsidRPr="0041211E">
        <w:rPr>
          <w:sz w:val="22"/>
          <w:szCs w:val="22"/>
        </w:rPr>
        <w:t>de</w:t>
      </w:r>
      <w:r w:rsidR="00E90EC3" w:rsidRPr="0041211E">
        <w:rPr>
          <w:sz w:val="22"/>
          <w:szCs w:val="22"/>
        </w:rPr>
        <w:t xml:space="preserve"> </w:t>
      </w:r>
      <w:r w:rsidR="006F4521" w:rsidRPr="0041211E">
        <w:rPr>
          <w:sz w:val="22"/>
          <w:szCs w:val="22"/>
        </w:rPr>
        <w:t>la</w:t>
      </w:r>
      <w:r w:rsidR="00E90EC3" w:rsidRPr="0041211E">
        <w:rPr>
          <w:sz w:val="22"/>
          <w:szCs w:val="22"/>
        </w:rPr>
        <w:t xml:space="preserve"> </w:t>
      </w:r>
      <w:r w:rsidR="006F4521" w:rsidRPr="0041211E">
        <w:rPr>
          <w:sz w:val="22"/>
          <w:szCs w:val="22"/>
        </w:rPr>
        <w:t>régulation des</w:t>
      </w:r>
      <w:r w:rsidR="00E90EC3" w:rsidRPr="0041211E">
        <w:rPr>
          <w:sz w:val="22"/>
          <w:szCs w:val="22"/>
        </w:rPr>
        <w:t xml:space="preserve"> </w:t>
      </w:r>
      <w:r w:rsidR="006F4521" w:rsidRPr="0041211E">
        <w:rPr>
          <w:sz w:val="22"/>
          <w:szCs w:val="22"/>
        </w:rPr>
        <w:t>Marchés</w:t>
      </w:r>
      <w:r w:rsidR="00E90EC3" w:rsidRPr="0041211E">
        <w:rPr>
          <w:sz w:val="22"/>
          <w:szCs w:val="22"/>
        </w:rPr>
        <w:t xml:space="preserve"> </w:t>
      </w:r>
      <w:r w:rsidR="006F4521" w:rsidRPr="0041211E">
        <w:rPr>
          <w:sz w:val="22"/>
          <w:szCs w:val="22"/>
        </w:rPr>
        <w:t>Publics</w:t>
      </w:r>
      <w:r w:rsidR="006F4521" w:rsidRPr="0041211E">
        <w:rPr>
          <w:spacing w:val="24"/>
          <w:sz w:val="22"/>
          <w:szCs w:val="22"/>
        </w:rPr>
        <w:t xml:space="preserve"> et à </w:t>
      </w:r>
      <w:r w:rsidR="006F4521" w:rsidRPr="0041211E">
        <w:rPr>
          <w:sz w:val="22"/>
          <w:szCs w:val="22"/>
        </w:rPr>
        <w:t xml:space="preserve">l’Autorité </w:t>
      </w:r>
      <w:r w:rsidRPr="0041211E">
        <w:rPr>
          <w:sz w:val="22"/>
          <w:szCs w:val="22"/>
        </w:rPr>
        <w:t>chargée des Marchés Publics</w:t>
      </w:r>
      <w:r w:rsidR="006F4521"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Il</w:t>
      </w:r>
      <w:r w:rsidR="00E90EC3" w:rsidRPr="0041211E">
        <w:rPr>
          <w:sz w:val="22"/>
          <w:szCs w:val="22"/>
        </w:rPr>
        <w:t xml:space="preserve"> </w:t>
      </w:r>
      <w:r w:rsidRPr="0041211E">
        <w:rPr>
          <w:sz w:val="22"/>
          <w:szCs w:val="22"/>
        </w:rPr>
        <w:t>doit</w:t>
      </w:r>
      <w:r w:rsidR="00E90EC3" w:rsidRPr="0041211E">
        <w:rPr>
          <w:sz w:val="22"/>
          <w:szCs w:val="22"/>
        </w:rPr>
        <w:t xml:space="preserve"> </w:t>
      </w:r>
      <w:r w:rsidRPr="0041211E">
        <w:rPr>
          <w:sz w:val="22"/>
          <w:szCs w:val="22"/>
        </w:rPr>
        <w:t>parvenir</w:t>
      </w:r>
      <w:r w:rsidR="00E90EC3" w:rsidRPr="0041211E">
        <w:rPr>
          <w:sz w:val="22"/>
          <w:szCs w:val="22"/>
        </w:rPr>
        <w:t xml:space="preserve"> </w:t>
      </w:r>
      <w:r w:rsidRPr="0041211E">
        <w:rPr>
          <w:sz w:val="22"/>
          <w:szCs w:val="22"/>
        </w:rPr>
        <w:t>dans</w:t>
      </w:r>
      <w:r w:rsidR="00E90EC3" w:rsidRPr="0041211E">
        <w:rPr>
          <w:sz w:val="22"/>
          <w:szCs w:val="22"/>
        </w:rPr>
        <w:t xml:space="preserve"> </w:t>
      </w:r>
      <w:r w:rsidRPr="0041211E">
        <w:rPr>
          <w:sz w:val="22"/>
          <w:szCs w:val="22"/>
        </w:rPr>
        <w:t>un</w:t>
      </w:r>
      <w:r w:rsidR="00E90EC3" w:rsidRPr="0041211E">
        <w:rPr>
          <w:sz w:val="22"/>
          <w:szCs w:val="22"/>
        </w:rPr>
        <w:t xml:space="preserve"> </w:t>
      </w:r>
      <w:r w:rsidRPr="0041211E">
        <w:rPr>
          <w:sz w:val="22"/>
          <w:szCs w:val="22"/>
        </w:rPr>
        <w:t>délai</w:t>
      </w:r>
      <w:r w:rsidR="00E90EC3" w:rsidRPr="0041211E">
        <w:rPr>
          <w:sz w:val="22"/>
          <w:szCs w:val="22"/>
        </w:rPr>
        <w:t xml:space="preserve"> </w:t>
      </w:r>
      <w:r w:rsidRPr="0041211E">
        <w:rPr>
          <w:sz w:val="22"/>
          <w:szCs w:val="22"/>
        </w:rPr>
        <w:t>maximum</w:t>
      </w:r>
      <w:r w:rsidR="00E90EC3" w:rsidRPr="0041211E">
        <w:rPr>
          <w:sz w:val="22"/>
          <w:szCs w:val="22"/>
        </w:rPr>
        <w:t xml:space="preserve"> </w:t>
      </w:r>
      <w:r w:rsidRPr="0041211E">
        <w:rPr>
          <w:sz w:val="22"/>
          <w:szCs w:val="22"/>
        </w:rPr>
        <w:t>de</w:t>
      </w:r>
      <w:r w:rsidR="00E90EC3" w:rsidRPr="0041211E">
        <w:rPr>
          <w:sz w:val="22"/>
          <w:szCs w:val="22"/>
        </w:rPr>
        <w:t xml:space="preserve"> </w:t>
      </w:r>
      <w:r w:rsidRPr="0041211E">
        <w:rPr>
          <w:sz w:val="22"/>
          <w:szCs w:val="22"/>
        </w:rPr>
        <w:t>trois</w:t>
      </w:r>
      <w:r w:rsidR="00E90EC3" w:rsidRPr="0041211E">
        <w:rPr>
          <w:sz w:val="22"/>
          <w:szCs w:val="22"/>
        </w:rPr>
        <w:t xml:space="preserve"> </w:t>
      </w:r>
      <w:r w:rsidRPr="0041211E">
        <w:rPr>
          <w:sz w:val="22"/>
          <w:szCs w:val="22"/>
        </w:rPr>
        <w:t>(03) jours ouvrables après l’ouverture des plis, sous la forme</w:t>
      </w:r>
      <w:r w:rsidR="00E90EC3" w:rsidRPr="0041211E">
        <w:rPr>
          <w:sz w:val="22"/>
          <w:szCs w:val="22"/>
        </w:rPr>
        <w:t xml:space="preserve"> </w:t>
      </w:r>
      <w:r w:rsidRPr="0041211E">
        <w:rPr>
          <w:sz w:val="22"/>
          <w:szCs w:val="22"/>
        </w:rPr>
        <w:t>d’une</w:t>
      </w:r>
      <w:r w:rsidR="00E90EC3" w:rsidRPr="0041211E">
        <w:rPr>
          <w:sz w:val="22"/>
          <w:szCs w:val="22"/>
        </w:rPr>
        <w:t xml:space="preserve"> </w:t>
      </w:r>
      <w:r w:rsidRPr="0041211E">
        <w:rPr>
          <w:sz w:val="22"/>
          <w:szCs w:val="22"/>
        </w:rPr>
        <w:t>lettre</w:t>
      </w:r>
      <w:r w:rsidR="00E90EC3" w:rsidRPr="0041211E">
        <w:rPr>
          <w:sz w:val="22"/>
          <w:szCs w:val="22"/>
        </w:rPr>
        <w:t xml:space="preserve"> </w:t>
      </w:r>
      <w:r w:rsidR="00B94FA9" w:rsidRPr="0041211E">
        <w:rPr>
          <w:sz w:val="22"/>
          <w:szCs w:val="22"/>
        </w:rPr>
        <w:t xml:space="preserve">dûment signée par le </w:t>
      </w:r>
      <w:r w:rsidR="0009029E" w:rsidRPr="0041211E">
        <w:rPr>
          <w:sz w:val="22"/>
          <w:szCs w:val="22"/>
        </w:rPr>
        <w:t>requérant</w:t>
      </w:r>
      <w:r w:rsidRPr="0041211E">
        <w:rPr>
          <w:sz w:val="22"/>
          <w:szCs w:val="22"/>
        </w:rPr>
        <w:t>.</w:t>
      </w:r>
    </w:p>
    <w:p w:rsidR="00E90EC3" w:rsidRPr="0041211E" w:rsidRDefault="00A2678F" w:rsidP="00230C15">
      <w:pPr>
        <w:widowControl w:val="0"/>
        <w:autoSpaceDE w:val="0"/>
        <w:spacing w:after="60" w:line="360" w:lineRule="auto"/>
        <w:jc w:val="both"/>
        <w:rPr>
          <w:sz w:val="22"/>
          <w:szCs w:val="22"/>
        </w:rPr>
      </w:pPr>
      <w:r w:rsidRPr="0041211E">
        <w:rPr>
          <w:sz w:val="22"/>
          <w:szCs w:val="22"/>
        </w:rPr>
        <w:t xml:space="preserve">Ce recours </w:t>
      </w:r>
      <w:r w:rsidR="005A3BB9" w:rsidRPr="0041211E">
        <w:rPr>
          <w:sz w:val="22"/>
          <w:szCs w:val="22"/>
        </w:rPr>
        <w:t xml:space="preserve">qui ne </w:t>
      </w:r>
      <w:r w:rsidR="00AF4461" w:rsidRPr="0041211E">
        <w:rPr>
          <w:sz w:val="22"/>
          <w:szCs w:val="22"/>
        </w:rPr>
        <w:t xml:space="preserve">peut </w:t>
      </w:r>
      <w:r w:rsidR="005A3BB9" w:rsidRPr="0041211E">
        <w:rPr>
          <w:sz w:val="22"/>
          <w:szCs w:val="22"/>
        </w:rPr>
        <w:t>porte</w:t>
      </w:r>
      <w:r w:rsidR="00AF4461" w:rsidRPr="0041211E">
        <w:rPr>
          <w:sz w:val="22"/>
          <w:szCs w:val="22"/>
        </w:rPr>
        <w:t>r</w:t>
      </w:r>
      <w:r w:rsidR="005A3BB9" w:rsidRPr="0041211E">
        <w:rPr>
          <w:sz w:val="22"/>
          <w:szCs w:val="22"/>
        </w:rPr>
        <w:t xml:space="preserve"> que sur le déroulement de cette étape, notamment le respect des procédures et la régularité des pièces vérifiées</w:t>
      </w:r>
      <w:r w:rsidR="00AF4461" w:rsidRPr="0041211E">
        <w:rPr>
          <w:sz w:val="22"/>
          <w:szCs w:val="22"/>
        </w:rPr>
        <w:t xml:space="preserve">, </w:t>
      </w:r>
      <w:r w:rsidRPr="0041211E">
        <w:rPr>
          <w:sz w:val="22"/>
          <w:szCs w:val="22"/>
        </w:rPr>
        <w:t>n’est pas suspensif</w:t>
      </w:r>
      <w:r w:rsidR="00E90EC3" w:rsidRPr="0041211E">
        <w:rPr>
          <w:sz w:val="22"/>
          <w:szCs w:val="22"/>
        </w:rPr>
        <w:t>.</w:t>
      </w:r>
    </w:p>
    <w:p w:rsidR="00273DD0" w:rsidRPr="0041211E" w:rsidRDefault="00A2678F" w:rsidP="00230C15">
      <w:pPr>
        <w:widowControl w:val="0"/>
        <w:autoSpaceDE w:val="0"/>
        <w:spacing w:after="60" w:line="360" w:lineRule="auto"/>
        <w:jc w:val="both"/>
        <w:rPr>
          <w:sz w:val="22"/>
          <w:szCs w:val="22"/>
        </w:rPr>
      </w:pPr>
      <w:r w:rsidRPr="0041211E">
        <w:rPr>
          <w:sz w:val="22"/>
          <w:szCs w:val="22"/>
        </w:rPr>
        <w:t xml:space="preserve"> </w:t>
      </w:r>
      <w:r w:rsidR="00F52B91" w:rsidRPr="0041211E">
        <w:rPr>
          <w:sz w:val="22"/>
          <w:szCs w:val="22"/>
        </w:rPr>
        <w:t>Le cas échéant, l</w:t>
      </w:r>
      <w:r w:rsidR="00353DCC" w:rsidRPr="0041211E">
        <w:rPr>
          <w:sz w:val="22"/>
          <w:szCs w:val="22"/>
        </w:rPr>
        <w:t>’Observateur Indépendant annexe à son rapport, le</w:t>
      </w:r>
      <w:r w:rsidR="00E90EC3" w:rsidRPr="0041211E">
        <w:rPr>
          <w:sz w:val="22"/>
          <w:szCs w:val="22"/>
        </w:rPr>
        <w:t xml:space="preserve"> </w:t>
      </w:r>
      <w:r w:rsidR="00353DCC" w:rsidRPr="0041211E">
        <w:rPr>
          <w:sz w:val="22"/>
          <w:szCs w:val="22"/>
        </w:rPr>
        <w:t>feuillet</w:t>
      </w:r>
      <w:r w:rsidR="00E90EC3" w:rsidRPr="0041211E">
        <w:rPr>
          <w:sz w:val="22"/>
          <w:szCs w:val="22"/>
        </w:rPr>
        <w:t xml:space="preserve"> </w:t>
      </w:r>
      <w:r w:rsidR="00CE6D4B" w:rsidRPr="0041211E">
        <w:rPr>
          <w:sz w:val="22"/>
          <w:szCs w:val="22"/>
        </w:rPr>
        <w:t xml:space="preserve">du registre de recours </w:t>
      </w:r>
      <w:r w:rsidR="00353DCC" w:rsidRPr="0041211E">
        <w:rPr>
          <w:sz w:val="22"/>
          <w:szCs w:val="22"/>
        </w:rPr>
        <w:t>qui</w:t>
      </w:r>
      <w:r w:rsidR="00E90EC3" w:rsidRPr="0041211E">
        <w:rPr>
          <w:sz w:val="22"/>
          <w:szCs w:val="22"/>
        </w:rPr>
        <w:t xml:space="preserve"> </w:t>
      </w:r>
      <w:r w:rsidR="00353DCC" w:rsidRPr="0041211E">
        <w:rPr>
          <w:sz w:val="22"/>
          <w:szCs w:val="22"/>
        </w:rPr>
        <w:t>lui</w:t>
      </w:r>
      <w:r w:rsidR="00E90EC3" w:rsidRPr="0041211E">
        <w:rPr>
          <w:sz w:val="22"/>
          <w:szCs w:val="22"/>
        </w:rPr>
        <w:t xml:space="preserve"> </w:t>
      </w:r>
      <w:r w:rsidR="00353DCC" w:rsidRPr="0041211E">
        <w:rPr>
          <w:sz w:val="22"/>
          <w:szCs w:val="22"/>
        </w:rPr>
        <w:t>a</w:t>
      </w:r>
      <w:r w:rsidR="00E90EC3" w:rsidRPr="0041211E">
        <w:rPr>
          <w:sz w:val="22"/>
          <w:szCs w:val="22"/>
        </w:rPr>
        <w:t xml:space="preserve"> </w:t>
      </w:r>
      <w:r w:rsidR="00353DCC" w:rsidRPr="0041211E">
        <w:rPr>
          <w:sz w:val="22"/>
          <w:szCs w:val="22"/>
        </w:rPr>
        <w:t>été</w:t>
      </w:r>
      <w:r w:rsidR="00E90EC3" w:rsidRPr="0041211E">
        <w:rPr>
          <w:sz w:val="22"/>
          <w:szCs w:val="22"/>
        </w:rPr>
        <w:t xml:space="preserve"> </w:t>
      </w:r>
      <w:r w:rsidR="00353DCC" w:rsidRPr="0041211E">
        <w:rPr>
          <w:sz w:val="22"/>
          <w:szCs w:val="22"/>
        </w:rPr>
        <w:t>remis,</w:t>
      </w:r>
      <w:r w:rsidR="00E90EC3" w:rsidRPr="0041211E">
        <w:rPr>
          <w:sz w:val="22"/>
          <w:szCs w:val="22"/>
        </w:rPr>
        <w:t xml:space="preserve"> </w:t>
      </w:r>
      <w:r w:rsidR="00353DCC" w:rsidRPr="0041211E">
        <w:rPr>
          <w:sz w:val="22"/>
          <w:szCs w:val="22"/>
        </w:rPr>
        <w:t>assorti</w:t>
      </w:r>
      <w:r w:rsidR="00E90EC3" w:rsidRPr="0041211E">
        <w:rPr>
          <w:sz w:val="22"/>
          <w:szCs w:val="22"/>
        </w:rPr>
        <w:t xml:space="preserve"> </w:t>
      </w:r>
      <w:r w:rsidR="00353DCC" w:rsidRPr="0041211E">
        <w:rPr>
          <w:sz w:val="22"/>
          <w:szCs w:val="22"/>
        </w:rPr>
        <w:t>des</w:t>
      </w:r>
      <w:r w:rsidR="00E90EC3" w:rsidRPr="0041211E">
        <w:rPr>
          <w:sz w:val="22"/>
          <w:szCs w:val="22"/>
        </w:rPr>
        <w:t xml:space="preserve"> </w:t>
      </w:r>
      <w:r w:rsidR="00353DCC" w:rsidRPr="0041211E">
        <w:rPr>
          <w:sz w:val="22"/>
          <w:szCs w:val="22"/>
        </w:rPr>
        <w:t>commentaires</w:t>
      </w:r>
      <w:r w:rsidR="00E90EC3" w:rsidRPr="0041211E">
        <w:rPr>
          <w:sz w:val="22"/>
          <w:szCs w:val="22"/>
        </w:rPr>
        <w:t xml:space="preserve"> </w:t>
      </w:r>
      <w:r w:rsidR="00353DCC" w:rsidRPr="0041211E">
        <w:rPr>
          <w:sz w:val="22"/>
          <w:szCs w:val="22"/>
        </w:rPr>
        <w:t>ou</w:t>
      </w:r>
      <w:r w:rsidR="00E90EC3" w:rsidRPr="0041211E">
        <w:rPr>
          <w:sz w:val="22"/>
          <w:szCs w:val="22"/>
        </w:rPr>
        <w:t xml:space="preserve"> </w:t>
      </w:r>
      <w:r w:rsidR="00353DCC" w:rsidRPr="0041211E">
        <w:rPr>
          <w:sz w:val="22"/>
          <w:szCs w:val="22"/>
        </w:rPr>
        <w:t>des</w:t>
      </w:r>
      <w:r w:rsidR="00E90EC3" w:rsidRPr="0041211E">
        <w:rPr>
          <w:sz w:val="22"/>
          <w:szCs w:val="22"/>
        </w:rPr>
        <w:t xml:space="preserve"> </w:t>
      </w:r>
      <w:r w:rsidR="00353DCC" w:rsidRPr="0041211E">
        <w:rPr>
          <w:sz w:val="22"/>
          <w:szCs w:val="22"/>
        </w:rPr>
        <w:t>observations</w:t>
      </w:r>
      <w:r w:rsidR="00E90EC3" w:rsidRPr="0041211E">
        <w:rPr>
          <w:sz w:val="22"/>
          <w:szCs w:val="22"/>
        </w:rPr>
        <w:t xml:space="preserve"> </w:t>
      </w:r>
      <w:r w:rsidR="00353DCC" w:rsidRPr="0041211E">
        <w:rPr>
          <w:sz w:val="22"/>
          <w:szCs w:val="22"/>
        </w:rPr>
        <w:t>y</w:t>
      </w:r>
      <w:r w:rsidR="00E90EC3" w:rsidRPr="0041211E">
        <w:rPr>
          <w:sz w:val="22"/>
          <w:szCs w:val="22"/>
        </w:rPr>
        <w:t xml:space="preserve"> </w:t>
      </w:r>
      <w:r w:rsidR="00353DCC" w:rsidRPr="0041211E">
        <w:rPr>
          <w:sz w:val="22"/>
          <w:szCs w:val="22"/>
        </w:rPr>
        <w:t>afférents.</w:t>
      </w:r>
    </w:p>
    <w:p w:rsidR="005A23F2" w:rsidRPr="0041211E" w:rsidRDefault="005A23F2" w:rsidP="00230C15">
      <w:pPr>
        <w:widowControl w:val="0"/>
        <w:autoSpaceDE w:val="0"/>
        <w:adjustRightInd w:val="0"/>
        <w:spacing w:after="60" w:line="360" w:lineRule="auto"/>
        <w:ind w:right="102"/>
        <w:jc w:val="both"/>
        <w:rPr>
          <w:sz w:val="22"/>
          <w:szCs w:val="22"/>
        </w:rPr>
      </w:pPr>
      <w:r w:rsidRPr="0041211E">
        <w:rPr>
          <w:sz w:val="22"/>
          <w:szCs w:val="22"/>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41211E" w:rsidRDefault="00353DCC" w:rsidP="00013B9F">
      <w:pPr>
        <w:pStyle w:val="RGAOarticles"/>
        <w:rPr>
          <w:sz w:val="22"/>
          <w:szCs w:val="22"/>
        </w:rPr>
      </w:pPr>
      <w:bookmarkStart w:id="128" w:name="_Toc530307934"/>
      <w:bookmarkStart w:id="129" w:name="_Toc97557056"/>
      <w:bookmarkStart w:id="130" w:name="_Toc163062722"/>
      <w:r w:rsidRPr="0041211E">
        <w:rPr>
          <w:sz w:val="22"/>
          <w:szCs w:val="22"/>
        </w:rPr>
        <w:t>Caractère</w:t>
      </w:r>
      <w:r w:rsidR="00E90EC3" w:rsidRPr="0041211E">
        <w:rPr>
          <w:sz w:val="22"/>
          <w:szCs w:val="22"/>
        </w:rPr>
        <w:t xml:space="preserve"> </w:t>
      </w:r>
      <w:r w:rsidRPr="0041211E">
        <w:rPr>
          <w:sz w:val="22"/>
          <w:szCs w:val="22"/>
        </w:rPr>
        <w:t>confidentiel</w:t>
      </w:r>
      <w:r w:rsidR="00E90EC3" w:rsidRPr="0041211E">
        <w:rPr>
          <w:sz w:val="22"/>
          <w:szCs w:val="22"/>
        </w:rPr>
        <w:t xml:space="preserve"> </w:t>
      </w:r>
      <w:r w:rsidRPr="0041211E">
        <w:rPr>
          <w:sz w:val="22"/>
          <w:szCs w:val="22"/>
        </w:rPr>
        <w:t>de</w:t>
      </w:r>
      <w:r w:rsidR="00E90EC3" w:rsidRPr="0041211E">
        <w:rPr>
          <w:sz w:val="22"/>
          <w:szCs w:val="22"/>
        </w:rPr>
        <w:t xml:space="preserve"> </w:t>
      </w:r>
      <w:r w:rsidRPr="0041211E">
        <w:rPr>
          <w:sz w:val="22"/>
          <w:szCs w:val="22"/>
        </w:rPr>
        <w:t>la</w:t>
      </w:r>
      <w:r w:rsidR="00E90EC3" w:rsidRPr="0041211E">
        <w:rPr>
          <w:sz w:val="22"/>
          <w:szCs w:val="22"/>
        </w:rPr>
        <w:t xml:space="preserve"> </w:t>
      </w:r>
      <w:r w:rsidRPr="0041211E">
        <w:rPr>
          <w:sz w:val="22"/>
          <w:szCs w:val="22"/>
        </w:rPr>
        <w:t>procédure</w:t>
      </w:r>
      <w:bookmarkEnd w:id="128"/>
      <w:bookmarkEnd w:id="129"/>
      <w:bookmarkEnd w:id="130"/>
    </w:p>
    <w:p w:rsidR="00273DD0" w:rsidRPr="0041211E" w:rsidRDefault="00353DCC" w:rsidP="00230C15">
      <w:pPr>
        <w:widowControl w:val="0"/>
        <w:autoSpaceDE w:val="0"/>
        <w:spacing w:after="60" w:line="360" w:lineRule="auto"/>
        <w:jc w:val="both"/>
        <w:rPr>
          <w:sz w:val="22"/>
          <w:szCs w:val="22"/>
        </w:rPr>
      </w:pPr>
      <w:r w:rsidRPr="0041211E">
        <w:rPr>
          <w:sz w:val="22"/>
          <w:szCs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26.2. Toute tentative faite par un soumissionnaire pour influencer la </w:t>
      </w:r>
      <w:r w:rsidR="00AB3456" w:rsidRPr="0041211E">
        <w:rPr>
          <w:sz w:val="22"/>
          <w:szCs w:val="22"/>
        </w:rPr>
        <w:t>Sous-commission d’a</w:t>
      </w:r>
      <w:r w:rsidR="008D752C" w:rsidRPr="0041211E">
        <w:rPr>
          <w:sz w:val="22"/>
          <w:szCs w:val="22"/>
        </w:rPr>
        <w:t>nalyse dans l’évaluation des offres, la</w:t>
      </w:r>
      <w:r w:rsidR="00AB3456" w:rsidRPr="0041211E">
        <w:rPr>
          <w:sz w:val="22"/>
          <w:szCs w:val="22"/>
        </w:rPr>
        <w:t xml:space="preserve"> </w:t>
      </w:r>
      <w:r w:rsidRPr="0041211E">
        <w:rPr>
          <w:sz w:val="22"/>
          <w:szCs w:val="22"/>
        </w:rPr>
        <w:t xml:space="preserve">Commission de Passation des Marchés </w:t>
      </w:r>
      <w:r w:rsidR="008D752C" w:rsidRPr="0041211E">
        <w:rPr>
          <w:sz w:val="22"/>
          <w:szCs w:val="22"/>
        </w:rPr>
        <w:t>dans la proposition d’attribution</w:t>
      </w:r>
      <w:r w:rsidR="00112BEA" w:rsidRPr="0041211E">
        <w:rPr>
          <w:sz w:val="22"/>
          <w:szCs w:val="22"/>
        </w:rPr>
        <w:t xml:space="preserve">, </w:t>
      </w:r>
      <w:r w:rsidR="006651A1" w:rsidRPr="0041211E">
        <w:rPr>
          <w:strike/>
          <w:sz w:val="22"/>
          <w:szCs w:val="22"/>
        </w:rPr>
        <w:t>ou</w:t>
      </w:r>
      <w:r w:rsidR="006651A1" w:rsidRPr="0041211E">
        <w:rPr>
          <w:sz w:val="22"/>
          <w:szCs w:val="22"/>
        </w:rPr>
        <w:t xml:space="preserve"> </w:t>
      </w:r>
      <w:r w:rsidR="00376662" w:rsidRPr="0041211E">
        <w:rPr>
          <w:sz w:val="22"/>
          <w:szCs w:val="22"/>
        </w:rPr>
        <w:t xml:space="preserve">le </w:t>
      </w:r>
      <w:r w:rsidR="00CC1E99" w:rsidRPr="0041211E">
        <w:rPr>
          <w:sz w:val="22"/>
          <w:szCs w:val="22"/>
        </w:rPr>
        <w:t xml:space="preserve">Maître d’Ouvrage </w:t>
      </w:r>
      <w:r w:rsidRPr="0041211E">
        <w:rPr>
          <w:sz w:val="22"/>
          <w:szCs w:val="22"/>
        </w:rPr>
        <w:t>dans la décision d’attribution</w:t>
      </w:r>
      <w:r w:rsidR="00112BEA" w:rsidRPr="0041211E">
        <w:rPr>
          <w:sz w:val="22"/>
          <w:szCs w:val="22"/>
        </w:rPr>
        <w:t>,</w:t>
      </w:r>
      <w:r w:rsidRPr="0041211E">
        <w:rPr>
          <w:sz w:val="22"/>
          <w:szCs w:val="22"/>
        </w:rPr>
        <w:t xml:space="preserve"> peut entraîner le rejet de son offre.</w:t>
      </w:r>
    </w:p>
    <w:p w:rsidR="00273DD0" w:rsidRPr="0041211E" w:rsidRDefault="00353DCC" w:rsidP="00230C15">
      <w:pPr>
        <w:widowControl w:val="0"/>
        <w:autoSpaceDE w:val="0"/>
        <w:spacing w:after="60" w:line="360" w:lineRule="auto"/>
        <w:jc w:val="both"/>
        <w:rPr>
          <w:sz w:val="22"/>
          <w:szCs w:val="22"/>
        </w:rPr>
      </w:pPr>
      <w:r w:rsidRPr="0041211E">
        <w:rPr>
          <w:sz w:val="22"/>
          <w:szCs w:val="22"/>
        </w:rPr>
        <w:t>26.3.</w:t>
      </w:r>
      <w:r w:rsidR="00AB3456" w:rsidRPr="0041211E">
        <w:rPr>
          <w:sz w:val="22"/>
          <w:szCs w:val="22"/>
        </w:rPr>
        <w:t xml:space="preserve"> </w:t>
      </w:r>
      <w:r w:rsidRPr="0041211E">
        <w:rPr>
          <w:sz w:val="22"/>
          <w:szCs w:val="22"/>
        </w:rPr>
        <w:t>Nonobstant</w:t>
      </w:r>
      <w:r w:rsidR="00AB3456" w:rsidRPr="0041211E">
        <w:rPr>
          <w:sz w:val="22"/>
          <w:szCs w:val="22"/>
        </w:rPr>
        <w:t xml:space="preserve"> </w:t>
      </w:r>
      <w:r w:rsidRPr="0041211E">
        <w:rPr>
          <w:sz w:val="22"/>
          <w:szCs w:val="22"/>
        </w:rPr>
        <w:t>les</w:t>
      </w:r>
      <w:r w:rsidR="00AB3456" w:rsidRPr="0041211E">
        <w:rPr>
          <w:sz w:val="22"/>
          <w:szCs w:val="22"/>
        </w:rPr>
        <w:t xml:space="preserve"> </w:t>
      </w:r>
      <w:r w:rsidRPr="0041211E">
        <w:rPr>
          <w:sz w:val="22"/>
          <w:szCs w:val="22"/>
        </w:rPr>
        <w:t>dispositions</w:t>
      </w:r>
      <w:r w:rsidR="00AB3456" w:rsidRPr="0041211E">
        <w:rPr>
          <w:sz w:val="22"/>
          <w:szCs w:val="22"/>
        </w:rPr>
        <w:t xml:space="preserve"> </w:t>
      </w:r>
      <w:r w:rsidRPr="0041211E">
        <w:rPr>
          <w:sz w:val="22"/>
          <w:szCs w:val="22"/>
        </w:rPr>
        <w:t>de</w:t>
      </w:r>
      <w:r w:rsidR="00AB3456" w:rsidRPr="0041211E">
        <w:rPr>
          <w:sz w:val="22"/>
          <w:szCs w:val="22"/>
        </w:rPr>
        <w:t xml:space="preserve"> </w:t>
      </w:r>
      <w:r w:rsidRPr="0041211E">
        <w:rPr>
          <w:sz w:val="22"/>
          <w:szCs w:val="22"/>
        </w:rPr>
        <w:t>l’alinéa</w:t>
      </w:r>
      <w:r w:rsidR="00AB3456" w:rsidRPr="0041211E">
        <w:rPr>
          <w:sz w:val="22"/>
          <w:szCs w:val="22"/>
        </w:rPr>
        <w:t xml:space="preserve"> </w:t>
      </w:r>
      <w:r w:rsidRPr="0041211E">
        <w:rPr>
          <w:sz w:val="22"/>
          <w:szCs w:val="22"/>
        </w:rPr>
        <w:t xml:space="preserve">26.2, entre l’ouverture des plis et l’attribution du </w:t>
      </w:r>
      <w:r w:rsidRPr="0041211E">
        <w:rPr>
          <w:spacing w:val="5"/>
          <w:sz w:val="22"/>
          <w:szCs w:val="22"/>
        </w:rPr>
        <w:t>marché</w:t>
      </w:r>
      <w:r w:rsidRPr="0041211E">
        <w:rPr>
          <w:sz w:val="22"/>
          <w:szCs w:val="22"/>
        </w:rPr>
        <w:t>,</w:t>
      </w:r>
      <w:r w:rsidR="00AB3456" w:rsidRPr="0041211E">
        <w:rPr>
          <w:sz w:val="22"/>
          <w:szCs w:val="22"/>
        </w:rPr>
        <w:t xml:space="preserve"> </w:t>
      </w:r>
      <w:r w:rsidRPr="0041211E">
        <w:rPr>
          <w:spacing w:val="5"/>
          <w:sz w:val="22"/>
          <w:szCs w:val="22"/>
        </w:rPr>
        <w:t>s</w:t>
      </w:r>
      <w:r w:rsidRPr="0041211E">
        <w:rPr>
          <w:sz w:val="22"/>
          <w:szCs w:val="22"/>
        </w:rPr>
        <w:t>i</w:t>
      </w:r>
      <w:r w:rsidR="00AB3456" w:rsidRPr="0041211E">
        <w:rPr>
          <w:sz w:val="22"/>
          <w:szCs w:val="22"/>
        </w:rPr>
        <w:t xml:space="preserve"> </w:t>
      </w:r>
      <w:r w:rsidRPr="0041211E">
        <w:rPr>
          <w:spacing w:val="5"/>
          <w:sz w:val="22"/>
          <w:szCs w:val="22"/>
        </w:rPr>
        <w:t>u</w:t>
      </w:r>
      <w:r w:rsidRPr="0041211E">
        <w:rPr>
          <w:sz w:val="22"/>
          <w:szCs w:val="22"/>
        </w:rPr>
        <w:t>n</w:t>
      </w:r>
      <w:r w:rsidR="00AB3456" w:rsidRPr="0041211E">
        <w:rPr>
          <w:sz w:val="22"/>
          <w:szCs w:val="22"/>
        </w:rPr>
        <w:t xml:space="preserve"> </w:t>
      </w:r>
      <w:r w:rsidRPr="0041211E">
        <w:rPr>
          <w:spacing w:val="5"/>
          <w:sz w:val="22"/>
          <w:szCs w:val="22"/>
        </w:rPr>
        <w:t>soumissionnair</w:t>
      </w:r>
      <w:r w:rsidRPr="0041211E">
        <w:rPr>
          <w:sz w:val="22"/>
          <w:szCs w:val="22"/>
        </w:rPr>
        <w:t xml:space="preserve">e </w:t>
      </w:r>
      <w:r w:rsidRPr="0041211E">
        <w:rPr>
          <w:spacing w:val="5"/>
          <w:sz w:val="22"/>
          <w:szCs w:val="22"/>
        </w:rPr>
        <w:t xml:space="preserve">souhaite </w:t>
      </w:r>
      <w:r w:rsidRPr="0041211E">
        <w:rPr>
          <w:sz w:val="22"/>
          <w:szCs w:val="22"/>
        </w:rPr>
        <w:t xml:space="preserve">entrer en contact avec </w:t>
      </w:r>
      <w:r w:rsidR="00376662" w:rsidRPr="0041211E">
        <w:rPr>
          <w:sz w:val="22"/>
          <w:szCs w:val="22"/>
        </w:rPr>
        <w:t xml:space="preserve">le </w:t>
      </w:r>
      <w:r w:rsidR="00CC1E99" w:rsidRPr="0041211E">
        <w:rPr>
          <w:sz w:val="22"/>
          <w:szCs w:val="22"/>
        </w:rPr>
        <w:t xml:space="preserve">Maître d’Ouvrage </w:t>
      </w:r>
      <w:r w:rsidRPr="0041211E">
        <w:rPr>
          <w:sz w:val="22"/>
          <w:szCs w:val="22"/>
        </w:rPr>
        <w:t>pour</w:t>
      </w:r>
      <w:r w:rsidR="00AB3456" w:rsidRPr="0041211E">
        <w:rPr>
          <w:sz w:val="22"/>
          <w:szCs w:val="22"/>
        </w:rPr>
        <w:t xml:space="preserve"> </w:t>
      </w:r>
      <w:r w:rsidRPr="0041211E">
        <w:rPr>
          <w:sz w:val="22"/>
          <w:szCs w:val="22"/>
        </w:rPr>
        <w:t>des</w:t>
      </w:r>
      <w:r w:rsidR="00AB3456" w:rsidRPr="0041211E">
        <w:rPr>
          <w:sz w:val="22"/>
          <w:szCs w:val="22"/>
        </w:rPr>
        <w:t xml:space="preserve"> </w:t>
      </w:r>
      <w:r w:rsidRPr="0041211E">
        <w:rPr>
          <w:sz w:val="22"/>
          <w:szCs w:val="22"/>
        </w:rPr>
        <w:t>motifs</w:t>
      </w:r>
      <w:r w:rsidR="00AB3456" w:rsidRPr="0041211E">
        <w:rPr>
          <w:sz w:val="22"/>
          <w:szCs w:val="22"/>
        </w:rPr>
        <w:t xml:space="preserve"> </w:t>
      </w:r>
      <w:r w:rsidRPr="0041211E">
        <w:rPr>
          <w:sz w:val="22"/>
          <w:szCs w:val="22"/>
        </w:rPr>
        <w:t>ayant</w:t>
      </w:r>
      <w:r w:rsidR="00AB3456" w:rsidRPr="0041211E">
        <w:rPr>
          <w:sz w:val="22"/>
          <w:szCs w:val="22"/>
        </w:rPr>
        <w:t xml:space="preserve"> </w:t>
      </w:r>
      <w:r w:rsidRPr="0041211E">
        <w:rPr>
          <w:sz w:val="22"/>
          <w:szCs w:val="22"/>
        </w:rPr>
        <w:t>trait</w:t>
      </w:r>
      <w:r w:rsidR="00AB3456" w:rsidRPr="0041211E">
        <w:rPr>
          <w:sz w:val="22"/>
          <w:szCs w:val="22"/>
        </w:rPr>
        <w:t xml:space="preserve"> </w:t>
      </w:r>
      <w:r w:rsidRPr="0041211E">
        <w:rPr>
          <w:sz w:val="22"/>
          <w:szCs w:val="22"/>
        </w:rPr>
        <w:t>à</w:t>
      </w:r>
      <w:r w:rsidR="00AB3456" w:rsidRPr="0041211E">
        <w:rPr>
          <w:sz w:val="22"/>
          <w:szCs w:val="22"/>
        </w:rPr>
        <w:t xml:space="preserve"> </w:t>
      </w:r>
      <w:r w:rsidRPr="0041211E">
        <w:rPr>
          <w:sz w:val="22"/>
          <w:szCs w:val="22"/>
        </w:rPr>
        <w:t>son</w:t>
      </w:r>
      <w:r w:rsidR="00AB3456" w:rsidRPr="0041211E">
        <w:rPr>
          <w:sz w:val="22"/>
          <w:szCs w:val="22"/>
        </w:rPr>
        <w:t xml:space="preserve"> </w:t>
      </w:r>
      <w:r w:rsidRPr="0041211E">
        <w:rPr>
          <w:sz w:val="22"/>
          <w:szCs w:val="22"/>
        </w:rPr>
        <w:t>offre,</w:t>
      </w:r>
      <w:r w:rsidR="00AB3456" w:rsidRPr="0041211E">
        <w:rPr>
          <w:sz w:val="22"/>
          <w:szCs w:val="22"/>
        </w:rPr>
        <w:t xml:space="preserve"> </w:t>
      </w:r>
      <w:r w:rsidRPr="0041211E">
        <w:rPr>
          <w:sz w:val="22"/>
          <w:szCs w:val="22"/>
        </w:rPr>
        <w:t>il</w:t>
      </w:r>
      <w:r w:rsidR="00AB3456" w:rsidRPr="0041211E">
        <w:rPr>
          <w:sz w:val="22"/>
          <w:szCs w:val="22"/>
        </w:rPr>
        <w:t xml:space="preserve"> </w:t>
      </w:r>
      <w:r w:rsidRPr="0041211E">
        <w:rPr>
          <w:sz w:val="22"/>
          <w:szCs w:val="22"/>
        </w:rPr>
        <w:t>devra le</w:t>
      </w:r>
      <w:r w:rsidR="00AB3456" w:rsidRPr="0041211E">
        <w:rPr>
          <w:sz w:val="22"/>
          <w:szCs w:val="22"/>
        </w:rPr>
        <w:t xml:space="preserve"> </w:t>
      </w:r>
      <w:r w:rsidRPr="0041211E">
        <w:rPr>
          <w:sz w:val="22"/>
          <w:szCs w:val="22"/>
        </w:rPr>
        <w:t>faire</w:t>
      </w:r>
      <w:r w:rsidR="00AB3456" w:rsidRPr="0041211E">
        <w:rPr>
          <w:sz w:val="22"/>
          <w:szCs w:val="22"/>
        </w:rPr>
        <w:t xml:space="preserve"> </w:t>
      </w:r>
      <w:r w:rsidRPr="0041211E">
        <w:rPr>
          <w:sz w:val="22"/>
          <w:szCs w:val="22"/>
        </w:rPr>
        <w:t>par</w:t>
      </w:r>
      <w:r w:rsidR="00AB3456" w:rsidRPr="0041211E">
        <w:rPr>
          <w:sz w:val="22"/>
          <w:szCs w:val="22"/>
        </w:rPr>
        <w:t xml:space="preserve"> </w:t>
      </w:r>
      <w:r w:rsidRPr="0041211E">
        <w:rPr>
          <w:sz w:val="22"/>
          <w:szCs w:val="22"/>
        </w:rPr>
        <w:t>écrit.</w:t>
      </w:r>
    </w:p>
    <w:p w:rsidR="00273DD0" w:rsidRPr="0041211E" w:rsidRDefault="00353DCC" w:rsidP="00013B9F">
      <w:pPr>
        <w:pStyle w:val="RGAOarticles"/>
        <w:rPr>
          <w:sz w:val="22"/>
          <w:szCs w:val="22"/>
        </w:rPr>
      </w:pPr>
      <w:bookmarkStart w:id="131" w:name="_Toc530307935"/>
      <w:bookmarkStart w:id="132" w:name="_Toc97557057"/>
      <w:bookmarkStart w:id="133" w:name="_Toc163062723"/>
      <w:r w:rsidRPr="0041211E">
        <w:rPr>
          <w:sz w:val="22"/>
          <w:szCs w:val="22"/>
        </w:rPr>
        <w:lastRenderedPageBreak/>
        <w:t>Eclaircissements sur les offres et contacts</w:t>
      </w:r>
      <w:r w:rsidR="00AB3456" w:rsidRPr="0041211E">
        <w:rPr>
          <w:sz w:val="22"/>
          <w:szCs w:val="22"/>
        </w:rPr>
        <w:t xml:space="preserve"> </w:t>
      </w:r>
      <w:r w:rsidRPr="0041211E">
        <w:rPr>
          <w:sz w:val="22"/>
          <w:szCs w:val="22"/>
        </w:rPr>
        <w:t>avec</w:t>
      </w:r>
      <w:r w:rsidR="00D25C20" w:rsidRPr="0041211E">
        <w:rPr>
          <w:sz w:val="22"/>
          <w:szCs w:val="22"/>
        </w:rPr>
        <w:t xml:space="preserve"> le </w:t>
      </w:r>
      <w:r w:rsidR="00CC1E99" w:rsidRPr="0041211E">
        <w:rPr>
          <w:sz w:val="22"/>
          <w:szCs w:val="22"/>
        </w:rPr>
        <w:t xml:space="preserve">Maître d’Ouvrage ou </w:t>
      </w:r>
      <w:r w:rsidR="00AB3456" w:rsidRPr="0041211E">
        <w:rPr>
          <w:sz w:val="22"/>
          <w:szCs w:val="22"/>
        </w:rPr>
        <w:t xml:space="preserve">le </w:t>
      </w:r>
      <w:r w:rsidR="00CC1E99" w:rsidRPr="0041211E">
        <w:rPr>
          <w:sz w:val="22"/>
          <w:szCs w:val="22"/>
        </w:rPr>
        <w:t>Maître d’Ouvrage Délégué</w:t>
      </w:r>
      <w:bookmarkEnd w:id="131"/>
      <w:bookmarkEnd w:id="132"/>
      <w:bookmarkEnd w:id="133"/>
    </w:p>
    <w:p w:rsidR="009B42AE" w:rsidRPr="0041211E" w:rsidRDefault="00353DCC" w:rsidP="00230C15">
      <w:pPr>
        <w:widowControl w:val="0"/>
        <w:autoSpaceDE w:val="0"/>
        <w:spacing w:after="60" w:line="360" w:lineRule="auto"/>
        <w:jc w:val="both"/>
        <w:rPr>
          <w:sz w:val="22"/>
          <w:szCs w:val="22"/>
        </w:rPr>
      </w:pPr>
      <w:r w:rsidRPr="0041211E">
        <w:rPr>
          <w:sz w:val="22"/>
          <w:szCs w:val="22"/>
        </w:rPr>
        <w:t>27.1. Pour</w:t>
      </w:r>
      <w:r w:rsidR="00AB3456" w:rsidRPr="0041211E">
        <w:rPr>
          <w:sz w:val="22"/>
          <w:szCs w:val="22"/>
        </w:rPr>
        <w:t xml:space="preserve"> </w:t>
      </w:r>
      <w:r w:rsidRPr="0041211E">
        <w:rPr>
          <w:sz w:val="22"/>
          <w:szCs w:val="22"/>
        </w:rPr>
        <w:t>faciliter</w:t>
      </w:r>
      <w:r w:rsidR="00AB3456" w:rsidRPr="0041211E">
        <w:rPr>
          <w:sz w:val="22"/>
          <w:szCs w:val="22"/>
        </w:rPr>
        <w:t xml:space="preserve"> </w:t>
      </w:r>
      <w:r w:rsidRPr="0041211E">
        <w:rPr>
          <w:sz w:val="22"/>
          <w:szCs w:val="22"/>
        </w:rPr>
        <w:t>l’examen,</w:t>
      </w:r>
      <w:r w:rsidR="00AB3456" w:rsidRPr="0041211E">
        <w:rPr>
          <w:sz w:val="22"/>
          <w:szCs w:val="22"/>
        </w:rPr>
        <w:t xml:space="preserve"> </w:t>
      </w:r>
      <w:r w:rsidRPr="0041211E">
        <w:rPr>
          <w:sz w:val="22"/>
          <w:szCs w:val="22"/>
        </w:rPr>
        <w:t>l’évaluation</w:t>
      </w:r>
      <w:r w:rsidR="00AB3456" w:rsidRPr="0041211E">
        <w:rPr>
          <w:sz w:val="22"/>
          <w:szCs w:val="22"/>
        </w:rPr>
        <w:t xml:space="preserve"> </w:t>
      </w:r>
      <w:r w:rsidRPr="0041211E">
        <w:rPr>
          <w:sz w:val="22"/>
          <w:szCs w:val="22"/>
        </w:rPr>
        <w:t>et</w:t>
      </w:r>
      <w:r w:rsidR="00AB3456" w:rsidRPr="0041211E">
        <w:rPr>
          <w:sz w:val="22"/>
          <w:szCs w:val="22"/>
        </w:rPr>
        <w:t xml:space="preserve"> </w:t>
      </w:r>
      <w:r w:rsidRPr="0041211E">
        <w:rPr>
          <w:sz w:val="22"/>
          <w:szCs w:val="22"/>
        </w:rPr>
        <w:t>la</w:t>
      </w:r>
      <w:r w:rsidR="00AB3456" w:rsidRPr="0041211E">
        <w:rPr>
          <w:sz w:val="22"/>
          <w:szCs w:val="22"/>
        </w:rPr>
        <w:t xml:space="preserve"> </w:t>
      </w:r>
      <w:r w:rsidRPr="0041211E">
        <w:rPr>
          <w:sz w:val="22"/>
          <w:szCs w:val="22"/>
        </w:rPr>
        <w:t>co</w:t>
      </w:r>
      <w:r w:rsidRPr="0041211E">
        <w:rPr>
          <w:spacing w:val="5"/>
          <w:sz w:val="22"/>
          <w:szCs w:val="22"/>
        </w:rPr>
        <w:t>mparaiso</w:t>
      </w:r>
      <w:r w:rsidRPr="0041211E">
        <w:rPr>
          <w:sz w:val="22"/>
          <w:szCs w:val="22"/>
        </w:rPr>
        <w:t>n</w:t>
      </w:r>
      <w:r w:rsidR="00AB3456" w:rsidRPr="0041211E">
        <w:rPr>
          <w:sz w:val="22"/>
          <w:szCs w:val="22"/>
        </w:rPr>
        <w:t xml:space="preserve"> </w:t>
      </w:r>
      <w:r w:rsidRPr="0041211E">
        <w:rPr>
          <w:spacing w:val="5"/>
          <w:sz w:val="22"/>
          <w:szCs w:val="22"/>
        </w:rPr>
        <w:t>de</w:t>
      </w:r>
      <w:r w:rsidRPr="0041211E">
        <w:rPr>
          <w:sz w:val="22"/>
          <w:szCs w:val="22"/>
        </w:rPr>
        <w:t xml:space="preserve">s </w:t>
      </w:r>
      <w:r w:rsidRPr="0041211E">
        <w:rPr>
          <w:spacing w:val="5"/>
          <w:sz w:val="22"/>
          <w:szCs w:val="22"/>
        </w:rPr>
        <w:t>offres</w:t>
      </w:r>
      <w:r w:rsidRPr="0041211E">
        <w:rPr>
          <w:sz w:val="22"/>
          <w:szCs w:val="22"/>
        </w:rPr>
        <w:t xml:space="preserve">, </w:t>
      </w:r>
      <w:r w:rsidR="00D005C5" w:rsidRPr="0041211E">
        <w:rPr>
          <w:sz w:val="22"/>
          <w:szCs w:val="22"/>
        </w:rPr>
        <w:t>le Président de</w:t>
      </w:r>
      <w:r w:rsidR="00AB3456" w:rsidRPr="0041211E">
        <w:rPr>
          <w:sz w:val="22"/>
          <w:szCs w:val="22"/>
        </w:rPr>
        <w:t xml:space="preserve"> </w:t>
      </w:r>
      <w:r w:rsidRPr="0041211E">
        <w:rPr>
          <w:spacing w:val="5"/>
          <w:sz w:val="22"/>
          <w:szCs w:val="22"/>
        </w:rPr>
        <w:t xml:space="preserve">la </w:t>
      </w:r>
      <w:r w:rsidRPr="0041211E">
        <w:rPr>
          <w:sz w:val="22"/>
          <w:szCs w:val="22"/>
        </w:rPr>
        <w:t>Commission</w:t>
      </w:r>
      <w:r w:rsidR="00AB3456" w:rsidRPr="0041211E">
        <w:rPr>
          <w:sz w:val="22"/>
          <w:szCs w:val="22"/>
        </w:rPr>
        <w:t xml:space="preserve"> </w:t>
      </w:r>
      <w:r w:rsidRPr="0041211E">
        <w:rPr>
          <w:sz w:val="22"/>
          <w:szCs w:val="22"/>
        </w:rPr>
        <w:t>de</w:t>
      </w:r>
      <w:r w:rsidR="00AB3456" w:rsidRPr="0041211E">
        <w:rPr>
          <w:sz w:val="22"/>
          <w:szCs w:val="22"/>
        </w:rPr>
        <w:t xml:space="preserve"> </w:t>
      </w:r>
      <w:r w:rsidRPr="0041211E">
        <w:rPr>
          <w:sz w:val="22"/>
          <w:szCs w:val="22"/>
        </w:rPr>
        <w:t>Passation</w:t>
      </w:r>
      <w:r w:rsidR="00AB3456" w:rsidRPr="0041211E">
        <w:rPr>
          <w:sz w:val="22"/>
          <w:szCs w:val="22"/>
        </w:rPr>
        <w:t xml:space="preserve"> </w:t>
      </w:r>
      <w:r w:rsidRPr="0041211E">
        <w:rPr>
          <w:sz w:val="22"/>
          <w:szCs w:val="22"/>
        </w:rPr>
        <w:t>des</w:t>
      </w:r>
      <w:r w:rsidR="00AB3456" w:rsidRPr="0041211E">
        <w:rPr>
          <w:sz w:val="22"/>
          <w:szCs w:val="22"/>
        </w:rPr>
        <w:t xml:space="preserve"> </w:t>
      </w:r>
      <w:r w:rsidRPr="0041211E">
        <w:rPr>
          <w:sz w:val="22"/>
          <w:szCs w:val="22"/>
        </w:rPr>
        <w:t>Marchés</w:t>
      </w:r>
      <w:r w:rsidR="00AB3456" w:rsidRPr="0041211E">
        <w:rPr>
          <w:sz w:val="22"/>
          <w:szCs w:val="22"/>
        </w:rPr>
        <w:t xml:space="preserve"> </w:t>
      </w:r>
      <w:r w:rsidRPr="0041211E">
        <w:rPr>
          <w:sz w:val="22"/>
          <w:szCs w:val="22"/>
        </w:rPr>
        <w:t xml:space="preserve">peut, </w:t>
      </w:r>
      <w:r w:rsidR="00675912" w:rsidRPr="0041211E">
        <w:rPr>
          <w:sz w:val="22"/>
          <w:szCs w:val="22"/>
        </w:rPr>
        <w:t>sur proposition de la sous-commission d’analyse</w:t>
      </w:r>
      <w:r w:rsidRPr="0041211E">
        <w:rPr>
          <w:sz w:val="22"/>
          <w:szCs w:val="22"/>
        </w:rPr>
        <w:t>,</w:t>
      </w:r>
      <w:r w:rsidR="00AB3456" w:rsidRPr="0041211E">
        <w:rPr>
          <w:sz w:val="22"/>
          <w:szCs w:val="22"/>
        </w:rPr>
        <w:t xml:space="preserve"> </w:t>
      </w:r>
      <w:r w:rsidRPr="0041211E">
        <w:rPr>
          <w:sz w:val="22"/>
          <w:szCs w:val="22"/>
        </w:rPr>
        <w:t>demander</w:t>
      </w:r>
      <w:r w:rsidR="00AB3456" w:rsidRPr="0041211E">
        <w:rPr>
          <w:sz w:val="22"/>
          <w:szCs w:val="22"/>
        </w:rPr>
        <w:t xml:space="preserve"> </w:t>
      </w:r>
      <w:r w:rsidR="00D005C5" w:rsidRPr="0041211E">
        <w:rPr>
          <w:spacing w:val="7"/>
          <w:sz w:val="22"/>
          <w:szCs w:val="22"/>
        </w:rPr>
        <w:t xml:space="preserve">aux </w:t>
      </w:r>
      <w:r w:rsidRPr="0041211E">
        <w:rPr>
          <w:sz w:val="22"/>
          <w:szCs w:val="22"/>
        </w:rPr>
        <w:t>soumissionnaire</w:t>
      </w:r>
      <w:r w:rsidR="00F12E59" w:rsidRPr="0041211E">
        <w:rPr>
          <w:sz w:val="22"/>
          <w:szCs w:val="22"/>
        </w:rPr>
        <w:t>s</w:t>
      </w:r>
      <w:r w:rsidR="00C700E4" w:rsidRPr="0041211E">
        <w:rPr>
          <w:spacing w:val="6"/>
          <w:sz w:val="22"/>
          <w:szCs w:val="22"/>
        </w:rPr>
        <w:t xml:space="preserve">, </w:t>
      </w:r>
      <w:r w:rsidR="00F12E59" w:rsidRPr="0041211E">
        <w:rPr>
          <w:spacing w:val="6"/>
          <w:sz w:val="22"/>
          <w:szCs w:val="22"/>
        </w:rPr>
        <w:t>aux administrations ou organisme</w:t>
      </w:r>
      <w:r w:rsidR="00AA7F01" w:rsidRPr="0041211E">
        <w:rPr>
          <w:spacing w:val="6"/>
          <w:sz w:val="22"/>
          <w:szCs w:val="22"/>
        </w:rPr>
        <w:t>s</w:t>
      </w:r>
      <w:r w:rsidR="00F12E59" w:rsidRPr="0041211E">
        <w:rPr>
          <w:spacing w:val="6"/>
          <w:sz w:val="22"/>
          <w:szCs w:val="22"/>
        </w:rPr>
        <w:t xml:space="preserve"> compétents </w:t>
      </w:r>
      <w:r w:rsidRPr="0041211E">
        <w:rPr>
          <w:sz w:val="22"/>
          <w:szCs w:val="22"/>
        </w:rPr>
        <w:t>de</w:t>
      </w:r>
      <w:r w:rsidR="00AB3456" w:rsidRPr="0041211E">
        <w:rPr>
          <w:sz w:val="22"/>
          <w:szCs w:val="22"/>
        </w:rPr>
        <w:t xml:space="preserve"> </w:t>
      </w:r>
      <w:r w:rsidRPr="0041211E">
        <w:rPr>
          <w:sz w:val="22"/>
          <w:szCs w:val="22"/>
        </w:rPr>
        <w:t>donner</w:t>
      </w:r>
      <w:r w:rsidR="00AB3456" w:rsidRPr="0041211E">
        <w:rPr>
          <w:sz w:val="22"/>
          <w:szCs w:val="22"/>
        </w:rPr>
        <w:t xml:space="preserve"> </w:t>
      </w:r>
      <w:r w:rsidRPr="0041211E">
        <w:rPr>
          <w:sz w:val="22"/>
          <w:szCs w:val="22"/>
        </w:rPr>
        <w:t>des</w:t>
      </w:r>
      <w:r w:rsidR="00AB3456" w:rsidRPr="0041211E">
        <w:rPr>
          <w:sz w:val="22"/>
          <w:szCs w:val="22"/>
        </w:rPr>
        <w:t xml:space="preserve"> </w:t>
      </w:r>
      <w:r w:rsidRPr="0041211E">
        <w:rPr>
          <w:sz w:val="22"/>
          <w:szCs w:val="22"/>
        </w:rPr>
        <w:t>éclaircissements</w:t>
      </w:r>
      <w:r w:rsidR="00AB3456" w:rsidRPr="0041211E">
        <w:rPr>
          <w:sz w:val="22"/>
          <w:szCs w:val="22"/>
        </w:rPr>
        <w:t xml:space="preserve"> </w:t>
      </w:r>
      <w:r w:rsidRPr="0041211E">
        <w:rPr>
          <w:sz w:val="22"/>
          <w:szCs w:val="22"/>
        </w:rPr>
        <w:t>sur</w:t>
      </w:r>
      <w:r w:rsidR="00F12E59" w:rsidRPr="0041211E">
        <w:rPr>
          <w:sz w:val="22"/>
          <w:szCs w:val="22"/>
        </w:rPr>
        <w:t xml:space="preserve"> les</w:t>
      </w:r>
      <w:r w:rsidRPr="0041211E">
        <w:rPr>
          <w:sz w:val="22"/>
          <w:szCs w:val="22"/>
        </w:rPr>
        <w:t xml:space="preserve"> offre</w:t>
      </w:r>
      <w:r w:rsidR="00F12E59" w:rsidRPr="0041211E">
        <w:rPr>
          <w:sz w:val="22"/>
          <w:szCs w:val="22"/>
        </w:rPr>
        <w:t>s</w:t>
      </w:r>
      <w:r w:rsidRPr="0041211E">
        <w:rPr>
          <w:sz w:val="22"/>
          <w:szCs w:val="22"/>
        </w:rPr>
        <w:t xml:space="preserve">. </w:t>
      </w:r>
    </w:p>
    <w:p w:rsidR="00273DD0" w:rsidRPr="0041211E" w:rsidRDefault="0009029E" w:rsidP="00230C15">
      <w:pPr>
        <w:widowControl w:val="0"/>
        <w:autoSpaceDE w:val="0"/>
        <w:spacing w:after="60" w:line="360" w:lineRule="auto"/>
        <w:jc w:val="both"/>
        <w:rPr>
          <w:sz w:val="22"/>
          <w:szCs w:val="22"/>
        </w:rPr>
      </w:pPr>
      <w:r w:rsidRPr="0041211E">
        <w:rPr>
          <w:sz w:val="22"/>
          <w:szCs w:val="22"/>
        </w:rPr>
        <w:t xml:space="preserve">27.2 </w:t>
      </w:r>
      <w:r w:rsidR="005A23F2" w:rsidRPr="0041211E">
        <w:rPr>
          <w:sz w:val="22"/>
          <w:szCs w:val="22"/>
        </w:rPr>
        <w:t>La demande d’éclaircissements et la réponse sont formulées par écrit ou via COLEPS</w:t>
      </w:r>
      <w:r w:rsidR="00150758" w:rsidRPr="0041211E">
        <w:rPr>
          <w:sz w:val="22"/>
          <w:szCs w:val="22"/>
        </w:rPr>
        <w:t xml:space="preserve"> ou sur tout autre moyen de communication électronique </w:t>
      </w:r>
      <w:r w:rsidR="008B4224" w:rsidRPr="0041211E">
        <w:rPr>
          <w:sz w:val="22"/>
          <w:szCs w:val="22"/>
        </w:rPr>
        <w:t>indiqué par le Maître d’ouvrage dans le DAO</w:t>
      </w:r>
      <w:r w:rsidR="005A23F2" w:rsidRPr="0041211E">
        <w:rPr>
          <w:sz w:val="22"/>
          <w:szCs w:val="22"/>
        </w:rPr>
        <w:t xml:space="preserve">, avec copie à l'organisme en charge de la </w:t>
      </w:r>
      <w:r w:rsidR="00003D47" w:rsidRPr="0041211E">
        <w:rPr>
          <w:sz w:val="22"/>
          <w:szCs w:val="22"/>
        </w:rPr>
        <w:t>régulation, mais</w:t>
      </w:r>
      <w:r w:rsidR="005A23F2" w:rsidRPr="0041211E">
        <w:rPr>
          <w:sz w:val="22"/>
          <w:szCs w:val="22"/>
        </w:rPr>
        <w:t xml:space="preserve"> aucun changement du montant </w:t>
      </w:r>
      <w:r w:rsidR="005A23F2" w:rsidRPr="0041211E">
        <w:rPr>
          <w:spacing w:val="5"/>
          <w:sz w:val="22"/>
          <w:szCs w:val="22"/>
        </w:rPr>
        <w:t>o</w:t>
      </w:r>
      <w:r w:rsidR="005A23F2" w:rsidRPr="0041211E">
        <w:rPr>
          <w:sz w:val="22"/>
          <w:szCs w:val="22"/>
        </w:rPr>
        <w:t xml:space="preserve">u </w:t>
      </w:r>
      <w:r w:rsidR="005A23F2" w:rsidRPr="0041211E">
        <w:rPr>
          <w:spacing w:val="5"/>
          <w:sz w:val="22"/>
          <w:szCs w:val="22"/>
        </w:rPr>
        <w:t>d</w:t>
      </w:r>
      <w:r w:rsidR="005A23F2" w:rsidRPr="0041211E">
        <w:rPr>
          <w:sz w:val="22"/>
          <w:szCs w:val="22"/>
        </w:rPr>
        <w:t xml:space="preserve">u </w:t>
      </w:r>
      <w:r w:rsidR="005A23F2" w:rsidRPr="0041211E">
        <w:rPr>
          <w:spacing w:val="5"/>
          <w:sz w:val="22"/>
          <w:szCs w:val="22"/>
        </w:rPr>
        <w:t>conten</w:t>
      </w:r>
      <w:r w:rsidR="005A23F2" w:rsidRPr="0041211E">
        <w:rPr>
          <w:sz w:val="22"/>
          <w:szCs w:val="22"/>
        </w:rPr>
        <w:t xml:space="preserve">u </w:t>
      </w:r>
      <w:r w:rsidR="005A23F2" w:rsidRPr="0041211E">
        <w:rPr>
          <w:spacing w:val="5"/>
          <w:sz w:val="22"/>
          <w:szCs w:val="22"/>
        </w:rPr>
        <w:t>d</w:t>
      </w:r>
      <w:r w:rsidR="005A23F2" w:rsidRPr="0041211E">
        <w:rPr>
          <w:sz w:val="22"/>
          <w:szCs w:val="22"/>
        </w:rPr>
        <w:t xml:space="preserve">e </w:t>
      </w:r>
      <w:r w:rsidR="005A23F2" w:rsidRPr="0041211E">
        <w:rPr>
          <w:spacing w:val="5"/>
          <w:sz w:val="22"/>
          <w:szCs w:val="22"/>
        </w:rPr>
        <w:t>l</w:t>
      </w:r>
      <w:r w:rsidR="005A23F2" w:rsidRPr="0041211E">
        <w:rPr>
          <w:sz w:val="22"/>
          <w:szCs w:val="22"/>
        </w:rPr>
        <w:t xml:space="preserve">a </w:t>
      </w:r>
      <w:r w:rsidR="005A23F2" w:rsidRPr="0041211E">
        <w:rPr>
          <w:spacing w:val="5"/>
          <w:sz w:val="22"/>
          <w:szCs w:val="22"/>
        </w:rPr>
        <w:t>soumissio</w:t>
      </w:r>
      <w:r w:rsidR="005A23F2" w:rsidRPr="0041211E">
        <w:rPr>
          <w:sz w:val="22"/>
          <w:szCs w:val="22"/>
        </w:rPr>
        <w:t xml:space="preserve">n en vue de la rendre plus compétitive </w:t>
      </w:r>
      <w:r w:rsidR="005A23F2" w:rsidRPr="0041211E">
        <w:rPr>
          <w:spacing w:val="5"/>
          <w:sz w:val="22"/>
          <w:szCs w:val="22"/>
        </w:rPr>
        <w:t xml:space="preserve">n’est </w:t>
      </w:r>
      <w:r w:rsidR="005A23F2" w:rsidRPr="0041211E">
        <w:rPr>
          <w:sz w:val="22"/>
          <w:szCs w:val="22"/>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41211E" w:rsidRDefault="00353DCC" w:rsidP="00230C15">
      <w:pPr>
        <w:widowControl w:val="0"/>
        <w:autoSpaceDE w:val="0"/>
        <w:spacing w:after="60" w:line="360" w:lineRule="auto"/>
        <w:jc w:val="both"/>
        <w:rPr>
          <w:sz w:val="22"/>
          <w:szCs w:val="22"/>
        </w:rPr>
      </w:pPr>
      <w:r w:rsidRPr="0041211E">
        <w:rPr>
          <w:sz w:val="22"/>
          <w:szCs w:val="22"/>
        </w:rPr>
        <w:t>27.</w:t>
      </w:r>
      <w:r w:rsidR="0009029E" w:rsidRPr="0041211E">
        <w:rPr>
          <w:sz w:val="22"/>
          <w:szCs w:val="22"/>
        </w:rPr>
        <w:t>3</w:t>
      </w:r>
      <w:r w:rsidRPr="0041211E">
        <w:rPr>
          <w:sz w:val="22"/>
          <w:szCs w:val="22"/>
        </w:rPr>
        <w:t>.</w:t>
      </w:r>
      <w:r w:rsidR="00336C20" w:rsidRPr="0041211E">
        <w:rPr>
          <w:sz w:val="22"/>
          <w:szCs w:val="22"/>
        </w:rPr>
        <w:t xml:space="preserve"> </w:t>
      </w:r>
      <w:r w:rsidR="00FC7408" w:rsidRPr="0041211E">
        <w:rPr>
          <w:sz w:val="22"/>
          <w:szCs w:val="22"/>
        </w:rPr>
        <w:t>Le délai de réponse accordé aux demandes d’éclaircissement ne saurait excéder sept (07) jours ouvrables</w:t>
      </w:r>
      <w:r w:rsidR="00003A76" w:rsidRPr="0041211E">
        <w:rPr>
          <w:sz w:val="22"/>
          <w:szCs w:val="22"/>
        </w:rPr>
        <w:t>.</w:t>
      </w:r>
    </w:p>
    <w:p w:rsidR="00273DD0" w:rsidRPr="0041211E" w:rsidRDefault="00FC7408" w:rsidP="00230C15">
      <w:pPr>
        <w:widowControl w:val="0"/>
        <w:autoSpaceDE w:val="0"/>
        <w:spacing w:after="60" w:line="360" w:lineRule="auto"/>
        <w:jc w:val="both"/>
        <w:rPr>
          <w:sz w:val="22"/>
          <w:szCs w:val="22"/>
        </w:rPr>
      </w:pPr>
      <w:r w:rsidRPr="0041211E">
        <w:rPr>
          <w:sz w:val="22"/>
          <w:szCs w:val="22"/>
        </w:rPr>
        <w:t>27.</w:t>
      </w:r>
      <w:r w:rsidR="0009029E" w:rsidRPr="0041211E">
        <w:rPr>
          <w:sz w:val="22"/>
          <w:szCs w:val="22"/>
        </w:rPr>
        <w:t>4</w:t>
      </w:r>
      <w:r w:rsidRPr="0041211E">
        <w:rPr>
          <w:sz w:val="22"/>
          <w:szCs w:val="22"/>
        </w:rPr>
        <w:t xml:space="preserve"> </w:t>
      </w:r>
      <w:r w:rsidR="00353DCC" w:rsidRPr="0041211E">
        <w:rPr>
          <w:sz w:val="22"/>
          <w:szCs w:val="22"/>
        </w:rPr>
        <w:t>Sous réserve des dispositions de l’alinéa 1 susvisé,</w:t>
      </w:r>
      <w:r w:rsidR="00336C20" w:rsidRPr="0041211E">
        <w:rPr>
          <w:sz w:val="22"/>
          <w:szCs w:val="22"/>
        </w:rPr>
        <w:t xml:space="preserve"> </w:t>
      </w:r>
      <w:r w:rsidR="00353DCC" w:rsidRPr="0041211E">
        <w:rPr>
          <w:sz w:val="22"/>
          <w:szCs w:val="22"/>
        </w:rPr>
        <w:t>les</w:t>
      </w:r>
      <w:r w:rsidR="00336C20" w:rsidRPr="0041211E">
        <w:rPr>
          <w:sz w:val="22"/>
          <w:szCs w:val="22"/>
        </w:rPr>
        <w:t xml:space="preserve"> </w:t>
      </w:r>
      <w:r w:rsidR="00353DCC" w:rsidRPr="0041211E">
        <w:rPr>
          <w:sz w:val="22"/>
          <w:szCs w:val="22"/>
        </w:rPr>
        <w:t>soumissionnaires</w:t>
      </w:r>
      <w:r w:rsidR="00336C20" w:rsidRPr="0041211E">
        <w:rPr>
          <w:sz w:val="22"/>
          <w:szCs w:val="22"/>
        </w:rPr>
        <w:t xml:space="preserve"> </w:t>
      </w:r>
      <w:r w:rsidR="00353DCC" w:rsidRPr="0041211E">
        <w:rPr>
          <w:sz w:val="22"/>
          <w:szCs w:val="22"/>
        </w:rPr>
        <w:t>ne</w:t>
      </w:r>
      <w:r w:rsidR="00336C20" w:rsidRPr="0041211E">
        <w:rPr>
          <w:sz w:val="22"/>
          <w:szCs w:val="22"/>
        </w:rPr>
        <w:t xml:space="preserve"> </w:t>
      </w:r>
      <w:r w:rsidR="00353DCC" w:rsidRPr="0041211E">
        <w:rPr>
          <w:sz w:val="22"/>
          <w:szCs w:val="22"/>
        </w:rPr>
        <w:t xml:space="preserve">contacteront pas les membres de la Commission </w:t>
      </w:r>
      <w:r w:rsidR="0009029E" w:rsidRPr="0041211E">
        <w:rPr>
          <w:sz w:val="22"/>
          <w:szCs w:val="22"/>
        </w:rPr>
        <w:t xml:space="preserve">passation </w:t>
      </w:r>
      <w:r w:rsidR="00353DCC" w:rsidRPr="0041211E">
        <w:rPr>
          <w:sz w:val="22"/>
          <w:szCs w:val="22"/>
        </w:rPr>
        <w:t>des marchés</w:t>
      </w:r>
      <w:r w:rsidR="00336C20" w:rsidRPr="0041211E">
        <w:rPr>
          <w:sz w:val="22"/>
          <w:szCs w:val="22"/>
        </w:rPr>
        <w:t xml:space="preserve"> </w:t>
      </w:r>
      <w:r w:rsidR="00353DCC" w:rsidRPr="0041211E">
        <w:rPr>
          <w:sz w:val="22"/>
          <w:szCs w:val="22"/>
        </w:rPr>
        <w:t>et</w:t>
      </w:r>
      <w:r w:rsidR="00336C20" w:rsidRPr="0041211E">
        <w:rPr>
          <w:sz w:val="22"/>
          <w:szCs w:val="22"/>
        </w:rPr>
        <w:t xml:space="preserve"> </w:t>
      </w:r>
      <w:r w:rsidR="00353DCC" w:rsidRPr="0041211E">
        <w:rPr>
          <w:sz w:val="22"/>
          <w:szCs w:val="22"/>
        </w:rPr>
        <w:t>de</w:t>
      </w:r>
      <w:r w:rsidR="00336C20" w:rsidRPr="0041211E">
        <w:rPr>
          <w:sz w:val="22"/>
          <w:szCs w:val="22"/>
        </w:rPr>
        <w:t xml:space="preserve"> </w:t>
      </w:r>
      <w:r w:rsidR="00353DCC" w:rsidRPr="0041211E">
        <w:rPr>
          <w:sz w:val="22"/>
          <w:szCs w:val="22"/>
        </w:rPr>
        <w:t>la</w:t>
      </w:r>
      <w:r w:rsidR="00336C20" w:rsidRPr="0041211E">
        <w:rPr>
          <w:sz w:val="22"/>
          <w:szCs w:val="22"/>
        </w:rPr>
        <w:t xml:space="preserve"> </w:t>
      </w:r>
      <w:r w:rsidR="00353DCC" w:rsidRPr="0041211E">
        <w:rPr>
          <w:sz w:val="22"/>
          <w:szCs w:val="22"/>
        </w:rPr>
        <w:t>sous-commission</w:t>
      </w:r>
      <w:r w:rsidR="0009029E" w:rsidRPr="0041211E">
        <w:rPr>
          <w:sz w:val="22"/>
          <w:szCs w:val="22"/>
        </w:rPr>
        <w:t xml:space="preserve"> d’analyse</w:t>
      </w:r>
      <w:r w:rsidR="00336C20" w:rsidRPr="0041211E">
        <w:rPr>
          <w:sz w:val="22"/>
          <w:szCs w:val="22"/>
        </w:rPr>
        <w:t xml:space="preserve"> </w:t>
      </w:r>
      <w:r w:rsidR="00353DCC" w:rsidRPr="0041211E">
        <w:rPr>
          <w:sz w:val="22"/>
          <w:szCs w:val="22"/>
        </w:rPr>
        <w:t>pour</w:t>
      </w:r>
      <w:r w:rsidR="00336C20" w:rsidRPr="0041211E">
        <w:rPr>
          <w:sz w:val="22"/>
          <w:szCs w:val="22"/>
        </w:rPr>
        <w:t xml:space="preserve"> </w:t>
      </w:r>
      <w:r w:rsidR="00353DCC" w:rsidRPr="0041211E">
        <w:rPr>
          <w:sz w:val="22"/>
          <w:szCs w:val="22"/>
        </w:rPr>
        <w:t>des questions ayant trait à leurs offres, entre l’ouverture</w:t>
      </w:r>
      <w:r w:rsidR="00336C20" w:rsidRPr="0041211E">
        <w:rPr>
          <w:sz w:val="22"/>
          <w:szCs w:val="22"/>
        </w:rPr>
        <w:t xml:space="preserve"> </w:t>
      </w:r>
      <w:r w:rsidR="00353DCC" w:rsidRPr="0041211E">
        <w:rPr>
          <w:sz w:val="22"/>
          <w:szCs w:val="22"/>
        </w:rPr>
        <w:t>des</w:t>
      </w:r>
      <w:r w:rsidR="00336C20" w:rsidRPr="0041211E">
        <w:rPr>
          <w:sz w:val="22"/>
          <w:szCs w:val="22"/>
        </w:rPr>
        <w:t xml:space="preserve"> </w:t>
      </w:r>
      <w:r w:rsidR="00353DCC" w:rsidRPr="0041211E">
        <w:rPr>
          <w:sz w:val="22"/>
          <w:szCs w:val="22"/>
        </w:rPr>
        <w:t>plis</w:t>
      </w:r>
      <w:r w:rsidR="00336C20" w:rsidRPr="0041211E">
        <w:rPr>
          <w:sz w:val="22"/>
          <w:szCs w:val="22"/>
        </w:rPr>
        <w:t xml:space="preserve"> </w:t>
      </w:r>
      <w:r w:rsidR="00353DCC" w:rsidRPr="0041211E">
        <w:rPr>
          <w:sz w:val="22"/>
          <w:szCs w:val="22"/>
        </w:rPr>
        <w:t>et</w:t>
      </w:r>
      <w:r w:rsidR="00336C20" w:rsidRPr="0041211E">
        <w:rPr>
          <w:sz w:val="22"/>
          <w:szCs w:val="22"/>
        </w:rPr>
        <w:t xml:space="preserve"> </w:t>
      </w:r>
      <w:r w:rsidR="00353DCC" w:rsidRPr="0041211E">
        <w:rPr>
          <w:sz w:val="22"/>
          <w:szCs w:val="22"/>
        </w:rPr>
        <w:t>l’attribution</w:t>
      </w:r>
      <w:r w:rsidR="00336C20" w:rsidRPr="0041211E">
        <w:rPr>
          <w:sz w:val="22"/>
          <w:szCs w:val="22"/>
        </w:rPr>
        <w:t xml:space="preserve"> </w:t>
      </w:r>
      <w:r w:rsidR="00353DCC" w:rsidRPr="0041211E">
        <w:rPr>
          <w:sz w:val="22"/>
          <w:szCs w:val="22"/>
        </w:rPr>
        <w:t>du</w:t>
      </w:r>
      <w:r w:rsidR="00336C20" w:rsidRPr="0041211E">
        <w:rPr>
          <w:sz w:val="22"/>
          <w:szCs w:val="22"/>
        </w:rPr>
        <w:t xml:space="preserve"> </w:t>
      </w:r>
      <w:r w:rsidR="00353DCC" w:rsidRPr="0041211E">
        <w:rPr>
          <w:sz w:val="22"/>
          <w:szCs w:val="22"/>
        </w:rPr>
        <w:t>marché.</w:t>
      </w:r>
    </w:p>
    <w:p w:rsidR="00273DD0" w:rsidRPr="0041211E" w:rsidRDefault="00353DCC" w:rsidP="00013B9F">
      <w:pPr>
        <w:pStyle w:val="RGAOarticles"/>
        <w:rPr>
          <w:sz w:val="22"/>
          <w:szCs w:val="22"/>
        </w:rPr>
      </w:pPr>
      <w:bookmarkStart w:id="134" w:name="_Toc530307936"/>
      <w:bookmarkStart w:id="135" w:name="_Toc97557058"/>
      <w:bookmarkStart w:id="136" w:name="_Toc163062724"/>
      <w:r w:rsidRPr="0041211E">
        <w:rPr>
          <w:sz w:val="22"/>
          <w:szCs w:val="22"/>
        </w:rPr>
        <w:t>Détermination de la conformité des offres</w:t>
      </w:r>
      <w:r w:rsidR="00EC7238" w:rsidRPr="0041211E">
        <w:rPr>
          <w:sz w:val="22"/>
          <w:szCs w:val="22"/>
        </w:rPr>
        <w:t xml:space="preserve"> </w:t>
      </w:r>
      <w:bookmarkStart w:id="137" w:name="_Hlk159250639"/>
      <w:r w:rsidR="00EC7238" w:rsidRPr="0041211E">
        <w:rPr>
          <w:sz w:val="22"/>
          <w:szCs w:val="22"/>
        </w:rPr>
        <w:t>et évaluation au plan technique</w:t>
      </w:r>
      <w:bookmarkEnd w:id="134"/>
      <w:bookmarkEnd w:id="135"/>
      <w:bookmarkEnd w:id="136"/>
      <w:bookmarkEnd w:id="137"/>
    </w:p>
    <w:p w:rsidR="00273DD0" w:rsidRPr="0041211E" w:rsidRDefault="00353DCC" w:rsidP="00230C15">
      <w:pPr>
        <w:widowControl w:val="0"/>
        <w:autoSpaceDE w:val="0"/>
        <w:spacing w:after="60" w:line="360" w:lineRule="auto"/>
        <w:jc w:val="both"/>
        <w:rPr>
          <w:sz w:val="22"/>
          <w:szCs w:val="22"/>
        </w:rPr>
      </w:pPr>
      <w:r w:rsidRPr="0041211E">
        <w:rPr>
          <w:sz w:val="22"/>
          <w:szCs w:val="22"/>
        </w:rPr>
        <w:t>28.1. La Sous-commission d’analyse</w:t>
      </w:r>
      <w:r w:rsidR="00336C20" w:rsidRPr="0041211E">
        <w:rPr>
          <w:sz w:val="22"/>
          <w:szCs w:val="22"/>
        </w:rPr>
        <w:t xml:space="preserve"> </w:t>
      </w:r>
      <w:r w:rsidR="00814C65" w:rsidRPr="0041211E">
        <w:rPr>
          <w:sz w:val="22"/>
          <w:szCs w:val="22"/>
        </w:rPr>
        <w:t xml:space="preserve">mise en place par la Commission de Passation des Marchés  </w:t>
      </w:r>
      <w:r w:rsidR="00C046D0" w:rsidRPr="0041211E">
        <w:rPr>
          <w:sz w:val="22"/>
          <w:szCs w:val="22"/>
        </w:rPr>
        <w:t>au préalable</w:t>
      </w:r>
      <w:r w:rsidRPr="0041211E">
        <w:rPr>
          <w:sz w:val="22"/>
          <w:szCs w:val="22"/>
        </w:rPr>
        <w:t xml:space="preserve"> procèdera à</w:t>
      </w:r>
      <w:r w:rsidR="00336C20" w:rsidRPr="0041211E">
        <w:rPr>
          <w:sz w:val="22"/>
          <w:szCs w:val="22"/>
        </w:rPr>
        <w:t xml:space="preserve"> </w:t>
      </w:r>
      <w:r w:rsidR="00C046D0" w:rsidRPr="0041211E">
        <w:rPr>
          <w:sz w:val="22"/>
          <w:szCs w:val="22"/>
        </w:rPr>
        <w:t>la vérification de l’éligibilité des soumissionnaires et à</w:t>
      </w:r>
      <w:r w:rsidRPr="0041211E">
        <w:rPr>
          <w:sz w:val="22"/>
          <w:szCs w:val="22"/>
        </w:rPr>
        <w:t xml:space="preserve"> un</w:t>
      </w:r>
      <w:r w:rsidR="00336C20" w:rsidRPr="0041211E">
        <w:rPr>
          <w:sz w:val="22"/>
          <w:szCs w:val="22"/>
        </w:rPr>
        <w:t xml:space="preserve"> </w:t>
      </w:r>
      <w:r w:rsidRPr="0041211E">
        <w:rPr>
          <w:sz w:val="22"/>
          <w:szCs w:val="22"/>
        </w:rPr>
        <w:t>examen</w:t>
      </w:r>
      <w:r w:rsidR="00336C20" w:rsidRPr="0041211E">
        <w:rPr>
          <w:sz w:val="22"/>
          <w:szCs w:val="22"/>
        </w:rPr>
        <w:t xml:space="preserve"> </w:t>
      </w:r>
      <w:r w:rsidRPr="0041211E">
        <w:rPr>
          <w:sz w:val="22"/>
          <w:szCs w:val="22"/>
        </w:rPr>
        <w:t>détaillé</w:t>
      </w:r>
      <w:r w:rsidR="00336C20" w:rsidRPr="0041211E">
        <w:rPr>
          <w:sz w:val="22"/>
          <w:szCs w:val="22"/>
        </w:rPr>
        <w:t xml:space="preserve"> </w:t>
      </w:r>
      <w:r w:rsidRPr="0041211E">
        <w:rPr>
          <w:sz w:val="22"/>
          <w:szCs w:val="22"/>
        </w:rPr>
        <w:t>des</w:t>
      </w:r>
      <w:r w:rsidR="00336C20" w:rsidRPr="0041211E">
        <w:rPr>
          <w:sz w:val="22"/>
          <w:szCs w:val="22"/>
        </w:rPr>
        <w:t xml:space="preserve"> </w:t>
      </w:r>
      <w:r w:rsidRPr="0041211E">
        <w:rPr>
          <w:sz w:val="22"/>
          <w:szCs w:val="22"/>
        </w:rPr>
        <w:t>offres</w:t>
      </w:r>
      <w:r w:rsidR="00336C20" w:rsidRPr="0041211E">
        <w:rPr>
          <w:sz w:val="22"/>
          <w:szCs w:val="22"/>
        </w:rPr>
        <w:t xml:space="preserve"> </w:t>
      </w:r>
      <w:r w:rsidRPr="0041211E">
        <w:rPr>
          <w:sz w:val="22"/>
          <w:szCs w:val="22"/>
        </w:rPr>
        <w:t>pour</w:t>
      </w:r>
      <w:r w:rsidR="00336C20" w:rsidRPr="0041211E">
        <w:rPr>
          <w:sz w:val="22"/>
          <w:szCs w:val="22"/>
        </w:rPr>
        <w:t xml:space="preserve"> </w:t>
      </w:r>
      <w:r w:rsidRPr="0041211E">
        <w:rPr>
          <w:sz w:val="22"/>
          <w:szCs w:val="22"/>
        </w:rPr>
        <w:t xml:space="preserve">déterminer </w:t>
      </w:r>
      <w:r w:rsidRPr="0041211E">
        <w:rPr>
          <w:spacing w:val="3"/>
          <w:sz w:val="22"/>
          <w:szCs w:val="22"/>
        </w:rPr>
        <w:t>s</w:t>
      </w:r>
      <w:r w:rsidRPr="0041211E">
        <w:rPr>
          <w:sz w:val="22"/>
          <w:szCs w:val="22"/>
        </w:rPr>
        <w:t xml:space="preserve">i </w:t>
      </w:r>
      <w:r w:rsidRPr="0041211E">
        <w:rPr>
          <w:spacing w:val="3"/>
          <w:sz w:val="22"/>
          <w:szCs w:val="22"/>
        </w:rPr>
        <w:t>elle</w:t>
      </w:r>
      <w:r w:rsidRPr="0041211E">
        <w:rPr>
          <w:sz w:val="22"/>
          <w:szCs w:val="22"/>
        </w:rPr>
        <w:t xml:space="preserve">s </w:t>
      </w:r>
      <w:r w:rsidRPr="0041211E">
        <w:rPr>
          <w:spacing w:val="3"/>
          <w:sz w:val="22"/>
          <w:szCs w:val="22"/>
        </w:rPr>
        <w:t>son</w:t>
      </w:r>
      <w:r w:rsidRPr="0041211E">
        <w:rPr>
          <w:sz w:val="22"/>
          <w:szCs w:val="22"/>
        </w:rPr>
        <w:t xml:space="preserve">t </w:t>
      </w:r>
      <w:r w:rsidRPr="0041211E">
        <w:rPr>
          <w:spacing w:val="3"/>
          <w:sz w:val="22"/>
          <w:szCs w:val="22"/>
        </w:rPr>
        <w:t>complètes</w:t>
      </w:r>
      <w:r w:rsidRPr="0041211E">
        <w:rPr>
          <w:sz w:val="22"/>
          <w:szCs w:val="22"/>
        </w:rPr>
        <w:t xml:space="preserve">, </w:t>
      </w:r>
      <w:r w:rsidRPr="0041211E">
        <w:rPr>
          <w:spacing w:val="3"/>
          <w:sz w:val="22"/>
          <w:szCs w:val="22"/>
        </w:rPr>
        <w:t>s</w:t>
      </w:r>
      <w:r w:rsidRPr="0041211E">
        <w:rPr>
          <w:sz w:val="22"/>
          <w:szCs w:val="22"/>
        </w:rPr>
        <w:t xml:space="preserve">i </w:t>
      </w:r>
      <w:r w:rsidRPr="0041211E">
        <w:rPr>
          <w:spacing w:val="3"/>
          <w:sz w:val="22"/>
          <w:szCs w:val="22"/>
        </w:rPr>
        <w:t>le</w:t>
      </w:r>
      <w:r w:rsidRPr="0041211E">
        <w:rPr>
          <w:sz w:val="22"/>
          <w:szCs w:val="22"/>
        </w:rPr>
        <w:t xml:space="preserve">s </w:t>
      </w:r>
      <w:r w:rsidRPr="0041211E">
        <w:rPr>
          <w:spacing w:val="3"/>
          <w:sz w:val="22"/>
          <w:szCs w:val="22"/>
        </w:rPr>
        <w:t xml:space="preserve">garanties </w:t>
      </w:r>
      <w:r w:rsidRPr="0041211E">
        <w:rPr>
          <w:sz w:val="22"/>
          <w:szCs w:val="22"/>
        </w:rPr>
        <w:t>exigées ont été fournies, si les documents ont été</w:t>
      </w:r>
      <w:r w:rsidR="00336C20" w:rsidRPr="0041211E">
        <w:rPr>
          <w:sz w:val="22"/>
          <w:szCs w:val="22"/>
        </w:rPr>
        <w:t xml:space="preserve"> </w:t>
      </w:r>
      <w:r w:rsidRPr="0041211E">
        <w:rPr>
          <w:sz w:val="22"/>
          <w:szCs w:val="22"/>
        </w:rPr>
        <w:t>correctement</w:t>
      </w:r>
      <w:r w:rsidR="00336C20" w:rsidRPr="0041211E">
        <w:rPr>
          <w:sz w:val="22"/>
          <w:szCs w:val="22"/>
        </w:rPr>
        <w:t xml:space="preserve"> </w:t>
      </w:r>
      <w:r w:rsidRPr="0041211E">
        <w:rPr>
          <w:sz w:val="22"/>
          <w:szCs w:val="22"/>
        </w:rPr>
        <w:t>signés,</w:t>
      </w:r>
      <w:r w:rsidR="00336C20" w:rsidRPr="0041211E">
        <w:rPr>
          <w:sz w:val="22"/>
          <w:szCs w:val="22"/>
        </w:rPr>
        <w:t xml:space="preserve"> </w:t>
      </w:r>
      <w:r w:rsidRPr="0041211E">
        <w:rPr>
          <w:sz w:val="22"/>
          <w:szCs w:val="22"/>
        </w:rPr>
        <w:t>et</w:t>
      </w:r>
      <w:r w:rsidR="00336C20" w:rsidRPr="0041211E">
        <w:rPr>
          <w:sz w:val="22"/>
          <w:szCs w:val="22"/>
        </w:rPr>
        <w:t xml:space="preserve"> </w:t>
      </w:r>
      <w:r w:rsidRPr="0041211E">
        <w:rPr>
          <w:sz w:val="22"/>
          <w:szCs w:val="22"/>
        </w:rPr>
        <w:t>si</w:t>
      </w:r>
      <w:r w:rsidR="00336C20" w:rsidRPr="0041211E">
        <w:rPr>
          <w:sz w:val="22"/>
          <w:szCs w:val="22"/>
        </w:rPr>
        <w:t xml:space="preserve"> </w:t>
      </w:r>
      <w:r w:rsidRPr="0041211E">
        <w:rPr>
          <w:sz w:val="22"/>
          <w:szCs w:val="22"/>
        </w:rPr>
        <w:t>les</w:t>
      </w:r>
      <w:r w:rsidR="00336C20" w:rsidRPr="0041211E">
        <w:rPr>
          <w:sz w:val="22"/>
          <w:szCs w:val="22"/>
        </w:rPr>
        <w:t xml:space="preserve"> </w:t>
      </w:r>
      <w:r w:rsidRPr="0041211E">
        <w:rPr>
          <w:sz w:val="22"/>
          <w:szCs w:val="22"/>
        </w:rPr>
        <w:t>offres</w:t>
      </w:r>
      <w:r w:rsidR="00336C20" w:rsidRPr="0041211E">
        <w:rPr>
          <w:sz w:val="22"/>
          <w:szCs w:val="22"/>
        </w:rPr>
        <w:t xml:space="preserve"> </w:t>
      </w:r>
      <w:r w:rsidRPr="0041211E">
        <w:rPr>
          <w:sz w:val="22"/>
          <w:szCs w:val="22"/>
        </w:rPr>
        <w:t>sont d’une</w:t>
      </w:r>
      <w:r w:rsidR="00336C20" w:rsidRPr="0041211E">
        <w:rPr>
          <w:sz w:val="22"/>
          <w:szCs w:val="22"/>
        </w:rPr>
        <w:t xml:space="preserve"> </w:t>
      </w:r>
      <w:r w:rsidRPr="0041211E">
        <w:rPr>
          <w:sz w:val="22"/>
          <w:szCs w:val="22"/>
        </w:rPr>
        <w:t>façon</w:t>
      </w:r>
      <w:r w:rsidR="00336C20" w:rsidRPr="0041211E">
        <w:rPr>
          <w:sz w:val="22"/>
          <w:szCs w:val="22"/>
        </w:rPr>
        <w:t xml:space="preserve"> </w:t>
      </w:r>
      <w:r w:rsidRPr="0041211E">
        <w:rPr>
          <w:sz w:val="22"/>
          <w:szCs w:val="22"/>
        </w:rPr>
        <w:t>générale</w:t>
      </w:r>
      <w:r w:rsidR="00336C20" w:rsidRPr="0041211E">
        <w:rPr>
          <w:sz w:val="22"/>
          <w:szCs w:val="22"/>
        </w:rPr>
        <w:t xml:space="preserve"> </w:t>
      </w:r>
      <w:r w:rsidRPr="0041211E">
        <w:rPr>
          <w:sz w:val="22"/>
          <w:szCs w:val="22"/>
        </w:rPr>
        <w:t>en</w:t>
      </w:r>
      <w:r w:rsidR="00336C20" w:rsidRPr="0041211E">
        <w:rPr>
          <w:sz w:val="22"/>
          <w:szCs w:val="22"/>
        </w:rPr>
        <w:t xml:space="preserve"> </w:t>
      </w:r>
      <w:r w:rsidRPr="0041211E">
        <w:rPr>
          <w:sz w:val="22"/>
          <w:szCs w:val="22"/>
        </w:rPr>
        <w:t>bon</w:t>
      </w:r>
      <w:r w:rsidR="00336C20" w:rsidRPr="0041211E">
        <w:rPr>
          <w:sz w:val="22"/>
          <w:szCs w:val="22"/>
        </w:rPr>
        <w:t xml:space="preserve"> </w:t>
      </w:r>
      <w:r w:rsidRPr="0041211E">
        <w:rPr>
          <w:sz w:val="22"/>
          <w:szCs w:val="22"/>
        </w:rPr>
        <w:t>ordre.</w:t>
      </w:r>
    </w:p>
    <w:p w:rsidR="00C700E4" w:rsidRPr="0041211E" w:rsidRDefault="00353DCC" w:rsidP="00230C15">
      <w:pPr>
        <w:widowControl w:val="0"/>
        <w:autoSpaceDE w:val="0"/>
        <w:spacing w:after="60" w:line="360" w:lineRule="auto"/>
        <w:jc w:val="both"/>
        <w:rPr>
          <w:sz w:val="22"/>
          <w:szCs w:val="22"/>
        </w:rPr>
      </w:pPr>
      <w:r w:rsidRPr="0041211E">
        <w:rPr>
          <w:sz w:val="22"/>
          <w:szCs w:val="22"/>
        </w:rPr>
        <w:t>28.2. La</w:t>
      </w:r>
      <w:r w:rsidR="00336C20" w:rsidRPr="0041211E">
        <w:rPr>
          <w:sz w:val="22"/>
          <w:szCs w:val="22"/>
        </w:rPr>
        <w:t xml:space="preserve"> </w:t>
      </w:r>
      <w:r w:rsidRPr="0041211E">
        <w:rPr>
          <w:sz w:val="22"/>
          <w:szCs w:val="22"/>
        </w:rPr>
        <w:t>Sous-commission</w:t>
      </w:r>
      <w:r w:rsidR="00336C20" w:rsidRPr="0041211E">
        <w:rPr>
          <w:sz w:val="22"/>
          <w:szCs w:val="22"/>
        </w:rPr>
        <w:t xml:space="preserve"> </w:t>
      </w:r>
      <w:r w:rsidRPr="0041211E">
        <w:rPr>
          <w:sz w:val="22"/>
          <w:szCs w:val="22"/>
        </w:rPr>
        <w:t>d’analyse</w:t>
      </w:r>
      <w:r w:rsidR="00336C20" w:rsidRPr="0041211E">
        <w:rPr>
          <w:sz w:val="22"/>
          <w:szCs w:val="22"/>
        </w:rPr>
        <w:t xml:space="preserve"> </w:t>
      </w:r>
      <w:r w:rsidRPr="0041211E">
        <w:rPr>
          <w:sz w:val="22"/>
          <w:szCs w:val="22"/>
        </w:rPr>
        <w:t>déterminera</w:t>
      </w:r>
      <w:r w:rsidR="00336C20" w:rsidRPr="0041211E">
        <w:rPr>
          <w:sz w:val="22"/>
          <w:szCs w:val="22"/>
        </w:rPr>
        <w:t xml:space="preserve"> </w:t>
      </w:r>
      <w:r w:rsidR="009D53DA" w:rsidRPr="0041211E">
        <w:rPr>
          <w:spacing w:val="21"/>
          <w:sz w:val="22"/>
          <w:szCs w:val="22"/>
        </w:rPr>
        <w:t xml:space="preserve">ensuite </w:t>
      </w:r>
      <w:r w:rsidRPr="0041211E">
        <w:rPr>
          <w:sz w:val="22"/>
          <w:szCs w:val="22"/>
        </w:rPr>
        <w:t>si l’offre</w:t>
      </w:r>
      <w:r w:rsidR="00336C20" w:rsidRPr="0041211E">
        <w:rPr>
          <w:sz w:val="22"/>
          <w:szCs w:val="22"/>
        </w:rPr>
        <w:t xml:space="preserve"> </w:t>
      </w:r>
      <w:r w:rsidRPr="0041211E">
        <w:rPr>
          <w:sz w:val="22"/>
          <w:szCs w:val="22"/>
        </w:rPr>
        <w:t>est</w:t>
      </w:r>
      <w:r w:rsidR="00336C20" w:rsidRPr="0041211E">
        <w:rPr>
          <w:sz w:val="22"/>
          <w:szCs w:val="22"/>
        </w:rPr>
        <w:t xml:space="preserve"> </w:t>
      </w:r>
      <w:r w:rsidRPr="0041211E">
        <w:rPr>
          <w:sz w:val="22"/>
          <w:szCs w:val="22"/>
        </w:rPr>
        <w:t>conforme</w:t>
      </w:r>
      <w:r w:rsidR="00336C20" w:rsidRPr="0041211E">
        <w:rPr>
          <w:sz w:val="22"/>
          <w:szCs w:val="22"/>
        </w:rPr>
        <w:t xml:space="preserve"> </w:t>
      </w:r>
      <w:r w:rsidRPr="0041211E">
        <w:rPr>
          <w:sz w:val="22"/>
          <w:szCs w:val="22"/>
        </w:rPr>
        <w:t>pour</w:t>
      </w:r>
      <w:r w:rsidR="00336C20" w:rsidRPr="0041211E">
        <w:rPr>
          <w:sz w:val="22"/>
          <w:szCs w:val="22"/>
        </w:rPr>
        <w:t xml:space="preserve"> </w:t>
      </w:r>
      <w:r w:rsidRPr="0041211E">
        <w:rPr>
          <w:sz w:val="22"/>
          <w:szCs w:val="22"/>
        </w:rPr>
        <w:t>l’essentiel</w:t>
      </w:r>
      <w:r w:rsidR="00336C20" w:rsidRPr="0041211E">
        <w:rPr>
          <w:sz w:val="22"/>
          <w:szCs w:val="22"/>
        </w:rPr>
        <w:t xml:space="preserve"> </w:t>
      </w:r>
      <w:r w:rsidRPr="0041211E">
        <w:rPr>
          <w:sz w:val="22"/>
          <w:szCs w:val="22"/>
        </w:rPr>
        <w:t>aux</w:t>
      </w:r>
      <w:r w:rsidR="00336C20" w:rsidRPr="0041211E">
        <w:rPr>
          <w:sz w:val="22"/>
          <w:szCs w:val="22"/>
        </w:rPr>
        <w:t xml:space="preserve"> </w:t>
      </w:r>
      <w:r w:rsidRPr="0041211E">
        <w:rPr>
          <w:sz w:val="22"/>
          <w:szCs w:val="22"/>
        </w:rPr>
        <w:t>dispositions du Dossier d’Appel d’Offres en se basant</w:t>
      </w:r>
      <w:r w:rsidR="00336C20" w:rsidRPr="0041211E">
        <w:rPr>
          <w:sz w:val="22"/>
          <w:szCs w:val="22"/>
        </w:rPr>
        <w:t xml:space="preserve"> </w:t>
      </w:r>
      <w:r w:rsidRPr="0041211E">
        <w:rPr>
          <w:sz w:val="22"/>
          <w:szCs w:val="22"/>
        </w:rPr>
        <w:t>sur</w:t>
      </w:r>
      <w:r w:rsidR="00336C20" w:rsidRPr="0041211E">
        <w:rPr>
          <w:sz w:val="22"/>
          <w:szCs w:val="22"/>
        </w:rPr>
        <w:t xml:space="preserve"> </w:t>
      </w:r>
      <w:r w:rsidRPr="0041211E">
        <w:rPr>
          <w:sz w:val="22"/>
          <w:szCs w:val="22"/>
        </w:rPr>
        <w:t>son</w:t>
      </w:r>
      <w:r w:rsidR="00336C20" w:rsidRPr="0041211E">
        <w:rPr>
          <w:sz w:val="22"/>
          <w:szCs w:val="22"/>
        </w:rPr>
        <w:t xml:space="preserve"> </w:t>
      </w:r>
      <w:r w:rsidRPr="0041211E">
        <w:rPr>
          <w:sz w:val="22"/>
          <w:szCs w:val="22"/>
        </w:rPr>
        <w:t>contenu</w:t>
      </w:r>
      <w:r w:rsidR="00336C20" w:rsidRPr="0041211E">
        <w:rPr>
          <w:sz w:val="22"/>
          <w:szCs w:val="22"/>
        </w:rPr>
        <w:t xml:space="preserve"> </w:t>
      </w:r>
      <w:r w:rsidRPr="0041211E">
        <w:rPr>
          <w:sz w:val="22"/>
          <w:szCs w:val="22"/>
        </w:rPr>
        <w:t>sans</w:t>
      </w:r>
      <w:r w:rsidR="00336C20" w:rsidRPr="0041211E">
        <w:rPr>
          <w:sz w:val="22"/>
          <w:szCs w:val="22"/>
        </w:rPr>
        <w:t xml:space="preserve"> </w:t>
      </w:r>
      <w:r w:rsidRPr="0041211E">
        <w:rPr>
          <w:sz w:val="22"/>
          <w:szCs w:val="22"/>
        </w:rPr>
        <w:t>avoir</w:t>
      </w:r>
      <w:r w:rsidR="00336C20" w:rsidRPr="0041211E">
        <w:rPr>
          <w:sz w:val="22"/>
          <w:szCs w:val="22"/>
        </w:rPr>
        <w:t xml:space="preserve"> </w:t>
      </w:r>
      <w:r w:rsidRPr="0041211E">
        <w:rPr>
          <w:sz w:val="22"/>
          <w:szCs w:val="22"/>
        </w:rPr>
        <w:t>recours</w:t>
      </w:r>
      <w:r w:rsidR="00336C20" w:rsidRPr="0041211E">
        <w:rPr>
          <w:sz w:val="22"/>
          <w:szCs w:val="22"/>
        </w:rPr>
        <w:t xml:space="preserve"> </w:t>
      </w:r>
      <w:r w:rsidRPr="0041211E">
        <w:rPr>
          <w:sz w:val="22"/>
          <w:szCs w:val="22"/>
        </w:rPr>
        <w:t>à des</w:t>
      </w:r>
      <w:r w:rsidR="00336C20" w:rsidRPr="0041211E">
        <w:rPr>
          <w:sz w:val="22"/>
          <w:szCs w:val="22"/>
        </w:rPr>
        <w:t xml:space="preserve"> </w:t>
      </w:r>
      <w:r w:rsidRPr="0041211E">
        <w:rPr>
          <w:sz w:val="22"/>
          <w:szCs w:val="22"/>
        </w:rPr>
        <w:t>éléments</w:t>
      </w:r>
      <w:r w:rsidR="00336C20" w:rsidRPr="0041211E">
        <w:rPr>
          <w:sz w:val="22"/>
          <w:szCs w:val="22"/>
        </w:rPr>
        <w:t xml:space="preserve"> </w:t>
      </w:r>
      <w:r w:rsidRPr="0041211E">
        <w:rPr>
          <w:sz w:val="22"/>
          <w:szCs w:val="22"/>
        </w:rPr>
        <w:t>de</w:t>
      </w:r>
      <w:r w:rsidR="00336C20" w:rsidRPr="0041211E">
        <w:rPr>
          <w:sz w:val="22"/>
          <w:szCs w:val="22"/>
        </w:rPr>
        <w:t xml:space="preserve"> </w:t>
      </w:r>
      <w:r w:rsidRPr="0041211E">
        <w:rPr>
          <w:sz w:val="22"/>
          <w:szCs w:val="22"/>
        </w:rPr>
        <w:t>preuve</w:t>
      </w:r>
      <w:r w:rsidR="00336C20" w:rsidRPr="0041211E">
        <w:rPr>
          <w:sz w:val="22"/>
          <w:szCs w:val="22"/>
        </w:rPr>
        <w:t xml:space="preserve"> </w:t>
      </w:r>
      <w:r w:rsidRPr="0041211E">
        <w:rPr>
          <w:sz w:val="22"/>
          <w:szCs w:val="22"/>
        </w:rPr>
        <w:t>extrinsèques.</w:t>
      </w:r>
      <w:r w:rsidR="00C700E4" w:rsidRPr="0041211E">
        <w:rPr>
          <w:sz w:val="22"/>
          <w:szCs w:val="22"/>
        </w:rPr>
        <w:t xml:space="preserve"> A ce </w:t>
      </w:r>
      <w:r w:rsidR="00EC7238" w:rsidRPr="0041211E">
        <w:rPr>
          <w:sz w:val="22"/>
          <w:szCs w:val="22"/>
        </w:rPr>
        <w:t>titre, la</w:t>
      </w:r>
      <w:r w:rsidR="00C27AEC" w:rsidRPr="0041211E">
        <w:rPr>
          <w:sz w:val="22"/>
          <w:szCs w:val="22"/>
        </w:rPr>
        <w:t xml:space="preserve"> </w:t>
      </w:r>
      <w:r w:rsidR="00C27AEC" w:rsidRPr="0041211E">
        <w:rPr>
          <w:spacing w:val="1"/>
          <w:sz w:val="22"/>
          <w:szCs w:val="22"/>
        </w:rPr>
        <w:t>Sous-commissio</w:t>
      </w:r>
      <w:r w:rsidR="00C27AEC" w:rsidRPr="0041211E">
        <w:rPr>
          <w:sz w:val="22"/>
          <w:szCs w:val="22"/>
        </w:rPr>
        <w:t xml:space="preserve">n </w:t>
      </w:r>
      <w:r w:rsidR="00C27AEC" w:rsidRPr="0041211E">
        <w:rPr>
          <w:spacing w:val="1"/>
          <w:sz w:val="22"/>
          <w:szCs w:val="22"/>
        </w:rPr>
        <w:t>d’Analys</w:t>
      </w:r>
      <w:r w:rsidR="00C27AEC" w:rsidRPr="0041211E">
        <w:rPr>
          <w:sz w:val="22"/>
          <w:szCs w:val="22"/>
        </w:rPr>
        <w:t>e</w:t>
      </w:r>
      <w:r w:rsidR="00C700E4" w:rsidRPr="0041211E">
        <w:rPr>
          <w:sz w:val="22"/>
          <w:szCs w:val="22"/>
        </w:rPr>
        <w:t> :</w:t>
      </w:r>
    </w:p>
    <w:p w:rsidR="006401F9" w:rsidRPr="0041211E" w:rsidRDefault="00C27AEC" w:rsidP="00641DB9">
      <w:pPr>
        <w:pStyle w:val="Paragraphedeliste"/>
        <w:widowControl w:val="0"/>
        <w:numPr>
          <w:ilvl w:val="0"/>
          <w:numId w:val="12"/>
        </w:numPr>
        <w:autoSpaceDE w:val="0"/>
        <w:spacing w:after="60" w:line="360" w:lineRule="auto"/>
        <w:jc w:val="both"/>
        <w:rPr>
          <w:rFonts w:ascii="Times New Roman" w:hAnsi="Times New Roman"/>
        </w:rPr>
      </w:pPr>
      <w:r w:rsidRPr="0041211E">
        <w:rPr>
          <w:rFonts w:ascii="Times New Roman" w:hAnsi="Times New Roman"/>
          <w:spacing w:val="1"/>
        </w:rPr>
        <w:t xml:space="preserve">examinera </w:t>
      </w:r>
      <w:r w:rsidRPr="0041211E">
        <w:rPr>
          <w:rFonts w:ascii="Times New Roman" w:hAnsi="Times New Roman"/>
        </w:rPr>
        <w:t>l’offre</w:t>
      </w:r>
      <w:r w:rsidR="00336C20" w:rsidRPr="0041211E">
        <w:rPr>
          <w:rFonts w:ascii="Times New Roman" w:hAnsi="Times New Roman"/>
        </w:rPr>
        <w:t xml:space="preserve"> </w:t>
      </w:r>
      <w:r w:rsidRPr="0041211E">
        <w:rPr>
          <w:rFonts w:ascii="Times New Roman" w:hAnsi="Times New Roman"/>
        </w:rPr>
        <w:t>pour</w:t>
      </w:r>
      <w:r w:rsidR="00336C20" w:rsidRPr="0041211E">
        <w:rPr>
          <w:rFonts w:ascii="Times New Roman" w:hAnsi="Times New Roman"/>
        </w:rPr>
        <w:t xml:space="preserve"> </w:t>
      </w:r>
      <w:r w:rsidRPr="0041211E">
        <w:rPr>
          <w:rFonts w:ascii="Times New Roman" w:hAnsi="Times New Roman"/>
        </w:rPr>
        <w:t>confirmer</w:t>
      </w:r>
      <w:r w:rsidR="00336C20" w:rsidRPr="0041211E">
        <w:rPr>
          <w:rFonts w:ascii="Times New Roman" w:hAnsi="Times New Roman"/>
        </w:rPr>
        <w:t xml:space="preserve"> </w:t>
      </w:r>
      <w:r w:rsidRPr="0041211E">
        <w:rPr>
          <w:rFonts w:ascii="Times New Roman" w:hAnsi="Times New Roman"/>
        </w:rPr>
        <w:t>que</w:t>
      </w:r>
      <w:r w:rsidR="00336C20" w:rsidRPr="0041211E">
        <w:rPr>
          <w:rFonts w:ascii="Times New Roman" w:hAnsi="Times New Roman"/>
        </w:rPr>
        <w:t xml:space="preserve"> </w:t>
      </w:r>
      <w:r w:rsidRPr="0041211E">
        <w:rPr>
          <w:rFonts w:ascii="Times New Roman" w:hAnsi="Times New Roman"/>
        </w:rPr>
        <w:t>toutes</w:t>
      </w:r>
      <w:r w:rsidR="00336C20" w:rsidRPr="0041211E">
        <w:rPr>
          <w:rFonts w:ascii="Times New Roman" w:hAnsi="Times New Roman"/>
        </w:rPr>
        <w:t xml:space="preserve"> </w:t>
      </w:r>
      <w:r w:rsidRPr="0041211E">
        <w:rPr>
          <w:rFonts w:ascii="Times New Roman" w:hAnsi="Times New Roman"/>
        </w:rPr>
        <w:t>les</w:t>
      </w:r>
      <w:r w:rsidR="00336C20" w:rsidRPr="0041211E">
        <w:rPr>
          <w:rFonts w:ascii="Times New Roman" w:hAnsi="Times New Roman"/>
        </w:rPr>
        <w:t xml:space="preserve"> </w:t>
      </w:r>
      <w:r w:rsidRPr="0041211E">
        <w:rPr>
          <w:rFonts w:ascii="Times New Roman" w:hAnsi="Times New Roman"/>
        </w:rPr>
        <w:t>conditions spécifiées</w:t>
      </w:r>
      <w:r w:rsidR="00336C20" w:rsidRPr="0041211E">
        <w:rPr>
          <w:rFonts w:ascii="Times New Roman" w:hAnsi="Times New Roman"/>
        </w:rPr>
        <w:t xml:space="preserve"> </w:t>
      </w:r>
      <w:r w:rsidRPr="0041211E">
        <w:rPr>
          <w:rFonts w:ascii="Times New Roman" w:hAnsi="Times New Roman"/>
        </w:rPr>
        <w:t>dans</w:t>
      </w:r>
      <w:r w:rsidR="00336C20" w:rsidRPr="0041211E">
        <w:rPr>
          <w:rFonts w:ascii="Times New Roman" w:hAnsi="Times New Roman"/>
        </w:rPr>
        <w:t xml:space="preserve"> </w:t>
      </w:r>
      <w:r w:rsidRPr="0041211E">
        <w:rPr>
          <w:rFonts w:ascii="Times New Roman" w:hAnsi="Times New Roman"/>
        </w:rPr>
        <w:t>le</w:t>
      </w:r>
      <w:r w:rsidR="00336C20" w:rsidRPr="0041211E">
        <w:rPr>
          <w:rFonts w:ascii="Times New Roman" w:hAnsi="Times New Roman"/>
        </w:rPr>
        <w:t xml:space="preserve"> </w:t>
      </w:r>
      <w:r w:rsidRPr="0041211E">
        <w:rPr>
          <w:rFonts w:ascii="Times New Roman" w:hAnsi="Times New Roman"/>
        </w:rPr>
        <w:t>RPAO</w:t>
      </w:r>
      <w:r w:rsidR="00336C20" w:rsidRPr="0041211E">
        <w:rPr>
          <w:rFonts w:ascii="Times New Roman" w:hAnsi="Times New Roman"/>
        </w:rPr>
        <w:t xml:space="preserve"> </w:t>
      </w:r>
      <w:r w:rsidRPr="0041211E">
        <w:rPr>
          <w:rFonts w:ascii="Times New Roman" w:hAnsi="Times New Roman"/>
        </w:rPr>
        <w:t>et</w:t>
      </w:r>
      <w:r w:rsidR="00336C20" w:rsidRPr="0041211E">
        <w:rPr>
          <w:rFonts w:ascii="Times New Roman" w:hAnsi="Times New Roman"/>
        </w:rPr>
        <w:t xml:space="preserve"> </w:t>
      </w:r>
      <w:r w:rsidRPr="0041211E">
        <w:rPr>
          <w:rFonts w:ascii="Times New Roman" w:hAnsi="Times New Roman"/>
        </w:rPr>
        <w:t>le</w:t>
      </w:r>
      <w:r w:rsidR="00336C20" w:rsidRPr="0041211E">
        <w:rPr>
          <w:rFonts w:ascii="Times New Roman" w:hAnsi="Times New Roman"/>
        </w:rPr>
        <w:t xml:space="preserve"> </w:t>
      </w:r>
      <w:r w:rsidRPr="0041211E">
        <w:rPr>
          <w:rFonts w:ascii="Times New Roman" w:hAnsi="Times New Roman"/>
        </w:rPr>
        <w:t>CCAP</w:t>
      </w:r>
      <w:r w:rsidR="00336C20" w:rsidRPr="0041211E">
        <w:rPr>
          <w:rFonts w:ascii="Times New Roman" w:hAnsi="Times New Roman"/>
        </w:rPr>
        <w:t xml:space="preserve"> </w:t>
      </w:r>
      <w:r w:rsidRPr="0041211E">
        <w:rPr>
          <w:rFonts w:ascii="Times New Roman" w:hAnsi="Times New Roman"/>
        </w:rPr>
        <w:t>ont</w:t>
      </w:r>
      <w:r w:rsidR="00336C20" w:rsidRPr="0041211E">
        <w:rPr>
          <w:rFonts w:ascii="Times New Roman" w:hAnsi="Times New Roman"/>
        </w:rPr>
        <w:t xml:space="preserve"> </w:t>
      </w:r>
      <w:r w:rsidRPr="0041211E">
        <w:rPr>
          <w:rFonts w:ascii="Times New Roman" w:hAnsi="Times New Roman"/>
        </w:rPr>
        <w:t>été acceptées</w:t>
      </w:r>
      <w:r w:rsidR="00336C20" w:rsidRPr="0041211E">
        <w:rPr>
          <w:rFonts w:ascii="Times New Roman" w:hAnsi="Times New Roman"/>
        </w:rPr>
        <w:t xml:space="preserve"> </w:t>
      </w:r>
      <w:r w:rsidRPr="0041211E">
        <w:rPr>
          <w:rFonts w:ascii="Times New Roman" w:hAnsi="Times New Roman"/>
        </w:rPr>
        <w:t>par</w:t>
      </w:r>
      <w:r w:rsidR="00336C20" w:rsidRPr="0041211E">
        <w:rPr>
          <w:rFonts w:ascii="Times New Roman" w:hAnsi="Times New Roman"/>
        </w:rPr>
        <w:t xml:space="preserve"> </w:t>
      </w:r>
      <w:r w:rsidRPr="0041211E">
        <w:rPr>
          <w:rFonts w:ascii="Times New Roman" w:hAnsi="Times New Roman"/>
        </w:rPr>
        <w:t>le</w:t>
      </w:r>
      <w:r w:rsidR="00336C20" w:rsidRPr="0041211E">
        <w:rPr>
          <w:rFonts w:ascii="Times New Roman" w:hAnsi="Times New Roman"/>
        </w:rPr>
        <w:t xml:space="preserve"> </w:t>
      </w:r>
      <w:r w:rsidRPr="0041211E">
        <w:rPr>
          <w:rFonts w:ascii="Times New Roman" w:hAnsi="Times New Roman"/>
        </w:rPr>
        <w:t>Soumissionnaire</w:t>
      </w:r>
      <w:r w:rsidR="00336C20" w:rsidRPr="0041211E">
        <w:rPr>
          <w:rFonts w:ascii="Times New Roman" w:hAnsi="Times New Roman"/>
        </w:rPr>
        <w:t xml:space="preserve"> </w:t>
      </w:r>
      <w:r w:rsidRPr="0041211E">
        <w:rPr>
          <w:rFonts w:ascii="Times New Roman" w:hAnsi="Times New Roman"/>
        </w:rPr>
        <w:t>sans</w:t>
      </w:r>
      <w:r w:rsidR="00336C20" w:rsidRPr="0041211E">
        <w:rPr>
          <w:rFonts w:ascii="Times New Roman" w:hAnsi="Times New Roman"/>
        </w:rPr>
        <w:t xml:space="preserve"> </w:t>
      </w:r>
      <w:r w:rsidRPr="0041211E">
        <w:rPr>
          <w:rFonts w:ascii="Times New Roman" w:hAnsi="Times New Roman"/>
        </w:rPr>
        <w:t>divergence</w:t>
      </w:r>
      <w:r w:rsidR="00336C20" w:rsidRPr="0041211E">
        <w:rPr>
          <w:rFonts w:ascii="Times New Roman" w:hAnsi="Times New Roman"/>
        </w:rPr>
        <w:t xml:space="preserve"> </w:t>
      </w:r>
      <w:r w:rsidRPr="0041211E">
        <w:rPr>
          <w:rFonts w:ascii="Times New Roman" w:hAnsi="Times New Roman"/>
        </w:rPr>
        <w:t>ou</w:t>
      </w:r>
      <w:r w:rsidR="00336C20" w:rsidRPr="0041211E">
        <w:rPr>
          <w:rFonts w:ascii="Times New Roman" w:hAnsi="Times New Roman"/>
        </w:rPr>
        <w:t xml:space="preserve"> </w:t>
      </w:r>
      <w:r w:rsidRPr="0041211E">
        <w:rPr>
          <w:rFonts w:ascii="Times New Roman" w:hAnsi="Times New Roman"/>
        </w:rPr>
        <w:t>réserve</w:t>
      </w:r>
      <w:r w:rsidR="00336C20" w:rsidRPr="0041211E">
        <w:rPr>
          <w:rFonts w:ascii="Times New Roman" w:hAnsi="Times New Roman"/>
        </w:rPr>
        <w:t xml:space="preserve"> </w:t>
      </w:r>
      <w:r w:rsidRPr="0041211E">
        <w:rPr>
          <w:rFonts w:ascii="Times New Roman" w:hAnsi="Times New Roman"/>
        </w:rPr>
        <w:t>substantielle ;</w:t>
      </w:r>
    </w:p>
    <w:p w:rsidR="006401F9" w:rsidRPr="0041211E" w:rsidRDefault="00C27AEC" w:rsidP="00641DB9">
      <w:pPr>
        <w:pStyle w:val="Paragraphedeliste"/>
        <w:widowControl w:val="0"/>
        <w:numPr>
          <w:ilvl w:val="0"/>
          <w:numId w:val="12"/>
        </w:numPr>
        <w:autoSpaceDE w:val="0"/>
        <w:spacing w:after="60" w:line="360" w:lineRule="auto"/>
        <w:jc w:val="both"/>
        <w:rPr>
          <w:rFonts w:ascii="Times New Roman" w:hAnsi="Times New Roman"/>
        </w:rPr>
      </w:pPr>
      <w:r w:rsidRPr="0041211E">
        <w:rPr>
          <w:rFonts w:ascii="Times New Roman" w:hAnsi="Times New Roman"/>
        </w:rPr>
        <w:t xml:space="preserve"> évaluera les </w:t>
      </w:r>
      <w:r w:rsidRPr="0041211E">
        <w:rPr>
          <w:rFonts w:ascii="Times New Roman" w:hAnsi="Times New Roman"/>
          <w:spacing w:val="5"/>
        </w:rPr>
        <w:t>aspect</w:t>
      </w:r>
      <w:r w:rsidRPr="0041211E">
        <w:rPr>
          <w:rFonts w:ascii="Times New Roman" w:hAnsi="Times New Roman"/>
        </w:rPr>
        <w:t xml:space="preserve">s </w:t>
      </w:r>
      <w:r w:rsidRPr="0041211E">
        <w:rPr>
          <w:rFonts w:ascii="Times New Roman" w:hAnsi="Times New Roman"/>
          <w:spacing w:val="5"/>
        </w:rPr>
        <w:t>technique</w:t>
      </w:r>
      <w:r w:rsidRPr="0041211E">
        <w:rPr>
          <w:rFonts w:ascii="Times New Roman" w:hAnsi="Times New Roman"/>
        </w:rPr>
        <w:t xml:space="preserve">s </w:t>
      </w:r>
      <w:r w:rsidRPr="0041211E">
        <w:rPr>
          <w:rFonts w:ascii="Times New Roman" w:hAnsi="Times New Roman"/>
          <w:spacing w:val="5"/>
        </w:rPr>
        <w:t>d</w:t>
      </w:r>
      <w:r w:rsidRPr="0041211E">
        <w:rPr>
          <w:rFonts w:ascii="Times New Roman" w:hAnsi="Times New Roman"/>
        </w:rPr>
        <w:t>e</w:t>
      </w:r>
      <w:r w:rsidR="00336C20" w:rsidRPr="0041211E">
        <w:rPr>
          <w:rFonts w:ascii="Times New Roman" w:hAnsi="Times New Roman"/>
        </w:rPr>
        <w:t xml:space="preserve"> </w:t>
      </w:r>
      <w:r w:rsidRPr="0041211E">
        <w:rPr>
          <w:rFonts w:ascii="Times New Roman" w:hAnsi="Times New Roman"/>
          <w:spacing w:val="5"/>
        </w:rPr>
        <w:t>l’offr</w:t>
      </w:r>
      <w:r w:rsidRPr="0041211E">
        <w:rPr>
          <w:rFonts w:ascii="Times New Roman" w:hAnsi="Times New Roman"/>
        </w:rPr>
        <w:t>e</w:t>
      </w:r>
      <w:r w:rsidR="00336C20" w:rsidRPr="0041211E">
        <w:rPr>
          <w:rFonts w:ascii="Times New Roman" w:hAnsi="Times New Roman"/>
        </w:rPr>
        <w:t xml:space="preserve"> </w:t>
      </w:r>
      <w:r w:rsidRPr="0041211E">
        <w:rPr>
          <w:rFonts w:ascii="Times New Roman" w:hAnsi="Times New Roman"/>
          <w:spacing w:val="5"/>
        </w:rPr>
        <w:t xml:space="preserve">présentée </w:t>
      </w:r>
      <w:r w:rsidRPr="0041211E">
        <w:rPr>
          <w:rFonts w:ascii="Times New Roman" w:hAnsi="Times New Roman"/>
        </w:rPr>
        <w:t>conformément</w:t>
      </w:r>
      <w:r w:rsidR="00336C20" w:rsidRPr="0041211E">
        <w:rPr>
          <w:rFonts w:ascii="Times New Roman" w:hAnsi="Times New Roman"/>
        </w:rPr>
        <w:t xml:space="preserve"> </w:t>
      </w:r>
      <w:r w:rsidRPr="0041211E">
        <w:rPr>
          <w:rFonts w:ascii="Times New Roman" w:hAnsi="Times New Roman"/>
        </w:rPr>
        <w:t>à</w:t>
      </w:r>
      <w:r w:rsidR="00336C20" w:rsidRPr="0041211E">
        <w:rPr>
          <w:rFonts w:ascii="Times New Roman" w:hAnsi="Times New Roman"/>
        </w:rPr>
        <w:t xml:space="preserve"> </w:t>
      </w:r>
      <w:r w:rsidRPr="0041211E">
        <w:rPr>
          <w:rFonts w:ascii="Times New Roman" w:hAnsi="Times New Roman"/>
        </w:rPr>
        <w:t>la</w:t>
      </w:r>
      <w:r w:rsidR="00336C20" w:rsidRPr="0041211E">
        <w:rPr>
          <w:rFonts w:ascii="Times New Roman" w:hAnsi="Times New Roman"/>
        </w:rPr>
        <w:t xml:space="preserve"> </w:t>
      </w:r>
      <w:r w:rsidRPr="0041211E">
        <w:rPr>
          <w:rFonts w:ascii="Times New Roman" w:hAnsi="Times New Roman"/>
        </w:rPr>
        <w:t>clause</w:t>
      </w:r>
      <w:r w:rsidR="00336C20" w:rsidRPr="0041211E">
        <w:rPr>
          <w:rFonts w:ascii="Times New Roman" w:hAnsi="Times New Roman"/>
        </w:rPr>
        <w:t xml:space="preserve"> </w:t>
      </w:r>
      <w:r w:rsidRPr="0041211E">
        <w:rPr>
          <w:rFonts w:ascii="Times New Roman" w:hAnsi="Times New Roman"/>
        </w:rPr>
        <w:t>13.1.b</w:t>
      </w:r>
      <w:r w:rsidR="00336C20" w:rsidRPr="0041211E">
        <w:rPr>
          <w:rFonts w:ascii="Times New Roman" w:hAnsi="Times New Roman"/>
        </w:rPr>
        <w:t xml:space="preserve"> </w:t>
      </w:r>
      <w:r w:rsidRPr="0041211E">
        <w:rPr>
          <w:rFonts w:ascii="Times New Roman" w:hAnsi="Times New Roman"/>
        </w:rPr>
        <w:t>du</w:t>
      </w:r>
      <w:r w:rsidR="00336C20" w:rsidRPr="0041211E">
        <w:rPr>
          <w:rFonts w:ascii="Times New Roman" w:hAnsi="Times New Roman"/>
        </w:rPr>
        <w:t xml:space="preserve"> </w:t>
      </w:r>
      <w:r w:rsidRPr="0041211E">
        <w:rPr>
          <w:rFonts w:ascii="Times New Roman" w:hAnsi="Times New Roman"/>
        </w:rPr>
        <w:t>RGAO</w:t>
      </w:r>
      <w:r w:rsidR="00336C20" w:rsidRPr="0041211E">
        <w:rPr>
          <w:rFonts w:ascii="Times New Roman" w:hAnsi="Times New Roman"/>
        </w:rPr>
        <w:t xml:space="preserve"> </w:t>
      </w:r>
      <w:r w:rsidRPr="0041211E">
        <w:rPr>
          <w:rFonts w:ascii="Times New Roman" w:hAnsi="Times New Roman"/>
        </w:rPr>
        <w:t>afin de  s’assurer  que  toutes  les  stipulations  du Bordereau</w:t>
      </w:r>
      <w:r w:rsidR="00336C20" w:rsidRPr="0041211E">
        <w:rPr>
          <w:rFonts w:ascii="Times New Roman" w:hAnsi="Times New Roman"/>
        </w:rPr>
        <w:t xml:space="preserve"> </w:t>
      </w:r>
      <w:r w:rsidRPr="0041211E">
        <w:rPr>
          <w:rFonts w:ascii="Times New Roman" w:hAnsi="Times New Roman"/>
        </w:rPr>
        <w:t>des</w:t>
      </w:r>
      <w:r w:rsidR="00336C20" w:rsidRPr="0041211E">
        <w:rPr>
          <w:rFonts w:ascii="Times New Roman" w:hAnsi="Times New Roman"/>
        </w:rPr>
        <w:t xml:space="preserve"> </w:t>
      </w:r>
      <w:r w:rsidRPr="0041211E">
        <w:rPr>
          <w:rFonts w:ascii="Times New Roman" w:hAnsi="Times New Roman"/>
        </w:rPr>
        <w:t>prix,</w:t>
      </w:r>
      <w:r w:rsidR="00336C20" w:rsidRPr="0041211E">
        <w:rPr>
          <w:rFonts w:ascii="Times New Roman" w:hAnsi="Times New Roman"/>
        </w:rPr>
        <w:t xml:space="preserve"> </w:t>
      </w:r>
      <w:r w:rsidRPr="0041211E">
        <w:rPr>
          <w:rFonts w:ascii="Times New Roman" w:hAnsi="Times New Roman"/>
        </w:rPr>
        <w:t>la note méthodologique portant sur une</w:t>
      </w:r>
      <w:r w:rsidR="00336C20" w:rsidRPr="0041211E">
        <w:rPr>
          <w:rFonts w:ascii="Times New Roman" w:hAnsi="Times New Roman"/>
        </w:rPr>
        <w:t xml:space="preserve"> </w:t>
      </w:r>
      <w:r w:rsidRPr="0041211E">
        <w:rPr>
          <w:rFonts w:ascii="Times New Roman" w:hAnsi="Times New Roman"/>
        </w:rPr>
        <w:t>analyse</w:t>
      </w:r>
      <w:r w:rsidR="00336C20" w:rsidRPr="0041211E">
        <w:rPr>
          <w:rFonts w:ascii="Times New Roman" w:hAnsi="Times New Roman"/>
        </w:rPr>
        <w:t xml:space="preserve"> </w:t>
      </w:r>
      <w:r w:rsidRPr="0041211E">
        <w:rPr>
          <w:rFonts w:ascii="Times New Roman" w:hAnsi="Times New Roman"/>
        </w:rPr>
        <w:t>des</w:t>
      </w:r>
      <w:r w:rsidR="00336C20" w:rsidRPr="0041211E">
        <w:rPr>
          <w:rFonts w:ascii="Times New Roman" w:hAnsi="Times New Roman"/>
        </w:rPr>
        <w:t xml:space="preserve"> </w:t>
      </w:r>
      <w:r w:rsidRPr="0041211E">
        <w:rPr>
          <w:rFonts w:ascii="Times New Roman" w:hAnsi="Times New Roman"/>
        </w:rPr>
        <w:t>travaux</w:t>
      </w:r>
      <w:r w:rsidR="00336C20" w:rsidRPr="0041211E">
        <w:rPr>
          <w:rFonts w:ascii="Times New Roman" w:hAnsi="Times New Roman"/>
        </w:rPr>
        <w:t xml:space="preserve"> </w:t>
      </w:r>
      <w:r w:rsidRPr="0041211E">
        <w:rPr>
          <w:rFonts w:ascii="Times New Roman" w:hAnsi="Times New Roman"/>
        </w:rPr>
        <w:t>et</w:t>
      </w:r>
      <w:r w:rsidR="00336C20" w:rsidRPr="0041211E">
        <w:rPr>
          <w:rFonts w:ascii="Times New Roman" w:hAnsi="Times New Roman"/>
        </w:rPr>
        <w:t xml:space="preserve"> </w:t>
      </w:r>
      <w:r w:rsidRPr="0041211E">
        <w:rPr>
          <w:rFonts w:ascii="Times New Roman" w:hAnsi="Times New Roman"/>
        </w:rPr>
        <w:t>précisant</w:t>
      </w:r>
      <w:r w:rsidR="00336C20" w:rsidRPr="0041211E">
        <w:rPr>
          <w:rFonts w:ascii="Times New Roman" w:hAnsi="Times New Roman"/>
        </w:rPr>
        <w:t xml:space="preserve"> </w:t>
      </w:r>
      <w:r w:rsidRPr="0041211E">
        <w:rPr>
          <w:rFonts w:ascii="Times New Roman" w:hAnsi="Times New Roman"/>
        </w:rPr>
        <w:t>l’organisation et le programme que le soumissionnaire compte mettre en place ou en œuvre pour les réaliser (installations, planning, PAQ, sous-traitance, attestation</w:t>
      </w:r>
      <w:r w:rsidR="00336C20" w:rsidRPr="0041211E">
        <w:rPr>
          <w:rFonts w:ascii="Times New Roman" w:hAnsi="Times New Roman"/>
        </w:rPr>
        <w:t xml:space="preserve"> </w:t>
      </w:r>
      <w:r w:rsidRPr="0041211E">
        <w:rPr>
          <w:rFonts w:ascii="Times New Roman" w:hAnsi="Times New Roman"/>
        </w:rPr>
        <w:t>de</w:t>
      </w:r>
      <w:r w:rsidR="00336C20" w:rsidRPr="0041211E">
        <w:rPr>
          <w:rFonts w:ascii="Times New Roman" w:hAnsi="Times New Roman"/>
        </w:rPr>
        <w:t xml:space="preserve"> </w:t>
      </w:r>
      <w:r w:rsidRPr="0041211E">
        <w:rPr>
          <w:rFonts w:ascii="Times New Roman" w:hAnsi="Times New Roman"/>
        </w:rPr>
        <w:t>visite</w:t>
      </w:r>
      <w:r w:rsidR="00336C20" w:rsidRPr="0041211E">
        <w:rPr>
          <w:rFonts w:ascii="Times New Roman" w:hAnsi="Times New Roman"/>
        </w:rPr>
        <w:t xml:space="preserve"> </w:t>
      </w:r>
      <w:r w:rsidRPr="0041211E">
        <w:rPr>
          <w:rFonts w:ascii="Times New Roman" w:hAnsi="Times New Roman"/>
        </w:rPr>
        <w:t>du</w:t>
      </w:r>
      <w:r w:rsidR="00336C20" w:rsidRPr="0041211E">
        <w:rPr>
          <w:rFonts w:ascii="Times New Roman" w:hAnsi="Times New Roman"/>
        </w:rPr>
        <w:t xml:space="preserve"> </w:t>
      </w:r>
      <w:r w:rsidRPr="0041211E">
        <w:rPr>
          <w:rFonts w:ascii="Times New Roman" w:hAnsi="Times New Roman"/>
        </w:rPr>
        <w:t>site</w:t>
      </w:r>
      <w:r w:rsidR="00336C20" w:rsidRPr="0041211E">
        <w:rPr>
          <w:rFonts w:ascii="Times New Roman" w:hAnsi="Times New Roman"/>
        </w:rPr>
        <w:t xml:space="preserve"> </w:t>
      </w:r>
      <w:r w:rsidRPr="0041211E">
        <w:rPr>
          <w:rFonts w:ascii="Times New Roman" w:hAnsi="Times New Roman"/>
        </w:rPr>
        <w:t>le</w:t>
      </w:r>
      <w:r w:rsidR="00336C20" w:rsidRPr="0041211E">
        <w:rPr>
          <w:rFonts w:ascii="Times New Roman" w:hAnsi="Times New Roman"/>
        </w:rPr>
        <w:t xml:space="preserve"> </w:t>
      </w:r>
      <w:r w:rsidRPr="0041211E">
        <w:rPr>
          <w:rFonts w:ascii="Times New Roman" w:hAnsi="Times New Roman"/>
        </w:rPr>
        <w:t>cas</w:t>
      </w:r>
      <w:r w:rsidR="00336C20" w:rsidRPr="0041211E">
        <w:rPr>
          <w:rFonts w:ascii="Times New Roman" w:hAnsi="Times New Roman"/>
        </w:rPr>
        <w:t xml:space="preserve"> </w:t>
      </w:r>
      <w:r w:rsidRPr="0041211E">
        <w:rPr>
          <w:rFonts w:ascii="Times New Roman" w:hAnsi="Times New Roman"/>
        </w:rPr>
        <w:t>échéant,</w:t>
      </w:r>
      <w:r w:rsidR="00336C20" w:rsidRPr="0041211E">
        <w:rPr>
          <w:rFonts w:ascii="Times New Roman" w:hAnsi="Times New Roman"/>
        </w:rPr>
        <w:t xml:space="preserve"> </w:t>
      </w:r>
      <w:r w:rsidRPr="0041211E">
        <w:rPr>
          <w:rFonts w:ascii="Times New Roman" w:hAnsi="Times New Roman"/>
        </w:rPr>
        <w:t>etc.)</w:t>
      </w:r>
      <w:r w:rsidR="00336C20" w:rsidRPr="0041211E">
        <w:rPr>
          <w:rFonts w:ascii="Times New Roman" w:hAnsi="Times New Roman"/>
        </w:rPr>
        <w:t xml:space="preserve"> </w:t>
      </w:r>
      <w:r w:rsidRPr="0041211E">
        <w:rPr>
          <w:rFonts w:ascii="Times New Roman" w:hAnsi="Times New Roman"/>
        </w:rPr>
        <w:t>sont</w:t>
      </w:r>
      <w:r w:rsidR="00336C20" w:rsidRPr="0041211E">
        <w:rPr>
          <w:rFonts w:ascii="Times New Roman" w:hAnsi="Times New Roman"/>
        </w:rPr>
        <w:t xml:space="preserve"> </w:t>
      </w:r>
      <w:r w:rsidRPr="0041211E">
        <w:rPr>
          <w:rFonts w:ascii="Times New Roman" w:hAnsi="Times New Roman"/>
        </w:rPr>
        <w:t>respectées sans divergence ou</w:t>
      </w:r>
      <w:r w:rsidR="00336C20" w:rsidRPr="0041211E">
        <w:rPr>
          <w:rFonts w:ascii="Times New Roman" w:hAnsi="Times New Roman"/>
        </w:rPr>
        <w:t xml:space="preserve"> </w:t>
      </w:r>
      <w:r w:rsidRPr="0041211E">
        <w:rPr>
          <w:rFonts w:ascii="Times New Roman" w:hAnsi="Times New Roman"/>
        </w:rPr>
        <w:t>réserve</w:t>
      </w:r>
      <w:r w:rsidR="00336C20" w:rsidRPr="0041211E">
        <w:rPr>
          <w:rFonts w:ascii="Times New Roman" w:hAnsi="Times New Roman"/>
        </w:rPr>
        <w:t xml:space="preserve"> </w:t>
      </w:r>
      <w:r w:rsidRPr="0041211E">
        <w:rPr>
          <w:rFonts w:ascii="Times New Roman" w:hAnsi="Times New Roman"/>
        </w:rPr>
        <w:t>substantielle.</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28.3. </w:t>
      </w:r>
      <w:r w:rsidRPr="0041211E">
        <w:rPr>
          <w:spacing w:val="5"/>
          <w:sz w:val="22"/>
          <w:szCs w:val="22"/>
        </w:rPr>
        <w:t>Un</w:t>
      </w:r>
      <w:r w:rsidRPr="0041211E">
        <w:rPr>
          <w:sz w:val="22"/>
          <w:szCs w:val="22"/>
        </w:rPr>
        <w:t xml:space="preserve">e </w:t>
      </w:r>
      <w:r w:rsidR="003F0A8C" w:rsidRPr="0041211E">
        <w:rPr>
          <w:spacing w:val="5"/>
          <w:sz w:val="22"/>
          <w:szCs w:val="22"/>
        </w:rPr>
        <w:t>offr</w:t>
      </w:r>
      <w:r w:rsidR="003F0A8C" w:rsidRPr="0041211E">
        <w:rPr>
          <w:sz w:val="22"/>
          <w:szCs w:val="22"/>
        </w:rPr>
        <w:t>e conforme pour l’essentiel au</w:t>
      </w:r>
      <w:r w:rsidRPr="0041211E">
        <w:rPr>
          <w:spacing w:val="5"/>
          <w:sz w:val="22"/>
          <w:szCs w:val="22"/>
        </w:rPr>
        <w:t xml:space="preserve"> </w:t>
      </w:r>
      <w:r w:rsidRPr="0041211E">
        <w:rPr>
          <w:sz w:val="22"/>
          <w:szCs w:val="22"/>
        </w:rPr>
        <w:t>Dossier d’Appel d’Offres est une offre qui respecte tous les termes, conditions, et spécifications du Dossier d’Appel d’Offres, sans divergence</w:t>
      </w:r>
      <w:r w:rsidR="00336C20" w:rsidRPr="0041211E">
        <w:rPr>
          <w:sz w:val="22"/>
          <w:szCs w:val="22"/>
        </w:rPr>
        <w:t xml:space="preserve"> </w:t>
      </w:r>
      <w:r w:rsidRPr="0041211E">
        <w:rPr>
          <w:sz w:val="22"/>
          <w:szCs w:val="22"/>
        </w:rPr>
        <w:t>ni</w:t>
      </w:r>
      <w:r w:rsidR="00336C20" w:rsidRPr="0041211E">
        <w:rPr>
          <w:sz w:val="22"/>
          <w:szCs w:val="22"/>
        </w:rPr>
        <w:t xml:space="preserve"> </w:t>
      </w:r>
      <w:r w:rsidRPr="0041211E">
        <w:rPr>
          <w:sz w:val="22"/>
          <w:szCs w:val="22"/>
        </w:rPr>
        <w:t>réserve</w:t>
      </w:r>
      <w:r w:rsidR="00336C20" w:rsidRPr="0041211E">
        <w:rPr>
          <w:sz w:val="22"/>
          <w:szCs w:val="22"/>
        </w:rPr>
        <w:t xml:space="preserve"> </w:t>
      </w:r>
      <w:r w:rsidRPr="0041211E">
        <w:rPr>
          <w:sz w:val="22"/>
          <w:szCs w:val="22"/>
        </w:rPr>
        <w:t>importante. Une</w:t>
      </w:r>
      <w:r w:rsidR="00336C20" w:rsidRPr="0041211E">
        <w:rPr>
          <w:sz w:val="22"/>
          <w:szCs w:val="22"/>
        </w:rPr>
        <w:t xml:space="preserve"> </w:t>
      </w:r>
      <w:r w:rsidRPr="0041211E">
        <w:rPr>
          <w:sz w:val="22"/>
          <w:szCs w:val="22"/>
        </w:rPr>
        <w:t>divergence</w:t>
      </w:r>
      <w:r w:rsidR="00336C20" w:rsidRPr="0041211E">
        <w:rPr>
          <w:sz w:val="22"/>
          <w:szCs w:val="22"/>
        </w:rPr>
        <w:t xml:space="preserve"> </w:t>
      </w:r>
      <w:r w:rsidRPr="0041211E">
        <w:rPr>
          <w:sz w:val="22"/>
          <w:szCs w:val="22"/>
        </w:rPr>
        <w:t>ou</w:t>
      </w:r>
      <w:r w:rsidR="00336C20" w:rsidRPr="0041211E">
        <w:rPr>
          <w:sz w:val="22"/>
          <w:szCs w:val="22"/>
        </w:rPr>
        <w:t xml:space="preserve"> </w:t>
      </w:r>
      <w:r w:rsidRPr="0041211E">
        <w:rPr>
          <w:sz w:val="22"/>
          <w:szCs w:val="22"/>
        </w:rPr>
        <w:t>réserve</w:t>
      </w:r>
      <w:r w:rsidR="00336C20" w:rsidRPr="0041211E">
        <w:rPr>
          <w:sz w:val="22"/>
          <w:szCs w:val="22"/>
        </w:rPr>
        <w:t xml:space="preserve"> </w:t>
      </w:r>
      <w:r w:rsidRPr="0041211E">
        <w:rPr>
          <w:sz w:val="22"/>
          <w:szCs w:val="22"/>
        </w:rPr>
        <w:t>importante</w:t>
      </w:r>
      <w:r w:rsidR="00336C20" w:rsidRPr="0041211E">
        <w:rPr>
          <w:sz w:val="22"/>
          <w:szCs w:val="22"/>
        </w:rPr>
        <w:t xml:space="preserve"> </w:t>
      </w:r>
      <w:r w:rsidRPr="0041211E">
        <w:rPr>
          <w:sz w:val="22"/>
          <w:szCs w:val="22"/>
        </w:rPr>
        <w:t>est</w:t>
      </w:r>
      <w:r w:rsidR="00336C20" w:rsidRPr="0041211E">
        <w:rPr>
          <w:sz w:val="22"/>
          <w:szCs w:val="22"/>
        </w:rPr>
        <w:t xml:space="preserve"> </w:t>
      </w:r>
      <w:r w:rsidRPr="0041211E">
        <w:rPr>
          <w:sz w:val="22"/>
          <w:szCs w:val="22"/>
        </w:rPr>
        <w:t>celle</w:t>
      </w:r>
      <w:r w:rsidR="00336C20" w:rsidRPr="0041211E">
        <w:rPr>
          <w:sz w:val="22"/>
          <w:szCs w:val="22"/>
        </w:rPr>
        <w:t xml:space="preserve"> </w:t>
      </w:r>
      <w:r w:rsidR="004552A1" w:rsidRPr="0041211E">
        <w:rPr>
          <w:sz w:val="22"/>
          <w:szCs w:val="22"/>
        </w:rPr>
        <w:t>qui</w:t>
      </w:r>
      <w:r w:rsidR="00914FCF"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993" w:hanging="142"/>
        <w:jc w:val="both"/>
        <w:rPr>
          <w:sz w:val="22"/>
          <w:szCs w:val="22"/>
        </w:rPr>
      </w:pPr>
      <w:r w:rsidRPr="0041211E">
        <w:rPr>
          <w:sz w:val="22"/>
          <w:szCs w:val="22"/>
        </w:rPr>
        <w:t>i. Affecte sensiblement l’étendue, la qualité ou la réalisation</w:t>
      </w:r>
      <w:r w:rsidR="00336C20" w:rsidRPr="0041211E">
        <w:rPr>
          <w:sz w:val="22"/>
          <w:szCs w:val="22"/>
        </w:rPr>
        <w:t xml:space="preserve"> </w:t>
      </w:r>
      <w:r w:rsidRPr="0041211E">
        <w:rPr>
          <w:sz w:val="22"/>
          <w:szCs w:val="22"/>
        </w:rPr>
        <w:t>des</w:t>
      </w:r>
      <w:r w:rsidR="00336C20" w:rsidRPr="0041211E">
        <w:rPr>
          <w:sz w:val="22"/>
          <w:szCs w:val="22"/>
        </w:rPr>
        <w:t xml:space="preserve"> </w:t>
      </w:r>
      <w:r w:rsidRPr="0041211E">
        <w:rPr>
          <w:sz w:val="22"/>
          <w:szCs w:val="22"/>
        </w:rPr>
        <w:t>Travaux</w:t>
      </w:r>
      <w:r w:rsidR="00914FCF"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993" w:hanging="142"/>
        <w:jc w:val="both"/>
        <w:rPr>
          <w:sz w:val="22"/>
          <w:szCs w:val="22"/>
        </w:rPr>
      </w:pPr>
      <w:r w:rsidRPr="0041211E">
        <w:rPr>
          <w:sz w:val="22"/>
          <w:szCs w:val="22"/>
        </w:rPr>
        <w:t xml:space="preserve">ii. Limite sensiblement, </w:t>
      </w:r>
      <w:bookmarkStart w:id="138" w:name="_Hlk159250844"/>
      <w:r w:rsidRPr="0041211E">
        <w:rPr>
          <w:sz w:val="22"/>
          <w:szCs w:val="22"/>
        </w:rPr>
        <w:t xml:space="preserve">en contradiction </w:t>
      </w:r>
      <w:bookmarkEnd w:id="138"/>
      <w:r w:rsidRPr="0041211E">
        <w:rPr>
          <w:sz w:val="22"/>
          <w:szCs w:val="22"/>
        </w:rPr>
        <w:t xml:space="preserve">avec le Dossier d’Appel d’Offres, les droits </w:t>
      </w:r>
      <w:r w:rsidR="00AC7669" w:rsidRPr="0041211E">
        <w:rPr>
          <w:sz w:val="22"/>
          <w:szCs w:val="22"/>
        </w:rPr>
        <w:t>du</w:t>
      </w:r>
      <w:r w:rsidR="00336C20" w:rsidRPr="0041211E">
        <w:rPr>
          <w:sz w:val="22"/>
          <w:szCs w:val="22"/>
        </w:rPr>
        <w:t xml:space="preserve"> </w:t>
      </w:r>
      <w:r w:rsidR="00CC1E99" w:rsidRPr="0041211E">
        <w:rPr>
          <w:sz w:val="22"/>
          <w:szCs w:val="22"/>
        </w:rPr>
        <w:t xml:space="preserve">Maître </w:t>
      </w:r>
      <w:r w:rsidR="00CC1E99" w:rsidRPr="0041211E">
        <w:rPr>
          <w:sz w:val="22"/>
          <w:szCs w:val="22"/>
        </w:rPr>
        <w:lastRenderedPageBreak/>
        <w:t xml:space="preserve">d’Ouvrage </w:t>
      </w:r>
      <w:r w:rsidRPr="0041211E">
        <w:rPr>
          <w:sz w:val="22"/>
          <w:szCs w:val="22"/>
        </w:rPr>
        <w:t>ou</w:t>
      </w:r>
      <w:r w:rsidR="00336C20" w:rsidRPr="0041211E">
        <w:rPr>
          <w:sz w:val="22"/>
          <w:szCs w:val="22"/>
        </w:rPr>
        <w:t xml:space="preserve"> </w:t>
      </w:r>
      <w:r w:rsidRPr="0041211E">
        <w:rPr>
          <w:sz w:val="22"/>
          <w:szCs w:val="22"/>
        </w:rPr>
        <w:t>ses</w:t>
      </w:r>
      <w:r w:rsidR="00336C20" w:rsidRPr="0041211E">
        <w:rPr>
          <w:sz w:val="22"/>
          <w:szCs w:val="22"/>
        </w:rPr>
        <w:t xml:space="preserve"> </w:t>
      </w:r>
      <w:r w:rsidRPr="0041211E">
        <w:rPr>
          <w:sz w:val="22"/>
          <w:szCs w:val="22"/>
        </w:rPr>
        <w:t>obligations</w:t>
      </w:r>
      <w:r w:rsidR="00336C20" w:rsidRPr="0041211E">
        <w:rPr>
          <w:sz w:val="22"/>
          <w:szCs w:val="22"/>
        </w:rPr>
        <w:t xml:space="preserve"> </w:t>
      </w:r>
      <w:r w:rsidRPr="0041211E">
        <w:rPr>
          <w:sz w:val="22"/>
          <w:szCs w:val="22"/>
        </w:rPr>
        <w:t>au</w:t>
      </w:r>
      <w:r w:rsidR="00336C20" w:rsidRPr="0041211E">
        <w:rPr>
          <w:sz w:val="22"/>
          <w:szCs w:val="22"/>
        </w:rPr>
        <w:t xml:space="preserve"> </w:t>
      </w:r>
      <w:r w:rsidRPr="0041211E">
        <w:rPr>
          <w:sz w:val="22"/>
          <w:szCs w:val="22"/>
        </w:rPr>
        <w:t>titre</w:t>
      </w:r>
      <w:r w:rsidR="00336C20" w:rsidRPr="0041211E">
        <w:rPr>
          <w:sz w:val="22"/>
          <w:szCs w:val="22"/>
        </w:rPr>
        <w:t xml:space="preserve"> </w:t>
      </w:r>
      <w:r w:rsidRPr="0041211E">
        <w:rPr>
          <w:sz w:val="22"/>
          <w:szCs w:val="22"/>
        </w:rPr>
        <w:t>du</w:t>
      </w:r>
      <w:r w:rsidR="00336C20" w:rsidRPr="0041211E">
        <w:rPr>
          <w:sz w:val="22"/>
          <w:szCs w:val="22"/>
        </w:rPr>
        <w:t xml:space="preserve"> </w:t>
      </w:r>
      <w:r w:rsidRPr="0041211E">
        <w:rPr>
          <w:sz w:val="22"/>
          <w:szCs w:val="22"/>
        </w:rPr>
        <w:t>Marché;</w:t>
      </w:r>
    </w:p>
    <w:p w:rsidR="00273DD0" w:rsidRPr="0041211E" w:rsidRDefault="00353DCC" w:rsidP="00230C15">
      <w:pPr>
        <w:widowControl w:val="0"/>
        <w:autoSpaceDE w:val="0"/>
        <w:spacing w:after="60" w:line="360" w:lineRule="auto"/>
        <w:ind w:left="993" w:hanging="142"/>
        <w:jc w:val="both"/>
        <w:rPr>
          <w:sz w:val="22"/>
          <w:szCs w:val="22"/>
        </w:rPr>
      </w:pPr>
      <w:r w:rsidRPr="0041211E">
        <w:rPr>
          <w:sz w:val="22"/>
          <w:szCs w:val="22"/>
        </w:rPr>
        <w:t>iii.</w:t>
      </w:r>
      <w:r w:rsidR="004552A1" w:rsidRPr="0041211E">
        <w:rPr>
          <w:sz w:val="22"/>
          <w:szCs w:val="22"/>
        </w:rPr>
        <w:t xml:space="preserve"> Est telle que</w:t>
      </w:r>
      <w:r w:rsidR="00336C20" w:rsidRPr="0041211E">
        <w:rPr>
          <w:sz w:val="22"/>
          <w:szCs w:val="22"/>
        </w:rPr>
        <w:t xml:space="preserve"> </w:t>
      </w:r>
      <w:r w:rsidR="00F32398" w:rsidRPr="0041211E">
        <w:rPr>
          <w:sz w:val="22"/>
          <w:szCs w:val="22"/>
        </w:rPr>
        <w:t>son</w:t>
      </w:r>
      <w:r w:rsidR="00336C20" w:rsidRPr="0041211E">
        <w:rPr>
          <w:sz w:val="22"/>
          <w:szCs w:val="22"/>
        </w:rPr>
        <w:t xml:space="preserve"> </w:t>
      </w:r>
      <w:r w:rsidR="00DF0BD0" w:rsidRPr="0041211E">
        <w:rPr>
          <w:sz w:val="22"/>
          <w:szCs w:val="22"/>
        </w:rPr>
        <w:t xml:space="preserve">acceptation ou </w:t>
      </w:r>
      <w:r w:rsidR="00F32398" w:rsidRPr="0041211E">
        <w:rPr>
          <w:spacing w:val="9"/>
          <w:sz w:val="22"/>
          <w:szCs w:val="22"/>
        </w:rPr>
        <w:t xml:space="preserve">sa </w:t>
      </w:r>
      <w:r w:rsidRPr="0041211E">
        <w:rPr>
          <w:sz w:val="22"/>
          <w:szCs w:val="22"/>
        </w:rPr>
        <w:t>correction</w:t>
      </w:r>
      <w:r w:rsidR="00336C20" w:rsidRPr="0041211E">
        <w:rPr>
          <w:sz w:val="22"/>
          <w:szCs w:val="22"/>
        </w:rPr>
        <w:t xml:space="preserve"> </w:t>
      </w:r>
      <w:r w:rsidRPr="0041211E">
        <w:rPr>
          <w:sz w:val="22"/>
          <w:szCs w:val="22"/>
        </w:rPr>
        <w:t>affecterait</w:t>
      </w:r>
      <w:r w:rsidR="007B679E" w:rsidRPr="0041211E">
        <w:rPr>
          <w:sz w:val="22"/>
          <w:szCs w:val="22"/>
        </w:rPr>
        <w:t xml:space="preserve"> </w:t>
      </w:r>
      <w:r w:rsidRPr="0041211E">
        <w:rPr>
          <w:sz w:val="22"/>
          <w:szCs w:val="22"/>
        </w:rPr>
        <w:t xml:space="preserve">injustement </w:t>
      </w:r>
      <w:r w:rsidRPr="0041211E">
        <w:rPr>
          <w:spacing w:val="3"/>
          <w:sz w:val="22"/>
          <w:szCs w:val="22"/>
        </w:rPr>
        <w:t>l</w:t>
      </w:r>
      <w:r w:rsidRPr="0041211E">
        <w:rPr>
          <w:sz w:val="22"/>
          <w:szCs w:val="22"/>
        </w:rPr>
        <w:t xml:space="preserve">a </w:t>
      </w:r>
      <w:r w:rsidRPr="0041211E">
        <w:rPr>
          <w:spacing w:val="3"/>
          <w:sz w:val="22"/>
          <w:szCs w:val="22"/>
        </w:rPr>
        <w:t>compétitivit</w:t>
      </w:r>
      <w:r w:rsidRPr="0041211E">
        <w:rPr>
          <w:sz w:val="22"/>
          <w:szCs w:val="22"/>
        </w:rPr>
        <w:t xml:space="preserve">é </w:t>
      </w:r>
      <w:r w:rsidRPr="0041211E">
        <w:rPr>
          <w:spacing w:val="3"/>
          <w:sz w:val="22"/>
          <w:szCs w:val="22"/>
        </w:rPr>
        <w:t>de</w:t>
      </w:r>
      <w:r w:rsidRPr="0041211E">
        <w:rPr>
          <w:sz w:val="22"/>
          <w:szCs w:val="22"/>
        </w:rPr>
        <w:t xml:space="preserve">s </w:t>
      </w:r>
      <w:r w:rsidRPr="0041211E">
        <w:rPr>
          <w:spacing w:val="3"/>
          <w:sz w:val="22"/>
          <w:szCs w:val="22"/>
        </w:rPr>
        <w:t>autre</w:t>
      </w:r>
      <w:r w:rsidRPr="0041211E">
        <w:rPr>
          <w:sz w:val="22"/>
          <w:szCs w:val="22"/>
        </w:rPr>
        <w:t xml:space="preserve">s </w:t>
      </w:r>
      <w:r w:rsidRPr="0041211E">
        <w:rPr>
          <w:spacing w:val="3"/>
          <w:sz w:val="22"/>
          <w:szCs w:val="22"/>
        </w:rPr>
        <w:t xml:space="preserve">soumissionnaires </w:t>
      </w:r>
      <w:r w:rsidRPr="0041211E">
        <w:rPr>
          <w:spacing w:val="2"/>
          <w:sz w:val="22"/>
          <w:szCs w:val="22"/>
        </w:rPr>
        <w:t>qu</w:t>
      </w:r>
      <w:r w:rsidRPr="0041211E">
        <w:rPr>
          <w:sz w:val="22"/>
          <w:szCs w:val="22"/>
        </w:rPr>
        <w:t xml:space="preserve">i </w:t>
      </w:r>
      <w:r w:rsidRPr="0041211E">
        <w:rPr>
          <w:spacing w:val="2"/>
          <w:sz w:val="22"/>
          <w:szCs w:val="22"/>
        </w:rPr>
        <w:t>on</w:t>
      </w:r>
      <w:r w:rsidRPr="0041211E">
        <w:rPr>
          <w:sz w:val="22"/>
          <w:szCs w:val="22"/>
        </w:rPr>
        <w:t xml:space="preserve">t </w:t>
      </w:r>
      <w:r w:rsidRPr="0041211E">
        <w:rPr>
          <w:spacing w:val="2"/>
          <w:sz w:val="22"/>
          <w:szCs w:val="22"/>
        </w:rPr>
        <w:t>présent</w:t>
      </w:r>
      <w:r w:rsidRPr="0041211E">
        <w:rPr>
          <w:sz w:val="22"/>
          <w:szCs w:val="22"/>
        </w:rPr>
        <w:t xml:space="preserve">é </w:t>
      </w:r>
      <w:r w:rsidRPr="0041211E">
        <w:rPr>
          <w:spacing w:val="2"/>
          <w:sz w:val="22"/>
          <w:szCs w:val="22"/>
        </w:rPr>
        <w:t>de</w:t>
      </w:r>
      <w:r w:rsidRPr="0041211E">
        <w:rPr>
          <w:sz w:val="22"/>
          <w:szCs w:val="22"/>
        </w:rPr>
        <w:t xml:space="preserve">s </w:t>
      </w:r>
      <w:r w:rsidRPr="0041211E">
        <w:rPr>
          <w:spacing w:val="2"/>
          <w:sz w:val="22"/>
          <w:szCs w:val="22"/>
        </w:rPr>
        <w:t>offre</w:t>
      </w:r>
      <w:r w:rsidRPr="0041211E">
        <w:rPr>
          <w:sz w:val="22"/>
          <w:szCs w:val="22"/>
        </w:rPr>
        <w:t xml:space="preserve">s </w:t>
      </w:r>
      <w:r w:rsidRPr="0041211E">
        <w:rPr>
          <w:spacing w:val="2"/>
          <w:sz w:val="22"/>
          <w:szCs w:val="22"/>
        </w:rPr>
        <w:t>conforme</w:t>
      </w:r>
      <w:r w:rsidRPr="0041211E">
        <w:rPr>
          <w:sz w:val="22"/>
          <w:szCs w:val="22"/>
        </w:rPr>
        <w:t xml:space="preserve">s </w:t>
      </w:r>
      <w:r w:rsidRPr="0041211E">
        <w:rPr>
          <w:spacing w:val="2"/>
          <w:sz w:val="22"/>
          <w:szCs w:val="22"/>
        </w:rPr>
        <w:t xml:space="preserve">pour </w:t>
      </w:r>
      <w:r w:rsidRPr="0041211E">
        <w:rPr>
          <w:sz w:val="22"/>
          <w:szCs w:val="22"/>
        </w:rPr>
        <w:t>l’essentiel</w:t>
      </w:r>
      <w:r w:rsidR="007B679E" w:rsidRPr="0041211E">
        <w:rPr>
          <w:sz w:val="22"/>
          <w:szCs w:val="22"/>
        </w:rPr>
        <w:t xml:space="preserve"> </w:t>
      </w:r>
      <w:r w:rsidRPr="0041211E">
        <w:rPr>
          <w:sz w:val="22"/>
          <w:szCs w:val="22"/>
        </w:rPr>
        <w:t>au</w:t>
      </w:r>
      <w:r w:rsidR="007B679E" w:rsidRPr="0041211E">
        <w:rPr>
          <w:sz w:val="22"/>
          <w:szCs w:val="22"/>
        </w:rPr>
        <w:t xml:space="preserve"> </w:t>
      </w:r>
      <w:r w:rsidRPr="0041211E">
        <w:rPr>
          <w:sz w:val="22"/>
          <w:szCs w:val="22"/>
        </w:rPr>
        <w:t>Dossier</w:t>
      </w:r>
      <w:r w:rsidR="007B679E" w:rsidRPr="0041211E">
        <w:rPr>
          <w:sz w:val="22"/>
          <w:szCs w:val="22"/>
        </w:rPr>
        <w:t xml:space="preserve"> </w:t>
      </w:r>
      <w:r w:rsidRPr="0041211E">
        <w:rPr>
          <w:sz w:val="22"/>
          <w:szCs w:val="22"/>
        </w:rPr>
        <w:t>d’Appel</w:t>
      </w:r>
      <w:r w:rsidR="007B679E" w:rsidRPr="0041211E">
        <w:rPr>
          <w:sz w:val="22"/>
          <w:szCs w:val="22"/>
        </w:rPr>
        <w:t xml:space="preserve"> </w:t>
      </w:r>
      <w:r w:rsidRPr="0041211E">
        <w:rPr>
          <w:sz w:val="22"/>
          <w:szCs w:val="22"/>
        </w:rPr>
        <w:t>d’Offres.</w:t>
      </w:r>
    </w:p>
    <w:p w:rsidR="00403FEC" w:rsidRPr="0041211E" w:rsidRDefault="00353DCC" w:rsidP="00230C15">
      <w:pPr>
        <w:widowControl w:val="0"/>
        <w:autoSpaceDE w:val="0"/>
        <w:spacing w:after="60" w:line="360" w:lineRule="auto"/>
        <w:jc w:val="both"/>
        <w:rPr>
          <w:sz w:val="22"/>
          <w:szCs w:val="22"/>
        </w:rPr>
      </w:pPr>
      <w:r w:rsidRPr="0041211E">
        <w:rPr>
          <w:sz w:val="22"/>
          <w:szCs w:val="22"/>
        </w:rPr>
        <w:t xml:space="preserve">28.4. </w:t>
      </w:r>
      <w:r w:rsidRPr="0041211E">
        <w:rPr>
          <w:spacing w:val="5"/>
          <w:sz w:val="22"/>
          <w:szCs w:val="22"/>
        </w:rPr>
        <w:t>S</w:t>
      </w:r>
      <w:r w:rsidRPr="0041211E">
        <w:rPr>
          <w:sz w:val="22"/>
          <w:szCs w:val="22"/>
        </w:rPr>
        <w:t xml:space="preserve">i </w:t>
      </w:r>
      <w:r w:rsidRPr="0041211E">
        <w:rPr>
          <w:spacing w:val="5"/>
          <w:sz w:val="22"/>
          <w:szCs w:val="22"/>
        </w:rPr>
        <w:t>un</w:t>
      </w:r>
      <w:r w:rsidRPr="0041211E">
        <w:rPr>
          <w:sz w:val="22"/>
          <w:szCs w:val="22"/>
        </w:rPr>
        <w:t xml:space="preserve">e </w:t>
      </w:r>
      <w:r w:rsidRPr="0041211E">
        <w:rPr>
          <w:spacing w:val="5"/>
          <w:sz w:val="22"/>
          <w:szCs w:val="22"/>
        </w:rPr>
        <w:t>offr</w:t>
      </w:r>
      <w:r w:rsidRPr="0041211E">
        <w:rPr>
          <w:sz w:val="22"/>
          <w:szCs w:val="22"/>
        </w:rPr>
        <w:t xml:space="preserve">e </w:t>
      </w:r>
      <w:r w:rsidRPr="0041211E">
        <w:rPr>
          <w:spacing w:val="5"/>
          <w:sz w:val="22"/>
          <w:szCs w:val="22"/>
        </w:rPr>
        <w:t>n’es</w:t>
      </w:r>
      <w:r w:rsidRPr="0041211E">
        <w:rPr>
          <w:sz w:val="22"/>
          <w:szCs w:val="22"/>
        </w:rPr>
        <w:t xml:space="preserve">t </w:t>
      </w:r>
      <w:r w:rsidRPr="0041211E">
        <w:rPr>
          <w:spacing w:val="5"/>
          <w:sz w:val="22"/>
          <w:szCs w:val="22"/>
        </w:rPr>
        <w:t>pa</w:t>
      </w:r>
      <w:r w:rsidRPr="0041211E">
        <w:rPr>
          <w:sz w:val="22"/>
          <w:szCs w:val="22"/>
        </w:rPr>
        <w:t xml:space="preserve">s </w:t>
      </w:r>
      <w:r w:rsidRPr="0041211E">
        <w:rPr>
          <w:spacing w:val="5"/>
          <w:sz w:val="22"/>
          <w:szCs w:val="22"/>
        </w:rPr>
        <w:t>conform</w:t>
      </w:r>
      <w:r w:rsidRPr="0041211E">
        <w:rPr>
          <w:sz w:val="22"/>
          <w:szCs w:val="22"/>
        </w:rPr>
        <w:t xml:space="preserve">e </w:t>
      </w:r>
      <w:r w:rsidRPr="0041211E">
        <w:rPr>
          <w:spacing w:val="5"/>
          <w:sz w:val="22"/>
          <w:szCs w:val="22"/>
        </w:rPr>
        <w:t>pour l’essentiel</w:t>
      </w:r>
      <w:r w:rsidR="007B679E" w:rsidRPr="0041211E">
        <w:rPr>
          <w:spacing w:val="5"/>
          <w:sz w:val="22"/>
          <w:szCs w:val="22"/>
        </w:rPr>
        <w:t xml:space="preserve"> </w:t>
      </w:r>
      <w:r w:rsidR="00CF1C54" w:rsidRPr="0041211E">
        <w:rPr>
          <w:sz w:val="22"/>
          <w:szCs w:val="22"/>
        </w:rPr>
        <w:t>au</w:t>
      </w:r>
      <w:r w:rsidR="007B679E" w:rsidRPr="0041211E">
        <w:rPr>
          <w:sz w:val="22"/>
          <w:szCs w:val="22"/>
        </w:rPr>
        <w:t xml:space="preserve"> </w:t>
      </w:r>
      <w:r w:rsidR="00CF1C54" w:rsidRPr="0041211E">
        <w:rPr>
          <w:sz w:val="22"/>
          <w:szCs w:val="22"/>
        </w:rPr>
        <w:t>Dossier</w:t>
      </w:r>
      <w:r w:rsidR="007B679E" w:rsidRPr="0041211E">
        <w:rPr>
          <w:sz w:val="22"/>
          <w:szCs w:val="22"/>
        </w:rPr>
        <w:t xml:space="preserve"> </w:t>
      </w:r>
      <w:r w:rsidR="00CF1C54" w:rsidRPr="0041211E">
        <w:rPr>
          <w:sz w:val="22"/>
          <w:szCs w:val="22"/>
        </w:rPr>
        <w:t>d’Appel</w:t>
      </w:r>
      <w:r w:rsidR="007B679E" w:rsidRPr="0041211E">
        <w:rPr>
          <w:sz w:val="22"/>
          <w:szCs w:val="22"/>
        </w:rPr>
        <w:t xml:space="preserve"> </w:t>
      </w:r>
      <w:r w:rsidR="00CF1C54" w:rsidRPr="0041211E">
        <w:rPr>
          <w:sz w:val="22"/>
          <w:szCs w:val="22"/>
        </w:rPr>
        <w:t>d’Offres</w:t>
      </w:r>
      <w:r w:rsidRPr="0041211E">
        <w:rPr>
          <w:sz w:val="22"/>
          <w:szCs w:val="22"/>
        </w:rPr>
        <w:t>,</w:t>
      </w:r>
      <w:r w:rsidR="007B679E" w:rsidRPr="0041211E">
        <w:rPr>
          <w:sz w:val="22"/>
          <w:szCs w:val="22"/>
        </w:rPr>
        <w:t xml:space="preserve"> </w:t>
      </w:r>
      <w:r w:rsidRPr="0041211E">
        <w:rPr>
          <w:spacing w:val="5"/>
          <w:sz w:val="22"/>
          <w:szCs w:val="22"/>
        </w:rPr>
        <w:t>ell</w:t>
      </w:r>
      <w:r w:rsidRPr="0041211E">
        <w:rPr>
          <w:sz w:val="22"/>
          <w:szCs w:val="22"/>
        </w:rPr>
        <w:t>e</w:t>
      </w:r>
      <w:r w:rsidR="007B679E" w:rsidRPr="0041211E">
        <w:rPr>
          <w:sz w:val="22"/>
          <w:szCs w:val="22"/>
        </w:rPr>
        <w:t xml:space="preserve"> </w:t>
      </w:r>
      <w:r w:rsidRPr="0041211E">
        <w:rPr>
          <w:spacing w:val="5"/>
          <w:sz w:val="22"/>
          <w:szCs w:val="22"/>
        </w:rPr>
        <w:t>ser</w:t>
      </w:r>
      <w:r w:rsidRPr="0041211E">
        <w:rPr>
          <w:sz w:val="22"/>
          <w:szCs w:val="22"/>
        </w:rPr>
        <w:t>a</w:t>
      </w:r>
      <w:r w:rsidR="007B679E" w:rsidRPr="0041211E">
        <w:rPr>
          <w:sz w:val="22"/>
          <w:szCs w:val="22"/>
        </w:rPr>
        <w:t xml:space="preserve"> </w:t>
      </w:r>
      <w:r w:rsidRPr="0041211E">
        <w:rPr>
          <w:spacing w:val="5"/>
          <w:sz w:val="22"/>
          <w:szCs w:val="22"/>
        </w:rPr>
        <w:t>écarté</w:t>
      </w:r>
      <w:r w:rsidRPr="0041211E">
        <w:rPr>
          <w:sz w:val="22"/>
          <w:szCs w:val="22"/>
        </w:rPr>
        <w:t>e</w:t>
      </w:r>
      <w:r w:rsidR="007B679E" w:rsidRPr="0041211E">
        <w:rPr>
          <w:sz w:val="22"/>
          <w:szCs w:val="22"/>
        </w:rPr>
        <w:t xml:space="preserve"> </w:t>
      </w:r>
      <w:r w:rsidRPr="0041211E">
        <w:rPr>
          <w:spacing w:val="5"/>
          <w:sz w:val="22"/>
          <w:szCs w:val="22"/>
        </w:rPr>
        <w:t>pa</w:t>
      </w:r>
      <w:r w:rsidRPr="0041211E">
        <w:rPr>
          <w:sz w:val="22"/>
          <w:szCs w:val="22"/>
        </w:rPr>
        <w:t>r</w:t>
      </w:r>
      <w:r w:rsidR="007B679E" w:rsidRPr="0041211E">
        <w:rPr>
          <w:sz w:val="22"/>
          <w:szCs w:val="22"/>
        </w:rPr>
        <w:t xml:space="preserve"> </w:t>
      </w:r>
      <w:r w:rsidRPr="0041211E">
        <w:rPr>
          <w:spacing w:val="5"/>
          <w:sz w:val="22"/>
          <w:szCs w:val="22"/>
        </w:rPr>
        <w:t>la</w:t>
      </w:r>
      <w:r w:rsidR="007B679E" w:rsidRPr="0041211E">
        <w:rPr>
          <w:spacing w:val="5"/>
          <w:sz w:val="22"/>
          <w:szCs w:val="22"/>
        </w:rPr>
        <w:t xml:space="preserve"> </w:t>
      </w:r>
      <w:r w:rsidRPr="0041211E">
        <w:rPr>
          <w:sz w:val="22"/>
          <w:szCs w:val="22"/>
        </w:rPr>
        <w:t>Commission</w:t>
      </w:r>
      <w:r w:rsidR="007B679E" w:rsidRPr="0041211E">
        <w:rPr>
          <w:sz w:val="22"/>
          <w:szCs w:val="22"/>
        </w:rPr>
        <w:t xml:space="preserve"> </w:t>
      </w:r>
      <w:r w:rsidRPr="0041211E">
        <w:rPr>
          <w:sz w:val="22"/>
          <w:szCs w:val="22"/>
        </w:rPr>
        <w:t>des</w:t>
      </w:r>
      <w:r w:rsidR="007B679E" w:rsidRPr="0041211E">
        <w:rPr>
          <w:sz w:val="22"/>
          <w:szCs w:val="22"/>
        </w:rPr>
        <w:t xml:space="preserve"> </w:t>
      </w:r>
      <w:r w:rsidRPr="0041211E">
        <w:rPr>
          <w:sz w:val="22"/>
          <w:szCs w:val="22"/>
        </w:rPr>
        <w:t>Marchés</w:t>
      </w:r>
      <w:r w:rsidR="007B679E" w:rsidRPr="0041211E">
        <w:rPr>
          <w:sz w:val="22"/>
          <w:szCs w:val="22"/>
        </w:rPr>
        <w:t xml:space="preserve"> </w:t>
      </w:r>
      <w:r w:rsidRPr="0041211E">
        <w:rPr>
          <w:sz w:val="22"/>
          <w:szCs w:val="22"/>
        </w:rPr>
        <w:t>Compétente</w:t>
      </w:r>
      <w:r w:rsidR="007B679E" w:rsidRPr="0041211E">
        <w:rPr>
          <w:sz w:val="22"/>
          <w:szCs w:val="22"/>
        </w:rPr>
        <w:t xml:space="preserve"> </w:t>
      </w:r>
      <w:r w:rsidRPr="0041211E">
        <w:rPr>
          <w:sz w:val="22"/>
          <w:szCs w:val="22"/>
        </w:rPr>
        <w:t>et</w:t>
      </w:r>
      <w:r w:rsidR="007B679E" w:rsidRPr="0041211E">
        <w:rPr>
          <w:sz w:val="22"/>
          <w:szCs w:val="22"/>
        </w:rPr>
        <w:t xml:space="preserve"> </w:t>
      </w:r>
      <w:r w:rsidRPr="0041211E">
        <w:rPr>
          <w:sz w:val="22"/>
          <w:szCs w:val="22"/>
        </w:rPr>
        <w:t>ne pourra</w:t>
      </w:r>
      <w:r w:rsidR="007B679E" w:rsidRPr="0041211E">
        <w:rPr>
          <w:sz w:val="22"/>
          <w:szCs w:val="22"/>
        </w:rPr>
        <w:t xml:space="preserve"> </w:t>
      </w:r>
      <w:r w:rsidRPr="0041211E">
        <w:rPr>
          <w:sz w:val="22"/>
          <w:szCs w:val="22"/>
        </w:rPr>
        <w:t>être</w:t>
      </w:r>
      <w:r w:rsidR="007B679E" w:rsidRPr="0041211E">
        <w:rPr>
          <w:sz w:val="22"/>
          <w:szCs w:val="22"/>
        </w:rPr>
        <w:t xml:space="preserve"> </w:t>
      </w:r>
      <w:r w:rsidRPr="0041211E">
        <w:rPr>
          <w:sz w:val="22"/>
          <w:szCs w:val="22"/>
        </w:rPr>
        <w:t>par</w:t>
      </w:r>
      <w:r w:rsidR="007B679E" w:rsidRPr="0041211E">
        <w:rPr>
          <w:sz w:val="22"/>
          <w:szCs w:val="22"/>
        </w:rPr>
        <w:t xml:space="preserve"> </w:t>
      </w:r>
      <w:r w:rsidRPr="0041211E">
        <w:rPr>
          <w:sz w:val="22"/>
          <w:szCs w:val="22"/>
        </w:rPr>
        <w:t>la</w:t>
      </w:r>
      <w:r w:rsidR="007B679E" w:rsidRPr="0041211E">
        <w:rPr>
          <w:sz w:val="22"/>
          <w:szCs w:val="22"/>
        </w:rPr>
        <w:t xml:space="preserve"> </w:t>
      </w:r>
      <w:r w:rsidRPr="0041211E">
        <w:rPr>
          <w:sz w:val="22"/>
          <w:szCs w:val="22"/>
        </w:rPr>
        <w:t>suite</w:t>
      </w:r>
      <w:r w:rsidR="007B679E" w:rsidRPr="0041211E">
        <w:rPr>
          <w:sz w:val="22"/>
          <w:szCs w:val="22"/>
        </w:rPr>
        <w:t xml:space="preserve"> </w:t>
      </w:r>
      <w:r w:rsidRPr="0041211E">
        <w:rPr>
          <w:sz w:val="22"/>
          <w:szCs w:val="22"/>
        </w:rPr>
        <w:t>rendue</w:t>
      </w:r>
      <w:r w:rsidR="007B679E" w:rsidRPr="0041211E">
        <w:rPr>
          <w:sz w:val="22"/>
          <w:szCs w:val="22"/>
        </w:rPr>
        <w:t xml:space="preserve"> </w:t>
      </w:r>
      <w:r w:rsidRPr="0041211E">
        <w:rPr>
          <w:sz w:val="22"/>
          <w:szCs w:val="22"/>
        </w:rPr>
        <w:t>conforme.</w:t>
      </w:r>
    </w:p>
    <w:p w:rsidR="00273DD0" w:rsidRPr="0041211E" w:rsidRDefault="00353DCC" w:rsidP="00230C15">
      <w:pPr>
        <w:widowControl w:val="0"/>
        <w:autoSpaceDE w:val="0"/>
        <w:spacing w:after="60" w:line="360" w:lineRule="auto"/>
        <w:jc w:val="both"/>
        <w:rPr>
          <w:sz w:val="22"/>
          <w:szCs w:val="22"/>
        </w:rPr>
      </w:pPr>
      <w:r w:rsidRPr="0041211E">
        <w:rPr>
          <w:sz w:val="22"/>
          <w:szCs w:val="22"/>
        </w:rPr>
        <w:t>28.5.</w:t>
      </w:r>
      <w:r w:rsidR="007B679E" w:rsidRPr="0041211E">
        <w:rPr>
          <w:sz w:val="22"/>
          <w:szCs w:val="22"/>
        </w:rPr>
        <w:t xml:space="preserve"> </w:t>
      </w:r>
      <w:r w:rsidR="003F0A8C" w:rsidRPr="0041211E">
        <w:rPr>
          <w:spacing w:val="3"/>
          <w:sz w:val="22"/>
          <w:szCs w:val="22"/>
        </w:rPr>
        <w:t>Le</w:t>
      </w:r>
      <w:r w:rsidR="007B679E" w:rsidRPr="0041211E">
        <w:rPr>
          <w:spacing w:val="3"/>
          <w:sz w:val="22"/>
          <w:szCs w:val="22"/>
        </w:rPr>
        <w:t xml:space="preserve"> </w:t>
      </w:r>
      <w:r w:rsidR="00CC1E99" w:rsidRPr="0041211E">
        <w:rPr>
          <w:spacing w:val="3"/>
          <w:sz w:val="22"/>
          <w:szCs w:val="22"/>
        </w:rPr>
        <w:t xml:space="preserve">Maître d’Ouvrage </w:t>
      </w:r>
      <w:r w:rsidRPr="0041211E">
        <w:rPr>
          <w:spacing w:val="3"/>
          <w:sz w:val="22"/>
          <w:szCs w:val="22"/>
        </w:rPr>
        <w:t>s</w:t>
      </w:r>
      <w:r w:rsidRPr="0041211E">
        <w:rPr>
          <w:sz w:val="22"/>
          <w:szCs w:val="22"/>
        </w:rPr>
        <w:t xml:space="preserve">e </w:t>
      </w:r>
      <w:r w:rsidRPr="0041211E">
        <w:rPr>
          <w:spacing w:val="3"/>
          <w:sz w:val="22"/>
          <w:szCs w:val="22"/>
        </w:rPr>
        <w:t>réserv</w:t>
      </w:r>
      <w:r w:rsidRPr="0041211E">
        <w:rPr>
          <w:sz w:val="22"/>
          <w:szCs w:val="22"/>
        </w:rPr>
        <w:t xml:space="preserve">e </w:t>
      </w:r>
      <w:r w:rsidRPr="0041211E">
        <w:rPr>
          <w:spacing w:val="3"/>
          <w:sz w:val="22"/>
          <w:szCs w:val="22"/>
        </w:rPr>
        <w:t>l</w:t>
      </w:r>
      <w:r w:rsidRPr="0041211E">
        <w:rPr>
          <w:sz w:val="22"/>
          <w:szCs w:val="22"/>
        </w:rPr>
        <w:t xml:space="preserve">e </w:t>
      </w:r>
      <w:r w:rsidRPr="0041211E">
        <w:rPr>
          <w:spacing w:val="3"/>
          <w:sz w:val="22"/>
          <w:szCs w:val="22"/>
        </w:rPr>
        <w:t xml:space="preserve">droit </w:t>
      </w:r>
      <w:r w:rsidRPr="0041211E">
        <w:rPr>
          <w:sz w:val="22"/>
          <w:szCs w:val="22"/>
        </w:rPr>
        <w:t xml:space="preserve">d’accepter ou de rejeter toute modification, </w:t>
      </w:r>
      <w:r w:rsidRPr="0041211E">
        <w:rPr>
          <w:spacing w:val="1"/>
          <w:sz w:val="22"/>
          <w:szCs w:val="22"/>
        </w:rPr>
        <w:t>divergenc</w:t>
      </w:r>
      <w:r w:rsidRPr="0041211E">
        <w:rPr>
          <w:sz w:val="22"/>
          <w:szCs w:val="22"/>
        </w:rPr>
        <w:t xml:space="preserve">e </w:t>
      </w:r>
      <w:r w:rsidRPr="0041211E">
        <w:rPr>
          <w:spacing w:val="1"/>
          <w:sz w:val="22"/>
          <w:szCs w:val="22"/>
        </w:rPr>
        <w:t>o</w:t>
      </w:r>
      <w:r w:rsidRPr="0041211E">
        <w:rPr>
          <w:sz w:val="22"/>
          <w:szCs w:val="22"/>
        </w:rPr>
        <w:t xml:space="preserve">u </w:t>
      </w:r>
      <w:r w:rsidRPr="0041211E">
        <w:rPr>
          <w:spacing w:val="1"/>
          <w:sz w:val="22"/>
          <w:szCs w:val="22"/>
        </w:rPr>
        <w:t>réserve</w:t>
      </w:r>
      <w:r w:rsidRPr="0041211E">
        <w:rPr>
          <w:sz w:val="22"/>
          <w:szCs w:val="22"/>
        </w:rPr>
        <w:t xml:space="preserve">. </w:t>
      </w:r>
      <w:r w:rsidRPr="0041211E">
        <w:rPr>
          <w:spacing w:val="1"/>
          <w:sz w:val="22"/>
          <w:szCs w:val="22"/>
        </w:rPr>
        <w:t>Le</w:t>
      </w:r>
      <w:r w:rsidRPr="0041211E">
        <w:rPr>
          <w:sz w:val="22"/>
          <w:szCs w:val="22"/>
        </w:rPr>
        <w:t xml:space="preserve">s </w:t>
      </w:r>
      <w:r w:rsidRPr="0041211E">
        <w:rPr>
          <w:spacing w:val="1"/>
          <w:sz w:val="22"/>
          <w:szCs w:val="22"/>
        </w:rPr>
        <w:t xml:space="preserve">modifications, </w:t>
      </w:r>
      <w:r w:rsidRPr="0041211E">
        <w:rPr>
          <w:sz w:val="22"/>
          <w:szCs w:val="22"/>
        </w:rPr>
        <w:t>divergences,</w:t>
      </w:r>
      <w:r w:rsidR="007B679E" w:rsidRPr="0041211E">
        <w:rPr>
          <w:sz w:val="22"/>
          <w:szCs w:val="22"/>
        </w:rPr>
        <w:t xml:space="preserve"> </w:t>
      </w:r>
      <w:r w:rsidRPr="0041211E">
        <w:rPr>
          <w:sz w:val="22"/>
          <w:szCs w:val="22"/>
        </w:rPr>
        <w:t>variantes</w:t>
      </w:r>
      <w:r w:rsidR="007B679E" w:rsidRPr="0041211E">
        <w:rPr>
          <w:sz w:val="22"/>
          <w:szCs w:val="22"/>
        </w:rPr>
        <w:t xml:space="preserve"> </w:t>
      </w:r>
      <w:r w:rsidRPr="0041211E">
        <w:rPr>
          <w:sz w:val="22"/>
          <w:szCs w:val="22"/>
        </w:rPr>
        <w:t>et</w:t>
      </w:r>
      <w:r w:rsidR="007B679E" w:rsidRPr="0041211E">
        <w:rPr>
          <w:sz w:val="22"/>
          <w:szCs w:val="22"/>
        </w:rPr>
        <w:t xml:space="preserve"> </w:t>
      </w:r>
      <w:r w:rsidRPr="0041211E">
        <w:rPr>
          <w:sz w:val="22"/>
          <w:szCs w:val="22"/>
        </w:rPr>
        <w:t>autres</w:t>
      </w:r>
      <w:r w:rsidR="007B679E" w:rsidRPr="0041211E">
        <w:rPr>
          <w:sz w:val="22"/>
          <w:szCs w:val="22"/>
        </w:rPr>
        <w:t xml:space="preserve"> </w:t>
      </w:r>
      <w:r w:rsidRPr="0041211E">
        <w:rPr>
          <w:sz w:val="22"/>
          <w:szCs w:val="22"/>
        </w:rPr>
        <w:t>facteurs</w:t>
      </w:r>
      <w:r w:rsidR="007B679E" w:rsidRPr="0041211E">
        <w:rPr>
          <w:sz w:val="22"/>
          <w:szCs w:val="22"/>
        </w:rPr>
        <w:t xml:space="preserve"> </w:t>
      </w:r>
      <w:r w:rsidRPr="0041211E">
        <w:rPr>
          <w:sz w:val="22"/>
          <w:szCs w:val="22"/>
        </w:rPr>
        <w:t>qui dépassent</w:t>
      </w:r>
      <w:r w:rsidR="007B679E" w:rsidRPr="0041211E">
        <w:rPr>
          <w:sz w:val="22"/>
          <w:szCs w:val="22"/>
        </w:rPr>
        <w:t xml:space="preserve"> </w:t>
      </w:r>
      <w:r w:rsidRPr="0041211E">
        <w:rPr>
          <w:sz w:val="22"/>
          <w:szCs w:val="22"/>
        </w:rPr>
        <w:t>les</w:t>
      </w:r>
      <w:r w:rsidR="007B679E" w:rsidRPr="0041211E">
        <w:rPr>
          <w:sz w:val="22"/>
          <w:szCs w:val="22"/>
        </w:rPr>
        <w:t xml:space="preserve"> </w:t>
      </w:r>
      <w:r w:rsidRPr="0041211E">
        <w:rPr>
          <w:sz w:val="22"/>
          <w:szCs w:val="22"/>
        </w:rPr>
        <w:t>exigences</w:t>
      </w:r>
      <w:r w:rsidR="007B679E" w:rsidRPr="0041211E">
        <w:rPr>
          <w:sz w:val="22"/>
          <w:szCs w:val="22"/>
        </w:rPr>
        <w:t xml:space="preserve"> </w:t>
      </w:r>
      <w:r w:rsidRPr="0041211E">
        <w:rPr>
          <w:sz w:val="22"/>
          <w:szCs w:val="22"/>
        </w:rPr>
        <w:t>du</w:t>
      </w:r>
      <w:r w:rsidR="007B679E" w:rsidRPr="0041211E">
        <w:rPr>
          <w:sz w:val="22"/>
          <w:szCs w:val="22"/>
        </w:rPr>
        <w:t xml:space="preserve"> </w:t>
      </w:r>
      <w:r w:rsidRPr="0041211E">
        <w:rPr>
          <w:sz w:val="22"/>
          <w:szCs w:val="22"/>
        </w:rPr>
        <w:t>Dossier</w:t>
      </w:r>
      <w:r w:rsidR="007B679E" w:rsidRPr="0041211E">
        <w:rPr>
          <w:sz w:val="22"/>
          <w:szCs w:val="22"/>
        </w:rPr>
        <w:t xml:space="preserve"> </w:t>
      </w:r>
      <w:r w:rsidRPr="0041211E">
        <w:rPr>
          <w:sz w:val="22"/>
          <w:szCs w:val="22"/>
        </w:rPr>
        <w:t xml:space="preserve">d’Appel d’Offres ne doivent pas être </w:t>
      </w:r>
      <w:proofErr w:type="gramStart"/>
      <w:r w:rsidRPr="0041211E">
        <w:rPr>
          <w:sz w:val="22"/>
          <w:szCs w:val="22"/>
        </w:rPr>
        <w:t>pris</w:t>
      </w:r>
      <w:proofErr w:type="gramEnd"/>
      <w:r w:rsidRPr="0041211E">
        <w:rPr>
          <w:sz w:val="22"/>
          <w:szCs w:val="22"/>
        </w:rPr>
        <w:t xml:space="preserve"> en compte lors</w:t>
      </w:r>
      <w:r w:rsidR="007B679E" w:rsidRPr="0041211E">
        <w:rPr>
          <w:sz w:val="22"/>
          <w:szCs w:val="22"/>
        </w:rPr>
        <w:t xml:space="preserve"> </w:t>
      </w:r>
      <w:r w:rsidRPr="0041211E">
        <w:rPr>
          <w:sz w:val="22"/>
          <w:szCs w:val="22"/>
        </w:rPr>
        <w:t>de</w:t>
      </w:r>
      <w:r w:rsidR="007B679E" w:rsidRPr="0041211E">
        <w:rPr>
          <w:sz w:val="22"/>
          <w:szCs w:val="22"/>
        </w:rPr>
        <w:t xml:space="preserve"> </w:t>
      </w:r>
      <w:r w:rsidRPr="0041211E">
        <w:rPr>
          <w:sz w:val="22"/>
          <w:szCs w:val="22"/>
        </w:rPr>
        <w:t>l’évaluation</w:t>
      </w:r>
      <w:r w:rsidR="007B679E" w:rsidRPr="0041211E">
        <w:rPr>
          <w:sz w:val="22"/>
          <w:szCs w:val="22"/>
        </w:rPr>
        <w:t xml:space="preserve"> </w:t>
      </w:r>
      <w:r w:rsidRPr="0041211E">
        <w:rPr>
          <w:sz w:val="22"/>
          <w:szCs w:val="22"/>
        </w:rPr>
        <w:t>des</w:t>
      </w:r>
      <w:r w:rsidR="007B679E" w:rsidRPr="0041211E">
        <w:rPr>
          <w:sz w:val="22"/>
          <w:szCs w:val="22"/>
        </w:rPr>
        <w:t xml:space="preserve"> </w:t>
      </w:r>
      <w:r w:rsidRPr="0041211E">
        <w:rPr>
          <w:sz w:val="22"/>
          <w:szCs w:val="22"/>
        </w:rPr>
        <w:t>offres.</w:t>
      </w:r>
    </w:p>
    <w:p w:rsidR="00273DD0" w:rsidRPr="0041211E" w:rsidRDefault="000B1902" w:rsidP="00013B9F">
      <w:pPr>
        <w:pStyle w:val="RGAOarticles"/>
        <w:rPr>
          <w:sz w:val="22"/>
          <w:szCs w:val="22"/>
        </w:rPr>
      </w:pPr>
      <w:bookmarkStart w:id="139" w:name="_Toc530307937"/>
      <w:bookmarkStart w:id="140" w:name="_Toc97557059"/>
      <w:bookmarkStart w:id="141" w:name="_Toc163062725"/>
      <w:r w:rsidRPr="0041211E">
        <w:rPr>
          <w:sz w:val="22"/>
          <w:szCs w:val="22"/>
        </w:rPr>
        <w:t>Critères d’évaluation et de q</w:t>
      </w:r>
      <w:r w:rsidR="00353DCC" w:rsidRPr="0041211E">
        <w:rPr>
          <w:sz w:val="22"/>
          <w:szCs w:val="22"/>
        </w:rPr>
        <w:t>ualification</w:t>
      </w:r>
      <w:r w:rsidR="007B679E" w:rsidRPr="0041211E">
        <w:rPr>
          <w:sz w:val="22"/>
          <w:szCs w:val="22"/>
        </w:rPr>
        <w:t xml:space="preserve"> </w:t>
      </w:r>
      <w:r w:rsidR="00353DCC" w:rsidRPr="0041211E">
        <w:rPr>
          <w:sz w:val="22"/>
          <w:szCs w:val="22"/>
        </w:rPr>
        <w:t>du</w:t>
      </w:r>
      <w:r w:rsidR="007B679E" w:rsidRPr="0041211E">
        <w:rPr>
          <w:sz w:val="22"/>
          <w:szCs w:val="22"/>
        </w:rPr>
        <w:t xml:space="preserve"> </w:t>
      </w:r>
      <w:r w:rsidR="00353DCC" w:rsidRPr="0041211E">
        <w:rPr>
          <w:sz w:val="22"/>
          <w:szCs w:val="22"/>
        </w:rPr>
        <w:t>soumissionnaire</w:t>
      </w:r>
      <w:bookmarkEnd w:id="139"/>
      <w:bookmarkEnd w:id="140"/>
      <w:bookmarkEnd w:id="141"/>
      <w:r w:rsidR="007B679E" w:rsidRPr="0041211E">
        <w:rPr>
          <w:sz w:val="22"/>
          <w:szCs w:val="22"/>
        </w:rPr>
        <w:t xml:space="preserve"> </w:t>
      </w:r>
    </w:p>
    <w:p w:rsidR="00273DD0" w:rsidRPr="0041211E" w:rsidRDefault="00353DCC" w:rsidP="00230C15">
      <w:pPr>
        <w:widowControl w:val="0"/>
        <w:tabs>
          <w:tab w:val="left" w:pos="600"/>
          <w:tab w:val="left" w:pos="2760"/>
          <w:tab w:val="left" w:pos="4160"/>
          <w:tab w:val="left" w:pos="4900"/>
        </w:tabs>
        <w:autoSpaceDE w:val="0"/>
        <w:spacing w:after="60" w:line="360" w:lineRule="auto"/>
        <w:jc w:val="both"/>
        <w:rPr>
          <w:sz w:val="22"/>
          <w:szCs w:val="22"/>
        </w:rPr>
      </w:pPr>
      <w:r w:rsidRPr="0041211E">
        <w:rPr>
          <w:spacing w:val="5"/>
          <w:sz w:val="22"/>
          <w:szCs w:val="22"/>
        </w:rPr>
        <w:t>L</w:t>
      </w:r>
      <w:r w:rsidRPr="0041211E">
        <w:rPr>
          <w:sz w:val="22"/>
          <w:szCs w:val="22"/>
        </w:rPr>
        <w:t>a</w:t>
      </w:r>
      <w:r w:rsidR="007B679E" w:rsidRPr="0041211E">
        <w:rPr>
          <w:sz w:val="22"/>
          <w:szCs w:val="22"/>
        </w:rPr>
        <w:t xml:space="preserve"> </w:t>
      </w:r>
      <w:r w:rsidRPr="0041211E">
        <w:rPr>
          <w:spacing w:val="5"/>
          <w:sz w:val="22"/>
          <w:szCs w:val="22"/>
        </w:rPr>
        <w:t>Sous-commissio</w:t>
      </w:r>
      <w:r w:rsidRPr="0041211E">
        <w:rPr>
          <w:sz w:val="22"/>
          <w:szCs w:val="22"/>
        </w:rPr>
        <w:t>n</w:t>
      </w:r>
      <w:r w:rsidR="007B679E" w:rsidRPr="0041211E">
        <w:rPr>
          <w:sz w:val="22"/>
          <w:szCs w:val="22"/>
        </w:rPr>
        <w:t xml:space="preserve"> </w:t>
      </w:r>
      <w:r w:rsidRPr="0041211E">
        <w:rPr>
          <w:spacing w:val="5"/>
          <w:sz w:val="22"/>
          <w:szCs w:val="22"/>
        </w:rPr>
        <w:t>s’assurer</w:t>
      </w:r>
      <w:r w:rsidRPr="0041211E">
        <w:rPr>
          <w:sz w:val="22"/>
          <w:szCs w:val="22"/>
        </w:rPr>
        <w:t>a</w:t>
      </w:r>
      <w:r w:rsidR="007B679E" w:rsidRPr="0041211E">
        <w:rPr>
          <w:sz w:val="22"/>
          <w:szCs w:val="22"/>
        </w:rPr>
        <w:t xml:space="preserve"> </w:t>
      </w:r>
      <w:r w:rsidRPr="0041211E">
        <w:rPr>
          <w:spacing w:val="5"/>
          <w:sz w:val="22"/>
          <w:szCs w:val="22"/>
        </w:rPr>
        <w:t>qu</w:t>
      </w:r>
      <w:r w:rsidRPr="0041211E">
        <w:rPr>
          <w:sz w:val="22"/>
          <w:szCs w:val="22"/>
        </w:rPr>
        <w:t>e</w:t>
      </w:r>
      <w:r w:rsidR="007B679E" w:rsidRPr="0041211E">
        <w:rPr>
          <w:sz w:val="22"/>
          <w:szCs w:val="22"/>
        </w:rPr>
        <w:t xml:space="preserve"> </w:t>
      </w:r>
      <w:r w:rsidRPr="0041211E">
        <w:rPr>
          <w:spacing w:val="5"/>
          <w:sz w:val="22"/>
          <w:szCs w:val="22"/>
        </w:rPr>
        <w:t xml:space="preserve">le </w:t>
      </w:r>
      <w:r w:rsidRPr="0041211E">
        <w:rPr>
          <w:sz w:val="22"/>
          <w:szCs w:val="22"/>
        </w:rPr>
        <w:t>Soumissionnaire retenu pour avoir soumis l’offre substantiellement</w:t>
      </w:r>
      <w:r w:rsidR="007B679E" w:rsidRPr="0041211E">
        <w:rPr>
          <w:sz w:val="22"/>
          <w:szCs w:val="22"/>
        </w:rPr>
        <w:t xml:space="preserve"> </w:t>
      </w:r>
      <w:r w:rsidRPr="0041211E">
        <w:rPr>
          <w:sz w:val="22"/>
          <w:szCs w:val="22"/>
        </w:rPr>
        <w:t>conforme</w:t>
      </w:r>
      <w:r w:rsidR="007B679E" w:rsidRPr="0041211E">
        <w:rPr>
          <w:sz w:val="22"/>
          <w:szCs w:val="22"/>
        </w:rPr>
        <w:t xml:space="preserve"> </w:t>
      </w:r>
      <w:r w:rsidRPr="0041211E">
        <w:rPr>
          <w:sz w:val="22"/>
          <w:szCs w:val="22"/>
        </w:rPr>
        <w:t>aux</w:t>
      </w:r>
      <w:r w:rsidR="007B679E" w:rsidRPr="0041211E">
        <w:rPr>
          <w:sz w:val="22"/>
          <w:szCs w:val="22"/>
        </w:rPr>
        <w:t xml:space="preserve"> </w:t>
      </w:r>
      <w:r w:rsidRPr="0041211E">
        <w:rPr>
          <w:sz w:val="22"/>
          <w:szCs w:val="22"/>
        </w:rPr>
        <w:t>dispositions</w:t>
      </w:r>
      <w:r w:rsidR="007B679E" w:rsidRPr="0041211E">
        <w:rPr>
          <w:sz w:val="22"/>
          <w:szCs w:val="22"/>
        </w:rPr>
        <w:t xml:space="preserve"> </w:t>
      </w:r>
      <w:r w:rsidRPr="0041211E">
        <w:rPr>
          <w:sz w:val="22"/>
          <w:szCs w:val="22"/>
        </w:rPr>
        <w:t>du</w:t>
      </w:r>
      <w:r w:rsidR="007B679E" w:rsidRPr="0041211E">
        <w:rPr>
          <w:sz w:val="22"/>
          <w:szCs w:val="22"/>
        </w:rPr>
        <w:t xml:space="preserve"> </w:t>
      </w:r>
      <w:r w:rsidRPr="0041211E">
        <w:rPr>
          <w:sz w:val="22"/>
          <w:szCs w:val="22"/>
        </w:rPr>
        <w:t>dossier</w:t>
      </w:r>
      <w:r w:rsidR="007B679E" w:rsidRPr="0041211E">
        <w:rPr>
          <w:sz w:val="22"/>
          <w:szCs w:val="22"/>
        </w:rPr>
        <w:t xml:space="preserve"> </w:t>
      </w:r>
      <w:r w:rsidRPr="0041211E">
        <w:rPr>
          <w:sz w:val="22"/>
          <w:szCs w:val="22"/>
        </w:rPr>
        <w:t>d’appel</w:t>
      </w:r>
      <w:r w:rsidR="007B679E" w:rsidRPr="0041211E">
        <w:rPr>
          <w:sz w:val="22"/>
          <w:szCs w:val="22"/>
        </w:rPr>
        <w:t xml:space="preserve"> </w:t>
      </w:r>
      <w:r w:rsidRPr="0041211E">
        <w:rPr>
          <w:sz w:val="22"/>
          <w:szCs w:val="22"/>
        </w:rPr>
        <w:t>d’offres,</w:t>
      </w:r>
      <w:r w:rsidR="007B679E" w:rsidRPr="0041211E">
        <w:rPr>
          <w:sz w:val="22"/>
          <w:szCs w:val="22"/>
        </w:rPr>
        <w:t xml:space="preserve"> </w:t>
      </w:r>
      <w:r w:rsidRPr="0041211E">
        <w:rPr>
          <w:sz w:val="22"/>
          <w:szCs w:val="22"/>
        </w:rPr>
        <w:t>satisfait</w:t>
      </w:r>
      <w:r w:rsidR="007B679E" w:rsidRPr="0041211E">
        <w:rPr>
          <w:sz w:val="22"/>
          <w:szCs w:val="22"/>
        </w:rPr>
        <w:t xml:space="preserve"> </w:t>
      </w:r>
      <w:r w:rsidRPr="0041211E">
        <w:rPr>
          <w:sz w:val="22"/>
          <w:szCs w:val="22"/>
        </w:rPr>
        <w:t>aux</w:t>
      </w:r>
      <w:r w:rsidR="007B679E" w:rsidRPr="0041211E">
        <w:rPr>
          <w:sz w:val="22"/>
          <w:szCs w:val="22"/>
        </w:rPr>
        <w:t xml:space="preserve"> </w:t>
      </w:r>
      <w:r w:rsidRPr="0041211E">
        <w:rPr>
          <w:sz w:val="22"/>
          <w:szCs w:val="22"/>
        </w:rPr>
        <w:t>critères</w:t>
      </w:r>
      <w:r w:rsidR="007B679E" w:rsidRPr="0041211E">
        <w:rPr>
          <w:sz w:val="22"/>
          <w:szCs w:val="22"/>
        </w:rPr>
        <w:t xml:space="preserve"> </w:t>
      </w:r>
      <w:r w:rsidR="000B1902" w:rsidRPr="0041211E">
        <w:rPr>
          <w:sz w:val="22"/>
          <w:szCs w:val="22"/>
        </w:rPr>
        <w:t xml:space="preserve">d’évaluation et </w:t>
      </w:r>
      <w:r w:rsidRPr="0041211E">
        <w:rPr>
          <w:sz w:val="22"/>
          <w:szCs w:val="22"/>
        </w:rPr>
        <w:t>de</w:t>
      </w:r>
      <w:r w:rsidR="007B679E" w:rsidRPr="0041211E">
        <w:rPr>
          <w:sz w:val="22"/>
          <w:szCs w:val="22"/>
        </w:rPr>
        <w:t xml:space="preserve"> </w:t>
      </w:r>
      <w:r w:rsidRPr="0041211E">
        <w:rPr>
          <w:sz w:val="22"/>
          <w:szCs w:val="22"/>
        </w:rPr>
        <w:t>qualification</w:t>
      </w:r>
      <w:r w:rsidR="007B679E" w:rsidRPr="0041211E">
        <w:rPr>
          <w:sz w:val="22"/>
          <w:szCs w:val="22"/>
        </w:rPr>
        <w:t xml:space="preserve"> </w:t>
      </w:r>
      <w:r w:rsidRPr="0041211E">
        <w:rPr>
          <w:sz w:val="22"/>
          <w:szCs w:val="22"/>
        </w:rPr>
        <w:t>stipulés</w:t>
      </w:r>
      <w:r w:rsidR="007B679E" w:rsidRPr="0041211E">
        <w:rPr>
          <w:sz w:val="22"/>
          <w:szCs w:val="22"/>
        </w:rPr>
        <w:t xml:space="preserve"> </w:t>
      </w:r>
      <w:r w:rsidR="0011112D" w:rsidRPr="0041211E">
        <w:rPr>
          <w:sz w:val="22"/>
          <w:szCs w:val="22"/>
        </w:rPr>
        <w:t>dans le</w:t>
      </w:r>
      <w:r w:rsidR="007B679E" w:rsidRPr="0041211E">
        <w:rPr>
          <w:sz w:val="22"/>
          <w:szCs w:val="22"/>
        </w:rPr>
        <w:t xml:space="preserve"> </w:t>
      </w:r>
      <w:r w:rsidRPr="0041211E">
        <w:rPr>
          <w:sz w:val="22"/>
          <w:szCs w:val="22"/>
        </w:rPr>
        <w:t>RPAO.</w:t>
      </w:r>
      <w:r w:rsidR="007B679E" w:rsidRPr="0041211E">
        <w:rPr>
          <w:sz w:val="22"/>
          <w:szCs w:val="22"/>
        </w:rPr>
        <w:t xml:space="preserve"> </w:t>
      </w:r>
      <w:r w:rsidRPr="0041211E">
        <w:rPr>
          <w:sz w:val="22"/>
          <w:szCs w:val="22"/>
        </w:rPr>
        <w:t>Il</w:t>
      </w:r>
      <w:r w:rsidR="007B679E" w:rsidRPr="0041211E">
        <w:rPr>
          <w:sz w:val="22"/>
          <w:szCs w:val="22"/>
        </w:rPr>
        <w:t xml:space="preserve"> </w:t>
      </w:r>
      <w:r w:rsidRPr="0041211E">
        <w:rPr>
          <w:sz w:val="22"/>
          <w:szCs w:val="22"/>
        </w:rPr>
        <w:t>est</w:t>
      </w:r>
      <w:r w:rsidR="007B679E" w:rsidRPr="0041211E">
        <w:rPr>
          <w:sz w:val="22"/>
          <w:szCs w:val="22"/>
        </w:rPr>
        <w:t xml:space="preserve"> </w:t>
      </w:r>
      <w:r w:rsidRPr="0041211E">
        <w:rPr>
          <w:sz w:val="22"/>
          <w:szCs w:val="22"/>
        </w:rPr>
        <w:t xml:space="preserve">essentiel d’éviter tout arbitraire dans la </w:t>
      </w:r>
      <w:r w:rsidR="000B1902" w:rsidRPr="0041211E">
        <w:rPr>
          <w:sz w:val="22"/>
          <w:szCs w:val="22"/>
        </w:rPr>
        <w:t>fixation de ces critères</w:t>
      </w:r>
      <w:r w:rsidRPr="0041211E">
        <w:rPr>
          <w:sz w:val="22"/>
          <w:szCs w:val="22"/>
        </w:rPr>
        <w:t>.</w:t>
      </w:r>
    </w:p>
    <w:p w:rsidR="00273DD0" w:rsidRPr="0041211E" w:rsidRDefault="00353DCC" w:rsidP="00013B9F">
      <w:pPr>
        <w:pStyle w:val="RGAOarticles"/>
        <w:rPr>
          <w:sz w:val="22"/>
          <w:szCs w:val="22"/>
        </w:rPr>
      </w:pPr>
      <w:bookmarkStart w:id="142" w:name="_Toc530307938"/>
      <w:bookmarkStart w:id="143" w:name="_Toc97557060"/>
      <w:bookmarkStart w:id="144" w:name="_Toc163062726"/>
      <w:r w:rsidRPr="0041211E">
        <w:rPr>
          <w:sz w:val="22"/>
          <w:szCs w:val="22"/>
        </w:rPr>
        <w:t>Correction</w:t>
      </w:r>
      <w:r w:rsidR="007B679E" w:rsidRPr="0041211E">
        <w:rPr>
          <w:sz w:val="22"/>
          <w:szCs w:val="22"/>
        </w:rPr>
        <w:t xml:space="preserve"> </w:t>
      </w:r>
      <w:r w:rsidRPr="0041211E">
        <w:rPr>
          <w:sz w:val="22"/>
          <w:szCs w:val="22"/>
        </w:rPr>
        <w:t>des</w:t>
      </w:r>
      <w:r w:rsidR="007B679E" w:rsidRPr="0041211E">
        <w:rPr>
          <w:sz w:val="22"/>
          <w:szCs w:val="22"/>
        </w:rPr>
        <w:t xml:space="preserve"> </w:t>
      </w:r>
      <w:r w:rsidRPr="0041211E">
        <w:rPr>
          <w:sz w:val="22"/>
          <w:szCs w:val="22"/>
        </w:rPr>
        <w:t>erreurs</w:t>
      </w:r>
      <w:bookmarkEnd w:id="142"/>
      <w:bookmarkEnd w:id="143"/>
      <w:bookmarkEnd w:id="144"/>
    </w:p>
    <w:p w:rsidR="00273DD0" w:rsidRPr="0041211E" w:rsidRDefault="00353DCC" w:rsidP="00230C15">
      <w:pPr>
        <w:widowControl w:val="0"/>
        <w:autoSpaceDE w:val="0"/>
        <w:spacing w:after="60" w:line="360" w:lineRule="auto"/>
        <w:jc w:val="both"/>
        <w:rPr>
          <w:sz w:val="22"/>
          <w:szCs w:val="22"/>
        </w:rPr>
      </w:pPr>
      <w:r w:rsidRPr="0041211E">
        <w:rPr>
          <w:sz w:val="22"/>
          <w:szCs w:val="22"/>
        </w:rPr>
        <w:t>30.1. La Sous-commission d’analyse vérifiera les offres reconnues conformes pour l’essentiel au Dossier d’Appel d’Offres pour en rectifier les erreurs de calcul éventuelles. La sous- commission</w:t>
      </w:r>
      <w:r w:rsidR="007B679E" w:rsidRPr="0041211E">
        <w:rPr>
          <w:sz w:val="22"/>
          <w:szCs w:val="22"/>
        </w:rPr>
        <w:t xml:space="preserve"> </w:t>
      </w:r>
      <w:r w:rsidRPr="0041211E">
        <w:rPr>
          <w:sz w:val="22"/>
          <w:szCs w:val="22"/>
        </w:rPr>
        <w:t>d’analyse</w:t>
      </w:r>
      <w:r w:rsidR="007B679E" w:rsidRPr="0041211E">
        <w:rPr>
          <w:sz w:val="22"/>
          <w:szCs w:val="22"/>
        </w:rPr>
        <w:t xml:space="preserve"> </w:t>
      </w:r>
      <w:r w:rsidRPr="0041211E">
        <w:rPr>
          <w:sz w:val="22"/>
          <w:szCs w:val="22"/>
        </w:rPr>
        <w:t>corrigera</w:t>
      </w:r>
      <w:r w:rsidR="007B679E" w:rsidRPr="0041211E">
        <w:rPr>
          <w:sz w:val="22"/>
          <w:szCs w:val="22"/>
        </w:rPr>
        <w:t xml:space="preserve"> </w:t>
      </w:r>
      <w:r w:rsidRPr="0041211E">
        <w:rPr>
          <w:sz w:val="22"/>
          <w:szCs w:val="22"/>
        </w:rPr>
        <w:t>les</w:t>
      </w:r>
      <w:r w:rsidR="007B679E" w:rsidRPr="0041211E">
        <w:rPr>
          <w:sz w:val="22"/>
          <w:szCs w:val="22"/>
        </w:rPr>
        <w:t xml:space="preserve"> </w:t>
      </w:r>
      <w:r w:rsidRPr="0041211E">
        <w:rPr>
          <w:sz w:val="22"/>
          <w:szCs w:val="22"/>
        </w:rPr>
        <w:t>erreurs</w:t>
      </w:r>
      <w:r w:rsidR="007B679E" w:rsidRPr="0041211E">
        <w:rPr>
          <w:sz w:val="22"/>
          <w:szCs w:val="22"/>
        </w:rPr>
        <w:t xml:space="preserve"> </w:t>
      </w:r>
      <w:r w:rsidRPr="0041211E">
        <w:rPr>
          <w:sz w:val="22"/>
          <w:szCs w:val="22"/>
        </w:rPr>
        <w:t>de la</w:t>
      </w:r>
      <w:r w:rsidR="007B679E" w:rsidRPr="0041211E">
        <w:rPr>
          <w:sz w:val="22"/>
          <w:szCs w:val="22"/>
        </w:rPr>
        <w:t xml:space="preserve"> </w:t>
      </w:r>
      <w:r w:rsidRPr="0041211E">
        <w:rPr>
          <w:sz w:val="22"/>
          <w:szCs w:val="22"/>
        </w:rPr>
        <w:t>façon</w:t>
      </w:r>
      <w:r w:rsidR="007B679E" w:rsidRPr="0041211E">
        <w:rPr>
          <w:sz w:val="22"/>
          <w:szCs w:val="22"/>
        </w:rPr>
        <w:t xml:space="preserve"> </w:t>
      </w:r>
      <w:r w:rsidRPr="0041211E">
        <w:rPr>
          <w:sz w:val="22"/>
          <w:szCs w:val="22"/>
        </w:rPr>
        <w:t>suivante</w:t>
      </w:r>
      <w:r w:rsidR="00914FCF"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a. S’il y a contradiction entre le prix unitaire et le prix</w:t>
      </w:r>
      <w:r w:rsidR="007B679E" w:rsidRPr="0041211E">
        <w:rPr>
          <w:sz w:val="22"/>
          <w:szCs w:val="22"/>
        </w:rPr>
        <w:t xml:space="preserve"> </w:t>
      </w:r>
      <w:r w:rsidRPr="0041211E">
        <w:rPr>
          <w:sz w:val="22"/>
          <w:szCs w:val="22"/>
        </w:rPr>
        <w:t>total</w:t>
      </w:r>
      <w:r w:rsidR="007B679E" w:rsidRPr="0041211E">
        <w:rPr>
          <w:sz w:val="22"/>
          <w:szCs w:val="22"/>
        </w:rPr>
        <w:t xml:space="preserve"> </w:t>
      </w:r>
      <w:r w:rsidRPr="0041211E">
        <w:rPr>
          <w:sz w:val="22"/>
          <w:szCs w:val="22"/>
        </w:rPr>
        <w:t>obtenu</w:t>
      </w:r>
      <w:r w:rsidR="007B679E" w:rsidRPr="0041211E">
        <w:rPr>
          <w:sz w:val="22"/>
          <w:szCs w:val="22"/>
        </w:rPr>
        <w:t xml:space="preserve"> </w:t>
      </w:r>
      <w:r w:rsidRPr="0041211E">
        <w:rPr>
          <w:sz w:val="22"/>
          <w:szCs w:val="22"/>
        </w:rPr>
        <w:t>en</w:t>
      </w:r>
      <w:r w:rsidR="007B679E" w:rsidRPr="0041211E">
        <w:rPr>
          <w:sz w:val="22"/>
          <w:szCs w:val="22"/>
        </w:rPr>
        <w:t xml:space="preserve"> </w:t>
      </w:r>
      <w:r w:rsidRPr="0041211E">
        <w:rPr>
          <w:sz w:val="22"/>
          <w:szCs w:val="22"/>
        </w:rPr>
        <w:t>multipliant</w:t>
      </w:r>
      <w:r w:rsidR="007B679E" w:rsidRPr="0041211E">
        <w:rPr>
          <w:sz w:val="22"/>
          <w:szCs w:val="22"/>
        </w:rPr>
        <w:t xml:space="preserve"> </w:t>
      </w:r>
      <w:r w:rsidRPr="0041211E">
        <w:rPr>
          <w:sz w:val="22"/>
          <w:szCs w:val="22"/>
        </w:rPr>
        <w:t>le</w:t>
      </w:r>
      <w:r w:rsidR="007B679E" w:rsidRPr="0041211E">
        <w:rPr>
          <w:sz w:val="22"/>
          <w:szCs w:val="22"/>
        </w:rPr>
        <w:t xml:space="preserve"> </w:t>
      </w:r>
      <w:r w:rsidRPr="0041211E">
        <w:rPr>
          <w:sz w:val="22"/>
          <w:szCs w:val="22"/>
        </w:rPr>
        <w:t>prix</w:t>
      </w:r>
      <w:r w:rsidR="007B679E" w:rsidRPr="0041211E">
        <w:rPr>
          <w:sz w:val="22"/>
          <w:szCs w:val="22"/>
        </w:rPr>
        <w:t xml:space="preserve"> </w:t>
      </w:r>
      <w:r w:rsidRPr="0041211E">
        <w:rPr>
          <w:sz w:val="22"/>
          <w:szCs w:val="22"/>
        </w:rPr>
        <w:t>unitaire</w:t>
      </w:r>
      <w:r w:rsidR="007B679E" w:rsidRPr="0041211E">
        <w:rPr>
          <w:sz w:val="22"/>
          <w:szCs w:val="22"/>
        </w:rPr>
        <w:t xml:space="preserve"> </w:t>
      </w:r>
      <w:r w:rsidRPr="0041211E">
        <w:rPr>
          <w:sz w:val="22"/>
          <w:szCs w:val="22"/>
        </w:rPr>
        <w:t>par les</w:t>
      </w:r>
      <w:r w:rsidR="007B679E" w:rsidRPr="0041211E">
        <w:rPr>
          <w:sz w:val="22"/>
          <w:szCs w:val="22"/>
        </w:rPr>
        <w:t xml:space="preserve"> </w:t>
      </w:r>
      <w:r w:rsidRPr="0041211E">
        <w:rPr>
          <w:sz w:val="22"/>
          <w:szCs w:val="22"/>
        </w:rPr>
        <w:t>quantités,</w:t>
      </w:r>
      <w:r w:rsidR="007B679E" w:rsidRPr="0041211E">
        <w:rPr>
          <w:sz w:val="22"/>
          <w:szCs w:val="22"/>
        </w:rPr>
        <w:t xml:space="preserve"> </w:t>
      </w:r>
      <w:r w:rsidRPr="0041211E">
        <w:rPr>
          <w:sz w:val="22"/>
          <w:szCs w:val="22"/>
        </w:rPr>
        <w:t>le</w:t>
      </w:r>
      <w:r w:rsidR="007B679E" w:rsidRPr="0041211E">
        <w:rPr>
          <w:sz w:val="22"/>
          <w:szCs w:val="22"/>
        </w:rPr>
        <w:t xml:space="preserve"> </w:t>
      </w:r>
      <w:r w:rsidRPr="0041211E">
        <w:rPr>
          <w:sz w:val="22"/>
          <w:szCs w:val="22"/>
        </w:rPr>
        <w:t>prix</w:t>
      </w:r>
      <w:r w:rsidR="007B679E" w:rsidRPr="0041211E">
        <w:rPr>
          <w:sz w:val="22"/>
          <w:szCs w:val="22"/>
        </w:rPr>
        <w:t xml:space="preserve"> </w:t>
      </w:r>
      <w:r w:rsidRPr="0041211E">
        <w:rPr>
          <w:sz w:val="22"/>
          <w:szCs w:val="22"/>
        </w:rPr>
        <w:t>unitaire</w:t>
      </w:r>
      <w:r w:rsidR="007B679E" w:rsidRPr="0041211E">
        <w:rPr>
          <w:sz w:val="22"/>
          <w:szCs w:val="22"/>
        </w:rPr>
        <w:t xml:space="preserve"> </w:t>
      </w:r>
      <w:r w:rsidRPr="0041211E">
        <w:rPr>
          <w:sz w:val="22"/>
          <w:szCs w:val="22"/>
        </w:rPr>
        <w:t>fera</w:t>
      </w:r>
      <w:r w:rsidR="007B679E" w:rsidRPr="0041211E">
        <w:rPr>
          <w:sz w:val="22"/>
          <w:szCs w:val="22"/>
        </w:rPr>
        <w:t xml:space="preserve"> </w:t>
      </w:r>
      <w:r w:rsidRPr="0041211E">
        <w:rPr>
          <w:sz w:val="22"/>
          <w:szCs w:val="22"/>
        </w:rPr>
        <w:t>foi</w:t>
      </w:r>
      <w:r w:rsidR="007B679E" w:rsidRPr="0041211E">
        <w:rPr>
          <w:sz w:val="22"/>
          <w:szCs w:val="22"/>
        </w:rPr>
        <w:t xml:space="preserve"> </w:t>
      </w:r>
      <w:r w:rsidRPr="0041211E">
        <w:rPr>
          <w:sz w:val="22"/>
          <w:szCs w:val="22"/>
        </w:rPr>
        <w:t>et</w:t>
      </w:r>
      <w:r w:rsidR="007B679E" w:rsidRPr="0041211E">
        <w:rPr>
          <w:sz w:val="22"/>
          <w:szCs w:val="22"/>
        </w:rPr>
        <w:t xml:space="preserve"> </w:t>
      </w:r>
      <w:r w:rsidRPr="0041211E">
        <w:rPr>
          <w:sz w:val="22"/>
          <w:szCs w:val="22"/>
        </w:rPr>
        <w:t>le</w:t>
      </w:r>
      <w:r w:rsidR="007B679E" w:rsidRPr="0041211E">
        <w:rPr>
          <w:sz w:val="22"/>
          <w:szCs w:val="22"/>
        </w:rPr>
        <w:t xml:space="preserve"> </w:t>
      </w:r>
      <w:r w:rsidRPr="0041211E">
        <w:rPr>
          <w:sz w:val="22"/>
          <w:szCs w:val="22"/>
        </w:rPr>
        <w:t>prix</w:t>
      </w:r>
      <w:r w:rsidR="007B679E" w:rsidRPr="0041211E">
        <w:rPr>
          <w:sz w:val="22"/>
          <w:szCs w:val="22"/>
        </w:rPr>
        <w:t xml:space="preserve"> </w:t>
      </w:r>
      <w:r w:rsidRPr="0041211E">
        <w:rPr>
          <w:sz w:val="22"/>
          <w:szCs w:val="22"/>
        </w:rPr>
        <w:t>total sera</w:t>
      </w:r>
      <w:r w:rsidR="007B679E" w:rsidRPr="0041211E">
        <w:rPr>
          <w:sz w:val="22"/>
          <w:szCs w:val="22"/>
        </w:rPr>
        <w:t xml:space="preserve"> </w:t>
      </w:r>
      <w:r w:rsidRPr="0041211E">
        <w:rPr>
          <w:sz w:val="22"/>
          <w:szCs w:val="22"/>
        </w:rPr>
        <w:t>corrigé,</w:t>
      </w:r>
      <w:r w:rsidR="007B679E" w:rsidRPr="0041211E">
        <w:rPr>
          <w:sz w:val="22"/>
          <w:szCs w:val="22"/>
        </w:rPr>
        <w:t xml:space="preserve"> </w:t>
      </w:r>
      <w:r w:rsidRPr="0041211E">
        <w:rPr>
          <w:sz w:val="22"/>
          <w:szCs w:val="22"/>
        </w:rPr>
        <w:t>à</w:t>
      </w:r>
      <w:r w:rsidR="007B679E" w:rsidRPr="0041211E">
        <w:rPr>
          <w:sz w:val="22"/>
          <w:szCs w:val="22"/>
        </w:rPr>
        <w:t xml:space="preserve"> </w:t>
      </w:r>
      <w:r w:rsidRPr="0041211E">
        <w:rPr>
          <w:sz w:val="22"/>
          <w:szCs w:val="22"/>
        </w:rPr>
        <w:t>moins</w:t>
      </w:r>
      <w:r w:rsidR="007B679E" w:rsidRPr="0041211E">
        <w:rPr>
          <w:sz w:val="22"/>
          <w:szCs w:val="22"/>
        </w:rPr>
        <w:t xml:space="preserve"> </w:t>
      </w:r>
      <w:r w:rsidRPr="0041211E">
        <w:rPr>
          <w:sz w:val="22"/>
          <w:szCs w:val="22"/>
        </w:rPr>
        <w:t>que,</w:t>
      </w:r>
      <w:r w:rsidR="007B679E" w:rsidRPr="0041211E">
        <w:rPr>
          <w:sz w:val="22"/>
          <w:szCs w:val="22"/>
        </w:rPr>
        <w:t xml:space="preserve"> </w:t>
      </w:r>
      <w:r w:rsidRPr="0041211E">
        <w:rPr>
          <w:sz w:val="22"/>
          <w:szCs w:val="22"/>
        </w:rPr>
        <w:t>de</w:t>
      </w:r>
      <w:r w:rsidR="007B679E" w:rsidRPr="0041211E">
        <w:rPr>
          <w:sz w:val="22"/>
          <w:szCs w:val="22"/>
        </w:rPr>
        <w:t xml:space="preserve"> </w:t>
      </w:r>
      <w:r w:rsidRPr="0041211E">
        <w:rPr>
          <w:sz w:val="22"/>
          <w:szCs w:val="22"/>
        </w:rPr>
        <w:t>l’avis</w:t>
      </w:r>
      <w:r w:rsidR="007B679E" w:rsidRPr="0041211E">
        <w:rPr>
          <w:sz w:val="22"/>
          <w:szCs w:val="22"/>
        </w:rPr>
        <w:t xml:space="preserve"> </w:t>
      </w:r>
      <w:r w:rsidRPr="0041211E">
        <w:rPr>
          <w:sz w:val="22"/>
          <w:szCs w:val="22"/>
        </w:rPr>
        <w:t>de</w:t>
      </w:r>
      <w:r w:rsidR="007B679E" w:rsidRPr="0041211E">
        <w:rPr>
          <w:sz w:val="22"/>
          <w:szCs w:val="22"/>
        </w:rPr>
        <w:t xml:space="preserve"> </w:t>
      </w:r>
      <w:r w:rsidRPr="0041211E">
        <w:rPr>
          <w:sz w:val="22"/>
          <w:szCs w:val="22"/>
        </w:rPr>
        <w:t>la</w:t>
      </w:r>
      <w:r w:rsidR="007B679E" w:rsidRPr="0041211E">
        <w:rPr>
          <w:sz w:val="22"/>
          <w:szCs w:val="22"/>
        </w:rPr>
        <w:t xml:space="preserve"> </w:t>
      </w:r>
      <w:r w:rsidR="006A422E" w:rsidRPr="0041211E">
        <w:rPr>
          <w:sz w:val="22"/>
          <w:szCs w:val="22"/>
        </w:rPr>
        <w:t>Sous-</w:t>
      </w:r>
      <w:r w:rsidRPr="0041211E">
        <w:rPr>
          <w:sz w:val="22"/>
          <w:szCs w:val="22"/>
        </w:rPr>
        <w:t>commission</w:t>
      </w:r>
      <w:r w:rsidR="007B679E" w:rsidRPr="0041211E">
        <w:rPr>
          <w:sz w:val="22"/>
          <w:szCs w:val="22"/>
        </w:rPr>
        <w:t xml:space="preserve"> </w:t>
      </w:r>
      <w:r w:rsidRPr="0041211E">
        <w:rPr>
          <w:sz w:val="22"/>
          <w:szCs w:val="22"/>
        </w:rPr>
        <w:t>d’analyse,</w:t>
      </w:r>
      <w:r w:rsidR="007B679E" w:rsidRPr="0041211E">
        <w:rPr>
          <w:sz w:val="22"/>
          <w:szCs w:val="22"/>
        </w:rPr>
        <w:t xml:space="preserve"> </w:t>
      </w:r>
      <w:r w:rsidRPr="0041211E">
        <w:rPr>
          <w:sz w:val="22"/>
          <w:szCs w:val="22"/>
        </w:rPr>
        <w:t>la</w:t>
      </w:r>
      <w:r w:rsidR="007B679E" w:rsidRPr="0041211E">
        <w:rPr>
          <w:sz w:val="22"/>
          <w:szCs w:val="22"/>
        </w:rPr>
        <w:t xml:space="preserve"> </w:t>
      </w:r>
      <w:r w:rsidRPr="0041211E">
        <w:rPr>
          <w:sz w:val="22"/>
          <w:szCs w:val="22"/>
        </w:rPr>
        <w:t>virgule</w:t>
      </w:r>
      <w:r w:rsidR="007B679E" w:rsidRPr="0041211E">
        <w:rPr>
          <w:sz w:val="22"/>
          <w:szCs w:val="22"/>
        </w:rPr>
        <w:t xml:space="preserve"> </w:t>
      </w:r>
      <w:r w:rsidRPr="0041211E">
        <w:rPr>
          <w:sz w:val="22"/>
          <w:szCs w:val="22"/>
        </w:rPr>
        <w:t>des</w:t>
      </w:r>
      <w:r w:rsidR="007B679E" w:rsidRPr="0041211E">
        <w:rPr>
          <w:sz w:val="22"/>
          <w:szCs w:val="22"/>
        </w:rPr>
        <w:t xml:space="preserve"> </w:t>
      </w:r>
      <w:r w:rsidRPr="0041211E">
        <w:rPr>
          <w:sz w:val="22"/>
          <w:szCs w:val="22"/>
        </w:rPr>
        <w:t>décimales du prix unitaire soit manifestement mal placée, auquel cas le prix total indiqué prévaudra et le prix</w:t>
      </w:r>
      <w:r w:rsidR="007B679E" w:rsidRPr="0041211E">
        <w:rPr>
          <w:sz w:val="22"/>
          <w:szCs w:val="22"/>
        </w:rPr>
        <w:t xml:space="preserve"> </w:t>
      </w:r>
      <w:r w:rsidRPr="0041211E">
        <w:rPr>
          <w:sz w:val="22"/>
          <w:szCs w:val="22"/>
        </w:rPr>
        <w:t>unitaire</w:t>
      </w:r>
      <w:r w:rsidR="007B679E" w:rsidRPr="0041211E">
        <w:rPr>
          <w:sz w:val="22"/>
          <w:szCs w:val="22"/>
        </w:rPr>
        <w:t xml:space="preserve"> </w:t>
      </w:r>
      <w:r w:rsidRPr="0041211E">
        <w:rPr>
          <w:sz w:val="22"/>
          <w:szCs w:val="22"/>
        </w:rPr>
        <w:t>sera</w:t>
      </w:r>
      <w:r w:rsidR="007B679E" w:rsidRPr="0041211E">
        <w:rPr>
          <w:sz w:val="22"/>
          <w:szCs w:val="22"/>
        </w:rPr>
        <w:t xml:space="preserve"> </w:t>
      </w:r>
      <w:r w:rsidRPr="0041211E">
        <w:rPr>
          <w:sz w:val="22"/>
          <w:szCs w:val="22"/>
        </w:rPr>
        <w:t>corrigé</w:t>
      </w:r>
      <w:r w:rsidR="00914FCF" w:rsidRPr="0041211E">
        <w:rPr>
          <w:sz w:val="22"/>
          <w:szCs w:val="22"/>
        </w:rPr>
        <w:t xml:space="preserve"> </w:t>
      </w:r>
      <w:r w:rsidRPr="0041211E">
        <w:rPr>
          <w:sz w:val="22"/>
          <w:szCs w:val="22"/>
        </w:rPr>
        <w:t>;</w:t>
      </w:r>
    </w:p>
    <w:p w:rsidR="00273DD0" w:rsidRPr="0041211E" w:rsidRDefault="00C27AEC" w:rsidP="00230C15">
      <w:pPr>
        <w:widowControl w:val="0"/>
        <w:autoSpaceDE w:val="0"/>
        <w:spacing w:after="60" w:line="360" w:lineRule="auto"/>
        <w:jc w:val="both"/>
        <w:rPr>
          <w:sz w:val="22"/>
          <w:szCs w:val="22"/>
        </w:rPr>
      </w:pPr>
      <w:r w:rsidRPr="0041211E">
        <w:rPr>
          <w:sz w:val="22"/>
          <w:szCs w:val="22"/>
        </w:rPr>
        <w:t xml:space="preserve">b. </w:t>
      </w:r>
      <w:r w:rsidR="00353DCC" w:rsidRPr="0041211E">
        <w:rPr>
          <w:sz w:val="22"/>
          <w:szCs w:val="22"/>
        </w:rPr>
        <w:t>Si le total obtenu par addition ou soustraction des</w:t>
      </w:r>
      <w:r w:rsidR="007B679E" w:rsidRPr="0041211E">
        <w:rPr>
          <w:sz w:val="22"/>
          <w:szCs w:val="22"/>
        </w:rPr>
        <w:t xml:space="preserve"> </w:t>
      </w:r>
      <w:r w:rsidR="00353DCC" w:rsidRPr="0041211E">
        <w:rPr>
          <w:sz w:val="22"/>
          <w:szCs w:val="22"/>
        </w:rPr>
        <w:t>sous</w:t>
      </w:r>
      <w:r w:rsidR="007B679E" w:rsidRPr="0041211E">
        <w:rPr>
          <w:sz w:val="22"/>
          <w:szCs w:val="22"/>
        </w:rPr>
        <w:t xml:space="preserve"> </w:t>
      </w:r>
      <w:r w:rsidR="00353DCC" w:rsidRPr="0041211E">
        <w:rPr>
          <w:sz w:val="22"/>
          <w:szCs w:val="22"/>
        </w:rPr>
        <w:t>totaux</w:t>
      </w:r>
      <w:r w:rsidR="007B679E" w:rsidRPr="0041211E">
        <w:rPr>
          <w:sz w:val="22"/>
          <w:szCs w:val="22"/>
        </w:rPr>
        <w:t xml:space="preserve"> </w:t>
      </w:r>
      <w:r w:rsidR="00353DCC" w:rsidRPr="0041211E">
        <w:rPr>
          <w:sz w:val="22"/>
          <w:szCs w:val="22"/>
        </w:rPr>
        <w:t>n’est</w:t>
      </w:r>
      <w:r w:rsidR="007B679E" w:rsidRPr="0041211E">
        <w:rPr>
          <w:sz w:val="22"/>
          <w:szCs w:val="22"/>
        </w:rPr>
        <w:t xml:space="preserve"> </w:t>
      </w:r>
      <w:r w:rsidR="00353DCC" w:rsidRPr="0041211E">
        <w:rPr>
          <w:sz w:val="22"/>
          <w:szCs w:val="22"/>
        </w:rPr>
        <w:t>pas</w:t>
      </w:r>
      <w:r w:rsidR="007B679E" w:rsidRPr="0041211E">
        <w:rPr>
          <w:sz w:val="22"/>
          <w:szCs w:val="22"/>
        </w:rPr>
        <w:t xml:space="preserve"> </w:t>
      </w:r>
      <w:r w:rsidR="00353DCC" w:rsidRPr="0041211E">
        <w:rPr>
          <w:sz w:val="22"/>
          <w:szCs w:val="22"/>
        </w:rPr>
        <w:t>exact,</w:t>
      </w:r>
      <w:r w:rsidR="007B679E" w:rsidRPr="0041211E">
        <w:rPr>
          <w:sz w:val="22"/>
          <w:szCs w:val="22"/>
        </w:rPr>
        <w:t xml:space="preserve"> </w:t>
      </w:r>
      <w:r w:rsidR="00353DCC" w:rsidRPr="0041211E">
        <w:rPr>
          <w:sz w:val="22"/>
          <w:szCs w:val="22"/>
        </w:rPr>
        <w:t>les</w:t>
      </w:r>
      <w:r w:rsidR="007B679E" w:rsidRPr="0041211E">
        <w:rPr>
          <w:sz w:val="22"/>
          <w:szCs w:val="22"/>
        </w:rPr>
        <w:t xml:space="preserve"> </w:t>
      </w:r>
      <w:r w:rsidR="00353DCC" w:rsidRPr="0041211E">
        <w:rPr>
          <w:sz w:val="22"/>
          <w:szCs w:val="22"/>
        </w:rPr>
        <w:t>sous</w:t>
      </w:r>
      <w:r w:rsidR="007B679E" w:rsidRPr="0041211E">
        <w:rPr>
          <w:sz w:val="22"/>
          <w:szCs w:val="22"/>
        </w:rPr>
        <w:t xml:space="preserve"> </w:t>
      </w:r>
      <w:r w:rsidR="00353DCC" w:rsidRPr="0041211E">
        <w:rPr>
          <w:sz w:val="22"/>
          <w:szCs w:val="22"/>
        </w:rPr>
        <w:t>totaux feront</w:t>
      </w:r>
      <w:r w:rsidR="007B679E" w:rsidRPr="0041211E">
        <w:rPr>
          <w:sz w:val="22"/>
          <w:szCs w:val="22"/>
        </w:rPr>
        <w:t xml:space="preserve"> </w:t>
      </w:r>
      <w:r w:rsidR="00353DCC" w:rsidRPr="0041211E">
        <w:rPr>
          <w:sz w:val="22"/>
          <w:szCs w:val="22"/>
        </w:rPr>
        <w:t>foi</w:t>
      </w:r>
      <w:r w:rsidR="007B679E" w:rsidRPr="0041211E">
        <w:rPr>
          <w:sz w:val="22"/>
          <w:szCs w:val="22"/>
        </w:rPr>
        <w:t xml:space="preserve"> </w:t>
      </w:r>
      <w:r w:rsidR="00353DCC" w:rsidRPr="0041211E">
        <w:rPr>
          <w:sz w:val="22"/>
          <w:szCs w:val="22"/>
        </w:rPr>
        <w:t>et</w:t>
      </w:r>
      <w:r w:rsidR="007B679E" w:rsidRPr="0041211E">
        <w:rPr>
          <w:sz w:val="22"/>
          <w:szCs w:val="22"/>
        </w:rPr>
        <w:t xml:space="preserve"> </w:t>
      </w:r>
      <w:r w:rsidR="00353DCC" w:rsidRPr="0041211E">
        <w:rPr>
          <w:sz w:val="22"/>
          <w:szCs w:val="22"/>
        </w:rPr>
        <w:t>le</w:t>
      </w:r>
      <w:r w:rsidR="007B679E" w:rsidRPr="0041211E">
        <w:rPr>
          <w:sz w:val="22"/>
          <w:szCs w:val="22"/>
        </w:rPr>
        <w:t xml:space="preserve"> </w:t>
      </w:r>
      <w:r w:rsidR="00353DCC" w:rsidRPr="0041211E">
        <w:rPr>
          <w:sz w:val="22"/>
          <w:szCs w:val="22"/>
        </w:rPr>
        <w:t>total</w:t>
      </w:r>
      <w:r w:rsidR="007B679E" w:rsidRPr="0041211E">
        <w:rPr>
          <w:sz w:val="22"/>
          <w:szCs w:val="22"/>
        </w:rPr>
        <w:t xml:space="preserve"> </w:t>
      </w:r>
      <w:r w:rsidR="00353DCC" w:rsidRPr="0041211E">
        <w:rPr>
          <w:sz w:val="22"/>
          <w:szCs w:val="22"/>
        </w:rPr>
        <w:t>sera</w:t>
      </w:r>
      <w:r w:rsidR="007B679E" w:rsidRPr="0041211E">
        <w:rPr>
          <w:sz w:val="22"/>
          <w:szCs w:val="22"/>
        </w:rPr>
        <w:t xml:space="preserve"> </w:t>
      </w:r>
      <w:r w:rsidR="00353DCC" w:rsidRPr="0041211E">
        <w:rPr>
          <w:sz w:val="22"/>
          <w:szCs w:val="22"/>
        </w:rPr>
        <w:t>corrigé</w:t>
      </w:r>
      <w:r w:rsidR="00914FCF" w:rsidRPr="0041211E">
        <w:rPr>
          <w:sz w:val="22"/>
          <w:szCs w:val="22"/>
        </w:rPr>
        <w:t xml:space="preserve"> </w:t>
      </w:r>
      <w:r w:rsidR="00353DCC" w:rsidRPr="0041211E">
        <w:rPr>
          <w:sz w:val="22"/>
          <w:szCs w:val="22"/>
        </w:rPr>
        <w:t>;</w:t>
      </w:r>
    </w:p>
    <w:p w:rsidR="00A608B2" w:rsidRPr="0041211E" w:rsidRDefault="00353DCC" w:rsidP="00230C15">
      <w:pPr>
        <w:widowControl w:val="0"/>
        <w:autoSpaceDE w:val="0"/>
        <w:spacing w:after="60" w:line="360" w:lineRule="auto"/>
        <w:jc w:val="both"/>
        <w:rPr>
          <w:sz w:val="22"/>
          <w:szCs w:val="22"/>
        </w:rPr>
      </w:pPr>
      <w:r w:rsidRPr="0041211E">
        <w:rPr>
          <w:sz w:val="22"/>
          <w:szCs w:val="22"/>
        </w:rPr>
        <w:t xml:space="preserve">c. </w:t>
      </w:r>
      <w:r w:rsidR="00E167F6" w:rsidRPr="0041211E">
        <w:rPr>
          <w:sz w:val="22"/>
          <w:szCs w:val="22"/>
        </w:rPr>
        <w:t>En cas de divergence entre les prix en chiffres et  ceux en lettres,  le prix en lettres fait foi</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30.2. Le</w:t>
      </w:r>
      <w:r w:rsidR="007D4048" w:rsidRPr="0041211E">
        <w:rPr>
          <w:sz w:val="22"/>
          <w:szCs w:val="22"/>
        </w:rPr>
        <w:t xml:space="preserve"> </w:t>
      </w:r>
      <w:r w:rsidRPr="0041211E">
        <w:rPr>
          <w:sz w:val="22"/>
          <w:szCs w:val="22"/>
        </w:rPr>
        <w:t>montant</w:t>
      </w:r>
      <w:r w:rsidR="007D4048" w:rsidRPr="0041211E">
        <w:rPr>
          <w:sz w:val="22"/>
          <w:szCs w:val="22"/>
        </w:rPr>
        <w:t xml:space="preserve"> </w:t>
      </w:r>
      <w:r w:rsidRPr="0041211E">
        <w:rPr>
          <w:sz w:val="22"/>
          <w:szCs w:val="22"/>
        </w:rPr>
        <w:t>figurant</w:t>
      </w:r>
      <w:r w:rsidR="007D4048" w:rsidRPr="0041211E">
        <w:rPr>
          <w:sz w:val="22"/>
          <w:szCs w:val="22"/>
        </w:rPr>
        <w:t xml:space="preserve"> </w:t>
      </w:r>
      <w:r w:rsidRPr="0041211E">
        <w:rPr>
          <w:sz w:val="22"/>
          <w:szCs w:val="22"/>
        </w:rPr>
        <w:t>dans</w:t>
      </w:r>
      <w:r w:rsidR="007D4048" w:rsidRPr="0041211E">
        <w:rPr>
          <w:sz w:val="22"/>
          <w:szCs w:val="22"/>
        </w:rPr>
        <w:t xml:space="preserve"> </w:t>
      </w:r>
      <w:r w:rsidRPr="0041211E">
        <w:rPr>
          <w:sz w:val="22"/>
          <w:szCs w:val="22"/>
        </w:rPr>
        <w:t>la</w:t>
      </w:r>
      <w:r w:rsidR="007D4048" w:rsidRPr="0041211E">
        <w:rPr>
          <w:sz w:val="22"/>
          <w:szCs w:val="22"/>
        </w:rPr>
        <w:t xml:space="preserve"> </w:t>
      </w:r>
      <w:r w:rsidRPr="0041211E">
        <w:rPr>
          <w:sz w:val="22"/>
          <w:szCs w:val="22"/>
        </w:rPr>
        <w:t>Soumission</w:t>
      </w:r>
      <w:r w:rsidR="007D4048" w:rsidRPr="0041211E">
        <w:rPr>
          <w:sz w:val="22"/>
          <w:szCs w:val="22"/>
        </w:rPr>
        <w:t xml:space="preserve"> </w:t>
      </w:r>
      <w:r w:rsidRPr="0041211E">
        <w:rPr>
          <w:sz w:val="22"/>
          <w:szCs w:val="22"/>
        </w:rPr>
        <w:t>sera corrigé par la Sous-commission d’analyse, conformément à la procédure de correction d’erreurs</w:t>
      </w:r>
      <w:r w:rsidR="007D4048" w:rsidRPr="0041211E">
        <w:rPr>
          <w:sz w:val="22"/>
          <w:szCs w:val="22"/>
        </w:rPr>
        <w:t xml:space="preserve"> </w:t>
      </w:r>
      <w:r w:rsidRPr="0041211E">
        <w:rPr>
          <w:sz w:val="22"/>
          <w:szCs w:val="22"/>
        </w:rPr>
        <w:t>susmentionnée</w:t>
      </w:r>
      <w:r w:rsidR="007D4048" w:rsidRPr="0041211E">
        <w:rPr>
          <w:sz w:val="22"/>
          <w:szCs w:val="22"/>
        </w:rPr>
        <w:t xml:space="preserve"> </w:t>
      </w:r>
      <w:r w:rsidRPr="0041211E">
        <w:rPr>
          <w:sz w:val="22"/>
          <w:szCs w:val="22"/>
        </w:rPr>
        <w:t>et,</w:t>
      </w:r>
      <w:r w:rsidR="007D4048" w:rsidRPr="0041211E">
        <w:rPr>
          <w:sz w:val="22"/>
          <w:szCs w:val="22"/>
        </w:rPr>
        <w:t xml:space="preserve"> </w:t>
      </w:r>
      <w:r w:rsidRPr="0041211E">
        <w:rPr>
          <w:sz w:val="22"/>
          <w:szCs w:val="22"/>
        </w:rPr>
        <w:t>avec</w:t>
      </w:r>
      <w:r w:rsidR="007D4048" w:rsidRPr="0041211E">
        <w:rPr>
          <w:sz w:val="22"/>
          <w:szCs w:val="22"/>
        </w:rPr>
        <w:t xml:space="preserve"> </w:t>
      </w:r>
      <w:r w:rsidRPr="0041211E">
        <w:rPr>
          <w:sz w:val="22"/>
          <w:szCs w:val="22"/>
        </w:rPr>
        <w:t>la</w:t>
      </w:r>
      <w:r w:rsidR="007D4048" w:rsidRPr="0041211E">
        <w:rPr>
          <w:sz w:val="22"/>
          <w:szCs w:val="22"/>
        </w:rPr>
        <w:t xml:space="preserve"> </w:t>
      </w:r>
      <w:r w:rsidRPr="0041211E">
        <w:rPr>
          <w:sz w:val="22"/>
          <w:szCs w:val="22"/>
        </w:rPr>
        <w:t>confirmation du Soumissionnaire, ledit montant sera réputé</w:t>
      </w:r>
      <w:r w:rsidR="007D4048" w:rsidRPr="0041211E">
        <w:rPr>
          <w:sz w:val="22"/>
          <w:szCs w:val="22"/>
        </w:rPr>
        <w:t xml:space="preserve"> </w:t>
      </w:r>
      <w:r w:rsidRPr="0041211E">
        <w:rPr>
          <w:sz w:val="22"/>
          <w:szCs w:val="22"/>
        </w:rPr>
        <w:t>l’engager.</w:t>
      </w:r>
    </w:p>
    <w:p w:rsidR="00273DD0" w:rsidRPr="0041211E" w:rsidRDefault="00353DCC" w:rsidP="00230C15">
      <w:pPr>
        <w:widowControl w:val="0"/>
        <w:autoSpaceDE w:val="0"/>
        <w:spacing w:after="60" w:line="360" w:lineRule="auto"/>
        <w:jc w:val="both"/>
        <w:rPr>
          <w:sz w:val="22"/>
          <w:szCs w:val="22"/>
        </w:rPr>
      </w:pPr>
      <w:r w:rsidRPr="0041211E">
        <w:rPr>
          <w:sz w:val="22"/>
          <w:szCs w:val="22"/>
        </w:rPr>
        <w:t>30.3. Si le Soumissionnaire ayant présenté l’offre évaluée la moins-</w:t>
      </w:r>
      <w:proofErr w:type="spellStart"/>
      <w:r w:rsidRPr="0041211E">
        <w:rPr>
          <w:sz w:val="22"/>
          <w:szCs w:val="22"/>
        </w:rPr>
        <w:t>disante</w:t>
      </w:r>
      <w:proofErr w:type="spellEnd"/>
      <w:r w:rsidRPr="0041211E">
        <w:rPr>
          <w:sz w:val="22"/>
          <w:szCs w:val="22"/>
        </w:rPr>
        <w:t>, n’accepte pas les corrections</w:t>
      </w:r>
      <w:r w:rsidR="007D4048" w:rsidRPr="0041211E">
        <w:rPr>
          <w:sz w:val="22"/>
          <w:szCs w:val="22"/>
        </w:rPr>
        <w:t xml:space="preserve"> </w:t>
      </w:r>
      <w:r w:rsidRPr="0041211E">
        <w:rPr>
          <w:sz w:val="22"/>
          <w:szCs w:val="22"/>
        </w:rPr>
        <w:t>apportées,</w:t>
      </w:r>
      <w:r w:rsidR="007D4048" w:rsidRPr="0041211E">
        <w:rPr>
          <w:sz w:val="22"/>
          <w:szCs w:val="22"/>
        </w:rPr>
        <w:t xml:space="preserve"> </w:t>
      </w:r>
      <w:r w:rsidRPr="0041211E">
        <w:rPr>
          <w:sz w:val="22"/>
          <w:szCs w:val="22"/>
        </w:rPr>
        <w:t>son</w:t>
      </w:r>
      <w:r w:rsidR="007D4048" w:rsidRPr="0041211E">
        <w:rPr>
          <w:sz w:val="22"/>
          <w:szCs w:val="22"/>
        </w:rPr>
        <w:t xml:space="preserve"> </w:t>
      </w:r>
      <w:r w:rsidRPr="0041211E">
        <w:rPr>
          <w:sz w:val="22"/>
          <w:szCs w:val="22"/>
        </w:rPr>
        <w:t>offre</w:t>
      </w:r>
      <w:r w:rsidR="007D4048" w:rsidRPr="0041211E">
        <w:rPr>
          <w:sz w:val="22"/>
          <w:szCs w:val="22"/>
        </w:rPr>
        <w:t xml:space="preserve"> </w:t>
      </w:r>
      <w:r w:rsidRPr="0041211E">
        <w:rPr>
          <w:sz w:val="22"/>
          <w:szCs w:val="22"/>
        </w:rPr>
        <w:t>sera</w:t>
      </w:r>
      <w:r w:rsidR="007D4048" w:rsidRPr="0041211E">
        <w:rPr>
          <w:sz w:val="22"/>
          <w:szCs w:val="22"/>
        </w:rPr>
        <w:t xml:space="preserve"> </w:t>
      </w:r>
      <w:r w:rsidRPr="0041211E">
        <w:rPr>
          <w:sz w:val="22"/>
          <w:szCs w:val="22"/>
        </w:rPr>
        <w:t>écartée et</w:t>
      </w:r>
      <w:r w:rsidR="007D4048" w:rsidRPr="0041211E">
        <w:rPr>
          <w:sz w:val="22"/>
          <w:szCs w:val="22"/>
        </w:rPr>
        <w:t xml:space="preserve"> </w:t>
      </w:r>
      <w:r w:rsidRPr="0041211E">
        <w:rPr>
          <w:sz w:val="22"/>
          <w:szCs w:val="22"/>
        </w:rPr>
        <w:t>sa</w:t>
      </w:r>
      <w:r w:rsidR="007D4048" w:rsidRPr="0041211E">
        <w:rPr>
          <w:sz w:val="22"/>
          <w:szCs w:val="22"/>
        </w:rPr>
        <w:t xml:space="preserve"> </w:t>
      </w:r>
      <w:r w:rsidR="00E167F6" w:rsidRPr="0041211E">
        <w:rPr>
          <w:sz w:val="22"/>
          <w:szCs w:val="22"/>
        </w:rPr>
        <w:t>caution de soumission</w:t>
      </w:r>
      <w:r w:rsidR="007D4048" w:rsidRPr="0041211E">
        <w:rPr>
          <w:sz w:val="22"/>
          <w:szCs w:val="22"/>
        </w:rPr>
        <w:t xml:space="preserve"> </w:t>
      </w:r>
      <w:r w:rsidRPr="0041211E">
        <w:rPr>
          <w:sz w:val="22"/>
          <w:szCs w:val="22"/>
        </w:rPr>
        <w:t>saisie.</w:t>
      </w:r>
    </w:p>
    <w:p w:rsidR="00273DD0" w:rsidRPr="0041211E" w:rsidRDefault="00353DCC" w:rsidP="00013B9F">
      <w:pPr>
        <w:pStyle w:val="RGAOarticles"/>
        <w:rPr>
          <w:sz w:val="22"/>
          <w:szCs w:val="22"/>
        </w:rPr>
      </w:pPr>
      <w:bookmarkStart w:id="145" w:name="_Toc530307939"/>
      <w:bookmarkStart w:id="146" w:name="_Toc97557061"/>
      <w:bookmarkStart w:id="147" w:name="_Toc163062727"/>
      <w:r w:rsidRPr="0041211E">
        <w:rPr>
          <w:sz w:val="22"/>
          <w:szCs w:val="22"/>
        </w:rPr>
        <w:t>Conversion</w:t>
      </w:r>
      <w:r w:rsidR="007D4048" w:rsidRPr="0041211E">
        <w:rPr>
          <w:sz w:val="22"/>
          <w:szCs w:val="22"/>
        </w:rPr>
        <w:t xml:space="preserve"> </w:t>
      </w:r>
      <w:r w:rsidRPr="0041211E">
        <w:rPr>
          <w:sz w:val="22"/>
          <w:szCs w:val="22"/>
        </w:rPr>
        <w:t>en</w:t>
      </w:r>
      <w:r w:rsidR="007D4048" w:rsidRPr="0041211E">
        <w:rPr>
          <w:sz w:val="22"/>
          <w:szCs w:val="22"/>
        </w:rPr>
        <w:t xml:space="preserve"> </w:t>
      </w:r>
      <w:r w:rsidRPr="0041211E">
        <w:rPr>
          <w:sz w:val="22"/>
          <w:szCs w:val="22"/>
        </w:rPr>
        <w:t>une</w:t>
      </w:r>
      <w:r w:rsidR="007D4048" w:rsidRPr="0041211E">
        <w:rPr>
          <w:sz w:val="22"/>
          <w:szCs w:val="22"/>
        </w:rPr>
        <w:t xml:space="preserve"> </w:t>
      </w:r>
      <w:r w:rsidRPr="0041211E">
        <w:rPr>
          <w:sz w:val="22"/>
          <w:szCs w:val="22"/>
        </w:rPr>
        <w:t>seule</w:t>
      </w:r>
      <w:r w:rsidR="007D4048" w:rsidRPr="0041211E">
        <w:rPr>
          <w:sz w:val="22"/>
          <w:szCs w:val="22"/>
        </w:rPr>
        <w:t xml:space="preserve"> </w:t>
      </w:r>
      <w:r w:rsidRPr="0041211E">
        <w:rPr>
          <w:sz w:val="22"/>
          <w:szCs w:val="22"/>
        </w:rPr>
        <w:t>monnaie</w:t>
      </w:r>
      <w:bookmarkEnd w:id="145"/>
      <w:bookmarkEnd w:id="146"/>
      <w:bookmarkEnd w:id="147"/>
    </w:p>
    <w:p w:rsidR="00273DD0" w:rsidRPr="0041211E" w:rsidRDefault="00353DCC" w:rsidP="00230C15">
      <w:pPr>
        <w:widowControl w:val="0"/>
        <w:autoSpaceDE w:val="0"/>
        <w:spacing w:after="60" w:line="360" w:lineRule="auto"/>
        <w:jc w:val="both"/>
        <w:rPr>
          <w:sz w:val="22"/>
          <w:szCs w:val="22"/>
        </w:rPr>
      </w:pPr>
      <w:r w:rsidRPr="0041211E">
        <w:rPr>
          <w:sz w:val="22"/>
          <w:szCs w:val="22"/>
        </w:rPr>
        <w:t>31.1. Pour faciliter l’évaluation et la comparaison des offres, la sous-commission d’analyse convertira les prix des offres exprimés dans les diverses monnaies dans lesquelles le montant</w:t>
      </w:r>
      <w:r w:rsidR="007D4048" w:rsidRPr="0041211E">
        <w:rPr>
          <w:sz w:val="22"/>
          <w:szCs w:val="22"/>
        </w:rPr>
        <w:t xml:space="preserve"> </w:t>
      </w:r>
      <w:r w:rsidRPr="0041211E">
        <w:rPr>
          <w:sz w:val="22"/>
          <w:szCs w:val="22"/>
        </w:rPr>
        <w:t>de</w:t>
      </w:r>
      <w:r w:rsidR="007D4048" w:rsidRPr="0041211E">
        <w:rPr>
          <w:sz w:val="22"/>
          <w:szCs w:val="22"/>
        </w:rPr>
        <w:t xml:space="preserve"> </w:t>
      </w:r>
      <w:r w:rsidRPr="0041211E">
        <w:rPr>
          <w:sz w:val="22"/>
          <w:szCs w:val="22"/>
        </w:rPr>
        <w:t>l’offre</w:t>
      </w:r>
      <w:r w:rsidR="007D4048" w:rsidRPr="0041211E">
        <w:rPr>
          <w:sz w:val="22"/>
          <w:szCs w:val="22"/>
        </w:rPr>
        <w:t xml:space="preserve"> </w:t>
      </w:r>
      <w:r w:rsidRPr="0041211E">
        <w:rPr>
          <w:sz w:val="22"/>
          <w:szCs w:val="22"/>
        </w:rPr>
        <w:t>est</w:t>
      </w:r>
      <w:r w:rsidR="007D4048" w:rsidRPr="0041211E">
        <w:rPr>
          <w:sz w:val="22"/>
          <w:szCs w:val="22"/>
        </w:rPr>
        <w:t xml:space="preserve"> </w:t>
      </w:r>
      <w:r w:rsidRPr="0041211E">
        <w:rPr>
          <w:sz w:val="22"/>
          <w:szCs w:val="22"/>
        </w:rPr>
        <w:t>payable</w:t>
      </w:r>
      <w:r w:rsidR="007D4048" w:rsidRPr="0041211E">
        <w:rPr>
          <w:sz w:val="22"/>
          <w:szCs w:val="22"/>
        </w:rPr>
        <w:t xml:space="preserve"> </w:t>
      </w:r>
      <w:r w:rsidRPr="0041211E">
        <w:rPr>
          <w:sz w:val="22"/>
          <w:szCs w:val="22"/>
        </w:rPr>
        <w:t>en</w:t>
      </w:r>
      <w:r w:rsidR="007D4048" w:rsidRPr="0041211E">
        <w:rPr>
          <w:sz w:val="22"/>
          <w:szCs w:val="22"/>
        </w:rPr>
        <w:t xml:space="preserve"> </w:t>
      </w:r>
      <w:r w:rsidRPr="0041211E">
        <w:rPr>
          <w:sz w:val="22"/>
          <w:szCs w:val="22"/>
        </w:rPr>
        <w:t>francs</w:t>
      </w:r>
      <w:r w:rsidR="007D4048" w:rsidRPr="0041211E">
        <w:rPr>
          <w:sz w:val="22"/>
          <w:szCs w:val="22"/>
        </w:rPr>
        <w:t xml:space="preserve"> </w:t>
      </w:r>
      <w:r w:rsidRPr="0041211E">
        <w:rPr>
          <w:sz w:val="22"/>
          <w:szCs w:val="22"/>
        </w:rPr>
        <w:t>CFA.</w:t>
      </w:r>
    </w:p>
    <w:p w:rsidR="0087171A" w:rsidRPr="0041211E" w:rsidRDefault="00353DCC" w:rsidP="00230C15">
      <w:pPr>
        <w:widowControl w:val="0"/>
        <w:autoSpaceDE w:val="0"/>
        <w:spacing w:after="60" w:line="360" w:lineRule="auto"/>
        <w:jc w:val="both"/>
        <w:rPr>
          <w:sz w:val="22"/>
          <w:szCs w:val="22"/>
        </w:rPr>
      </w:pPr>
      <w:r w:rsidRPr="0041211E">
        <w:rPr>
          <w:sz w:val="22"/>
          <w:szCs w:val="22"/>
        </w:rPr>
        <w:t>31.2. La conversion se fera en utilisant le cours vendeur fixé par la Banque des Etats de l’Afrique</w:t>
      </w:r>
      <w:r w:rsidR="007D4048" w:rsidRPr="0041211E">
        <w:rPr>
          <w:sz w:val="22"/>
          <w:szCs w:val="22"/>
        </w:rPr>
        <w:t xml:space="preserve"> </w:t>
      </w:r>
      <w:r w:rsidRPr="0041211E">
        <w:rPr>
          <w:sz w:val="22"/>
          <w:szCs w:val="22"/>
        </w:rPr>
        <w:t>Centrale</w:t>
      </w:r>
      <w:r w:rsidR="007D4048" w:rsidRPr="0041211E">
        <w:rPr>
          <w:sz w:val="22"/>
          <w:szCs w:val="22"/>
        </w:rPr>
        <w:t xml:space="preserve"> </w:t>
      </w:r>
      <w:r w:rsidRPr="0041211E">
        <w:rPr>
          <w:sz w:val="22"/>
          <w:szCs w:val="22"/>
        </w:rPr>
        <w:t>(BEAC),</w:t>
      </w:r>
      <w:r w:rsidR="007D4048" w:rsidRPr="0041211E">
        <w:rPr>
          <w:sz w:val="22"/>
          <w:szCs w:val="22"/>
        </w:rPr>
        <w:t xml:space="preserve"> </w:t>
      </w:r>
      <w:r w:rsidRPr="0041211E">
        <w:rPr>
          <w:sz w:val="22"/>
          <w:szCs w:val="22"/>
        </w:rPr>
        <w:t>dans</w:t>
      </w:r>
      <w:r w:rsidR="007D4048" w:rsidRPr="0041211E">
        <w:rPr>
          <w:sz w:val="22"/>
          <w:szCs w:val="22"/>
        </w:rPr>
        <w:t xml:space="preserve"> </w:t>
      </w:r>
      <w:r w:rsidRPr="0041211E">
        <w:rPr>
          <w:sz w:val="22"/>
          <w:szCs w:val="22"/>
        </w:rPr>
        <w:t>les</w:t>
      </w:r>
      <w:r w:rsidR="007D4048" w:rsidRPr="0041211E">
        <w:rPr>
          <w:sz w:val="22"/>
          <w:szCs w:val="22"/>
        </w:rPr>
        <w:t xml:space="preserve"> </w:t>
      </w:r>
      <w:r w:rsidRPr="0041211E">
        <w:rPr>
          <w:sz w:val="22"/>
          <w:szCs w:val="22"/>
        </w:rPr>
        <w:t>conditions définies</w:t>
      </w:r>
      <w:r w:rsidR="007D4048" w:rsidRPr="0041211E">
        <w:rPr>
          <w:sz w:val="22"/>
          <w:szCs w:val="22"/>
        </w:rPr>
        <w:t xml:space="preserve"> </w:t>
      </w:r>
      <w:r w:rsidRPr="0041211E">
        <w:rPr>
          <w:sz w:val="22"/>
          <w:szCs w:val="22"/>
        </w:rPr>
        <w:t>par</w:t>
      </w:r>
      <w:r w:rsidR="007D4048" w:rsidRPr="0041211E">
        <w:rPr>
          <w:sz w:val="22"/>
          <w:szCs w:val="22"/>
        </w:rPr>
        <w:t xml:space="preserve"> </w:t>
      </w:r>
      <w:r w:rsidRPr="0041211E">
        <w:rPr>
          <w:sz w:val="22"/>
          <w:szCs w:val="22"/>
        </w:rPr>
        <w:t>le</w:t>
      </w:r>
      <w:r w:rsidR="007D4048" w:rsidRPr="0041211E">
        <w:rPr>
          <w:sz w:val="22"/>
          <w:szCs w:val="22"/>
        </w:rPr>
        <w:t xml:space="preserve"> </w:t>
      </w:r>
      <w:r w:rsidRPr="0041211E">
        <w:rPr>
          <w:sz w:val="22"/>
          <w:szCs w:val="22"/>
        </w:rPr>
        <w:t>RPAO.</w:t>
      </w:r>
    </w:p>
    <w:p w:rsidR="00273DD0" w:rsidRPr="0041211E" w:rsidRDefault="00353DCC" w:rsidP="00013B9F">
      <w:pPr>
        <w:pStyle w:val="RGAOarticles"/>
        <w:rPr>
          <w:sz w:val="22"/>
          <w:szCs w:val="22"/>
        </w:rPr>
      </w:pPr>
      <w:bookmarkStart w:id="148" w:name="_Toc530307940"/>
      <w:bookmarkStart w:id="149" w:name="_Toc97557062"/>
      <w:bookmarkStart w:id="150" w:name="_Toc163062728"/>
      <w:r w:rsidRPr="0041211E">
        <w:rPr>
          <w:sz w:val="22"/>
          <w:szCs w:val="22"/>
        </w:rPr>
        <w:t>Evaluation et comparaison des offres</w:t>
      </w:r>
      <w:r w:rsidR="007D4048" w:rsidRPr="0041211E">
        <w:rPr>
          <w:sz w:val="22"/>
          <w:szCs w:val="22"/>
        </w:rPr>
        <w:t xml:space="preserve"> </w:t>
      </w:r>
      <w:r w:rsidRPr="0041211E">
        <w:rPr>
          <w:sz w:val="22"/>
          <w:szCs w:val="22"/>
        </w:rPr>
        <w:t>au</w:t>
      </w:r>
      <w:r w:rsidR="007D4048" w:rsidRPr="0041211E">
        <w:rPr>
          <w:sz w:val="22"/>
          <w:szCs w:val="22"/>
        </w:rPr>
        <w:t xml:space="preserve"> </w:t>
      </w:r>
      <w:r w:rsidRPr="0041211E">
        <w:rPr>
          <w:sz w:val="22"/>
          <w:szCs w:val="22"/>
        </w:rPr>
        <w:t>plan</w:t>
      </w:r>
      <w:r w:rsidR="007D4048" w:rsidRPr="0041211E">
        <w:rPr>
          <w:sz w:val="22"/>
          <w:szCs w:val="22"/>
        </w:rPr>
        <w:t xml:space="preserve"> </w:t>
      </w:r>
      <w:r w:rsidRPr="0041211E">
        <w:rPr>
          <w:sz w:val="22"/>
          <w:szCs w:val="22"/>
        </w:rPr>
        <w:t>financier</w:t>
      </w:r>
      <w:bookmarkEnd w:id="148"/>
      <w:bookmarkEnd w:id="149"/>
      <w:bookmarkEnd w:id="150"/>
      <w:r w:rsidR="00EC7238" w:rsidRPr="0041211E">
        <w:rPr>
          <w:sz w:val="22"/>
          <w:szCs w:val="22"/>
        </w:rPr>
        <w:t xml:space="preserve"> </w:t>
      </w:r>
    </w:p>
    <w:p w:rsidR="00273DD0" w:rsidRPr="0041211E" w:rsidRDefault="00353DCC" w:rsidP="00230C15">
      <w:pPr>
        <w:widowControl w:val="0"/>
        <w:autoSpaceDE w:val="0"/>
        <w:spacing w:after="60" w:line="360" w:lineRule="auto"/>
        <w:jc w:val="both"/>
        <w:rPr>
          <w:sz w:val="22"/>
          <w:szCs w:val="22"/>
        </w:rPr>
      </w:pPr>
      <w:r w:rsidRPr="0041211E">
        <w:rPr>
          <w:sz w:val="22"/>
          <w:szCs w:val="22"/>
        </w:rPr>
        <w:t>32.1. Seules</w:t>
      </w:r>
      <w:r w:rsidR="007D4048" w:rsidRPr="0041211E">
        <w:rPr>
          <w:sz w:val="22"/>
          <w:szCs w:val="22"/>
        </w:rPr>
        <w:t xml:space="preserve"> </w:t>
      </w:r>
      <w:r w:rsidRPr="0041211E">
        <w:rPr>
          <w:sz w:val="22"/>
          <w:szCs w:val="22"/>
        </w:rPr>
        <w:t>les</w:t>
      </w:r>
      <w:r w:rsidR="007D4048" w:rsidRPr="0041211E">
        <w:rPr>
          <w:sz w:val="22"/>
          <w:szCs w:val="22"/>
        </w:rPr>
        <w:t xml:space="preserve"> </w:t>
      </w:r>
      <w:r w:rsidRPr="0041211E">
        <w:rPr>
          <w:sz w:val="22"/>
          <w:szCs w:val="22"/>
        </w:rPr>
        <w:t>offres</w:t>
      </w:r>
      <w:r w:rsidR="007D4048" w:rsidRPr="0041211E">
        <w:rPr>
          <w:sz w:val="22"/>
          <w:szCs w:val="22"/>
        </w:rPr>
        <w:t xml:space="preserve"> </w:t>
      </w:r>
      <w:r w:rsidRPr="0041211E">
        <w:rPr>
          <w:sz w:val="22"/>
          <w:szCs w:val="22"/>
        </w:rPr>
        <w:t>reconnues</w:t>
      </w:r>
      <w:r w:rsidR="007D4048" w:rsidRPr="0041211E">
        <w:rPr>
          <w:sz w:val="22"/>
          <w:szCs w:val="22"/>
        </w:rPr>
        <w:t xml:space="preserve"> </w:t>
      </w:r>
      <w:r w:rsidRPr="0041211E">
        <w:rPr>
          <w:sz w:val="22"/>
          <w:szCs w:val="22"/>
        </w:rPr>
        <w:t>conformes,</w:t>
      </w:r>
      <w:r w:rsidR="007D4048" w:rsidRPr="0041211E">
        <w:rPr>
          <w:sz w:val="22"/>
          <w:szCs w:val="22"/>
        </w:rPr>
        <w:t xml:space="preserve"> </w:t>
      </w:r>
      <w:r w:rsidRPr="0041211E">
        <w:rPr>
          <w:sz w:val="22"/>
          <w:szCs w:val="22"/>
        </w:rPr>
        <w:t>selon les dispositions de</w:t>
      </w:r>
      <w:r w:rsidR="00B7206E" w:rsidRPr="0041211E">
        <w:rPr>
          <w:sz w:val="22"/>
          <w:szCs w:val="22"/>
        </w:rPr>
        <w:t>s</w:t>
      </w:r>
      <w:r w:rsidR="007D4048" w:rsidRPr="0041211E">
        <w:rPr>
          <w:sz w:val="22"/>
          <w:szCs w:val="22"/>
        </w:rPr>
        <w:t xml:space="preserve"> </w:t>
      </w:r>
      <w:r w:rsidRPr="0041211E">
        <w:rPr>
          <w:sz w:val="22"/>
          <w:szCs w:val="22"/>
        </w:rPr>
        <w:t>article</w:t>
      </w:r>
      <w:r w:rsidR="00B7206E" w:rsidRPr="0041211E">
        <w:rPr>
          <w:sz w:val="22"/>
          <w:szCs w:val="22"/>
        </w:rPr>
        <w:t>s</w:t>
      </w:r>
      <w:r w:rsidRPr="0041211E">
        <w:rPr>
          <w:sz w:val="22"/>
          <w:szCs w:val="22"/>
        </w:rPr>
        <w:t xml:space="preserve"> 28</w:t>
      </w:r>
      <w:r w:rsidR="00FC19A4" w:rsidRPr="0041211E">
        <w:rPr>
          <w:sz w:val="22"/>
          <w:szCs w:val="22"/>
        </w:rPr>
        <w:t>, 29</w:t>
      </w:r>
      <w:r w:rsidR="00B7206E" w:rsidRPr="0041211E">
        <w:rPr>
          <w:sz w:val="22"/>
          <w:szCs w:val="22"/>
        </w:rPr>
        <w:t xml:space="preserve"> </w:t>
      </w:r>
      <w:r w:rsidRPr="0041211E">
        <w:rPr>
          <w:sz w:val="22"/>
          <w:szCs w:val="22"/>
        </w:rPr>
        <w:t>du RGAO, seront évaluées et comparées par la Sous</w:t>
      </w:r>
      <w:r w:rsidR="00CE17BB" w:rsidRPr="0041211E">
        <w:rPr>
          <w:sz w:val="22"/>
          <w:szCs w:val="22"/>
        </w:rPr>
        <w:t xml:space="preserve"> </w:t>
      </w:r>
      <w:r w:rsidRPr="0041211E">
        <w:rPr>
          <w:sz w:val="22"/>
          <w:szCs w:val="22"/>
        </w:rPr>
        <w:t xml:space="preserve">- </w:t>
      </w:r>
      <w:r w:rsidR="00CE17BB" w:rsidRPr="0041211E">
        <w:rPr>
          <w:sz w:val="22"/>
          <w:szCs w:val="22"/>
        </w:rPr>
        <w:t>C</w:t>
      </w:r>
      <w:r w:rsidRPr="0041211E">
        <w:rPr>
          <w:sz w:val="22"/>
          <w:szCs w:val="22"/>
        </w:rPr>
        <w:t>ommission</w:t>
      </w:r>
      <w:r w:rsidR="007D4048" w:rsidRPr="0041211E">
        <w:rPr>
          <w:sz w:val="22"/>
          <w:szCs w:val="22"/>
        </w:rPr>
        <w:t xml:space="preserve"> </w:t>
      </w:r>
      <w:r w:rsidRPr="0041211E">
        <w:rPr>
          <w:sz w:val="22"/>
          <w:szCs w:val="22"/>
        </w:rPr>
        <w:t>d’</w:t>
      </w:r>
      <w:r w:rsidR="00CE17BB" w:rsidRPr="0041211E">
        <w:rPr>
          <w:sz w:val="22"/>
          <w:szCs w:val="22"/>
        </w:rPr>
        <w:t>A</w:t>
      </w:r>
      <w:r w:rsidRPr="0041211E">
        <w:rPr>
          <w:sz w:val="22"/>
          <w:szCs w:val="22"/>
        </w:rPr>
        <w:t>nalyse.</w:t>
      </w:r>
    </w:p>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32.2. En évaluant les offres, la sous-commission déterminera pour chaque offre le montant évalué de l’offre en </w:t>
      </w:r>
      <w:r w:rsidRPr="0041211E">
        <w:rPr>
          <w:sz w:val="22"/>
          <w:szCs w:val="22"/>
        </w:rPr>
        <w:lastRenderedPageBreak/>
        <w:t>rectifiant son montant comme</w:t>
      </w:r>
      <w:r w:rsidR="007D4048" w:rsidRPr="0041211E">
        <w:rPr>
          <w:sz w:val="22"/>
          <w:szCs w:val="22"/>
        </w:rPr>
        <w:t xml:space="preserve"> </w:t>
      </w:r>
      <w:r w:rsidRPr="0041211E">
        <w:rPr>
          <w:sz w:val="22"/>
          <w:szCs w:val="22"/>
        </w:rPr>
        <w:t>suit</w:t>
      </w:r>
      <w:r w:rsidR="00FD6CEC" w:rsidRPr="0041211E">
        <w:rPr>
          <w:sz w:val="22"/>
          <w:szCs w:val="22"/>
        </w:rPr>
        <w:t xml:space="preserve"> </w:t>
      </w:r>
      <w:r w:rsidRPr="0041211E">
        <w:rPr>
          <w:sz w:val="22"/>
          <w:szCs w:val="22"/>
        </w:rPr>
        <w:t>:</w:t>
      </w:r>
    </w:p>
    <w:p w:rsidR="00273DD0" w:rsidRPr="0041211E" w:rsidRDefault="00353DCC" w:rsidP="00230C15">
      <w:pPr>
        <w:widowControl w:val="0"/>
        <w:autoSpaceDE w:val="0"/>
        <w:spacing w:after="60" w:line="360" w:lineRule="auto"/>
        <w:ind w:left="567"/>
        <w:jc w:val="both"/>
        <w:rPr>
          <w:sz w:val="22"/>
          <w:szCs w:val="22"/>
        </w:rPr>
      </w:pPr>
      <w:r w:rsidRPr="0041211E">
        <w:rPr>
          <w:w w:val="96"/>
          <w:sz w:val="22"/>
          <w:szCs w:val="22"/>
        </w:rPr>
        <w:t>a.</w:t>
      </w:r>
      <w:r w:rsidRPr="0041211E">
        <w:rPr>
          <w:sz w:val="22"/>
          <w:szCs w:val="22"/>
        </w:rPr>
        <w:t xml:space="preserve"> En corrigeant toute erreur éventuelle conformément aux dispositions de l’article 30.2 du RGAO ;</w:t>
      </w:r>
    </w:p>
    <w:p w:rsidR="00273DD0" w:rsidRPr="0041211E" w:rsidRDefault="00353DCC" w:rsidP="00230C15">
      <w:pPr>
        <w:widowControl w:val="0"/>
        <w:autoSpaceDE w:val="0"/>
        <w:spacing w:after="60" w:line="360" w:lineRule="auto"/>
        <w:ind w:left="567"/>
        <w:jc w:val="both"/>
        <w:rPr>
          <w:sz w:val="22"/>
          <w:szCs w:val="22"/>
        </w:rPr>
      </w:pPr>
      <w:r w:rsidRPr="0041211E">
        <w:rPr>
          <w:w w:val="96"/>
          <w:sz w:val="22"/>
          <w:szCs w:val="22"/>
        </w:rPr>
        <w:t>b</w:t>
      </w:r>
      <w:r w:rsidRPr="0041211E">
        <w:rPr>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41211E">
        <w:rPr>
          <w:sz w:val="22"/>
          <w:szCs w:val="22"/>
        </w:rPr>
        <w:t>ive comme spécifié dans le RPAO</w:t>
      </w:r>
      <w:r w:rsidRPr="0041211E">
        <w:rPr>
          <w:sz w:val="22"/>
          <w:szCs w:val="22"/>
        </w:rPr>
        <w:t>;</w:t>
      </w:r>
    </w:p>
    <w:p w:rsidR="00273DD0" w:rsidRPr="0041211E" w:rsidRDefault="00353DCC" w:rsidP="00230C15">
      <w:pPr>
        <w:widowControl w:val="0"/>
        <w:autoSpaceDE w:val="0"/>
        <w:spacing w:after="60" w:line="360" w:lineRule="auto"/>
        <w:ind w:left="567"/>
        <w:jc w:val="both"/>
        <w:rPr>
          <w:sz w:val="22"/>
          <w:szCs w:val="22"/>
        </w:rPr>
      </w:pPr>
      <w:proofErr w:type="gramStart"/>
      <w:r w:rsidRPr="0041211E">
        <w:rPr>
          <w:sz w:val="22"/>
          <w:szCs w:val="22"/>
        </w:rPr>
        <w:t>c</w:t>
      </w:r>
      <w:proofErr w:type="gramEnd"/>
      <w:r w:rsidRPr="0041211E">
        <w:rPr>
          <w:sz w:val="22"/>
          <w:szCs w:val="22"/>
        </w:rPr>
        <w:t>. En convertissant en une seule monnaie le montant résultant des rectifications (a) et (b) ci-dessus, conformément aux dispositions de l’article 31.2 du RGAO ;</w:t>
      </w:r>
    </w:p>
    <w:p w:rsidR="00273DD0" w:rsidRPr="0041211E" w:rsidRDefault="00353DCC" w:rsidP="00230C15">
      <w:pPr>
        <w:widowControl w:val="0"/>
        <w:autoSpaceDE w:val="0"/>
        <w:spacing w:after="60" w:line="360" w:lineRule="auto"/>
        <w:ind w:left="567"/>
        <w:jc w:val="both"/>
        <w:rPr>
          <w:sz w:val="22"/>
          <w:szCs w:val="22"/>
        </w:rPr>
      </w:pPr>
      <w:r w:rsidRPr="0041211E">
        <w:rPr>
          <w:w w:val="96"/>
          <w:sz w:val="22"/>
          <w:szCs w:val="22"/>
        </w:rPr>
        <w:t>d.</w:t>
      </w:r>
      <w:r w:rsidRPr="0041211E">
        <w:rPr>
          <w:sz w:val="22"/>
          <w:szCs w:val="22"/>
        </w:rPr>
        <w:t xml:space="preserve"> En ajustant de façon appropriée, sur des bases techniques ou financières, toute autre modification, divergence ou réserve quantifiable ;</w:t>
      </w:r>
    </w:p>
    <w:p w:rsidR="00273DD0" w:rsidRPr="0041211E" w:rsidRDefault="00353DCC" w:rsidP="00230C15">
      <w:pPr>
        <w:widowControl w:val="0"/>
        <w:autoSpaceDE w:val="0"/>
        <w:spacing w:after="60" w:line="360" w:lineRule="auto"/>
        <w:ind w:left="567"/>
        <w:jc w:val="both"/>
        <w:rPr>
          <w:sz w:val="22"/>
          <w:szCs w:val="22"/>
        </w:rPr>
      </w:pPr>
      <w:r w:rsidRPr="0041211E">
        <w:rPr>
          <w:sz w:val="22"/>
          <w:szCs w:val="22"/>
        </w:rPr>
        <w:t>e. En prenant en considération les différents délais d’exécution proposés par les soumissionnaires, s’ils sont autorisés par le RPAO ;</w:t>
      </w:r>
    </w:p>
    <w:p w:rsidR="00273DD0" w:rsidRPr="0041211E" w:rsidRDefault="00353DCC" w:rsidP="00230C15">
      <w:pPr>
        <w:widowControl w:val="0"/>
        <w:autoSpaceDE w:val="0"/>
        <w:spacing w:after="60" w:line="360" w:lineRule="auto"/>
        <w:ind w:left="567"/>
        <w:jc w:val="both"/>
        <w:rPr>
          <w:sz w:val="22"/>
          <w:szCs w:val="22"/>
        </w:rPr>
      </w:pPr>
      <w:r w:rsidRPr="0041211E">
        <w:rPr>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41211E"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sz w:val="22"/>
          <w:szCs w:val="22"/>
        </w:rPr>
      </w:pPr>
      <w:bookmarkStart w:id="151" w:name="_Hlk159259844"/>
      <w:r w:rsidRPr="0041211E">
        <w:rPr>
          <w:sz w:val="22"/>
          <w:szCs w:val="22"/>
        </w:rPr>
        <w:t xml:space="preserve">g. Le cas échéant, conformément aux dispositions de l’article 18.3 du RPAO et aux </w:t>
      </w:r>
      <w:r w:rsidR="003620BF" w:rsidRPr="0041211E">
        <w:rPr>
          <w:sz w:val="22"/>
          <w:szCs w:val="22"/>
        </w:rPr>
        <w:t xml:space="preserve">spécifications </w:t>
      </w:r>
      <w:r w:rsidRPr="0041211E">
        <w:rPr>
          <w:sz w:val="22"/>
          <w:szCs w:val="22"/>
        </w:rPr>
        <w:t xml:space="preserve">techniques, les variantes techniques proposées, si elles sont permises, seront évaluées suivant leur mérite propre et indépendamment du fait que le </w:t>
      </w:r>
      <w:r w:rsidR="00CF3E35" w:rsidRPr="0041211E">
        <w:rPr>
          <w:sz w:val="22"/>
          <w:szCs w:val="22"/>
        </w:rPr>
        <w:t xml:space="preserve">soumissionnaire </w:t>
      </w:r>
      <w:r w:rsidRPr="0041211E">
        <w:rPr>
          <w:sz w:val="22"/>
          <w:szCs w:val="22"/>
        </w:rPr>
        <w:t xml:space="preserve">aura offert ou non un prix pour la solution technique spécifiée par </w:t>
      </w:r>
      <w:r w:rsidR="0058265F" w:rsidRPr="0041211E">
        <w:rPr>
          <w:sz w:val="22"/>
          <w:szCs w:val="22"/>
        </w:rPr>
        <w:t>le Maître</w:t>
      </w:r>
      <w:r w:rsidR="00CC1E99" w:rsidRPr="0041211E">
        <w:rPr>
          <w:sz w:val="22"/>
          <w:szCs w:val="22"/>
        </w:rPr>
        <w:t xml:space="preserve"> d’Ouvrage </w:t>
      </w:r>
      <w:r w:rsidRPr="0041211E">
        <w:rPr>
          <w:sz w:val="22"/>
          <w:szCs w:val="22"/>
        </w:rPr>
        <w:t>dans le RPAO.</w:t>
      </w:r>
    </w:p>
    <w:bookmarkEnd w:id="151"/>
    <w:p w:rsidR="00273DD0" w:rsidRPr="0041211E" w:rsidRDefault="00353DCC" w:rsidP="00230C15">
      <w:pPr>
        <w:widowControl w:val="0"/>
        <w:autoSpaceDE w:val="0"/>
        <w:spacing w:after="60" w:line="360" w:lineRule="auto"/>
        <w:jc w:val="both"/>
        <w:rPr>
          <w:sz w:val="22"/>
          <w:szCs w:val="22"/>
        </w:rPr>
      </w:pPr>
      <w:r w:rsidRPr="0041211E">
        <w:rPr>
          <w:sz w:val="22"/>
          <w:szCs w:val="22"/>
        </w:rPr>
        <w:t xml:space="preserve">32.3. </w:t>
      </w:r>
      <w:r w:rsidRPr="0041211E">
        <w:rPr>
          <w:spacing w:val="5"/>
          <w:sz w:val="22"/>
          <w:szCs w:val="22"/>
        </w:rPr>
        <w:t>L’effe</w:t>
      </w:r>
      <w:r w:rsidRPr="0041211E">
        <w:rPr>
          <w:sz w:val="22"/>
          <w:szCs w:val="22"/>
        </w:rPr>
        <w:t xml:space="preserve">t </w:t>
      </w:r>
      <w:r w:rsidRPr="0041211E">
        <w:rPr>
          <w:spacing w:val="5"/>
          <w:sz w:val="22"/>
          <w:szCs w:val="22"/>
        </w:rPr>
        <w:t>estim</w:t>
      </w:r>
      <w:r w:rsidRPr="0041211E">
        <w:rPr>
          <w:sz w:val="22"/>
          <w:szCs w:val="22"/>
        </w:rPr>
        <w:t xml:space="preserve">é </w:t>
      </w:r>
      <w:r w:rsidRPr="0041211E">
        <w:rPr>
          <w:spacing w:val="5"/>
          <w:sz w:val="22"/>
          <w:szCs w:val="22"/>
        </w:rPr>
        <w:t>de</w:t>
      </w:r>
      <w:r w:rsidRPr="0041211E">
        <w:rPr>
          <w:sz w:val="22"/>
          <w:szCs w:val="22"/>
        </w:rPr>
        <w:t xml:space="preserve">s </w:t>
      </w:r>
      <w:r w:rsidRPr="0041211E">
        <w:rPr>
          <w:spacing w:val="5"/>
          <w:sz w:val="22"/>
          <w:szCs w:val="22"/>
        </w:rPr>
        <w:t>formule</w:t>
      </w:r>
      <w:r w:rsidRPr="0041211E">
        <w:rPr>
          <w:sz w:val="22"/>
          <w:szCs w:val="22"/>
        </w:rPr>
        <w:t xml:space="preserve">s </w:t>
      </w:r>
      <w:r w:rsidRPr="0041211E">
        <w:rPr>
          <w:spacing w:val="5"/>
          <w:sz w:val="22"/>
          <w:szCs w:val="22"/>
        </w:rPr>
        <w:t>d</w:t>
      </w:r>
      <w:r w:rsidRPr="0041211E">
        <w:rPr>
          <w:sz w:val="22"/>
          <w:szCs w:val="22"/>
        </w:rPr>
        <w:t xml:space="preserve">e </w:t>
      </w:r>
      <w:r w:rsidRPr="0041211E">
        <w:rPr>
          <w:spacing w:val="5"/>
          <w:sz w:val="22"/>
          <w:szCs w:val="22"/>
        </w:rPr>
        <w:t xml:space="preserve">révision </w:t>
      </w:r>
      <w:r w:rsidRPr="0041211E">
        <w:rPr>
          <w:sz w:val="22"/>
          <w:szCs w:val="22"/>
        </w:rPr>
        <w:t>des prix figurant dans les CCAG et CCAP, appliquées durant la période d’exécution du Marché,</w:t>
      </w:r>
      <w:r w:rsidR="002810B5" w:rsidRPr="0041211E">
        <w:rPr>
          <w:sz w:val="22"/>
          <w:szCs w:val="22"/>
        </w:rPr>
        <w:t xml:space="preserve"> </w:t>
      </w:r>
      <w:r w:rsidRPr="0041211E">
        <w:rPr>
          <w:sz w:val="22"/>
          <w:szCs w:val="22"/>
        </w:rPr>
        <w:t>ne</w:t>
      </w:r>
      <w:r w:rsidR="002810B5" w:rsidRPr="0041211E">
        <w:rPr>
          <w:sz w:val="22"/>
          <w:szCs w:val="22"/>
        </w:rPr>
        <w:t xml:space="preserve"> </w:t>
      </w:r>
      <w:r w:rsidRPr="0041211E">
        <w:rPr>
          <w:sz w:val="22"/>
          <w:szCs w:val="22"/>
        </w:rPr>
        <w:t>sera</w:t>
      </w:r>
      <w:r w:rsidR="002810B5" w:rsidRPr="0041211E">
        <w:rPr>
          <w:sz w:val="22"/>
          <w:szCs w:val="22"/>
        </w:rPr>
        <w:t xml:space="preserve"> </w:t>
      </w:r>
      <w:r w:rsidRPr="0041211E">
        <w:rPr>
          <w:sz w:val="22"/>
          <w:szCs w:val="22"/>
        </w:rPr>
        <w:t>pas</w:t>
      </w:r>
      <w:r w:rsidR="002810B5" w:rsidRPr="0041211E">
        <w:rPr>
          <w:sz w:val="22"/>
          <w:szCs w:val="22"/>
        </w:rPr>
        <w:t xml:space="preserve"> </w:t>
      </w:r>
      <w:r w:rsidRPr="0041211E">
        <w:rPr>
          <w:sz w:val="22"/>
          <w:szCs w:val="22"/>
        </w:rPr>
        <w:t>pris</w:t>
      </w:r>
      <w:r w:rsidR="002810B5" w:rsidRPr="0041211E">
        <w:rPr>
          <w:sz w:val="22"/>
          <w:szCs w:val="22"/>
        </w:rPr>
        <w:t xml:space="preserve"> </w:t>
      </w:r>
      <w:r w:rsidRPr="0041211E">
        <w:rPr>
          <w:sz w:val="22"/>
          <w:szCs w:val="22"/>
        </w:rPr>
        <w:t>en</w:t>
      </w:r>
      <w:r w:rsidR="002810B5" w:rsidRPr="0041211E">
        <w:rPr>
          <w:sz w:val="22"/>
          <w:szCs w:val="22"/>
        </w:rPr>
        <w:t xml:space="preserve"> </w:t>
      </w:r>
      <w:r w:rsidRPr="0041211E">
        <w:rPr>
          <w:sz w:val="22"/>
          <w:szCs w:val="22"/>
        </w:rPr>
        <w:t>considération</w:t>
      </w:r>
      <w:r w:rsidR="002810B5" w:rsidRPr="0041211E">
        <w:rPr>
          <w:sz w:val="22"/>
          <w:szCs w:val="22"/>
        </w:rPr>
        <w:t xml:space="preserve"> </w:t>
      </w:r>
      <w:r w:rsidRPr="0041211E">
        <w:rPr>
          <w:sz w:val="22"/>
          <w:szCs w:val="22"/>
        </w:rPr>
        <w:t>lors de</w:t>
      </w:r>
      <w:r w:rsidR="002810B5" w:rsidRPr="0041211E">
        <w:rPr>
          <w:sz w:val="22"/>
          <w:szCs w:val="22"/>
        </w:rPr>
        <w:t xml:space="preserve"> </w:t>
      </w:r>
      <w:r w:rsidRPr="0041211E">
        <w:rPr>
          <w:sz w:val="22"/>
          <w:szCs w:val="22"/>
        </w:rPr>
        <w:t>l’évaluation</w:t>
      </w:r>
      <w:r w:rsidR="002810B5" w:rsidRPr="0041211E">
        <w:rPr>
          <w:sz w:val="22"/>
          <w:szCs w:val="22"/>
        </w:rPr>
        <w:t xml:space="preserve"> </w:t>
      </w:r>
      <w:r w:rsidRPr="0041211E">
        <w:rPr>
          <w:sz w:val="22"/>
          <w:szCs w:val="22"/>
        </w:rPr>
        <w:t>des</w:t>
      </w:r>
      <w:r w:rsidR="002810B5" w:rsidRPr="0041211E">
        <w:rPr>
          <w:sz w:val="22"/>
          <w:szCs w:val="22"/>
        </w:rPr>
        <w:t xml:space="preserve"> </w:t>
      </w:r>
      <w:r w:rsidRPr="0041211E">
        <w:rPr>
          <w:sz w:val="22"/>
          <w:szCs w:val="22"/>
        </w:rPr>
        <w:t>offres.</w:t>
      </w:r>
    </w:p>
    <w:p w:rsidR="00B35039" w:rsidRPr="0041211E" w:rsidRDefault="00353DCC" w:rsidP="00230C15">
      <w:pPr>
        <w:widowControl w:val="0"/>
        <w:tabs>
          <w:tab w:val="left" w:pos="1040"/>
          <w:tab w:val="left" w:pos="1820"/>
          <w:tab w:val="left" w:pos="2840"/>
          <w:tab w:val="left" w:pos="3240"/>
          <w:tab w:val="left" w:pos="4760"/>
        </w:tabs>
        <w:autoSpaceDE w:val="0"/>
        <w:spacing w:after="60" w:line="360" w:lineRule="auto"/>
        <w:jc w:val="both"/>
        <w:rPr>
          <w:sz w:val="22"/>
          <w:szCs w:val="22"/>
        </w:rPr>
      </w:pPr>
      <w:r w:rsidRPr="0041211E">
        <w:rPr>
          <w:sz w:val="22"/>
          <w:szCs w:val="22"/>
        </w:rPr>
        <w:t xml:space="preserve">32.4. </w:t>
      </w:r>
      <w:r w:rsidRPr="0041211E">
        <w:rPr>
          <w:spacing w:val="5"/>
          <w:sz w:val="22"/>
          <w:szCs w:val="22"/>
        </w:rPr>
        <w:t>S</w:t>
      </w:r>
      <w:r w:rsidRPr="0041211E">
        <w:rPr>
          <w:sz w:val="22"/>
          <w:szCs w:val="22"/>
        </w:rPr>
        <w:t>i</w:t>
      </w:r>
      <w:r w:rsidR="00B4085A" w:rsidRPr="0041211E">
        <w:rPr>
          <w:sz w:val="22"/>
          <w:szCs w:val="22"/>
        </w:rPr>
        <w:t xml:space="preserve"> </w:t>
      </w:r>
      <w:r w:rsidRPr="0041211E">
        <w:rPr>
          <w:spacing w:val="5"/>
          <w:sz w:val="22"/>
          <w:szCs w:val="22"/>
        </w:rPr>
        <w:t>l’offr</w:t>
      </w:r>
      <w:r w:rsidRPr="0041211E">
        <w:rPr>
          <w:sz w:val="22"/>
          <w:szCs w:val="22"/>
        </w:rPr>
        <w:t>e</w:t>
      </w:r>
      <w:r w:rsidR="00B4085A" w:rsidRPr="0041211E">
        <w:rPr>
          <w:sz w:val="22"/>
          <w:szCs w:val="22"/>
        </w:rPr>
        <w:t xml:space="preserve"> </w:t>
      </w:r>
      <w:bookmarkStart w:id="152" w:name="_Hlk159259922"/>
      <w:r w:rsidR="00A71427" w:rsidRPr="0041211E">
        <w:rPr>
          <w:sz w:val="22"/>
          <w:szCs w:val="22"/>
        </w:rPr>
        <w:t xml:space="preserve">financière </w:t>
      </w:r>
      <w:r w:rsidRPr="0041211E">
        <w:rPr>
          <w:spacing w:val="5"/>
          <w:sz w:val="22"/>
          <w:szCs w:val="22"/>
        </w:rPr>
        <w:t>évalué</w:t>
      </w:r>
      <w:r w:rsidRPr="0041211E">
        <w:rPr>
          <w:sz w:val="22"/>
          <w:szCs w:val="22"/>
        </w:rPr>
        <w:t>e</w:t>
      </w:r>
      <w:r w:rsidR="00B4085A" w:rsidRPr="0041211E">
        <w:rPr>
          <w:sz w:val="22"/>
          <w:szCs w:val="22"/>
        </w:rPr>
        <w:t xml:space="preserve"> </w:t>
      </w:r>
      <w:r w:rsidRPr="0041211E">
        <w:rPr>
          <w:spacing w:val="5"/>
          <w:sz w:val="22"/>
          <w:szCs w:val="22"/>
        </w:rPr>
        <w:t>l</w:t>
      </w:r>
      <w:r w:rsidRPr="0041211E">
        <w:rPr>
          <w:sz w:val="22"/>
          <w:szCs w:val="22"/>
        </w:rPr>
        <w:t>a</w:t>
      </w:r>
      <w:r w:rsidR="00B4085A" w:rsidRPr="0041211E">
        <w:rPr>
          <w:sz w:val="22"/>
          <w:szCs w:val="22"/>
        </w:rPr>
        <w:t xml:space="preserve"> </w:t>
      </w:r>
      <w:r w:rsidRPr="0041211E">
        <w:rPr>
          <w:spacing w:val="5"/>
          <w:sz w:val="22"/>
          <w:szCs w:val="22"/>
        </w:rPr>
        <w:t>moins-</w:t>
      </w:r>
      <w:proofErr w:type="spellStart"/>
      <w:r w:rsidRPr="0041211E">
        <w:rPr>
          <w:spacing w:val="5"/>
          <w:sz w:val="22"/>
          <w:szCs w:val="22"/>
        </w:rPr>
        <w:t>disant</w:t>
      </w:r>
      <w:r w:rsidRPr="0041211E">
        <w:rPr>
          <w:sz w:val="22"/>
          <w:szCs w:val="22"/>
        </w:rPr>
        <w:t>e</w:t>
      </w:r>
      <w:proofErr w:type="spellEnd"/>
      <w:r w:rsidR="00B4085A" w:rsidRPr="0041211E">
        <w:rPr>
          <w:sz w:val="22"/>
          <w:szCs w:val="22"/>
        </w:rPr>
        <w:t xml:space="preserve"> </w:t>
      </w:r>
      <w:bookmarkEnd w:id="152"/>
      <w:r w:rsidRPr="0041211E">
        <w:rPr>
          <w:spacing w:val="5"/>
          <w:sz w:val="22"/>
          <w:szCs w:val="22"/>
        </w:rPr>
        <w:t xml:space="preserve">est </w:t>
      </w:r>
      <w:r w:rsidRPr="0041211E">
        <w:rPr>
          <w:sz w:val="22"/>
          <w:szCs w:val="22"/>
        </w:rPr>
        <w:t xml:space="preserve">jugée anormalement basse </w:t>
      </w:r>
      <w:bookmarkStart w:id="153" w:name="_Hlk159259982"/>
      <w:r w:rsidRPr="0041211E">
        <w:rPr>
          <w:sz w:val="22"/>
          <w:szCs w:val="22"/>
        </w:rPr>
        <w:t xml:space="preserve">ou est fortement déséquilibrée </w:t>
      </w:r>
      <w:bookmarkEnd w:id="153"/>
      <w:r w:rsidRPr="0041211E">
        <w:rPr>
          <w:sz w:val="22"/>
          <w:szCs w:val="22"/>
        </w:rPr>
        <w:t xml:space="preserve">par rapport à l’estimation </w:t>
      </w:r>
      <w:r w:rsidR="006A422E" w:rsidRPr="0041211E">
        <w:rPr>
          <w:sz w:val="22"/>
          <w:szCs w:val="22"/>
        </w:rPr>
        <w:t>faite par le</w:t>
      </w:r>
      <w:r w:rsidRPr="0041211E">
        <w:rPr>
          <w:sz w:val="22"/>
          <w:szCs w:val="22"/>
        </w:rPr>
        <w:t xml:space="preserve"> Maître</w:t>
      </w:r>
      <w:r w:rsidR="00B4085A" w:rsidRPr="0041211E">
        <w:rPr>
          <w:sz w:val="22"/>
          <w:szCs w:val="22"/>
        </w:rPr>
        <w:t xml:space="preserve"> </w:t>
      </w:r>
      <w:r w:rsidRPr="0041211E">
        <w:rPr>
          <w:sz w:val="22"/>
          <w:szCs w:val="22"/>
        </w:rPr>
        <w:t>d’Ouvrage des travaux à exécuter dans</w:t>
      </w:r>
      <w:r w:rsidR="00B4085A" w:rsidRPr="0041211E">
        <w:rPr>
          <w:sz w:val="22"/>
          <w:szCs w:val="22"/>
        </w:rPr>
        <w:t xml:space="preserve"> </w:t>
      </w:r>
      <w:r w:rsidRPr="0041211E">
        <w:rPr>
          <w:sz w:val="22"/>
          <w:szCs w:val="22"/>
        </w:rPr>
        <w:t>le</w:t>
      </w:r>
      <w:r w:rsidR="00B4085A" w:rsidRPr="0041211E">
        <w:rPr>
          <w:sz w:val="22"/>
          <w:szCs w:val="22"/>
        </w:rPr>
        <w:t xml:space="preserve"> </w:t>
      </w:r>
      <w:r w:rsidRPr="0041211E">
        <w:rPr>
          <w:sz w:val="22"/>
          <w:szCs w:val="22"/>
        </w:rPr>
        <w:t>cadre</w:t>
      </w:r>
      <w:r w:rsidR="00B4085A" w:rsidRPr="0041211E">
        <w:rPr>
          <w:sz w:val="22"/>
          <w:szCs w:val="22"/>
        </w:rPr>
        <w:t xml:space="preserve"> </w:t>
      </w:r>
      <w:r w:rsidRPr="0041211E">
        <w:rPr>
          <w:sz w:val="22"/>
          <w:szCs w:val="22"/>
        </w:rPr>
        <w:t>du</w:t>
      </w:r>
      <w:r w:rsidR="00B4085A" w:rsidRPr="0041211E">
        <w:rPr>
          <w:sz w:val="22"/>
          <w:szCs w:val="22"/>
        </w:rPr>
        <w:t xml:space="preserve"> </w:t>
      </w:r>
      <w:r w:rsidRPr="0041211E">
        <w:rPr>
          <w:sz w:val="22"/>
          <w:szCs w:val="22"/>
        </w:rPr>
        <w:t>Marché,</w:t>
      </w:r>
      <w:r w:rsidR="00B4085A" w:rsidRPr="0041211E">
        <w:rPr>
          <w:sz w:val="22"/>
          <w:szCs w:val="22"/>
        </w:rPr>
        <w:t xml:space="preserve"> </w:t>
      </w:r>
      <w:r w:rsidRPr="0041211E">
        <w:rPr>
          <w:sz w:val="22"/>
          <w:szCs w:val="22"/>
        </w:rPr>
        <w:t>la</w:t>
      </w:r>
      <w:r w:rsidR="00B4085A" w:rsidRPr="0041211E">
        <w:rPr>
          <w:sz w:val="22"/>
          <w:szCs w:val="22"/>
        </w:rPr>
        <w:t xml:space="preserve"> </w:t>
      </w:r>
      <w:r w:rsidR="00D879C2" w:rsidRPr="0041211E">
        <w:rPr>
          <w:spacing w:val="-3"/>
          <w:sz w:val="22"/>
          <w:szCs w:val="22"/>
        </w:rPr>
        <w:t>sous-</w:t>
      </w:r>
      <w:r w:rsidRPr="0041211E">
        <w:rPr>
          <w:spacing w:val="-3"/>
          <w:sz w:val="22"/>
          <w:szCs w:val="22"/>
        </w:rPr>
        <w:t xml:space="preserve">commission </w:t>
      </w:r>
      <w:r w:rsidRPr="0041211E">
        <w:rPr>
          <w:sz w:val="22"/>
          <w:szCs w:val="22"/>
        </w:rPr>
        <w:t>peut</w:t>
      </w:r>
      <w:r w:rsidR="00B4085A" w:rsidRPr="0041211E">
        <w:rPr>
          <w:sz w:val="22"/>
          <w:szCs w:val="22"/>
        </w:rPr>
        <w:t xml:space="preserve"> </w:t>
      </w:r>
      <w:r w:rsidRPr="0041211E">
        <w:rPr>
          <w:sz w:val="22"/>
          <w:szCs w:val="22"/>
        </w:rPr>
        <w:t>à</w:t>
      </w:r>
      <w:r w:rsidR="00B4085A" w:rsidRPr="0041211E">
        <w:rPr>
          <w:sz w:val="22"/>
          <w:szCs w:val="22"/>
        </w:rPr>
        <w:t xml:space="preserve"> </w:t>
      </w:r>
      <w:r w:rsidRPr="0041211E">
        <w:rPr>
          <w:sz w:val="22"/>
          <w:szCs w:val="22"/>
        </w:rPr>
        <w:t>partir</w:t>
      </w:r>
      <w:r w:rsidR="00B4085A" w:rsidRPr="0041211E">
        <w:rPr>
          <w:sz w:val="22"/>
          <w:szCs w:val="22"/>
        </w:rPr>
        <w:t xml:space="preserve"> </w:t>
      </w:r>
      <w:r w:rsidRPr="0041211E">
        <w:rPr>
          <w:sz w:val="22"/>
          <w:szCs w:val="22"/>
        </w:rPr>
        <w:t>du</w:t>
      </w:r>
      <w:r w:rsidR="00B4085A" w:rsidRPr="0041211E">
        <w:rPr>
          <w:sz w:val="22"/>
          <w:szCs w:val="22"/>
        </w:rPr>
        <w:t xml:space="preserve"> </w:t>
      </w:r>
      <w:r w:rsidRPr="0041211E">
        <w:rPr>
          <w:sz w:val="22"/>
          <w:szCs w:val="22"/>
        </w:rPr>
        <w:t>sous-détail</w:t>
      </w:r>
      <w:r w:rsidR="00B4085A" w:rsidRPr="0041211E">
        <w:rPr>
          <w:sz w:val="22"/>
          <w:szCs w:val="22"/>
        </w:rPr>
        <w:t xml:space="preserve"> </w:t>
      </w:r>
      <w:r w:rsidRPr="0041211E">
        <w:rPr>
          <w:sz w:val="22"/>
          <w:szCs w:val="22"/>
        </w:rPr>
        <w:t>de</w:t>
      </w:r>
      <w:r w:rsidR="00B4085A" w:rsidRPr="0041211E">
        <w:rPr>
          <w:sz w:val="22"/>
          <w:szCs w:val="22"/>
        </w:rPr>
        <w:t xml:space="preserve"> </w:t>
      </w:r>
      <w:r w:rsidRPr="0041211E">
        <w:rPr>
          <w:sz w:val="22"/>
          <w:szCs w:val="22"/>
        </w:rPr>
        <w:t>prix fournis par le soumissionnaire pour n’importe quel élément, ou pour tous les éléments du Détail quantitatif et estimatif, vérifier si ces prix sont compatibles avec les méthodes de construction</w:t>
      </w:r>
      <w:r w:rsidR="00B4085A" w:rsidRPr="0041211E">
        <w:rPr>
          <w:sz w:val="22"/>
          <w:szCs w:val="22"/>
        </w:rPr>
        <w:t xml:space="preserve"> </w:t>
      </w:r>
      <w:r w:rsidRPr="0041211E">
        <w:rPr>
          <w:sz w:val="22"/>
          <w:szCs w:val="22"/>
        </w:rPr>
        <w:t>et</w:t>
      </w:r>
      <w:r w:rsidR="00B4085A" w:rsidRPr="0041211E">
        <w:rPr>
          <w:sz w:val="22"/>
          <w:szCs w:val="22"/>
        </w:rPr>
        <w:t xml:space="preserve"> </w:t>
      </w:r>
      <w:r w:rsidRPr="0041211E">
        <w:rPr>
          <w:sz w:val="22"/>
          <w:szCs w:val="22"/>
        </w:rPr>
        <w:t>le</w:t>
      </w:r>
      <w:r w:rsidR="00B4085A" w:rsidRPr="0041211E">
        <w:rPr>
          <w:sz w:val="22"/>
          <w:szCs w:val="22"/>
        </w:rPr>
        <w:t xml:space="preserve"> </w:t>
      </w:r>
      <w:r w:rsidRPr="0041211E">
        <w:rPr>
          <w:sz w:val="22"/>
          <w:szCs w:val="22"/>
        </w:rPr>
        <w:t>calendrier</w:t>
      </w:r>
      <w:r w:rsidR="00B4085A" w:rsidRPr="0041211E">
        <w:rPr>
          <w:sz w:val="22"/>
          <w:szCs w:val="22"/>
        </w:rPr>
        <w:t xml:space="preserve"> </w:t>
      </w:r>
      <w:r w:rsidRPr="0041211E">
        <w:rPr>
          <w:sz w:val="22"/>
          <w:szCs w:val="22"/>
        </w:rPr>
        <w:t xml:space="preserve">proposé. </w:t>
      </w:r>
    </w:p>
    <w:p w:rsidR="001168D6" w:rsidRPr="0041211E" w:rsidRDefault="00086B24" w:rsidP="00230C15">
      <w:pPr>
        <w:widowControl w:val="0"/>
        <w:tabs>
          <w:tab w:val="left" w:pos="1040"/>
          <w:tab w:val="left" w:pos="1820"/>
          <w:tab w:val="left" w:pos="2840"/>
          <w:tab w:val="left" w:pos="3240"/>
          <w:tab w:val="left" w:pos="4760"/>
        </w:tabs>
        <w:autoSpaceDE w:val="0"/>
        <w:spacing w:after="60" w:line="360" w:lineRule="auto"/>
        <w:jc w:val="both"/>
        <w:rPr>
          <w:sz w:val="22"/>
          <w:szCs w:val="22"/>
        </w:rPr>
      </w:pPr>
      <w:r w:rsidRPr="0041211E">
        <w:rPr>
          <w:sz w:val="22"/>
          <w:szCs w:val="22"/>
        </w:rPr>
        <w:t xml:space="preserve">32.5 </w:t>
      </w:r>
      <w:r w:rsidR="00B35039" w:rsidRPr="0041211E">
        <w:rPr>
          <w:sz w:val="22"/>
          <w:szCs w:val="22"/>
        </w:rPr>
        <w:t>Sur proposition de la sous</w:t>
      </w:r>
      <w:r w:rsidR="002810B5" w:rsidRPr="0041211E">
        <w:rPr>
          <w:sz w:val="22"/>
          <w:szCs w:val="22"/>
        </w:rPr>
        <w:t>-</w:t>
      </w:r>
      <w:r w:rsidR="00B35039" w:rsidRPr="0041211E">
        <w:rPr>
          <w:sz w:val="22"/>
          <w:szCs w:val="22"/>
        </w:rPr>
        <w:t xml:space="preserve">commission d’analyse, le Président </w:t>
      </w:r>
      <w:r w:rsidR="000C3CDC" w:rsidRPr="0041211E">
        <w:rPr>
          <w:sz w:val="22"/>
          <w:szCs w:val="22"/>
        </w:rPr>
        <w:t>de la C</w:t>
      </w:r>
      <w:r w:rsidR="00B35039" w:rsidRPr="0041211E">
        <w:rPr>
          <w:sz w:val="22"/>
          <w:szCs w:val="22"/>
        </w:rPr>
        <w:t>ommission</w:t>
      </w:r>
      <w:r w:rsidR="000C3CDC" w:rsidRPr="0041211E">
        <w:rPr>
          <w:sz w:val="22"/>
          <w:szCs w:val="22"/>
        </w:rPr>
        <w:t xml:space="preserve"> de Passation de marchés peut demander au</w:t>
      </w:r>
      <w:r w:rsidR="00564106" w:rsidRPr="0041211E">
        <w:rPr>
          <w:sz w:val="22"/>
          <w:szCs w:val="22"/>
        </w:rPr>
        <w:t>x</w:t>
      </w:r>
      <w:r w:rsidR="000C3CDC" w:rsidRPr="0041211E">
        <w:rPr>
          <w:sz w:val="22"/>
          <w:szCs w:val="22"/>
        </w:rPr>
        <w:t xml:space="preserve"> soumissionnaires ou aux administrations et organismes</w:t>
      </w:r>
      <w:r w:rsidR="00B4085A" w:rsidRPr="0041211E">
        <w:rPr>
          <w:sz w:val="22"/>
          <w:szCs w:val="22"/>
        </w:rPr>
        <w:t xml:space="preserve"> </w:t>
      </w:r>
      <w:r w:rsidR="007B6234" w:rsidRPr="0041211E">
        <w:rPr>
          <w:sz w:val="22"/>
          <w:szCs w:val="22"/>
        </w:rPr>
        <w:t>compétents des éclaircissement</w:t>
      </w:r>
      <w:r w:rsidR="00564106" w:rsidRPr="0041211E">
        <w:rPr>
          <w:sz w:val="22"/>
          <w:szCs w:val="22"/>
        </w:rPr>
        <w:t>s</w:t>
      </w:r>
      <w:r w:rsidR="007B6234" w:rsidRPr="0041211E">
        <w:rPr>
          <w:sz w:val="22"/>
          <w:szCs w:val="22"/>
        </w:rPr>
        <w:t xml:space="preserve"> sur les offres</w:t>
      </w:r>
      <w:r w:rsidR="001A7E73" w:rsidRPr="0041211E">
        <w:rPr>
          <w:sz w:val="22"/>
          <w:szCs w:val="22"/>
        </w:rPr>
        <w:t>.</w:t>
      </w:r>
      <w:r w:rsidR="001E3693" w:rsidRPr="0041211E">
        <w:rPr>
          <w:sz w:val="22"/>
          <w:szCs w:val="22"/>
        </w:rPr>
        <w:t xml:space="preserve"> </w:t>
      </w:r>
      <w:r w:rsidR="00B4085A" w:rsidRPr="0041211E">
        <w:rPr>
          <w:sz w:val="22"/>
          <w:szCs w:val="22"/>
        </w:rPr>
        <w:t xml:space="preserve"> </w:t>
      </w:r>
    </w:p>
    <w:p w:rsidR="00AD59C6" w:rsidRPr="0041211E" w:rsidRDefault="00086B24" w:rsidP="00230C15">
      <w:pPr>
        <w:widowControl w:val="0"/>
        <w:tabs>
          <w:tab w:val="left" w:pos="1040"/>
          <w:tab w:val="left" w:pos="1820"/>
          <w:tab w:val="left" w:pos="2840"/>
          <w:tab w:val="left" w:pos="3240"/>
          <w:tab w:val="left" w:pos="4760"/>
        </w:tabs>
        <w:autoSpaceDE w:val="0"/>
        <w:spacing w:after="60" w:line="360" w:lineRule="auto"/>
        <w:jc w:val="both"/>
        <w:rPr>
          <w:sz w:val="22"/>
          <w:szCs w:val="22"/>
        </w:rPr>
      </w:pPr>
      <w:r w:rsidRPr="0041211E">
        <w:rPr>
          <w:sz w:val="22"/>
          <w:szCs w:val="22"/>
        </w:rPr>
        <w:t>32.6</w:t>
      </w:r>
      <w:r w:rsidR="00B4085A" w:rsidRPr="0041211E">
        <w:rPr>
          <w:sz w:val="22"/>
          <w:szCs w:val="22"/>
        </w:rPr>
        <w:t xml:space="preserve"> </w:t>
      </w:r>
      <w:r w:rsidR="00997245" w:rsidRPr="0041211E">
        <w:rPr>
          <w:sz w:val="22"/>
          <w:szCs w:val="22"/>
        </w:rPr>
        <w:t xml:space="preserve">Dans le cas où une offre est jugée anormalement basse, </w:t>
      </w:r>
      <w:r w:rsidR="008243BA" w:rsidRPr="0041211E">
        <w:rPr>
          <w:sz w:val="22"/>
          <w:szCs w:val="22"/>
        </w:rPr>
        <w:t xml:space="preserve">la </w:t>
      </w:r>
      <w:r w:rsidR="001168D6" w:rsidRPr="0041211E">
        <w:rPr>
          <w:sz w:val="22"/>
          <w:szCs w:val="22"/>
        </w:rPr>
        <w:t xml:space="preserve">Commission de Passation des Marchés propose au Maître d'Ouvrage, </w:t>
      </w:r>
      <w:r w:rsidR="00997245" w:rsidRPr="0041211E">
        <w:rPr>
          <w:sz w:val="22"/>
          <w:szCs w:val="22"/>
        </w:rPr>
        <w:t xml:space="preserve">de </w:t>
      </w:r>
      <w:r w:rsidR="00EB4FDD" w:rsidRPr="0041211E">
        <w:rPr>
          <w:sz w:val="22"/>
          <w:szCs w:val="22"/>
        </w:rPr>
        <w:t>demander des justificatifs</w:t>
      </w:r>
      <w:r w:rsidR="00997245" w:rsidRPr="0041211E">
        <w:rPr>
          <w:sz w:val="22"/>
          <w:szCs w:val="22"/>
        </w:rPr>
        <w:t xml:space="preserve"> au soumissionnaire concerné. </w:t>
      </w:r>
      <w:r w:rsidR="00263998" w:rsidRPr="0041211E">
        <w:rPr>
          <w:sz w:val="22"/>
          <w:szCs w:val="22"/>
        </w:rPr>
        <w:t xml:space="preserve">Au cas où </w:t>
      </w:r>
      <w:r w:rsidR="00611052" w:rsidRPr="0041211E">
        <w:rPr>
          <w:sz w:val="22"/>
          <w:szCs w:val="22"/>
        </w:rPr>
        <w:t>ils</w:t>
      </w:r>
      <w:r w:rsidR="00263998" w:rsidRPr="0041211E">
        <w:rPr>
          <w:sz w:val="22"/>
          <w:szCs w:val="22"/>
        </w:rPr>
        <w:t xml:space="preserve"> sont jugés inacceptables, </w:t>
      </w:r>
      <w:r w:rsidR="0059441E" w:rsidRPr="0041211E">
        <w:rPr>
          <w:sz w:val="22"/>
          <w:szCs w:val="22"/>
        </w:rPr>
        <w:t>ils sont</w:t>
      </w:r>
      <w:r w:rsidR="002B4EAF" w:rsidRPr="0041211E">
        <w:rPr>
          <w:sz w:val="22"/>
          <w:szCs w:val="22"/>
        </w:rPr>
        <w:t xml:space="preserve"> </w:t>
      </w:r>
      <w:r w:rsidR="00263998" w:rsidRPr="0041211E">
        <w:rPr>
          <w:sz w:val="22"/>
          <w:szCs w:val="22"/>
        </w:rPr>
        <w:t>transmis par le MO à l'organisme chargé de la régulation des marchés publics</w:t>
      </w:r>
      <w:r w:rsidR="00287B29" w:rsidRPr="0041211E">
        <w:rPr>
          <w:sz w:val="22"/>
          <w:szCs w:val="22"/>
        </w:rPr>
        <w:t>,</w:t>
      </w:r>
      <w:r w:rsidR="00263998" w:rsidRPr="0041211E">
        <w:rPr>
          <w:sz w:val="22"/>
          <w:szCs w:val="22"/>
        </w:rPr>
        <w:t xml:space="preserve"> pour avis</w:t>
      </w:r>
      <w:r w:rsidR="00FD3AFA" w:rsidRPr="0041211E">
        <w:rPr>
          <w:sz w:val="22"/>
          <w:szCs w:val="22"/>
        </w:rPr>
        <w:t>, en même temps que la demande d’éclaircissement</w:t>
      </w:r>
      <w:r w:rsidR="00CF3BCB" w:rsidRPr="0041211E">
        <w:rPr>
          <w:sz w:val="22"/>
          <w:szCs w:val="22"/>
        </w:rPr>
        <w:t>.</w:t>
      </w:r>
    </w:p>
    <w:p w:rsidR="00974A70" w:rsidRPr="0041211E" w:rsidRDefault="0036159D" w:rsidP="00230C15">
      <w:pPr>
        <w:widowControl w:val="0"/>
        <w:tabs>
          <w:tab w:val="left" w:pos="1040"/>
          <w:tab w:val="left" w:pos="1820"/>
          <w:tab w:val="left" w:pos="2840"/>
          <w:tab w:val="left" w:pos="3240"/>
          <w:tab w:val="left" w:pos="4760"/>
        </w:tabs>
        <w:autoSpaceDE w:val="0"/>
        <w:spacing w:after="60" w:line="360" w:lineRule="auto"/>
        <w:jc w:val="both"/>
        <w:rPr>
          <w:sz w:val="22"/>
          <w:szCs w:val="22"/>
        </w:rPr>
      </w:pPr>
      <w:r w:rsidRPr="0041211E">
        <w:rPr>
          <w:sz w:val="22"/>
          <w:szCs w:val="22"/>
        </w:rPr>
        <w:t>Le Maître d’Ouvrage tient compte de l’avis l’organisme chargé de la régulation des marchés publics pour se prononcer.</w:t>
      </w:r>
    </w:p>
    <w:p w:rsidR="00273DD0" w:rsidRPr="0041211E" w:rsidRDefault="00353DCC" w:rsidP="00013B9F">
      <w:pPr>
        <w:pStyle w:val="RGAOarticles"/>
        <w:rPr>
          <w:sz w:val="22"/>
          <w:szCs w:val="22"/>
        </w:rPr>
      </w:pPr>
      <w:bookmarkStart w:id="154" w:name="_Toc530307941"/>
      <w:bookmarkStart w:id="155" w:name="_Toc97557063"/>
      <w:bookmarkStart w:id="156" w:name="_Toc163062729"/>
      <w:r w:rsidRPr="0041211E">
        <w:rPr>
          <w:sz w:val="22"/>
          <w:szCs w:val="22"/>
        </w:rPr>
        <w:t>Préférence accordée aux soumissionnaires</w:t>
      </w:r>
      <w:r w:rsidR="002810B5" w:rsidRPr="0041211E">
        <w:rPr>
          <w:sz w:val="22"/>
          <w:szCs w:val="22"/>
        </w:rPr>
        <w:t xml:space="preserve"> </w:t>
      </w:r>
      <w:r w:rsidRPr="0041211E">
        <w:rPr>
          <w:sz w:val="22"/>
          <w:szCs w:val="22"/>
        </w:rPr>
        <w:t>nationaux</w:t>
      </w:r>
      <w:bookmarkEnd w:id="154"/>
      <w:bookmarkEnd w:id="155"/>
      <w:bookmarkEnd w:id="156"/>
    </w:p>
    <w:p w:rsidR="009E0469" w:rsidRPr="0041211E" w:rsidRDefault="009E0469" w:rsidP="00230C15">
      <w:pPr>
        <w:widowControl w:val="0"/>
        <w:autoSpaceDE w:val="0"/>
        <w:spacing w:after="60" w:line="360" w:lineRule="auto"/>
        <w:jc w:val="both"/>
        <w:rPr>
          <w:sz w:val="22"/>
          <w:szCs w:val="22"/>
        </w:rPr>
      </w:pPr>
      <w:r w:rsidRPr="0041211E">
        <w:rPr>
          <w:sz w:val="22"/>
          <w:szCs w:val="22"/>
        </w:rPr>
        <w:t>33.1 Lors de la passation d’un marché dans le cadre d’une consultation internationale, une marge de préférence est accordée, à offres équivalentes et dans l’ordre de priorité, aux soumissions présentées par</w:t>
      </w:r>
      <w:r w:rsidR="00614C47" w:rsidRPr="0041211E">
        <w:rPr>
          <w:sz w:val="22"/>
          <w:szCs w:val="22"/>
        </w:rPr>
        <w:t xml:space="preserve"> </w:t>
      </w:r>
      <w:r w:rsidRPr="0041211E">
        <w:rPr>
          <w:sz w:val="22"/>
          <w:szCs w:val="22"/>
        </w:rPr>
        <w:t>:</w:t>
      </w:r>
    </w:p>
    <w:p w:rsidR="00EC7238" w:rsidRPr="0041211E" w:rsidRDefault="00D511C3" w:rsidP="00641DB9">
      <w:pPr>
        <w:pStyle w:val="Paragraphedeliste"/>
        <w:widowControl w:val="0"/>
        <w:numPr>
          <w:ilvl w:val="0"/>
          <w:numId w:val="11"/>
        </w:numPr>
        <w:autoSpaceDE w:val="0"/>
        <w:spacing w:after="60" w:line="360" w:lineRule="auto"/>
        <w:ind w:left="284" w:firstLine="76"/>
        <w:jc w:val="both"/>
        <w:rPr>
          <w:rFonts w:ascii="Times New Roman" w:hAnsi="Times New Roman"/>
        </w:rPr>
      </w:pPr>
      <w:r w:rsidRPr="0041211E">
        <w:rPr>
          <w:rFonts w:ascii="Times New Roman" w:hAnsi="Times New Roman"/>
        </w:rPr>
        <w:lastRenderedPageBreak/>
        <w:t>Une</w:t>
      </w:r>
      <w:r w:rsidR="009E0469" w:rsidRPr="0041211E">
        <w:rPr>
          <w:rFonts w:ascii="Times New Roman" w:hAnsi="Times New Roman"/>
        </w:rPr>
        <w:t xml:space="preserve"> personne physique de nationalité camerounaise ou une personne morale de droit </w:t>
      </w:r>
      <w:r w:rsidRPr="0041211E">
        <w:rPr>
          <w:rFonts w:ascii="Times New Roman" w:hAnsi="Times New Roman"/>
        </w:rPr>
        <w:t>camerounais ;</w:t>
      </w:r>
    </w:p>
    <w:p w:rsidR="009E0469" w:rsidRPr="0041211E" w:rsidRDefault="00D511C3" w:rsidP="00641DB9">
      <w:pPr>
        <w:pStyle w:val="Paragraphedeliste"/>
        <w:widowControl w:val="0"/>
        <w:numPr>
          <w:ilvl w:val="0"/>
          <w:numId w:val="11"/>
        </w:numPr>
        <w:autoSpaceDE w:val="0"/>
        <w:spacing w:after="60" w:line="360" w:lineRule="auto"/>
        <w:ind w:left="284" w:firstLine="76"/>
        <w:jc w:val="both"/>
        <w:rPr>
          <w:rFonts w:ascii="Times New Roman" w:hAnsi="Times New Roman"/>
        </w:rPr>
      </w:pPr>
      <w:r w:rsidRPr="0041211E">
        <w:rPr>
          <w:rFonts w:ascii="Times New Roman" w:hAnsi="Times New Roman"/>
        </w:rPr>
        <w:t>Une</w:t>
      </w:r>
      <w:r w:rsidR="009E0469" w:rsidRPr="0041211E">
        <w:rPr>
          <w:rFonts w:ascii="Times New Roman" w:hAnsi="Times New Roman"/>
        </w:rPr>
        <w:t xml:space="preserve"> entreprise dont le capital est intégralement ou majoritairement détenu par des personnes de nationalité </w:t>
      </w:r>
      <w:r w:rsidRPr="0041211E">
        <w:rPr>
          <w:rFonts w:ascii="Times New Roman" w:hAnsi="Times New Roman"/>
        </w:rPr>
        <w:t>camerounaise ;</w:t>
      </w:r>
    </w:p>
    <w:p w:rsidR="009E0469" w:rsidRPr="0041211E" w:rsidRDefault="00D511C3" w:rsidP="00641DB9">
      <w:pPr>
        <w:pStyle w:val="Paragraphedeliste"/>
        <w:widowControl w:val="0"/>
        <w:numPr>
          <w:ilvl w:val="0"/>
          <w:numId w:val="11"/>
        </w:numPr>
        <w:autoSpaceDE w:val="0"/>
        <w:spacing w:after="60" w:line="360" w:lineRule="auto"/>
        <w:ind w:left="284" w:firstLine="76"/>
        <w:jc w:val="both"/>
        <w:rPr>
          <w:rFonts w:ascii="Times New Roman" w:hAnsi="Times New Roman"/>
        </w:rPr>
      </w:pPr>
      <w:r w:rsidRPr="0041211E">
        <w:rPr>
          <w:rFonts w:ascii="Times New Roman" w:hAnsi="Times New Roman"/>
        </w:rPr>
        <w:t>Une</w:t>
      </w:r>
      <w:r w:rsidR="009E0469" w:rsidRPr="0041211E">
        <w:rPr>
          <w:rFonts w:ascii="Times New Roman" w:hAnsi="Times New Roman"/>
        </w:rPr>
        <w:t xml:space="preserve"> personne physique ou une personne morale justifiant d’une activité économique sur le territoire du </w:t>
      </w:r>
      <w:r w:rsidRPr="0041211E">
        <w:rPr>
          <w:rFonts w:ascii="Times New Roman" w:hAnsi="Times New Roman"/>
        </w:rPr>
        <w:t>Cameroun ;</w:t>
      </w:r>
    </w:p>
    <w:p w:rsidR="009E0469" w:rsidRPr="0041211E" w:rsidRDefault="00D511C3" w:rsidP="00641DB9">
      <w:pPr>
        <w:pStyle w:val="Paragraphedeliste"/>
        <w:widowControl w:val="0"/>
        <w:numPr>
          <w:ilvl w:val="0"/>
          <w:numId w:val="11"/>
        </w:numPr>
        <w:autoSpaceDE w:val="0"/>
        <w:spacing w:after="60" w:line="360" w:lineRule="auto"/>
        <w:jc w:val="both"/>
        <w:rPr>
          <w:rFonts w:ascii="Times New Roman" w:hAnsi="Times New Roman"/>
        </w:rPr>
      </w:pPr>
      <w:r w:rsidRPr="0041211E">
        <w:rPr>
          <w:rFonts w:ascii="Times New Roman" w:hAnsi="Times New Roman"/>
        </w:rPr>
        <w:t>Un</w:t>
      </w:r>
      <w:r w:rsidR="009E0469" w:rsidRPr="0041211E">
        <w:rPr>
          <w:rFonts w:ascii="Times New Roman" w:hAnsi="Times New Roman"/>
        </w:rPr>
        <w:t xml:space="preserve"> groupement d’entreprises associant des entreprises camerounaises.</w:t>
      </w:r>
    </w:p>
    <w:p w:rsidR="00403FEC" w:rsidRPr="0041211E" w:rsidRDefault="0025110E" w:rsidP="00641DB9">
      <w:pPr>
        <w:pStyle w:val="Paragraphedeliste"/>
        <w:widowControl w:val="0"/>
        <w:numPr>
          <w:ilvl w:val="1"/>
          <w:numId w:val="9"/>
        </w:numPr>
        <w:autoSpaceDE w:val="0"/>
        <w:spacing w:after="60" w:line="360" w:lineRule="auto"/>
        <w:ind w:left="426"/>
        <w:jc w:val="both"/>
        <w:rPr>
          <w:rFonts w:ascii="Times New Roman" w:hAnsi="Times New Roman"/>
        </w:rPr>
      </w:pPr>
      <w:r w:rsidRPr="0041211E">
        <w:rPr>
          <w:rFonts w:ascii="Times New Roman" w:hAnsi="Times New Roman"/>
        </w:rPr>
        <w:t>Les offres sont considérées équivalentes lorsqu’elles ont rempli les conditions techniques requises.</w:t>
      </w:r>
    </w:p>
    <w:p w:rsidR="00403FEC" w:rsidRPr="0041211E" w:rsidRDefault="0025110E" w:rsidP="00641DB9">
      <w:pPr>
        <w:pStyle w:val="Paragraphedeliste"/>
        <w:widowControl w:val="0"/>
        <w:numPr>
          <w:ilvl w:val="1"/>
          <w:numId w:val="9"/>
        </w:numPr>
        <w:autoSpaceDE w:val="0"/>
        <w:spacing w:after="60" w:line="360" w:lineRule="auto"/>
        <w:ind w:left="426"/>
        <w:jc w:val="both"/>
        <w:rPr>
          <w:rFonts w:ascii="Times New Roman" w:hAnsi="Times New Roman"/>
        </w:rPr>
      </w:pPr>
      <w:r w:rsidRPr="0041211E">
        <w:rPr>
          <w:rFonts w:ascii="Times New Roman" w:hAnsi="Times New Roman"/>
        </w:rPr>
        <w:t>Pour les marchés de trava</w:t>
      </w:r>
      <w:r w:rsidR="00700D24" w:rsidRPr="0041211E">
        <w:rPr>
          <w:rFonts w:ascii="Times New Roman" w:hAnsi="Times New Roman"/>
        </w:rPr>
        <w:t>ux</w:t>
      </w:r>
      <w:r w:rsidRPr="0041211E">
        <w:rPr>
          <w:rFonts w:ascii="Times New Roman" w:hAnsi="Times New Roman"/>
        </w:rPr>
        <w:t>, la marge de préférence nationale est de dix pour cent (10</w:t>
      </w:r>
      <w:r w:rsidR="00E515A4" w:rsidRPr="0041211E">
        <w:rPr>
          <w:rFonts w:ascii="Times New Roman" w:hAnsi="Times New Roman"/>
        </w:rPr>
        <w:t>%</w:t>
      </w:r>
      <w:r w:rsidRPr="0041211E">
        <w:rPr>
          <w:rFonts w:ascii="Times New Roman" w:hAnsi="Times New Roman"/>
        </w:rPr>
        <w:t>)</w:t>
      </w:r>
      <w:r w:rsidR="00651E6A" w:rsidRPr="0041211E">
        <w:rPr>
          <w:rFonts w:ascii="Times New Roman" w:hAnsi="Times New Roman"/>
        </w:rPr>
        <w:t xml:space="preserve">. </w:t>
      </w:r>
      <w:r w:rsidRPr="0041211E">
        <w:rPr>
          <w:rFonts w:ascii="Times New Roman" w:hAnsi="Times New Roman"/>
        </w:rPr>
        <w:t xml:space="preserve"> </w:t>
      </w:r>
    </w:p>
    <w:p w:rsidR="00CE17BB" w:rsidRPr="0041211E" w:rsidRDefault="00EC7238" w:rsidP="00641DB9">
      <w:pPr>
        <w:pStyle w:val="Paragraphedeliste"/>
        <w:widowControl w:val="0"/>
        <w:numPr>
          <w:ilvl w:val="1"/>
          <w:numId w:val="9"/>
        </w:numPr>
        <w:autoSpaceDE w:val="0"/>
        <w:spacing w:after="60" w:line="360" w:lineRule="auto"/>
        <w:ind w:left="426"/>
        <w:jc w:val="both"/>
        <w:rPr>
          <w:rFonts w:ascii="Times New Roman" w:hAnsi="Times New Roman"/>
        </w:rPr>
      </w:pPr>
      <w:r w:rsidRPr="0041211E">
        <w:rPr>
          <w:rFonts w:ascii="Times New Roman" w:hAnsi="Times New Roman"/>
        </w:rPr>
        <w:t xml:space="preserve">La </w:t>
      </w:r>
      <w:r w:rsidR="0025110E" w:rsidRPr="0041211E">
        <w:rPr>
          <w:rFonts w:ascii="Times New Roman" w:hAnsi="Times New Roman"/>
        </w:rPr>
        <w:t>préférence nationale ne peut être appliquée que lorsque le dossier d’appel d’offres</w:t>
      </w:r>
      <w:r w:rsidR="00677738" w:rsidRPr="0041211E">
        <w:rPr>
          <w:rFonts w:ascii="Times New Roman" w:hAnsi="Times New Roman"/>
        </w:rPr>
        <w:t xml:space="preserve"> </w:t>
      </w:r>
      <w:r w:rsidR="0025110E" w:rsidRPr="0041211E">
        <w:rPr>
          <w:rFonts w:ascii="Times New Roman" w:hAnsi="Times New Roman"/>
        </w:rPr>
        <w:t>le prévoit.</w:t>
      </w:r>
    </w:p>
    <w:p w:rsidR="00DD14BD" w:rsidRPr="0041211E" w:rsidRDefault="000A733D" w:rsidP="00013B9F">
      <w:pPr>
        <w:pStyle w:val="RGAOpartie"/>
        <w:rPr>
          <w:sz w:val="22"/>
          <w:szCs w:val="22"/>
        </w:rPr>
      </w:pPr>
      <w:bookmarkStart w:id="157" w:name="_Toc530307942"/>
      <w:bookmarkStart w:id="158" w:name="_Toc97557064"/>
      <w:bookmarkStart w:id="159" w:name="_Toc163062730"/>
      <w:r w:rsidRPr="0041211E">
        <w:rPr>
          <w:sz w:val="22"/>
          <w:szCs w:val="22"/>
        </w:rPr>
        <w:t>Attribution</w:t>
      </w:r>
      <w:bookmarkEnd w:id="157"/>
      <w:bookmarkEnd w:id="158"/>
      <w:bookmarkEnd w:id="159"/>
    </w:p>
    <w:p w:rsidR="00273DD0" w:rsidRPr="0041211E" w:rsidRDefault="00353DCC" w:rsidP="00013B9F">
      <w:pPr>
        <w:pStyle w:val="RGAOarticles"/>
        <w:rPr>
          <w:sz w:val="22"/>
          <w:szCs w:val="22"/>
        </w:rPr>
      </w:pPr>
      <w:bookmarkStart w:id="160" w:name="_Toc530307943"/>
      <w:bookmarkStart w:id="161" w:name="_Toc97557065"/>
      <w:bookmarkStart w:id="162" w:name="_Toc163062731"/>
      <w:r w:rsidRPr="0041211E">
        <w:rPr>
          <w:sz w:val="22"/>
          <w:szCs w:val="22"/>
        </w:rPr>
        <w:t>Attribution</w:t>
      </w:r>
      <w:bookmarkEnd w:id="160"/>
      <w:bookmarkEnd w:id="161"/>
      <w:bookmarkEnd w:id="162"/>
    </w:p>
    <w:p w:rsidR="00CF3BCB" w:rsidRPr="0041211E" w:rsidRDefault="00353DCC" w:rsidP="00230C15">
      <w:pPr>
        <w:widowControl w:val="0"/>
        <w:tabs>
          <w:tab w:val="left" w:pos="1700"/>
          <w:tab w:val="left" w:pos="2100"/>
          <w:tab w:val="left" w:pos="2620"/>
          <w:tab w:val="left" w:pos="3640"/>
          <w:tab w:val="left" w:pos="4220"/>
        </w:tabs>
        <w:autoSpaceDE w:val="0"/>
        <w:spacing w:after="60" w:line="360" w:lineRule="auto"/>
        <w:jc w:val="both"/>
        <w:rPr>
          <w:sz w:val="22"/>
          <w:szCs w:val="22"/>
        </w:rPr>
      </w:pPr>
      <w:r w:rsidRPr="0041211E">
        <w:rPr>
          <w:sz w:val="22"/>
          <w:szCs w:val="22"/>
        </w:rPr>
        <w:t xml:space="preserve">34.1. </w:t>
      </w:r>
      <w:r w:rsidR="00F90E9A" w:rsidRPr="0041211E">
        <w:rPr>
          <w:sz w:val="22"/>
          <w:szCs w:val="22"/>
        </w:rPr>
        <w:t>L</w:t>
      </w:r>
      <w:r w:rsidR="000B6653" w:rsidRPr="0041211E">
        <w:rPr>
          <w:sz w:val="22"/>
          <w:szCs w:val="22"/>
        </w:rPr>
        <w:t xml:space="preserve">e </w:t>
      </w:r>
      <w:r w:rsidR="00CC1E99" w:rsidRPr="0041211E">
        <w:rPr>
          <w:sz w:val="22"/>
          <w:szCs w:val="22"/>
        </w:rPr>
        <w:t xml:space="preserve">Maître d’Ouvrage </w:t>
      </w:r>
      <w:r w:rsidRPr="0041211E">
        <w:rPr>
          <w:sz w:val="22"/>
          <w:szCs w:val="22"/>
        </w:rPr>
        <w:t>attribuera</w:t>
      </w:r>
      <w:r w:rsidR="002810B5" w:rsidRPr="0041211E">
        <w:rPr>
          <w:sz w:val="22"/>
          <w:szCs w:val="22"/>
        </w:rPr>
        <w:t xml:space="preserve"> </w:t>
      </w:r>
      <w:r w:rsidRPr="0041211E">
        <w:rPr>
          <w:sz w:val="22"/>
          <w:szCs w:val="22"/>
        </w:rPr>
        <w:t>le</w:t>
      </w:r>
      <w:r w:rsidR="002810B5" w:rsidRPr="0041211E">
        <w:rPr>
          <w:sz w:val="22"/>
          <w:szCs w:val="22"/>
        </w:rPr>
        <w:t xml:space="preserve"> m</w:t>
      </w:r>
      <w:r w:rsidRPr="0041211E">
        <w:rPr>
          <w:sz w:val="22"/>
          <w:szCs w:val="22"/>
        </w:rPr>
        <w:t>arché</w:t>
      </w:r>
      <w:r w:rsidR="002810B5" w:rsidRPr="0041211E">
        <w:rPr>
          <w:sz w:val="22"/>
          <w:szCs w:val="22"/>
        </w:rPr>
        <w:t xml:space="preserve"> </w:t>
      </w:r>
      <w:r w:rsidRPr="0041211E">
        <w:rPr>
          <w:sz w:val="22"/>
          <w:szCs w:val="22"/>
        </w:rPr>
        <w:t xml:space="preserve">au Soumissionnaire </w:t>
      </w:r>
      <w:r w:rsidR="0009029E" w:rsidRPr="0041211E">
        <w:rPr>
          <w:sz w:val="22"/>
          <w:szCs w:val="22"/>
        </w:rPr>
        <w:t>ayant présenté une offre</w:t>
      </w:r>
      <w:r w:rsidRPr="0041211E">
        <w:rPr>
          <w:sz w:val="22"/>
          <w:szCs w:val="22"/>
        </w:rPr>
        <w:t xml:space="preserve"> conforme</w:t>
      </w:r>
      <w:r w:rsidR="002810B5" w:rsidRPr="0041211E">
        <w:rPr>
          <w:sz w:val="22"/>
          <w:szCs w:val="22"/>
        </w:rPr>
        <w:t xml:space="preserve"> </w:t>
      </w:r>
      <w:r w:rsidRPr="0041211E">
        <w:rPr>
          <w:sz w:val="22"/>
          <w:szCs w:val="22"/>
        </w:rPr>
        <w:t>pour</w:t>
      </w:r>
      <w:r w:rsidR="002810B5" w:rsidRPr="0041211E">
        <w:rPr>
          <w:sz w:val="22"/>
          <w:szCs w:val="22"/>
        </w:rPr>
        <w:t xml:space="preserve"> </w:t>
      </w:r>
      <w:r w:rsidRPr="0041211E">
        <w:rPr>
          <w:sz w:val="22"/>
          <w:szCs w:val="22"/>
        </w:rPr>
        <w:t>l’essentiel</w:t>
      </w:r>
      <w:r w:rsidR="002810B5" w:rsidRPr="0041211E">
        <w:rPr>
          <w:sz w:val="22"/>
          <w:szCs w:val="22"/>
        </w:rPr>
        <w:t xml:space="preserve"> </w:t>
      </w:r>
      <w:r w:rsidRPr="0041211E">
        <w:rPr>
          <w:sz w:val="22"/>
          <w:szCs w:val="22"/>
        </w:rPr>
        <w:t>au</w:t>
      </w:r>
      <w:r w:rsidR="002810B5" w:rsidRPr="0041211E">
        <w:rPr>
          <w:sz w:val="22"/>
          <w:szCs w:val="22"/>
        </w:rPr>
        <w:t xml:space="preserve"> </w:t>
      </w:r>
      <w:r w:rsidRPr="0041211E">
        <w:rPr>
          <w:sz w:val="22"/>
          <w:szCs w:val="22"/>
        </w:rPr>
        <w:t>Dossier</w:t>
      </w:r>
      <w:r w:rsidR="002810B5" w:rsidRPr="0041211E">
        <w:rPr>
          <w:sz w:val="22"/>
          <w:szCs w:val="22"/>
        </w:rPr>
        <w:t xml:space="preserve"> </w:t>
      </w:r>
      <w:r w:rsidRPr="0041211E">
        <w:rPr>
          <w:sz w:val="22"/>
          <w:szCs w:val="22"/>
        </w:rPr>
        <w:t xml:space="preserve">d’Appel </w:t>
      </w:r>
      <w:r w:rsidRPr="0041211E">
        <w:rPr>
          <w:spacing w:val="5"/>
          <w:sz w:val="22"/>
          <w:szCs w:val="22"/>
        </w:rPr>
        <w:t>d’offre</w:t>
      </w:r>
      <w:r w:rsidRPr="0041211E">
        <w:rPr>
          <w:sz w:val="22"/>
          <w:szCs w:val="22"/>
        </w:rPr>
        <w:t>s</w:t>
      </w:r>
      <w:r w:rsidR="0009029E" w:rsidRPr="0041211E">
        <w:rPr>
          <w:sz w:val="22"/>
          <w:szCs w:val="22"/>
        </w:rPr>
        <w:t>,</w:t>
      </w:r>
      <w:r w:rsidR="002810B5" w:rsidRPr="0041211E">
        <w:rPr>
          <w:sz w:val="22"/>
          <w:szCs w:val="22"/>
        </w:rPr>
        <w:t xml:space="preserve"> </w:t>
      </w:r>
      <w:r w:rsidR="00677738" w:rsidRPr="0041211E">
        <w:rPr>
          <w:sz w:val="22"/>
          <w:szCs w:val="22"/>
        </w:rPr>
        <w:t>(</w:t>
      </w:r>
      <w:r w:rsidR="00D36492" w:rsidRPr="0041211E">
        <w:rPr>
          <w:spacing w:val="5"/>
          <w:sz w:val="22"/>
          <w:szCs w:val="22"/>
        </w:rPr>
        <w:t>dispos</w:t>
      </w:r>
      <w:r w:rsidR="00D36492" w:rsidRPr="0041211E">
        <w:rPr>
          <w:sz w:val="22"/>
          <w:szCs w:val="22"/>
        </w:rPr>
        <w:t xml:space="preserve">ant </w:t>
      </w:r>
      <w:r w:rsidRPr="0041211E">
        <w:rPr>
          <w:spacing w:val="5"/>
          <w:sz w:val="22"/>
          <w:szCs w:val="22"/>
        </w:rPr>
        <w:t>de</w:t>
      </w:r>
      <w:r w:rsidRPr="0041211E">
        <w:rPr>
          <w:sz w:val="22"/>
          <w:szCs w:val="22"/>
        </w:rPr>
        <w:t>s</w:t>
      </w:r>
      <w:r w:rsidR="002810B5" w:rsidRPr="0041211E">
        <w:rPr>
          <w:sz w:val="22"/>
          <w:szCs w:val="22"/>
        </w:rPr>
        <w:t xml:space="preserve"> </w:t>
      </w:r>
      <w:r w:rsidRPr="0041211E">
        <w:rPr>
          <w:spacing w:val="5"/>
          <w:sz w:val="22"/>
          <w:szCs w:val="22"/>
        </w:rPr>
        <w:t xml:space="preserve">capacités </w:t>
      </w:r>
      <w:r w:rsidRPr="0041211E">
        <w:rPr>
          <w:sz w:val="22"/>
          <w:szCs w:val="22"/>
        </w:rPr>
        <w:t>techniques</w:t>
      </w:r>
      <w:r w:rsidR="002810B5" w:rsidRPr="0041211E">
        <w:rPr>
          <w:sz w:val="22"/>
          <w:szCs w:val="22"/>
        </w:rPr>
        <w:t xml:space="preserve"> </w:t>
      </w:r>
      <w:r w:rsidRPr="0041211E">
        <w:rPr>
          <w:sz w:val="22"/>
          <w:szCs w:val="22"/>
        </w:rPr>
        <w:t>et</w:t>
      </w:r>
      <w:r w:rsidR="002810B5" w:rsidRPr="0041211E">
        <w:rPr>
          <w:sz w:val="22"/>
          <w:szCs w:val="22"/>
        </w:rPr>
        <w:t xml:space="preserve"> </w:t>
      </w:r>
      <w:r w:rsidRPr="0041211E">
        <w:rPr>
          <w:sz w:val="22"/>
          <w:szCs w:val="22"/>
        </w:rPr>
        <w:t>financières</w:t>
      </w:r>
      <w:r w:rsidR="002810B5" w:rsidRPr="0041211E">
        <w:rPr>
          <w:sz w:val="22"/>
          <w:szCs w:val="22"/>
        </w:rPr>
        <w:t xml:space="preserve"> </w:t>
      </w:r>
      <w:r w:rsidRPr="0041211E">
        <w:rPr>
          <w:sz w:val="22"/>
          <w:szCs w:val="22"/>
        </w:rPr>
        <w:t>requises</w:t>
      </w:r>
      <w:r w:rsidR="002810B5" w:rsidRPr="0041211E">
        <w:rPr>
          <w:sz w:val="22"/>
          <w:szCs w:val="22"/>
        </w:rPr>
        <w:t xml:space="preserve"> </w:t>
      </w:r>
      <w:r w:rsidRPr="0041211E">
        <w:rPr>
          <w:sz w:val="22"/>
          <w:szCs w:val="22"/>
        </w:rPr>
        <w:t>pour</w:t>
      </w:r>
      <w:r w:rsidR="002810B5" w:rsidRPr="0041211E">
        <w:rPr>
          <w:sz w:val="22"/>
          <w:szCs w:val="22"/>
        </w:rPr>
        <w:t xml:space="preserve"> </w:t>
      </w:r>
      <w:r w:rsidRPr="0041211E">
        <w:rPr>
          <w:sz w:val="22"/>
          <w:szCs w:val="22"/>
        </w:rPr>
        <w:t>exécuter</w:t>
      </w:r>
      <w:r w:rsidR="002810B5" w:rsidRPr="0041211E">
        <w:rPr>
          <w:sz w:val="22"/>
          <w:szCs w:val="22"/>
        </w:rPr>
        <w:t xml:space="preserve"> </w:t>
      </w:r>
      <w:r w:rsidRPr="0041211E">
        <w:rPr>
          <w:sz w:val="22"/>
          <w:szCs w:val="22"/>
        </w:rPr>
        <w:t>le</w:t>
      </w:r>
      <w:r w:rsidR="002810B5" w:rsidRPr="0041211E">
        <w:rPr>
          <w:sz w:val="22"/>
          <w:szCs w:val="22"/>
        </w:rPr>
        <w:t xml:space="preserve"> m</w:t>
      </w:r>
      <w:r w:rsidRPr="0041211E">
        <w:rPr>
          <w:sz w:val="22"/>
          <w:szCs w:val="22"/>
        </w:rPr>
        <w:t>arché</w:t>
      </w:r>
      <w:r w:rsidR="002810B5" w:rsidRPr="0041211E">
        <w:rPr>
          <w:sz w:val="22"/>
          <w:szCs w:val="22"/>
        </w:rPr>
        <w:t xml:space="preserve"> </w:t>
      </w:r>
      <w:r w:rsidRPr="0041211E">
        <w:rPr>
          <w:sz w:val="22"/>
          <w:szCs w:val="22"/>
        </w:rPr>
        <w:t>de</w:t>
      </w:r>
      <w:r w:rsidR="002810B5" w:rsidRPr="0041211E">
        <w:rPr>
          <w:sz w:val="22"/>
          <w:szCs w:val="22"/>
        </w:rPr>
        <w:t xml:space="preserve"> </w:t>
      </w:r>
      <w:r w:rsidRPr="0041211E">
        <w:rPr>
          <w:sz w:val="22"/>
          <w:szCs w:val="22"/>
        </w:rPr>
        <w:t>façon</w:t>
      </w:r>
      <w:r w:rsidR="002810B5" w:rsidRPr="0041211E">
        <w:rPr>
          <w:sz w:val="22"/>
          <w:szCs w:val="22"/>
        </w:rPr>
        <w:t xml:space="preserve"> </w:t>
      </w:r>
      <w:r w:rsidRPr="0041211E">
        <w:rPr>
          <w:sz w:val="22"/>
          <w:szCs w:val="22"/>
        </w:rPr>
        <w:t>satisfaisante</w:t>
      </w:r>
      <w:r w:rsidR="00677738" w:rsidRPr="0041211E">
        <w:rPr>
          <w:sz w:val="22"/>
          <w:szCs w:val="22"/>
        </w:rPr>
        <w:t>)</w:t>
      </w:r>
      <w:r w:rsidR="002810B5" w:rsidRPr="0041211E">
        <w:rPr>
          <w:sz w:val="22"/>
          <w:szCs w:val="22"/>
        </w:rPr>
        <w:t xml:space="preserve"> </w:t>
      </w:r>
      <w:r w:rsidRPr="0041211E">
        <w:rPr>
          <w:sz w:val="22"/>
          <w:szCs w:val="22"/>
        </w:rPr>
        <w:t>et</w:t>
      </w:r>
      <w:r w:rsidR="002810B5" w:rsidRPr="0041211E">
        <w:rPr>
          <w:sz w:val="22"/>
          <w:szCs w:val="22"/>
        </w:rPr>
        <w:t xml:space="preserve"> </w:t>
      </w:r>
      <w:r w:rsidRPr="0041211E">
        <w:rPr>
          <w:sz w:val="22"/>
          <w:szCs w:val="22"/>
        </w:rPr>
        <w:t xml:space="preserve">dont </w:t>
      </w:r>
      <w:r w:rsidRPr="0041211E">
        <w:rPr>
          <w:spacing w:val="1"/>
          <w:sz w:val="22"/>
          <w:szCs w:val="22"/>
        </w:rPr>
        <w:t>l’offr</w:t>
      </w:r>
      <w:r w:rsidRPr="0041211E">
        <w:rPr>
          <w:sz w:val="22"/>
          <w:szCs w:val="22"/>
        </w:rPr>
        <w:t xml:space="preserve">e a </w:t>
      </w:r>
      <w:r w:rsidRPr="0041211E">
        <w:rPr>
          <w:spacing w:val="1"/>
          <w:sz w:val="22"/>
          <w:szCs w:val="22"/>
        </w:rPr>
        <w:t>ét</w:t>
      </w:r>
      <w:r w:rsidRPr="0041211E">
        <w:rPr>
          <w:sz w:val="22"/>
          <w:szCs w:val="22"/>
        </w:rPr>
        <w:t xml:space="preserve">é </w:t>
      </w:r>
      <w:r w:rsidRPr="0041211E">
        <w:rPr>
          <w:spacing w:val="1"/>
          <w:sz w:val="22"/>
          <w:szCs w:val="22"/>
        </w:rPr>
        <w:t>évalué</w:t>
      </w:r>
      <w:r w:rsidRPr="0041211E">
        <w:rPr>
          <w:sz w:val="22"/>
          <w:szCs w:val="22"/>
        </w:rPr>
        <w:t xml:space="preserve">e </w:t>
      </w:r>
      <w:r w:rsidRPr="0041211E">
        <w:rPr>
          <w:spacing w:val="1"/>
          <w:sz w:val="22"/>
          <w:szCs w:val="22"/>
        </w:rPr>
        <w:t>l</w:t>
      </w:r>
      <w:r w:rsidRPr="0041211E">
        <w:rPr>
          <w:sz w:val="22"/>
          <w:szCs w:val="22"/>
        </w:rPr>
        <w:t xml:space="preserve">a </w:t>
      </w:r>
      <w:r w:rsidRPr="0041211E">
        <w:rPr>
          <w:spacing w:val="1"/>
          <w:sz w:val="22"/>
          <w:szCs w:val="22"/>
        </w:rPr>
        <w:t>moins-</w:t>
      </w:r>
      <w:proofErr w:type="spellStart"/>
      <w:r w:rsidRPr="0041211E">
        <w:rPr>
          <w:spacing w:val="1"/>
          <w:sz w:val="22"/>
          <w:szCs w:val="22"/>
        </w:rPr>
        <w:t>disant</w:t>
      </w:r>
      <w:r w:rsidRPr="0041211E">
        <w:rPr>
          <w:sz w:val="22"/>
          <w:szCs w:val="22"/>
        </w:rPr>
        <w:t>e</w:t>
      </w:r>
      <w:proofErr w:type="spellEnd"/>
      <w:r w:rsidR="002810B5" w:rsidRPr="0041211E">
        <w:rPr>
          <w:sz w:val="22"/>
          <w:szCs w:val="22"/>
        </w:rPr>
        <w:t xml:space="preserve"> </w:t>
      </w:r>
      <w:r w:rsidRPr="0041211E">
        <w:rPr>
          <w:spacing w:val="1"/>
          <w:sz w:val="22"/>
          <w:szCs w:val="22"/>
        </w:rPr>
        <w:t xml:space="preserve">en </w:t>
      </w:r>
      <w:r w:rsidR="002A1375" w:rsidRPr="0041211E">
        <w:rPr>
          <w:sz w:val="22"/>
          <w:szCs w:val="22"/>
        </w:rPr>
        <w:t>considé</w:t>
      </w:r>
      <w:r w:rsidR="00C14ED5" w:rsidRPr="0041211E">
        <w:rPr>
          <w:sz w:val="22"/>
          <w:szCs w:val="22"/>
        </w:rPr>
        <w:t>r</w:t>
      </w:r>
      <w:r w:rsidR="002A1375" w:rsidRPr="0041211E">
        <w:rPr>
          <w:sz w:val="22"/>
          <w:szCs w:val="22"/>
        </w:rPr>
        <w:t xml:space="preserve">ant </w:t>
      </w:r>
      <w:r w:rsidRPr="0041211E">
        <w:rPr>
          <w:sz w:val="22"/>
          <w:szCs w:val="22"/>
        </w:rPr>
        <w:t>le</w:t>
      </w:r>
      <w:r w:rsidR="002810B5" w:rsidRPr="0041211E">
        <w:rPr>
          <w:sz w:val="22"/>
          <w:szCs w:val="22"/>
        </w:rPr>
        <w:t xml:space="preserve"> </w:t>
      </w:r>
      <w:r w:rsidRPr="0041211E">
        <w:rPr>
          <w:sz w:val="22"/>
          <w:szCs w:val="22"/>
        </w:rPr>
        <w:t>cas</w:t>
      </w:r>
      <w:r w:rsidR="002810B5" w:rsidRPr="0041211E">
        <w:rPr>
          <w:sz w:val="22"/>
          <w:szCs w:val="22"/>
        </w:rPr>
        <w:t xml:space="preserve"> </w:t>
      </w:r>
      <w:r w:rsidRPr="0041211E">
        <w:rPr>
          <w:sz w:val="22"/>
          <w:szCs w:val="22"/>
        </w:rPr>
        <w:t>échéant</w:t>
      </w:r>
      <w:r w:rsidR="002810B5" w:rsidRPr="0041211E">
        <w:rPr>
          <w:sz w:val="22"/>
          <w:szCs w:val="22"/>
        </w:rPr>
        <w:t xml:space="preserve"> </w:t>
      </w:r>
      <w:r w:rsidRPr="0041211E">
        <w:rPr>
          <w:sz w:val="22"/>
          <w:szCs w:val="22"/>
        </w:rPr>
        <w:t>les</w:t>
      </w:r>
      <w:r w:rsidR="00AE6202" w:rsidRPr="0041211E">
        <w:rPr>
          <w:sz w:val="22"/>
          <w:szCs w:val="22"/>
        </w:rPr>
        <w:t xml:space="preserve"> </w:t>
      </w:r>
      <w:r w:rsidR="00497641" w:rsidRPr="0041211E">
        <w:rPr>
          <w:sz w:val="22"/>
          <w:szCs w:val="22"/>
        </w:rPr>
        <w:t>remises</w:t>
      </w:r>
      <w:r w:rsidR="00C14ED5" w:rsidRPr="0041211E">
        <w:rPr>
          <w:sz w:val="22"/>
          <w:szCs w:val="22"/>
        </w:rPr>
        <w:t xml:space="preserve"> </w:t>
      </w:r>
      <w:r w:rsidRPr="0041211E">
        <w:rPr>
          <w:sz w:val="22"/>
          <w:szCs w:val="22"/>
        </w:rPr>
        <w:t>proposé</w:t>
      </w:r>
      <w:r w:rsidR="00497641" w:rsidRPr="0041211E">
        <w:rPr>
          <w:sz w:val="22"/>
          <w:szCs w:val="22"/>
        </w:rPr>
        <w:t>e</w:t>
      </w:r>
      <w:r w:rsidRPr="0041211E">
        <w:rPr>
          <w:sz w:val="22"/>
          <w:szCs w:val="22"/>
        </w:rPr>
        <w:t>s.</w:t>
      </w:r>
      <w:r w:rsidR="00CF3BCB" w:rsidRPr="0041211E">
        <w:rPr>
          <w:sz w:val="22"/>
          <w:szCs w:val="22"/>
        </w:rPr>
        <w:t xml:space="preserve"> </w:t>
      </w:r>
    </w:p>
    <w:p w:rsidR="00234E2D" w:rsidRPr="0041211E" w:rsidRDefault="00353DCC" w:rsidP="00230C15">
      <w:pPr>
        <w:widowControl w:val="0"/>
        <w:autoSpaceDE w:val="0"/>
        <w:spacing w:after="60" w:line="360" w:lineRule="auto"/>
        <w:jc w:val="both"/>
        <w:rPr>
          <w:spacing w:val="2"/>
          <w:sz w:val="22"/>
          <w:szCs w:val="22"/>
        </w:rPr>
      </w:pPr>
      <w:r w:rsidRPr="0041211E">
        <w:rPr>
          <w:spacing w:val="1"/>
          <w:sz w:val="22"/>
          <w:szCs w:val="22"/>
        </w:rPr>
        <w:t>34</w:t>
      </w:r>
      <w:r w:rsidR="002D52B8" w:rsidRPr="0041211E">
        <w:rPr>
          <w:spacing w:val="1"/>
          <w:sz w:val="22"/>
          <w:szCs w:val="22"/>
        </w:rPr>
        <w:t xml:space="preserve"> 2</w:t>
      </w:r>
      <w:r w:rsidRPr="0041211E">
        <w:rPr>
          <w:sz w:val="22"/>
          <w:szCs w:val="22"/>
        </w:rPr>
        <w:t xml:space="preserve">. </w:t>
      </w:r>
      <w:r w:rsidR="009E337F" w:rsidRPr="0041211E">
        <w:rPr>
          <w:sz w:val="22"/>
          <w:szCs w:val="22"/>
        </w:rPr>
        <w:t xml:space="preserve">Si </w:t>
      </w:r>
      <w:r w:rsidR="00E167F6" w:rsidRPr="0041211E">
        <w:rPr>
          <w:sz w:val="22"/>
          <w:szCs w:val="22"/>
        </w:rPr>
        <w:t>l’Appel d’Offres porte sur plusieurs lots, l’attribution se fera</w:t>
      </w:r>
      <w:r w:rsidR="009E337F" w:rsidRPr="0041211E">
        <w:rPr>
          <w:sz w:val="22"/>
          <w:szCs w:val="22"/>
        </w:rPr>
        <w:t xml:space="preserve"> selon</w:t>
      </w:r>
      <w:r w:rsidR="00E167F6" w:rsidRPr="0041211E">
        <w:rPr>
          <w:sz w:val="22"/>
          <w:szCs w:val="22"/>
        </w:rPr>
        <w:t xml:space="preserve"> </w:t>
      </w:r>
      <w:r w:rsidR="009E337F" w:rsidRPr="0041211E">
        <w:rPr>
          <w:spacing w:val="2"/>
          <w:sz w:val="22"/>
          <w:szCs w:val="22"/>
        </w:rPr>
        <w:t>les prescriptions du RPAO</w:t>
      </w:r>
      <w:r w:rsidR="00234E2D" w:rsidRPr="0041211E">
        <w:rPr>
          <w:spacing w:val="2"/>
          <w:sz w:val="22"/>
          <w:szCs w:val="22"/>
        </w:rPr>
        <w:t xml:space="preserve">. </w:t>
      </w:r>
    </w:p>
    <w:p w:rsidR="002D52B8" w:rsidRPr="0041211E" w:rsidRDefault="002D52B8" w:rsidP="00230C15">
      <w:pPr>
        <w:widowControl w:val="0"/>
        <w:tabs>
          <w:tab w:val="left" w:pos="1700"/>
          <w:tab w:val="left" w:pos="2100"/>
          <w:tab w:val="left" w:pos="2620"/>
          <w:tab w:val="left" w:pos="3640"/>
          <w:tab w:val="left" w:pos="4220"/>
        </w:tabs>
        <w:autoSpaceDE w:val="0"/>
        <w:spacing w:after="60" w:line="360" w:lineRule="auto"/>
        <w:jc w:val="both"/>
        <w:rPr>
          <w:sz w:val="22"/>
          <w:szCs w:val="22"/>
        </w:rPr>
      </w:pPr>
      <w:r w:rsidRPr="0041211E">
        <w:rPr>
          <w:spacing w:val="2"/>
          <w:sz w:val="22"/>
          <w:szCs w:val="22"/>
        </w:rPr>
        <w:t xml:space="preserve">34.3-Dans tous les cas, toute attribution d’un marché est matérialisée par une décision du Maître d’Ouvrage et notifiée à l’attributaire dans un délai maximum de soixante-douze (72) heures à compter de sa signature </w:t>
      </w:r>
    </w:p>
    <w:p w:rsidR="002D52B8" w:rsidRPr="0041211E" w:rsidRDefault="002D52B8" w:rsidP="00230C15">
      <w:pPr>
        <w:widowControl w:val="0"/>
        <w:autoSpaceDE w:val="0"/>
        <w:spacing w:after="60" w:line="360" w:lineRule="auto"/>
        <w:jc w:val="both"/>
        <w:rPr>
          <w:sz w:val="22"/>
          <w:szCs w:val="22"/>
        </w:rPr>
      </w:pPr>
      <w:r w:rsidRPr="0041211E">
        <w:rPr>
          <w:sz w:val="22"/>
          <w:szCs w:val="22"/>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41211E">
        <w:rPr>
          <w:sz w:val="22"/>
          <w:szCs w:val="22"/>
        </w:rPr>
        <w:t xml:space="preserve"> ou sur tout autre moyen de communication électronique </w:t>
      </w:r>
      <w:r w:rsidR="009E337F" w:rsidRPr="0041211E">
        <w:rPr>
          <w:sz w:val="22"/>
          <w:szCs w:val="22"/>
        </w:rPr>
        <w:t>indiqué par le MO</w:t>
      </w:r>
      <w:r w:rsidRPr="0041211E">
        <w:rPr>
          <w:sz w:val="22"/>
          <w:szCs w:val="22"/>
        </w:rPr>
        <w:t>.</w:t>
      </w:r>
    </w:p>
    <w:p w:rsidR="00273DD0" w:rsidRPr="0041211E" w:rsidRDefault="00353DCC" w:rsidP="00013B9F">
      <w:pPr>
        <w:pStyle w:val="RGAOarticles"/>
        <w:rPr>
          <w:sz w:val="22"/>
          <w:szCs w:val="22"/>
        </w:rPr>
      </w:pPr>
      <w:bookmarkStart w:id="163" w:name="_Toc530307944"/>
      <w:bookmarkStart w:id="164" w:name="_Toc97557066"/>
      <w:bookmarkStart w:id="165" w:name="_Toc163062732"/>
      <w:r w:rsidRPr="0041211E">
        <w:rPr>
          <w:sz w:val="22"/>
          <w:szCs w:val="22"/>
        </w:rPr>
        <w:t>Droit</w:t>
      </w:r>
      <w:r w:rsidR="006303C3" w:rsidRPr="0041211E">
        <w:rPr>
          <w:sz w:val="22"/>
          <w:szCs w:val="22"/>
        </w:rPr>
        <w:t xml:space="preserve"> du </w:t>
      </w:r>
      <w:r w:rsidR="00CC1E99" w:rsidRPr="0041211E">
        <w:rPr>
          <w:sz w:val="22"/>
          <w:szCs w:val="22"/>
        </w:rPr>
        <w:t xml:space="preserve">Maître d’Ouvrage </w:t>
      </w:r>
      <w:r w:rsidRPr="0041211E">
        <w:rPr>
          <w:sz w:val="22"/>
          <w:szCs w:val="22"/>
        </w:rPr>
        <w:t>de déclarer</w:t>
      </w:r>
      <w:r w:rsidR="00651E6A" w:rsidRPr="0041211E">
        <w:rPr>
          <w:sz w:val="22"/>
          <w:szCs w:val="22"/>
        </w:rPr>
        <w:t xml:space="preserve"> </w:t>
      </w:r>
      <w:r w:rsidRPr="0041211E">
        <w:rPr>
          <w:sz w:val="22"/>
          <w:szCs w:val="22"/>
        </w:rPr>
        <w:t>un</w:t>
      </w:r>
      <w:r w:rsidR="00651E6A" w:rsidRPr="0041211E">
        <w:rPr>
          <w:sz w:val="22"/>
          <w:szCs w:val="22"/>
        </w:rPr>
        <w:t xml:space="preserve"> </w:t>
      </w:r>
      <w:r w:rsidRPr="0041211E">
        <w:rPr>
          <w:sz w:val="22"/>
          <w:szCs w:val="22"/>
        </w:rPr>
        <w:t>Appel</w:t>
      </w:r>
      <w:r w:rsidR="00651E6A" w:rsidRPr="0041211E">
        <w:rPr>
          <w:sz w:val="22"/>
          <w:szCs w:val="22"/>
        </w:rPr>
        <w:t xml:space="preserve"> </w:t>
      </w:r>
      <w:r w:rsidRPr="0041211E">
        <w:rPr>
          <w:sz w:val="22"/>
          <w:szCs w:val="22"/>
        </w:rPr>
        <w:t>d’Offres</w:t>
      </w:r>
      <w:r w:rsidR="00651E6A" w:rsidRPr="0041211E">
        <w:rPr>
          <w:sz w:val="22"/>
          <w:szCs w:val="22"/>
        </w:rPr>
        <w:t xml:space="preserve"> </w:t>
      </w:r>
      <w:r w:rsidRPr="0041211E">
        <w:rPr>
          <w:sz w:val="22"/>
          <w:szCs w:val="22"/>
        </w:rPr>
        <w:t>infructueux</w:t>
      </w:r>
      <w:r w:rsidR="00651E6A" w:rsidRPr="0041211E">
        <w:rPr>
          <w:sz w:val="22"/>
          <w:szCs w:val="22"/>
        </w:rPr>
        <w:t xml:space="preserve"> </w:t>
      </w:r>
      <w:r w:rsidRPr="0041211E">
        <w:rPr>
          <w:sz w:val="22"/>
          <w:szCs w:val="22"/>
        </w:rPr>
        <w:t>ou</w:t>
      </w:r>
      <w:r w:rsidR="00651E6A" w:rsidRPr="0041211E">
        <w:rPr>
          <w:sz w:val="22"/>
          <w:szCs w:val="22"/>
        </w:rPr>
        <w:t xml:space="preserve"> </w:t>
      </w:r>
      <w:r w:rsidRPr="0041211E">
        <w:rPr>
          <w:sz w:val="22"/>
          <w:szCs w:val="22"/>
        </w:rPr>
        <w:t>d’annuler</w:t>
      </w:r>
      <w:r w:rsidR="00651E6A" w:rsidRPr="0041211E">
        <w:rPr>
          <w:sz w:val="22"/>
          <w:szCs w:val="22"/>
        </w:rPr>
        <w:t xml:space="preserve"> </w:t>
      </w:r>
      <w:r w:rsidRPr="0041211E">
        <w:rPr>
          <w:sz w:val="22"/>
          <w:szCs w:val="22"/>
        </w:rPr>
        <w:t>une</w:t>
      </w:r>
      <w:r w:rsidR="00651E6A" w:rsidRPr="0041211E">
        <w:rPr>
          <w:sz w:val="22"/>
          <w:szCs w:val="22"/>
        </w:rPr>
        <w:t xml:space="preserve"> </w:t>
      </w:r>
      <w:r w:rsidRPr="0041211E">
        <w:rPr>
          <w:sz w:val="22"/>
          <w:szCs w:val="22"/>
        </w:rPr>
        <w:t>procédure</w:t>
      </w:r>
      <w:bookmarkEnd w:id="163"/>
      <w:bookmarkEnd w:id="164"/>
      <w:bookmarkEnd w:id="165"/>
    </w:p>
    <w:p w:rsidR="00403FEC" w:rsidRPr="0041211E"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sz w:val="22"/>
          <w:szCs w:val="22"/>
        </w:rPr>
      </w:pPr>
      <w:r w:rsidRPr="0041211E">
        <w:rPr>
          <w:sz w:val="22"/>
          <w:szCs w:val="22"/>
        </w:rPr>
        <w:t xml:space="preserve">35.1 </w:t>
      </w:r>
      <w:r w:rsidR="006303C3" w:rsidRPr="0041211E">
        <w:rPr>
          <w:sz w:val="22"/>
          <w:szCs w:val="22"/>
        </w:rPr>
        <w:t xml:space="preserve">Le </w:t>
      </w:r>
      <w:r w:rsidR="00CC1E99" w:rsidRPr="0041211E">
        <w:rPr>
          <w:sz w:val="22"/>
          <w:szCs w:val="22"/>
        </w:rPr>
        <w:t xml:space="preserve">Maître d’Ouvrage </w:t>
      </w:r>
      <w:r w:rsidR="00353DCC" w:rsidRPr="0041211E">
        <w:rPr>
          <w:sz w:val="22"/>
          <w:szCs w:val="22"/>
        </w:rPr>
        <w:t>se réserve le droit d’annuler un</w:t>
      </w:r>
      <w:r w:rsidR="00651E6A" w:rsidRPr="0041211E">
        <w:rPr>
          <w:sz w:val="22"/>
          <w:szCs w:val="22"/>
        </w:rPr>
        <w:t xml:space="preserve"> </w:t>
      </w:r>
      <w:r w:rsidR="00353DCC" w:rsidRPr="0041211E">
        <w:rPr>
          <w:sz w:val="22"/>
          <w:szCs w:val="22"/>
        </w:rPr>
        <w:t>Appel d’Offres</w:t>
      </w:r>
      <w:r w:rsidR="00651E6A" w:rsidRPr="0041211E">
        <w:rPr>
          <w:sz w:val="22"/>
          <w:szCs w:val="22"/>
        </w:rPr>
        <w:t xml:space="preserve"> </w:t>
      </w:r>
      <w:r w:rsidR="00562641" w:rsidRPr="0041211E">
        <w:rPr>
          <w:sz w:val="22"/>
          <w:szCs w:val="22"/>
        </w:rPr>
        <w:t xml:space="preserve">ou de déclarer un </w:t>
      </w:r>
      <w:r w:rsidR="00137DC3" w:rsidRPr="0041211E">
        <w:rPr>
          <w:sz w:val="22"/>
          <w:szCs w:val="22"/>
        </w:rPr>
        <w:t>a</w:t>
      </w:r>
      <w:r w:rsidR="00562641" w:rsidRPr="0041211E">
        <w:rPr>
          <w:sz w:val="22"/>
          <w:szCs w:val="22"/>
        </w:rPr>
        <w:t>ppel d’o</w:t>
      </w:r>
      <w:r w:rsidR="001814A1" w:rsidRPr="0041211E">
        <w:rPr>
          <w:sz w:val="22"/>
          <w:szCs w:val="22"/>
        </w:rPr>
        <w:t>ffres infructueux après avis de la commission des marchés compétente</w:t>
      </w:r>
      <w:r w:rsidR="006E4918" w:rsidRPr="0041211E">
        <w:rPr>
          <w:sz w:val="22"/>
          <w:szCs w:val="22"/>
        </w:rPr>
        <w:t xml:space="preserve"> </w:t>
      </w:r>
      <w:r w:rsidR="003735FF" w:rsidRPr="0041211E">
        <w:rPr>
          <w:sz w:val="22"/>
          <w:szCs w:val="22"/>
        </w:rPr>
        <w:t>sans qu’il y’ait lieu à réclamation.</w:t>
      </w:r>
    </w:p>
    <w:p w:rsidR="00403FEC" w:rsidRPr="0041211E"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sz w:val="22"/>
          <w:szCs w:val="22"/>
        </w:rPr>
      </w:pPr>
      <w:r w:rsidRPr="0041211E">
        <w:rPr>
          <w:sz w:val="22"/>
          <w:szCs w:val="22"/>
        </w:rPr>
        <w:t xml:space="preserve">Toutefois, </w:t>
      </w:r>
      <w:r w:rsidR="00562641" w:rsidRPr="0041211E">
        <w:rPr>
          <w:sz w:val="22"/>
          <w:szCs w:val="22"/>
        </w:rPr>
        <w:t>lorsque les offres ont déjà été ouvertes</w:t>
      </w:r>
      <w:r w:rsidR="00AA4CB1" w:rsidRPr="0041211E">
        <w:rPr>
          <w:sz w:val="22"/>
          <w:szCs w:val="22"/>
        </w:rPr>
        <w:t>, l’</w:t>
      </w:r>
      <w:r w:rsidR="00BE06DC" w:rsidRPr="0041211E">
        <w:rPr>
          <w:sz w:val="22"/>
          <w:szCs w:val="22"/>
        </w:rPr>
        <w:t>annulation est s</w:t>
      </w:r>
      <w:r w:rsidR="00AD65BC" w:rsidRPr="0041211E">
        <w:rPr>
          <w:sz w:val="22"/>
          <w:szCs w:val="22"/>
        </w:rPr>
        <w:t>u</w:t>
      </w:r>
      <w:r w:rsidR="00BE06DC" w:rsidRPr="0041211E">
        <w:rPr>
          <w:sz w:val="22"/>
          <w:szCs w:val="22"/>
        </w:rPr>
        <w:t xml:space="preserve">bordonnée à l’accord </w:t>
      </w:r>
      <w:r w:rsidR="00353DCC" w:rsidRPr="0041211E">
        <w:rPr>
          <w:sz w:val="22"/>
          <w:szCs w:val="22"/>
        </w:rPr>
        <w:t xml:space="preserve">de </w:t>
      </w:r>
      <w:r w:rsidR="007C04A5" w:rsidRPr="0041211E">
        <w:rPr>
          <w:sz w:val="22"/>
          <w:szCs w:val="22"/>
        </w:rPr>
        <w:t xml:space="preserve">l’Autorité </w:t>
      </w:r>
      <w:r w:rsidR="00353DCC" w:rsidRPr="0041211E">
        <w:rPr>
          <w:sz w:val="22"/>
          <w:szCs w:val="22"/>
        </w:rPr>
        <w:t>chargé</w:t>
      </w:r>
      <w:r w:rsidR="00857C11" w:rsidRPr="0041211E">
        <w:rPr>
          <w:sz w:val="22"/>
          <w:szCs w:val="22"/>
        </w:rPr>
        <w:t>e</w:t>
      </w:r>
      <w:r w:rsidR="00353DCC" w:rsidRPr="0041211E">
        <w:rPr>
          <w:sz w:val="22"/>
          <w:szCs w:val="22"/>
        </w:rPr>
        <w:t xml:space="preserve"> des Marchés Publics</w:t>
      </w:r>
      <w:r w:rsidR="00BE06DC" w:rsidRPr="0041211E">
        <w:rPr>
          <w:sz w:val="22"/>
          <w:szCs w:val="22"/>
        </w:rPr>
        <w:t>.</w:t>
      </w:r>
    </w:p>
    <w:p w:rsidR="00403FEC" w:rsidRPr="0041211E" w:rsidRDefault="00625220" w:rsidP="00230C15">
      <w:pPr>
        <w:widowControl w:val="0"/>
        <w:autoSpaceDE w:val="0"/>
        <w:spacing w:after="60" w:line="360" w:lineRule="auto"/>
        <w:jc w:val="both"/>
        <w:rPr>
          <w:spacing w:val="5"/>
          <w:sz w:val="22"/>
          <w:szCs w:val="22"/>
        </w:rPr>
      </w:pPr>
      <w:r w:rsidRPr="0041211E">
        <w:rPr>
          <w:sz w:val="22"/>
          <w:szCs w:val="22"/>
        </w:rPr>
        <w:t>35.2</w:t>
      </w:r>
      <w:r w:rsidR="00AD65BC" w:rsidRPr="0041211E">
        <w:rPr>
          <w:sz w:val="22"/>
          <w:szCs w:val="22"/>
        </w:rPr>
        <w:t xml:space="preserve"> </w:t>
      </w:r>
      <w:r w:rsidRPr="0041211E">
        <w:rPr>
          <w:sz w:val="22"/>
          <w:szCs w:val="22"/>
        </w:rPr>
        <w:t xml:space="preserve">Le Maître d'Ouvrage notifie la décision d'annulation </w:t>
      </w:r>
      <w:r w:rsidR="00EF35D6" w:rsidRPr="0041211E">
        <w:rPr>
          <w:sz w:val="22"/>
          <w:szCs w:val="22"/>
        </w:rPr>
        <w:t>ou celle déclarant l’appel d’offres infructueux</w:t>
      </w:r>
      <w:r w:rsidR="00FF2FEA" w:rsidRPr="0041211E">
        <w:rPr>
          <w:sz w:val="22"/>
          <w:szCs w:val="22"/>
        </w:rPr>
        <w:t>,</w:t>
      </w:r>
      <w:r w:rsidR="002810B5" w:rsidRPr="0041211E">
        <w:rPr>
          <w:sz w:val="22"/>
          <w:szCs w:val="22"/>
        </w:rPr>
        <w:t xml:space="preserve"> </w:t>
      </w:r>
      <w:r w:rsidRPr="0041211E">
        <w:rPr>
          <w:sz w:val="22"/>
          <w:szCs w:val="22"/>
        </w:rPr>
        <w:t>au Président de la Commission de Passation des Marchés, avec copie à l’organ</w:t>
      </w:r>
      <w:r w:rsidR="007A525B" w:rsidRPr="0041211E">
        <w:rPr>
          <w:sz w:val="22"/>
          <w:szCs w:val="22"/>
        </w:rPr>
        <w:t>ism</w:t>
      </w:r>
      <w:r w:rsidRPr="0041211E">
        <w:rPr>
          <w:sz w:val="22"/>
          <w:szCs w:val="22"/>
        </w:rPr>
        <w:t>e chargé de la régulation des marchés publics</w:t>
      </w:r>
      <w:r w:rsidR="002810B5" w:rsidRPr="0041211E">
        <w:rPr>
          <w:spacing w:val="5"/>
          <w:sz w:val="22"/>
          <w:szCs w:val="22"/>
        </w:rPr>
        <w:t xml:space="preserve">. </w:t>
      </w:r>
    </w:p>
    <w:p w:rsidR="00403FEC" w:rsidRPr="0041211E" w:rsidRDefault="00EF35D6" w:rsidP="00230C15">
      <w:pPr>
        <w:suppressAutoHyphens w:val="0"/>
        <w:autoSpaceDN/>
        <w:spacing w:after="60" w:line="360" w:lineRule="auto"/>
        <w:jc w:val="both"/>
        <w:textAlignment w:val="auto"/>
        <w:rPr>
          <w:sz w:val="22"/>
          <w:szCs w:val="22"/>
        </w:rPr>
      </w:pPr>
      <w:r w:rsidRPr="0041211E">
        <w:rPr>
          <w:sz w:val="22"/>
          <w:szCs w:val="22"/>
        </w:rPr>
        <w:t>35.3 En cas d'allotissement, les dispositions prévues aux alinéas ci-dessus sont applicables à chacun des lots.</w:t>
      </w:r>
    </w:p>
    <w:p w:rsidR="00273DD0" w:rsidRPr="0041211E" w:rsidRDefault="00353DCC" w:rsidP="00013B9F">
      <w:pPr>
        <w:pStyle w:val="RGAOarticles"/>
        <w:rPr>
          <w:sz w:val="22"/>
          <w:szCs w:val="22"/>
        </w:rPr>
      </w:pPr>
      <w:bookmarkStart w:id="166" w:name="_Toc530307945"/>
      <w:bookmarkStart w:id="167" w:name="_Toc97557067"/>
      <w:bookmarkStart w:id="168" w:name="_Toc163062733"/>
      <w:r w:rsidRPr="0041211E">
        <w:rPr>
          <w:sz w:val="22"/>
          <w:szCs w:val="22"/>
        </w:rPr>
        <w:t>Notification</w:t>
      </w:r>
      <w:r w:rsidR="002810B5" w:rsidRPr="0041211E">
        <w:rPr>
          <w:sz w:val="22"/>
          <w:szCs w:val="22"/>
        </w:rPr>
        <w:t xml:space="preserve"> </w:t>
      </w:r>
      <w:r w:rsidRPr="0041211E">
        <w:rPr>
          <w:sz w:val="22"/>
          <w:szCs w:val="22"/>
        </w:rPr>
        <w:t>de</w:t>
      </w:r>
      <w:r w:rsidR="002810B5" w:rsidRPr="0041211E">
        <w:rPr>
          <w:sz w:val="22"/>
          <w:szCs w:val="22"/>
        </w:rPr>
        <w:t xml:space="preserve"> </w:t>
      </w:r>
      <w:r w:rsidRPr="0041211E">
        <w:rPr>
          <w:sz w:val="22"/>
          <w:szCs w:val="22"/>
        </w:rPr>
        <w:t>l’attribution</w:t>
      </w:r>
      <w:r w:rsidR="002810B5" w:rsidRPr="0041211E">
        <w:rPr>
          <w:sz w:val="22"/>
          <w:szCs w:val="22"/>
        </w:rPr>
        <w:t xml:space="preserve"> </w:t>
      </w:r>
      <w:r w:rsidRPr="0041211E">
        <w:rPr>
          <w:sz w:val="22"/>
          <w:szCs w:val="22"/>
        </w:rPr>
        <w:t>du</w:t>
      </w:r>
      <w:r w:rsidR="002810B5" w:rsidRPr="0041211E">
        <w:rPr>
          <w:sz w:val="22"/>
          <w:szCs w:val="22"/>
        </w:rPr>
        <w:t xml:space="preserve"> </w:t>
      </w:r>
      <w:r w:rsidRPr="0041211E">
        <w:rPr>
          <w:sz w:val="22"/>
          <w:szCs w:val="22"/>
        </w:rPr>
        <w:t>marché</w:t>
      </w:r>
      <w:bookmarkEnd w:id="166"/>
      <w:bookmarkEnd w:id="167"/>
      <w:bookmarkEnd w:id="168"/>
    </w:p>
    <w:p w:rsidR="003F627E" w:rsidRPr="0041211E" w:rsidRDefault="003F627E" w:rsidP="00230C15">
      <w:pPr>
        <w:widowControl w:val="0"/>
        <w:autoSpaceDE w:val="0"/>
        <w:spacing w:after="60" w:line="360" w:lineRule="auto"/>
        <w:ind w:right="-15"/>
        <w:jc w:val="both"/>
        <w:rPr>
          <w:sz w:val="22"/>
          <w:szCs w:val="22"/>
        </w:rPr>
      </w:pPr>
      <w:r w:rsidRPr="0041211E">
        <w:rPr>
          <w:sz w:val="22"/>
          <w:szCs w:val="22"/>
        </w:rPr>
        <w:t>36.1 Toute attribution d’un marché est matérialisée par une décision du Maître d’Ouvrage et notifiée à l’attributaire dans un délai maximum de soixante-douze (72) heures à compter de sa signature.</w:t>
      </w:r>
    </w:p>
    <w:p w:rsidR="00273DD0" w:rsidRPr="0041211E"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sz w:val="22"/>
          <w:szCs w:val="22"/>
        </w:rPr>
      </w:pPr>
      <w:r w:rsidRPr="0041211E">
        <w:rPr>
          <w:sz w:val="22"/>
          <w:szCs w:val="22"/>
        </w:rPr>
        <w:t>36.2.</w:t>
      </w:r>
      <w:r w:rsidR="002810B5" w:rsidRPr="0041211E">
        <w:rPr>
          <w:sz w:val="22"/>
          <w:szCs w:val="22"/>
        </w:rPr>
        <w:t xml:space="preserve"> </w:t>
      </w:r>
      <w:r w:rsidR="00353DCC" w:rsidRPr="0041211E">
        <w:rPr>
          <w:sz w:val="22"/>
          <w:szCs w:val="22"/>
        </w:rPr>
        <w:t>Avant</w:t>
      </w:r>
      <w:r w:rsidR="002810B5" w:rsidRPr="0041211E">
        <w:rPr>
          <w:sz w:val="22"/>
          <w:szCs w:val="22"/>
        </w:rPr>
        <w:t xml:space="preserve"> </w:t>
      </w:r>
      <w:r w:rsidR="00353DCC" w:rsidRPr="0041211E">
        <w:rPr>
          <w:sz w:val="22"/>
          <w:szCs w:val="22"/>
        </w:rPr>
        <w:t>l’expiration</w:t>
      </w:r>
      <w:r w:rsidR="002810B5" w:rsidRPr="0041211E">
        <w:rPr>
          <w:sz w:val="22"/>
          <w:szCs w:val="22"/>
        </w:rPr>
        <w:t xml:space="preserve"> </w:t>
      </w:r>
      <w:r w:rsidR="00353DCC" w:rsidRPr="0041211E">
        <w:rPr>
          <w:sz w:val="22"/>
          <w:szCs w:val="22"/>
        </w:rPr>
        <w:t>du</w:t>
      </w:r>
      <w:r w:rsidR="002810B5" w:rsidRPr="0041211E">
        <w:rPr>
          <w:sz w:val="22"/>
          <w:szCs w:val="22"/>
        </w:rPr>
        <w:t xml:space="preserve"> </w:t>
      </w:r>
      <w:r w:rsidR="00353DCC" w:rsidRPr="0041211E">
        <w:rPr>
          <w:sz w:val="22"/>
          <w:szCs w:val="22"/>
        </w:rPr>
        <w:t>délai</w:t>
      </w:r>
      <w:r w:rsidR="002810B5" w:rsidRPr="0041211E">
        <w:rPr>
          <w:sz w:val="22"/>
          <w:szCs w:val="22"/>
        </w:rPr>
        <w:t xml:space="preserve"> </w:t>
      </w:r>
      <w:r w:rsidR="00353DCC" w:rsidRPr="0041211E">
        <w:rPr>
          <w:sz w:val="22"/>
          <w:szCs w:val="22"/>
        </w:rPr>
        <w:t>de</w:t>
      </w:r>
      <w:r w:rsidR="002810B5" w:rsidRPr="0041211E">
        <w:rPr>
          <w:sz w:val="22"/>
          <w:szCs w:val="22"/>
        </w:rPr>
        <w:t xml:space="preserve"> </w:t>
      </w:r>
      <w:r w:rsidR="00353DCC" w:rsidRPr="0041211E">
        <w:rPr>
          <w:sz w:val="22"/>
          <w:szCs w:val="22"/>
        </w:rPr>
        <w:t>validité</w:t>
      </w:r>
      <w:r w:rsidR="002810B5" w:rsidRPr="0041211E">
        <w:rPr>
          <w:sz w:val="22"/>
          <w:szCs w:val="22"/>
        </w:rPr>
        <w:t xml:space="preserve"> </w:t>
      </w:r>
      <w:r w:rsidR="00353DCC" w:rsidRPr="0041211E">
        <w:rPr>
          <w:sz w:val="22"/>
          <w:szCs w:val="22"/>
        </w:rPr>
        <w:t>des</w:t>
      </w:r>
      <w:r w:rsidR="002810B5" w:rsidRPr="0041211E">
        <w:rPr>
          <w:sz w:val="22"/>
          <w:szCs w:val="22"/>
        </w:rPr>
        <w:t xml:space="preserve"> </w:t>
      </w:r>
      <w:r w:rsidR="00353DCC" w:rsidRPr="0041211E">
        <w:rPr>
          <w:sz w:val="22"/>
          <w:szCs w:val="22"/>
        </w:rPr>
        <w:t>offres</w:t>
      </w:r>
      <w:r w:rsidR="002810B5" w:rsidRPr="0041211E">
        <w:rPr>
          <w:sz w:val="22"/>
          <w:szCs w:val="22"/>
        </w:rPr>
        <w:t xml:space="preserve"> </w:t>
      </w:r>
      <w:r w:rsidR="00353DCC" w:rsidRPr="0041211E">
        <w:rPr>
          <w:sz w:val="22"/>
          <w:szCs w:val="22"/>
        </w:rPr>
        <w:t>fixé</w:t>
      </w:r>
      <w:r w:rsidR="002810B5" w:rsidRPr="0041211E">
        <w:rPr>
          <w:sz w:val="22"/>
          <w:szCs w:val="22"/>
        </w:rPr>
        <w:t xml:space="preserve"> </w:t>
      </w:r>
      <w:r w:rsidR="00353DCC" w:rsidRPr="0041211E">
        <w:rPr>
          <w:spacing w:val="3"/>
          <w:sz w:val="22"/>
          <w:szCs w:val="22"/>
        </w:rPr>
        <w:t>pa</w:t>
      </w:r>
      <w:r w:rsidR="00353DCC" w:rsidRPr="0041211E">
        <w:rPr>
          <w:sz w:val="22"/>
          <w:szCs w:val="22"/>
        </w:rPr>
        <w:t xml:space="preserve">r </w:t>
      </w:r>
      <w:r w:rsidR="00353DCC" w:rsidRPr="0041211E">
        <w:rPr>
          <w:spacing w:val="3"/>
          <w:sz w:val="22"/>
          <w:szCs w:val="22"/>
        </w:rPr>
        <w:t>l</w:t>
      </w:r>
      <w:r w:rsidR="00353DCC" w:rsidRPr="0041211E">
        <w:rPr>
          <w:sz w:val="22"/>
          <w:szCs w:val="22"/>
        </w:rPr>
        <w:t xml:space="preserve">e </w:t>
      </w:r>
      <w:r w:rsidR="00353DCC" w:rsidRPr="0041211E">
        <w:rPr>
          <w:spacing w:val="3"/>
          <w:sz w:val="22"/>
          <w:szCs w:val="22"/>
        </w:rPr>
        <w:t>RPAO</w:t>
      </w:r>
      <w:r w:rsidR="00353DCC" w:rsidRPr="0041211E">
        <w:rPr>
          <w:sz w:val="22"/>
          <w:szCs w:val="22"/>
        </w:rPr>
        <w:t xml:space="preserve">, </w:t>
      </w:r>
      <w:r w:rsidR="00B1798D" w:rsidRPr="0041211E">
        <w:rPr>
          <w:spacing w:val="3"/>
          <w:sz w:val="22"/>
          <w:szCs w:val="22"/>
        </w:rPr>
        <w:t xml:space="preserve">le </w:t>
      </w:r>
      <w:r w:rsidR="00CC1E99" w:rsidRPr="0041211E">
        <w:rPr>
          <w:spacing w:val="3"/>
          <w:sz w:val="22"/>
          <w:szCs w:val="22"/>
        </w:rPr>
        <w:t xml:space="preserve">Maître d’Ouvrage </w:t>
      </w:r>
      <w:r w:rsidR="00353DCC" w:rsidRPr="0041211E">
        <w:rPr>
          <w:spacing w:val="3"/>
          <w:sz w:val="22"/>
          <w:szCs w:val="22"/>
        </w:rPr>
        <w:t>notifier</w:t>
      </w:r>
      <w:r w:rsidR="00353DCC" w:rsidRPr="0041211E">
        <w:rPr>
          <w:sz w:val="22"/>
          <w:szCs w:val="22"/>
        </w:rPr>
        <w:t xml:space="preserve">a </w:t>
      </w:r>
      <w:r w:rsidR="00353DCC" w:rsidRPr="0041211E">
        <w:rPr>
          <w:spacing w:val="3"/>
          <w:sz w:val="22"/>
          <w:szCs w:val="22"/>
        </w:rPr>
        <w:t xml:space="preserve">à </w:t>
      </w:r>
      <w:r w:rsidR="00353DCC" w:rsidRPr="0041211E">
        <w:rPr>
          <w:sz w:val="22"/>
          <w:szCs w:val="22"/>
        </w:rPr>
        <w:t>l’attributaire</w:t>
      </w:r>
      <w:r w:rsidR="002810B5" w:rsidRPr="0041211E">
        <w:rPr>
          <w:sz w:val="22"/>
          <w:szCs w:val="22"/>
        </w:rPr>
        <w:t xml:space="preserve"> </w:t>
      </w:r>
      <w:r w:rsidR="00353DCC" w:rsidRPr="0041211E">
        <w:rPr>
          <w:sz w:val="22"/>
          <w:szCs w:val="22"/>
        </w:rPr>
        <w:t>du</w:t>
      </w:r>
      <w:r w:rsidR="002810B5" w:rsidRPr="0041211E">
        <w:rPr>
          <w:sz w:val="22"/>
          <w:szCs w:val="22"/>
        </w:rPr>
        <w:t xml:space="preserve"> m</w:t>
      </w:r>
      <w:r w:rsidR="00353DCC" w:rsidRPr="0041211E">
        <w:rPr>
          <w:sz w:val="22"/>
          <w:szCs w:val="22"/>
        </w:rPr>
        <w:t>arché</w:t>
      </w:r>
      <w:r w:rsidR="002810B5" w:rsidRPr="0041211E">
        <w:rPr>
          <w:sz w:val="22"/>
          <w:szCs w:val="22"/>
        </w:rPr>
        <w:t xml:space="preserve"> </w:t>
      </w:r>
      <w:r w:rsidR="00353DCC" w:rsidRPr="0041211E">
        <w:rPr>
          <w:sz w:val="22"/>
          <w:szCs w:val="22"/>
        </w:rPr>
        <w:t>par</w:t>
      </w:r>
      <w:r w:rsidR="002810B5" w:rsidRPr="0041211E">
        <w:rPr>
          <w:sz w:val="22"/>
          <w:szCs w:val="22"/>
        </w:rPr>
        <w:t xml:space="preserve"> </w:t>
      </w:r>
      <w:r w:rsidR="00353DCC" w:rsidRPr="0041211E">
        <w:rPr>
          <w:sz w:val="22"/>
          <w:szCs w:val="22"/>
        </w:rPr>
        <w:t>télécopie</w:t>
      </w:r>
      <w:r w:rsidR="002810B5" w:rsidRPr="0041211E">
        <w:rPr>
          <w:sz w:val="22"/>
          <w:szCs w:val="22"/>
        </w:rPr>
        <w:t xml:space="preserve"> </w:t>
      </w:r>
      <w:r w:rsidR="00353DCC" w:rsidRPr="0041211E">
        <w:rPr>
          <w:sz w:val="22"/>
          <w:szCs w:val="22"/>
        </w:rPr>
        <w:t>confirmée</w:t>
      </w:r>
      <w:r w:rsidR="002810B5" w:rsidRPr="0041211E">
        <w:rPr>
          <w:sz w:val="22"/>
          <w:szCs w:val="22"/>
        </w:rPr>
        <w:t xml:space="preserve"> </w:t>
      </w:r>
      <w:r w:rsidR="00353DCC" w:rsidRPr="0041211E">
        <w:rPr>
          <w:sz w:val="22"/>
          <w:szCs w:val="22"/>
        </w:rPr>
        <w:t>par lettre</w:t>
      </w:r>
      <w:r w:rsidR="002810B5" w:rsidRPr="0041211E">
        <w:rPr>
          <w:sz w:val="22"/>
          <w:szCs w:val="22"/>
        </w:rPr>
        <w:t xml:space="preserve"> </w:t>
      </w:r>
      <w:r w:rsidR="00353DCC" w:rsidRPr="0041211E">
        <w:rPr>
          <w:sz w:val="22"/>
          <w:szCs w:val="22"/>
        </w:rPr>
        <w:t>recommandée</w:t>
      </w:r>
      <w:r w:rsidR="002810B5" w:rsidRPr="0041211E">
        <w:rPr>
          <w:sz w:val="22"/>
          <w:szCs w:val="22"/>
        </w:rPr>
        <w:t xml:space="preserve"> </w:t>
      </w:r>
      <w:r w:rsidR="00353DCC" w:rsidRPr="0041211E">
        <w:rPr>
          <w:sz w:val="22"/>
          <w:szCs w:val="22"/>
        </w:rPr>
        <w:t>ou</w:t>
      </w:r>
      <w:r w:rsidR="002810B5" w:rsidRPr="0041211E">
        <w:rPr>
          <w:sz w:val="22"/>
          <w:szCs w:val="22"/>
        </w:rPr>
        <w:t xml:space="preserve"> </w:t>
      </w:r>
      <w:r w:rsidR="00353DCC" w:rsidRPr="0041211E">
        <w:rPr>
          <w:sz w:val="22"/>
          <w:szCs w:val="22"/>
        </w:rPr>
        <w:t>par</w:t>
      </w:r>
      <w:r w:rsidR="002810B5" w:rsidRPr="0041211E">
        <w:rPr>
          <w:sz w:val="22"/>
          <w:szCs w:val="22"/>
        </w:rPr>
        <w:t xml:space="preserve"> </w:t>
      </w:r>
      <w:r w:rsidR="00353DCC" w:rsidRPr="0041211E">
        <w:rPr>
          <w:sz w:val="22"/>
          <w:szCs w:val="22"/>
        </w:rPr>
        <w:t>tout</w:t>
      </w:r>
      <w:r w:rsidR="002810B5" w:rsidRPr="0041211E">
        <w:rPr>
          <w:sz w:val="22"/>
          <w:szCs w:val="22"/>
        </w:rPr>
        <w:t xml:space="preserve"> </w:t>
      </w:r>
      <w:r w:rsidR="00353DCC" w:rsidRPr="0041211E">
        <w:rPr>
          <w:sz w:val="22"/>
          <w:szCs w:val="22"/>
        </w:rPr>
        <w:t>autre</w:t>
      </w:r>
      <w:r w:rsidR="002810B5" w:rsidRPr="0041211E">
        <w:rPr>
          <w:sz w:val="22"/>
          <w:szCs w:val="22"/>
        </w:rPr>
        <w:t xml:space="preserve"> </w:t>
      </w:r>
      <w:r w:rsidR="00353DCC" w:rsidRPr="0041211E">
        <w:rPr>
          <w:sz w:val="22"/>
          <w:szCs w:val="22"/>
        </w:rPr>
        <w:t>moyen</w:t>
      </w:r>
      <w:r w:rsidR="002810B5" w:rsidRPr="0041211E">
        <w:rPr>
          <w:sz w:val="22"/>
          <w:szCs w:val="22"/>
        </w:rPr>
        <w:t xml:space="preserve"> </w:t>
      </w:r>
      <w:r w:rsidR="00353DCC" w:rsidRPr="0041211E">
        <w:rPr>
          <w:sz w:val="22"/>
          <w:szCs w:val="22"/>
        </w:rPr>
        <w:t>que sa</w:t>
      </w:r>
      <w:r w:rsidR="002810B5" w:rsidRPr="0041211E">
        <w:rPr>
          <w:sz w:val="22"/>
          <w:szCs w:val="22"/>
        </w:rPr>
        <w:t xml:space="preserve"> </w:t>
      </w:r>
      <w:r w:rsidR="00353DCC" w:rsidRPr="0041211E">
        <w:rPr>
          <w:sz w:val="22"/>
          <w:szCs w:val="22"/>
        </w:rPr>
        <w:lastRenderedPageBreak/>
        <w:t>soumission</w:t>
      </w:r>
      <w:r w:rsidR="002810B5" w:rsidRPr="0041211E">
        <w:rPr>
          <w:sz w:val="22"/>
          <w:szCs w:val="22"/>
        </w:rPr>
        <w:t xml:space="preserve"> </w:t>
      </w:r>
      <w:r w:rsidR="00353DCC" w:rsidRPr="0041211E">
        <w:rPr>
          <w:sz w:val="22"/>
          <w:szCs w:val="22"/>
        </w:rPr>
        <w:t>a</w:t>
      </w:r>
      <w:r w:rsidR="002810B5" w:rsidRPr="0041211E">
        <w:rPr>
          <w:sz w:val="22"/>
          <w:szCs w:val="22"/>
        </w:rPr>
        <w:t xml:space="preserve"> </w:t>
      </w:r>
      <w:r w:rsidR="00353DCC" w:rsidRPr="0041211E">
        <w:rPr>
          <w:sz w:val="22"/>
          <w:szCs w:val="22"/>
        </w:rPr>
        <w:t>été</w:t>
      </w:r>
      <w:r w:rsidR="002810B5" w:rsidRPr="0041211E">
        <w:rPr>
          <w:sz w:val="22"/>
          <w:szCs w:val="22"/>
        </w:rPr>
        <w:t xml:space="preserve"> </w:t>
      </w:r>
      <w:r w:rsidR="00353DCC" w:rsidRPr="0041211E">
        <w:rPr>
          <w:sz w:val="22"/>
          <w:szCs w:val="22"/>
        </w:rPr>
        <w:t>retenue.</w:t>
      </w:r>
      <w:r w:rsidR="002810B5" w:rsidRPr="0041211E">
        <w:rPr>
          <w:sz w:val="22"/>
          <w:szCs w:val="22"/>
        </w:rPr>
        <w:t xml:space="preserve"> </w:t>
      </w:r>
      <w:r w:rsidR="00353DCC" w:rsidRPr="0041211E">
        <w:rPr>
          <w:sz w:val="22"/>
          <w:szCs w:val="22"/>
        </w:rPr>
        <w:t>Cette</w:t>
      </w:r>
      <w:r w:rsidR="002810B5" w:rsidRPr="0041211E">
        <w:rPr>
          <w:sz w:val="22"/>
          <w:szCs w:val="22"/>
        </w:rPr>
        <w:t xml:space="preserve"> </w:t>
      </w:r>
      <w:r w:rsidR="00353DCC" w:rsidRPr="0041211E">
        <w:rPr>
          <w:sz w:val="22"/>
          <w:szCs w:val="22"/>
        </w:rPr>
        <w:t>lettre</w:t>
      </w:r>
      <w:r w:rsidR="002810B5" w:rsidRPr="0041211E">
        <w:rPr>
          <w:sz w:val="22"/>
          <w:szCs w:val="22"/>
        </w:rPr>
        <w:t xml:space="preserve"> </w:t>
      </w:r>
      <w:r w:rsidR="00353DCC" w:rsidRPr="0041211E">
        <w:rPr>
          <w:sz w:val="22"/>
          <w:szCs w:val="22"/>
        </w:rPr>
        <w:t>indiquera</w:t>
      </w:r>
      <w:r w:rsidR="002810B5" w:rsidRPr="0041211E">
        <w:rPr>
          <w:sz w:val="22"/>
          <w:szCs w:val="22"/>
        </w:rPr>
        <w:t xml:space="preserve"> </w:t>
      </w:r>
      <w:r w:rsidR="00353DCC" w:rsidRPr="0041211E">
        <w:rPr>
          <w:sz w:val="22"/>
          <w:szCs w:val="22"/>
        </w:rPr>
        <w:t xml:space="preserve">le </w:t>
      </w:r>
      <w:r w:rsidR="00353DCC" w:rsidRPr="0041211E">
        <w:rPr>
          <w:spacing w:val="5"/>
          <w:sz w:val="22"/>
          <w:szCs w:val="22"/>
        </w:rPr>
        <w:t>montan</w:t>
      </w:r>
      <w:r w:rsidR="00353DCC" w:rsidRPr="0041211E">
        <w:rPr>
          <w:sz w:val="22"/>
          <w:szCs w:val="22"/>
        </w:rPr>
        <w:t>t</w:t>
      </w:r>
      <w:r w:rsidR="002810B5" w:rsidRPr="0041211E">
        <w:rPr>
          <w:sz w:val="22"/>
          <w:szCs w:val="22"/>
        </w:rPr>
        <w:t xml:space="preserve"> </w:t>
      </w:r>
      <w:r w:rsidR="00353DCC" w:rsidRPr="0041211E">
        <w:rPr>
          <w:spacing w:val="5"/>
          <w:sz w:val="22"/>
          <w:szCs w:val="22"/>
        </w:rPr>
        <w:t>qu</w:t>
      </w:r>
      <w:r w:rsidR="00353DCC" w:rsidRPr="0041211E">
        <w:rPr>
          <w:sz w:val="22"/>
          <w:szCs w:val="22"/>
        </w:rPr>
        <w:t>e</w:t>
      </w:r>
      <w:r w:rsidR="002810B5" w:rsidRPr="0041211E">
        <w:rPr>
          <w:sz w:val="22"/>
          <w:szCs w:val="22"/>
        </w:rPr>
        <w:t xml:space="preserve"> </w:t>
      </w:r>
      <w:r w:rsidR="00353DCC" w:rsidRPr="0041211E">
        <w:rPr>
          <w:sz w:val="22"/>
          <w:szCs w:val="22"/>
        </w:rPr>
        <w:t>le Maître d’ouvrage</w:t>
      </w:r>
      <w:r w:rsidR="0002689E" w:rsidRPr="0041211E">
        <w:rPr>
          <w:sz w:val="22"/>
          <w:szCs w:val="22"/>
        </w:rPr>
        <w:t xml:space="preserve"> </w:t>
      </w:r>
      <w:r w:rsidR="00353DCC" w:rsidRPr="0041211E">
        <w:rPr>
          <w:spacing w:val="5"/>
          <w:sz w:val="22"/>
          <w:szCs w:val="22"/>
        </w:rPr>
        <w:t>paier</w:t>
      </w:r>
      <w:r w:rsidR="00353DCC" w:rsidRPr="0041211E">
        <w:rPr>
          <w:sz w:val="22"/>
          <w:szCs w:val="22"/>
        </w:rPr>
        <w:t>a</w:t>
      </w:r>
      <w:r w:rsidR="00F351BB" w:rsidRPr="0041211E">
        <w:rPr>
          <w:sz w:val="22"/>
          <w:szCs w:val="22"/>
        </w:rPr>
        <w:t xml:space="preserve"> au</w:t>
      </w:r>
      <w:r w:rsidR="0061656A" w:rsidRPr="0041211E">
        <w:rPr>
          <w:sz w:val="22"/>
          <w:szCs w:val="22"/>
        </w:rPr>
        <w:t xml:space="preserve"> cocontractant de l’administration</w:t>
      </w:r>
      <w:r w:rsidR="002810B5" w:rsidRPr="0041211E">
        <w:rPr>
          <w:sz w:val="22"/>
          <w:szCs w:val="22"/>
        </w:rPr>
        <w:t xml:space="preserve"> </w:t>
      </w:r>
      <w:r w:rsidR="00353DCC" w:rsidRPr="0041211E">
        <w:rPr>
          <w:sz w:val="22"/>
          <w:szCs w:val="22"/>
        </w:rPr>
        <w:t>au</w:t>
      </w:r>
      <w:r w:rsidR="002810B5" w:rsidRPr="0041211E">
        <w:rPr>
          <w:sz w:val="22"/>
          <w:szCs w:val="22"/>
        </w:rPr>
        <w:t xml:space="preserve"> </w:t>
      </w:r>
      <w:r w:rsidR="00353DCC" w:rsidRPr="0041211E">
        <w:rPr>
          <w:sz w:val="22"/>
          <w:szCs w:val="22"/>
        </w:rPr>
        <w:t>titre</w:t>
      </w:r>
      <w:r w:rsidR="002810B5" w:rsidRPr="0041211E">
        <w:rPr>
          <w:sz w:val="22"/>
          <w:szCs w:val="22"/>
        </w:rPr>
        <w:t xml:space="preserve"> </w:t>
      </w:r>
      <w:r w:rsidR="00353DCC" w:rsidRPr="0041211E">
        <w:rPr>
          <w:sz w:val="22"/>
          <w:szCs w:val="22"/>
        </w:rPr>
        <w:t>de</w:t>
      </w:r>
      <w:r w:rsidR="002810B5" w:rsidRPr="0041211E">
        <w:rPr>
          <w:sz w:val="22"/>
          <w:szCs w:val="22"/>
        </w:rPr>
        <w:t xml:space="preserve"> </w:t>
      </w:r>
      <w:r w:rsidR="00353DCC" w:rsidRPr="0041211E">
        <w:rPr>
          <w:sz w:val="22"/>
          <w:szCs w:val="22"/>
        </w:rPr>
        <w:t>l’exécution</w:t>
      </w:r>
      <w:r w:rsidR="002810B5" w:rsidRPr="0041211E">
        <w:rPr>
          <w:sz w:val="22"/>
          <w:szCs w:val="22"/>
        </w:rPr>
        <w:t xml:space="preserve"> </w:t>
      </w:r>
      <w:r w:rsidR="00353DCC" w:rsidRPr="0041211E">
        <w:rPr>
          <w:sz w:val="22"/>
          <w:szCs w:val="22"/>
        </w:rPr>
        <w:t>des</w:t>
      </w:r>
      <w:r w:rsidR="002810B5" w:rsidRPr="0041211E">
        <w:rPr>
          <w:sz w:val="22"/>
          <w:szCs w:val="22"/>
        </w:rPr>
        <w:t xml:space="preserve"> </w:t>
      </w:r>
      <w:r w:rsidR="00353DCC" w:rsidRPr="0041211E">
        <w:rPr>
          <w:sz w:val="22"/>
          <w:szCs w:val="22"/>
        </w:rPr>
        <w:t>travaux</w:t>
      </w:r>
      <w:r w:rsidR="002810B5" w:rsidRPr="0041211E">
        <w:rPr>
          <w:sz w:val="22"/>
          <w:szCs w:val="22"/>
        </w:rPr>
        <w:t xml:space="preserve"> </w:t>
      </w:r>
      <w:r w:rsidR="00353DCC" w:rsidRPr="0041211E">
        <w:rPr>
          <w:sz w:val="22"/>
          <w:szCs w:val="22"/>
        </w:rPr>
        <w:t>et le</w:t>
      </w:r>
      <w:r w:rsidR="002810B5" w:rsidRPr="0041211E">
        <w:rPr>
          <w:sz w:val="22"/>
          <w:szCs w:val="22"/>
        </w:rPr>
        <w:t xml:space="preserve"> </w:t>
      </w:r>
      <w:r w:rsidR="00353DCC" w:rsidRPr="0041211E">
        <w:rPr>
          <w:sz w:val="22"/>
          <w:szCs w:val="22"/>
        </w:rPr>
        <w:t>délai</w:t>
      </w:r>
      <w:r w:rsidR="002810B5" w:rsidRPr="0041211E">
        <w:rPr>
          <w:sz w:val="22"/>
          <w:szCs w:val="22"/>
        </w:rPr>
        <w:t xml:space="preserve"> </w:t>
      </w:r>
      <w:r w:rsidR="00353DCC" w:rsidRPr="0041211E">
        <w:rPr>
          <w:sz w:val="22"/>
          <w:szCs w:val="22"/>
        </w:rPr>
        <w:t>d’exécution.</w:t>
      </w:r>
    </w:p>
    <w:p w:rsidR="00273DD0" w:rsidRPr="0041211E" w:rsidRDefault="00353DCC" w:rsidP="00013B9F">
      <w:pPr>
        <w:pStyle w:val="RGAOarticles"/>
        <w:rPr>
          <w:sz w:val="22"/>
          <w:szCs w:val="22"/>
        </w:rPr>
      </w:pPr>
      <w:bookmarkStart w:id="169" w:name="_Toc530307946"/>
      <w:bookmarkStart w:id="170" w:name="_Toc97557068"/>
      <w:bookmarkStart w:id="171" w:name="_Toc163062734"/>
      <w:r w:rsidRPr="0041211E">
        <w:rPr>
          <w:sz w:val="22"/>
          <w:szCs w:val="22"/>
        </w:rPr>
        <w:t>Publication des résultats d’attribution</w:t>
      </w:r>
      <w:r w:rsidR="002810B5" w:rsidRPr="0041211E">
        <w:rPr>
          <w:sz w:val="22"/>
          <w:szCs w:val="22"/>
        </w:rPr>
        <w:t xml:space="preserve"> </w:t>
      </w:r>
      <w:r w:rsidRPr="0041211E">
        <w:rPr>
          <w:sz w:val="22"/>
          <w:szCs w:val="22"/>
        </w:rPr>
        <w:t>du</w:t>
      </w:r>
      <w:r w:rsidR="002810B5" w:rsidRPr="0041211E">
        <w:rPr>
          <w:sz w:val="22"/>
          <w:szCs w:val="22"/>
        </w:rPr>
        <w:t xml:space="preserve"> </w:t>
      </w:r>
      <w:r w:rsidRPr="0041211E">
        <w:rPr>
          <w:sz w:val="22"/>
          <w:szCs w:val="22"/>
        </w:rPr>
        <w:t>marché</w:t>
      </w:r>
      <w:r w:rsidR="002810B5" w:rsidRPr="0041211E">
        <w:rPr>
          <w:sz w:val="22"/>
          <w:szCs w:val="22"/>
        </w:rPr>
        <w:t xml:space="preserve"> </w:t>
      </w:r>
      <w:r w:rsidRPr="0041211E">
        <w:rPr>
          <w:sz w:val="22"/>
          <w:szCs w:val="22"/>
        </w:rPr>
        <w:t>et</w:t>
      </w:r>
      <w:r w:rsidR="002810B5" w:rsidRPr="0041211E">
        <w:rPr>
          <w:sz w:val="22"/>
          <w:szCs w:val="22"/>
        </w:rPr>
        <w:t xml:space="preserve"> </w:t>
      </w:r>
      <w:r w:rsidRPr="0041211E">
        <w:rPr>
          <w:sz w:val="22"/>
          <w:szCs w:val="22"/>
        </w:rPr>
        <w:t>recours</w:t>
      </w:r>
      <w:bookmarkEnd w:id="169"/>
      <w:bookmarkEnd w:id="170"/>
      <w:bookmarkEnd w:id="171"/>
    </w:p>
    <w:p w:rsidR="0061656A" w:rsidRPr="0041211E" w:rsidRDefault="00353DCC" w:rsidP="00230C15">
      <w:pPr>
        <w:widowControl w:val="0"/>
        <w:autoSpaceDE w:val="0"/>
        <w:spacing w:after="60" w:line="360" w:lineRule="auto"/>
        <w:jc w:val="both"/>
        <w:rPr>
          <w:sz w:val="22"/>
          <w:szCs w:val="22"/>
        </w:rPr>
      </w:pPr>
      <w:r w:rsidRPr="0041211E">
        <w:rPr>
          <w:sz w:val="22"/>
          <w:szCs w:val="22"/>
        </w:rPr>
        <w:t>37.1.</w:t>
      </w:r>
      <w:r w:rsidR="0050759C" w:rsidRPr="0041211E">
        <w:rPr>
          <w:sz w:val="22"/>
          <w:szCs w:val="22"/>
        </w:rPr>
        <w:t xml:space="preserve"> </w:t>
      </w:r>
      <w:r w:rsidR="0061656A" w:rsidRPr="0041211E">
        <w:rPr>
          <w:sz w:val="22"/>
          <w:szCs w:val="22"/>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41211E" w:rsidRDefault="0061656A" w:rsidP="00230C15">
      <w:pPr>
        <w:widowControl w:val="0"/>
        <w:autoSpaceDE w:val="0"/>
        <w:spacing w:after="60" w:line="360" w:lineRule="auto"/>
        <w:jc w:val="both"/>
        <w:rPr>
          <w:spacing w:val="5"/>
          <w:sz w:val="22"/>
          <w:szCs w:val="22"/>
        </w:rPr>
      </w:pPr>
      <w:r w:rsidRPr="0041211E">
        <w:rPr>
          <w:sz w:val="22"/>
          <w:szCs w:val="22"/>
        </w:rPr>
        <w:t xml:space="preserve">37.2. </w:t>
      </w:r>
      <w:r w:rsidR="0053173B" w:rsidRPr="0041211E">
        <w:rPr>
          <w:spacing w:val="5"/>
          <w:sz w:val="22"/>
          <w:szCs w:val="22"/>
        </w:rPr>
        <w:t>Toute décision d’attribution d’un marché public par le Maître d’Ouvrage</w:t>
      </w:r>
      <w:r w:rsidR="0050759C" w:rsidRPr="0041211E">
        <w:rPr>
          <w:spacing w:val="5"/>
          <w:sz w:val="22"/>
          <w:szCs w:val="22"/>
        </w:rPr>
        <w:t>,</w:t>
      </w:r>
      <w:r w:rsidR="0053173B" w:rsidRPr="0041211E">
        <w:rPr>
          <w:spacing w:val="5"/>
          <w:sz w:val="22"/>
          <w:szCs w:val="22"/>
        </w:rPr>
        <w:t xml:space="preserve"> est insérée avec indication d</w:t>
      </w:r>
      <w:r w:rsidR="004C4DFD" w:rsidRPr="0041211E">
        <w:rPr>
          <w:spacing w:val="5"/>
          <w:sz w:val="22"/>
          <w:szCs w:val="22"/>
        </w:rPr>
        <w:t>u montant de l’Offre de l’attributaire et</w:t>
      </w:r>
      <w:r w:rsidR="0053173B" w:rsidRPr="0041211E">
        <w:rPr>
          <w:spacing w:val="5"/>
          <w:sz w:val="22"/>
          <w:szCs w:val="22"/>
        </w:rPr>
        <w:t xml:space="preserve"> </w:t>
      </w:r>
      <w:r w:rsidR="004C4DFD" w:rsidRPr="0041211E">
        <w:rPr>
          <w:spacing w:val="5"/>
          <w:sz w:val="22"/>
          <w:szCs w:val="22"/>
        </w:rPr>
        <w:t xml:space="preserve">du </w:t>
      </w:r>
      <w:r w:rsidR="0053173B" w:rsidRPr="0041211E">
        <w:rPr>
          <w:spacing w:val="5"/>
          <w:sz w:val="22"/>
          <w:szCs w:val="22"/>
        </w:rPr>
        <w:t>délai, dans le journal des marchés publics édité par l’organisme chargé de la régulation des marchés publics ou dans toute autre publication habilitée.</w:t>
      </w:r>
    </w:p>
    <w:p w:rsidR="00273DD0" w:rsidRPr="0041211E" w:rsidRDefault="0053173B" w:rsidP="00230C15">
      <w:pPr>
        <w:widowControl w:val="0"/>
        <w:autoSpaceDE w:val="0"/>
        <w:spacing w:after="60" w:line="360" w:lineRule="auto"/>
        <w:jc w:val="both"/>
        <w:rPr>
          <w:sz w:val="22"/>
          <w:szCs w:val="22"/>
        </w:rPr>
      </w:pPr>
      <w:r w:rsidRPr="0041211E">
        <w:rPr>
          <w:sz w:val="22"/>
          <w:szCs w:val="22"/>
        </w:rPr>
        <w:t xml:space="preserve">37.3 </w:t>
      </w:r>
      <w:r w:rsidR="003270BB" w:rsidRPr="0041211E">
        <w:rPr>
          <w:spacing w:val="7"/>
          <w:sz w:val="22"/>
          <w:szCs w:val="22"/>
        </w:rPr>
        <w:t xml:space="preserve">Dès </w:t>
      </w:r>
      <w:r w:rsidR="003270BB" w:rsidRPr="0041211E">
        <w:rPr>
          <w:sz w:val="22"/>
          <w:szCs w:val="22"/>
        </w:rPr>
        <w:t>publication des</w:t>
      </w:r>
      <w:r w:rsidR="00E2164E" w:rsidRPr="0041211E">
        <w:rPr>
          <w:sz w:val="22"/>
          <w:szCs w:val="22"/>
        </w:rPr>
        <w:t xml:space="preserve"> </w:t>
      </w:r>
      <w:r w:rsidR="003270BB" w:rsidRPr="0041211E">
        <w:rPr>
          <w:sz w:val="22"/>
          <w:szCs w:val="22"/>
        </w:rPr>
        <w:t>résultats</w:t>
      </w:r>
      <w:r w:rsidR="003270BB" w:rsidRPr="0041211E">
        <w:rPr>
          <w:spacing w:val="30"/>
          <w:sz w:val="22"/>
          <w:szCs w:val="22"/>
        </w:rPr>
        <w:t xml:space="preserve"> portant </w:t>
      </w:r>
      <w:r w:rsidR="003270BB" w:rsidRPr="0041211E">
        <w:rPr>
          <w:sz w:val="22"/>
          <w:szCs w:val="22"/>
        </w:rPr>
        <w:t>attribution,</w:t>
      </w:r>
      <w:r w:rsidR="00E2164E" w:rsidRPr="0041211E">
        <w:rPr>
          <w:sz w:val="22"/>
          <w:szCs w:val="22"/>
        </w:rPr>
        <w:t xml:space="preserve"> </w:t>
      </w:r>
      <w:r w:rsidR="003270BB" w:rsidRPr="0041211E">
        <w:rPr>
          <w:sz w:val="22"/>
          <w:szCs w:val="22"/>
        </w:rPr>
        <w:t>l</w:t>
      </w:r>
      <w:r w:rsidR="0002689E" w:rsidRPr="0041211E">
        <w:rPr>
          <w:sz w:val="22"/>
          <w:szCs w:val="22"/>
        </w:rPr>
        <w:t>e</w:t>
      </w:r>
      <w:r w:rsidR="00E2164E" w:rsidRPr="0041211E">
        <w:rPr>
          <w:sz w:val="22"/>
          <w:szCs w:val="22"/>
        </w:rPr>
        <w:t xml:space="preserve"> </w:t>
      </w:r>
      <w:r w:rsidR="00CC1E99" w:rsidRPr="0041211E">
        <w:rPr>
          <w:sz w:val="22"/>
          <w:szCs w:val="22"/>
        </w:rPr>
        <w:t xml:space="preserve">Maître d’Ouvrage </w:t>
      </w:r>
      <w:r w:rsidR="00EE667A" w:rsidRPr="0041211E">
        <w:rPr>
          <w:sz w:val="22"/>
          <w:szCs w:val="22"/>
        </w:rPr>
        <w:t>adresse</w:t>
      </w:r>
      <w:r w:rsidR="00EE667A" w:rsidRPr="0041211E">
        <w:rPr>
          <w:spacing w:val="12"/>
          <w:sz w:val="22"/>
          <w:szCs w:val="22"/>
        </w:rPr>
        <w:t xml:space="preserve"> à chaque soumissi</w:t>
      </w:r>
      <w:r w:rsidR="00E2164E" w:rsidRPr="0041211E">
        <w:rPr>
          <w:spacing w:val="12"/>
          <w:sz w:val="22"/>
          <w:szCs w:val="22"/>
        </w:rPr>
        <w:t>o</w:t>
      </w:r>
      <w:r w:rsidR="00EE667A" w:rsidRPr="0041211E">
        <w:rPr>
          <w:spacing w:val="12"/>
          <w:sz w:val="22"/>
          <w:szCs w:val="22"/>
        </w:rPr>
        <w:t>nnaire qui en fait la demande</w:t>
      </w:r>
      <w:r w:rsidR="00E2164E" w:rsidRPr="0041211E">
        <w:rPr>
          <w:spacing w:val="12"/>
          <w:sz w:val="22"/>
          <w:szCs w:val="22"/>
        </w:rPr>
        <w:t>,</w:t>
      </w:r>
      <w:r w:rsidR="00EE667A" w:rsidRPr="0041211E">
        <w:rPr>
          <w:spacing w:val="12"/>
          <w:sz w:val="22"/>
          <w:szCs w:val="22"/>
        </w:rPr>
        <w:t xml:space="preserve"> un extrait du rapport d’analyse le concernant.</w:t>
      </w:r>
    </w:p>
    <w:p w:rsidR="00273DD0" w:rsidRPr="0041211E" w:rsidRDefault="00353DCC" w:rsidP="00230C15">
      <w:pPr>
        <w:widowControl w:val="0"/>
        <w:autoSpaceDE w:val="0"/>
        <w:spacing w:after="60" w:line="360" w:lineRule="auto"/>
        <w:jc w:val="both"/>
        <w:rPr>
          <w:sz w:val="22"/>
          <w:szCs w:val="22"/>
        </w:rPr>
      </w:pPr>
      <w:r w:rsidRPr="0041211E">
        <w:rPr>
          <w:sz w:val="22"/>
          <w:szCs w:val="22"/>
        </w:rPr>
        <w:t>37.</w:t>
      </w:r>
      <w:r w:rsidR="00E2164E" w:rsidRPr="0041211E">
        <w:rPr>
          <w:sz w:val="22"/>
          <w:szCs w:val="22"/>
        </w:rPr>
        <w:t>4</w:t>
      </w:r>
      <w:r w:rsidRPr="0041211E">
        <w:rPr>
          <w:sz w:val="22"/>
          <w:szCs w:val="22"/>
        </w:rPr>
        <w:t>. Après</w:t>
      </w:r>
      <w:r w:rsidR="00BB257D" w:rsidRPr="0041211E">
        <w:rPr>
          <w:sz w:val="22"/>
          <w:szCs w:val="22"/>
        </w:rPr>
        <w:t xml:space="preserve"> </w:t>
      </w:r>
      <w:r w:rsidRPr="0041211E">
        <w:rPr>
          <w:sz w:val="22"/>
          <w:szCs w:val="22"/>
        </w:rPr>
        <w:t>la</w:t>
      </w:r>
      <w:r w:rsidR="00BB257D" w:rsidRPr="0041211E">
        <w:rPr>
          <w:sz w:val="22"/>
          <w:szCs w:val="22"/>
        </w:rPr>
        <w:t xml:space="preserve"> </w:t>
      </w:r>
      <w:r w:rsidRPr="0041211E">
        <w:rPr>
          <w:sz w:val="22"/>
          <w:szCs w:val="22"/>
        </w:rPr>
        <w:t>publication</w:t>
      </w:r>
      <w:r w:rsidR="00BB257D" w:rsidRPr="0041211E">
        <w:rPr>
          <w:sz w:val="22"/>
          <w:szCs w:val="22"/>
        </w:rPr>
        <w:t xml:space="preserve"> </w:t>
      </w:r>
      <w:r w:rsidRPr="0041211E">
        <w:rPr>
          <w:sz w:val="22"/>
          <w:szCs w:val="22"/>
        </w:rPr>
        <w:t>du</w:t>
      </w:r>
      <w:r w:rsidR="00BB257D" w:rsidRPr="0041211E">
        <w:rPr>
          <w:sz w:val="22"/>
          <w:szCs w:val="22"/>
        </w:rPr>
        <w:t xml:space="preserve"> </w:t>
      </w:r>
      <w:r w:rsidRPr="0041211E">
        <w:rPr>
          <w:sz w:val="22"/>
          <w:szCs w:val="22"/>
        </w:rPr>
        <w:t>résultat</w:t>
      </w:r>
      <w:r w:rsidR="00BB257D" w:rsidRPr="0041211E">
        <w:rPr>
          <w:sz w:val="22"/>
          <w:szCs w:val="22"/>
        </w:rPr>
        <w:t xml:space="preserve"> </w:t>
      </w:r>
      <w:r w:rsidRPr="0041211E">
        <w:rPr>
          <w:sz w:val="22"/>
          <w:szCs w:val="22"/>
        </w:rPr>
        <w:t>de</w:t>
      </w:r>
      <w:r w:rsidR="00BB257D" w:rsidRPr="0041211E">
        <w:rPr>
          <w:sz w:val="22"/>
          <w:szCs w:val="22"/>
        </w:rPr>
        <w:t xml:space="preserve"> </w:t>
      </w:r>
      <w:r w:rsidRPr="0041211E">
        <w:rPr>
          <w:sz w:val="22"/>
          <w:szCs w:val="22"/>
        </w:rPr>
        <w:t>l’attribution, les</w:t>
      </w:r>
      <w:r w:rsidR="00BB257D" w:rsidRPr="0041211E">
        <w:rPr>
          <w:sz w:val="22"/>
          <w:szCs w:val="22"/>
        </w:rPr>
        <w:t xml:space="preserve"> </w:t>
      </w:r>
      <w:r w:rsidRPr="0041211E">
        <w:rPr>
          <w:sz w:val="22"/>
          <w:szCs w:val="22"/>
        </w:rPr>
        <w:t>offres</w:t>
      </w:r>
      <w:r w:rsidR="00BB257D" w:rsidRPr="0041211E">
        <w:rPr>
          <w:sz w:val="22"/>
          <w:szCs w:val="22"/>
        </w:rPr>
        <w:t xml:space="preserve"> </w:t>
      </w:r>
      <w:r w:rsidRPr="0041211E">
        <w:rPr>
          <w:sz w:val="22"/>
          <w:szCs w:val="22"/>
        </w:rPr>
        <w:t>non</w:t>
      </w:r>
      <w:r w:rsidR="00BB257D" w:rsidRPr="0041211E">
        <w:rPr>
          <w:sz w:val="22"/>
          <w:szCs w:val="22"/>
        </w:rPr>
        <w:t xml:space="preserve"> </w:t>
      </w:r>
      <w:r w:rsidRPr="0041211E">
        <w:rPr>
          <w:sz w:val="22"/>
          <w:szCs w:val="22"/>
        </w:rPr>
        <w:t>retirées</w:t>
      </w:r>
      <w:r w:rsidR="00BB257D" w:rsidRPr="0041211E">
        <w:rPr>
          <w:sz w:val="22"/>
          <w:szCs w:val="22"/>
        </w:rPr>
        <w:t xml:space="preserve"> </w:t>
      </w:r>
      <w:r w:rsidRPr="0041211E">
        <w:rPr>
          <w:sz w:val="22"/>
          <w:szCs w:val="22"/>
        </w:rPr>
        <w:t>dans</w:t>
      </w:r>
      <w:r w:rsidR="00BB257D" w:rsidRPr="0041211E">
        <w:rPr>
          <w:sz w:val="22"/>
          <w:szCs w:val="22"/>
        </w:rPr>
        <w:t xml:space="preserve"> </w:t>
      </w:r>
      <w:r w:rsidRPr="0041211E">
        <w:rPr>
          <w:sz w:val="22"/>
          <w:szCs w:val="22"/>
        </w:rPr>
        <w:t>un</w:t>
      </w:r>
      <w:r w:rsidR="00BB257D" w:rsidRPr="0041211E">
        <w:rPr>
          <w:sz w:val="22"/>
          <w:szCs w:val="22"/>
        </w:rPr>
        <w:t xml:space="preserve"> </w:t>
      </w:r>
      <w:r w:rsidRPr="0041211E">
        <w:rPr>
          <w:sz w:val="22"/>
          <w:szCs w:val="22"/>
        </w:rPr>
        <w:t>délai</w:t>
      </w:r>
      <w:r w:rsidR="00BB257D" w:rsidRPr="0041211E">
        <w:rPr>
          <w:sz w:val="22"/>
          <w:szCs w:val="22"/>
        </w:rPr>
        <w:t xml:space="preserve"> </w:t>
      </w:r>
      <w:r w:rsidRPr="0041211E">
        <w:rPr>
          <w:sz w:val="22"/>
          <w:szCs w:val="22"/>
        </w:rPr>
        <w:t>maximal de quinze (15) jours seront détruites, sans qu’il</w:t>
      </w:r>
      <w:r w:rsidR="00BB257D" w:rsidRPr="0041211E">
        <w:rPr>
          <w:sz w:val="22"/>
          <w:szCs w:val="22"/>
        </w:rPr>
        <w:t xml:space="preserve"> </w:t>
      </w:r>
      <w:r w:rsidRPr="0041211E">
        <w:rPr>
          <w:sz w:val="22"/>
          <w:szCs w:val="22"/>
        </w:rPr>
        <w:t>y</w:t>
      </w:r>
      <w:r w:rsidR="00BB257D" w:rsidRPr="0041211E">
        <w:rPr>
          <w:sz w:val="22"/>
          <w:szCs w:val="22"/>
        </w:rPr>
        <w:t xml:space="preserve"> </w:t>
      </w:r>
      <w:r w:rsidRPr="0041211E">
        <w:rPr>
          <w:sz w:val="22"/>
          <w:szCs w:val="22"/>
        </w:rPr>
        <w:t>ait</w:t>
      </w:r>
      <w:r w:rsidR="00BB257D" w:rsidRPr="0041211E">
        <w:rPr>
          <w:sz w:val="22"/>
          <w:szCs w:val="22"/>
        </w:rPr>
        <w:t xml:space="preserve"> </w:t>
      </w:r>
      <w:r w:rsidRPr="0041211E">
        <w:rPr>
          <w:sz w:val="22"/>
          <w:szCs w:val="22"/>
        </w:rPr>
        <w:t>lieu</w:t>
      </w:r>
      <w:r w:rsidR="00BB257D" w:rsidRPr="0041211E">
        <w:rPr>
          <w:sz w:val="22"/>
          <w:szCs w:val="22"/>
        </w:rPr>
        <w:t xml:space="preserve"> </w:t>
      </w:r>
      <w:r w:rsidRPr="0041211E">
        <w:rPr>
          <w:sz w:val="22"/>
          <w:szCs w:val="22"/>
        </w:rPr>
        <w:t>à</w:t>
      </w:r>
      <w:r w:rsidR="00BB257D" w:rsidRPr="0041211E">
        <w:rPr>
          <w:sz w:val="22"/>
          <w:szCs w:val="22"/>
        </w:rPr>
        <w:t xml:space="preserve"> </w:t>
      </w:r>
      <w:r w:rsidRPr="0041211E">
        <w:rPr>
          <w:sz w:val="22"/>
          <w:szCs w:val="22"/>
        </w:rPr>
        <w:t>réclamation,</w:t>
      </w:r>
      <w:r w:rsidR="00BB257D" w:rsidRPr="0041211E">
        <w:rPr>
          <w:sz w:val="22"/>
          <w:szCs w:val="22"/>
        </w:rPr>
        <w:t xml:space="preserve"> </w:t>
      </w:r>
      <w:r w:rsidRPr="0041211E">
        <w:rPr>
          <w:sz w:val="22"/>
          <w:szCs w:val="22"/>
        </w:rPr>
        <w:t>à</w:t>
      </w:r>
      <w:r w:rsidR="00BB257D" w:rsidRPr="0041211E">
        <w:rPr>
          <w:sz w:val="22"/>
          <w:szCs w:val="22"/>
        </w:rPr>
        <w:t xml:space="preserve"> </w:t>
      </w:r>
      <w:r w:rsidRPr="0041211E">
        <w:rPr>
          <w:sz w:val="22"/>
          <w:szCs w:val="22"/>
        </w:rPr>
        <w:t>l’exception</w:t>
      </w:r>
      <w:r w:rsidR="00BB257D" w:rsidRPr="0041211E">
        <w:rPr>
          <w:sz w:val="22"/>
          <w:szCs w:val="22"/>
        </w:rPr>
        <w:t xml:space="preserve"> </w:t>
      </w:r>
      <w:r w:rsidRPr="0041211E">
        <w:rPr>
          <w:sz w:val="22"/>
          <w:szCs w:val="22"/>
        </w:rPr>
        <w:t>de l’exemplaire</w:t>
      </w:r>
      <w:r w:rsidR="00BB257D" w:rsidRPr="0041211E">
        <w:rPr>
          <w:sz w:val="22"/>
          <w:szCs w:val="22"/>
        </w:rPr>
        <w:t xml:space="preserve"> </w:t>
      </w:r>
      <w:r w:rsidRPr="0041211E">
        <w:rPr>
          <w:sz w:val="22"/>
          <w:szCs w:val="22"/>
        </w:rPr>
        <w:t>destiné</w:t>
      </w:r>
      <w:r w:rsidR="00BB257D" w:rsidRPr="0041211E">
        <w:rPr>
          <w:sz w:val="22"/>
          <w:szCs w:val="22"/>
        </w:rPr>
        <w:t xml:space="preserve"> </w:t>
      </w:r>
      <w:r w:rsidRPr="0041211E">
        <w:rPr>
          <w:sz w:val="22"/>
          <w:szCs w:val="22"/>
        </w:rPr>
        <w:t>à</w:t>
      </w:r>
      <w:r w:rsidR="00BB257D" w:rsidRPr="0041211E">
        <w:rPr>
          <w:sz w:val="22"/>
          <w:szCs w:val="22"/>
        </w:rPr>
        <w:t xml:space="preserve"> </w:t>
      </w:r>
      <w:r w:rsidRPr="0041211E">
        <w:rPr>
          <w:sz w:val="22"/>
          <w:szCs w:val="22"/>
        </w:rPr>
        <w:t>l’organisme</w:t>
      </w:r>
      <w:r w:rsidR="00BB257D" w:rsidRPr="0041211E">
        <w:rPr>
          <w:sz w:val="22"/>
          <w:szCs w:val="22"/>
        </w:rPr>
        <w:t xml:space="preserve"> </w:t>
      </w:r>
      <w:r w:rsidRPr="0041211E">
        <w:rPr>
          <w:sz w:val="22"/>
          <w:szCs w:val="22"/>
        </w:rPr>
        <w:t>chargé</w:t>
      </w:r>
      <w:r w:rsidR="00BB257D" w:rsidRPr="0041211E">
        <w:rPr>
          <w:sz w:val="22"/>
          <w:szCs w:val="22"/>
        </w:rPr>
        <w:t xml:space="preserve"> </w:t>
      </w:r>
      <w:r w:rsidRPr="0041211E">
        <w:rPr>
          <w:sz w:val="22"/>
          <w:szCs w:val="22"/>
        </w:rPr>
        <w:t>de la</w:t>
      </w:r>
      <w:r w:rsidR="00BB257D" w:rsidRPr="0041211E">
        <w:rPr>
          <w:sz w:val="22"/>
          <w:szCs w:val="22"/>
        </w:rPr>
        <w:t xml:space="preserve"> </w:t>
      </w:r>
      <w:r w:rsidRPr="0041211E">
        <w:rPr>
          <w:sz w:val="22"/>
          <w:szCs w:val="22"/>
        </w:rPr>
        <w:t>régulation</w:t>
      </w:r>
      <w:r w:rsidR="00BB257D" w:rsidRPr="0041211E">
        <w:rPr>
          <w:sz w:val="22"/>
          <w:szCs w:val="22"/>
        </w:rPr>
        <w:t xml:space="preserve"> </w:t>
      </w:r>
      <w:r w:rsidRPr="0041211E">
        <w:rPr>
          <w:sz w:val="22"/>
          <w:szCs w:val="22"/>
        </w:rPr>
        <w:t>des</w:t>
      </w:r>
      <w:r w:rsidR="00BB257D" w:rsidRPr="0041211E">
        <w:rPr>
          <w:sz w:val="22"/>
          <w:szCs w:val="22"/>
        </w:rPr>
        <w:t xml:space="preserve"> </w:t>
      </w:r>
      <w:r w:rsidRPr="0041211E">
        <w:rPr>
          <w:sz w:val="22"/>
          <w:szCs w:val="22"/>
        </w:rPr>
        <w:t>marchés</w:t>
      </w:r>
      <w:r w:rsidR="00BB257D" w:rsidRPr="0041211E">
        <w:rPr>
          <w:sz w:val="22"/>
          <w:szCs w:val="22"/>
        </w:rPr>
        <w:t xml:space="preserve"> </w:t>
      </w:r>
      <w:r w:rsidRPr="0041211E">
        <w:rPr>
          <w:sz w:val="22"/>
          <w:szCs w:val="22"/>
        </w:rPr>
        <w:t>publics</w:t>
      </w:r>
      <w:r w:rsidR="00EC7238" w:rsidRPr="0041211E">
        <w:rPr>
          <w:sz w:val="22"/>
          <w:szCs w:val="22"/>
        </w:rPr>
        <w:t xml:space="preserve"> si celle-ci n’a pas été collectée séance tenante</w:t>
      </w:r>
      <w:r w:rsidRPr="0041211E">
        <w:rPr>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37.</w:t>
      </w:r>
      <w:r w:rsidR="00E2164E" w:rsidRPr="0041211E">
        <w:rPr>
          <w:sz w:val="22"/>
          <w:szCs w:val="22"/>
        </w:rPr>
        <w:t xml:space="preserve"> 5</w:t>
      </w:r>
      <w:r w:rsidRPr="0041211E">
        <w:rPr>
          <w:sz w:val="22"/>
          <w:szCs w:val="22"/>
        </w:rPr>
        <w:t>. En</w:t>
      </w:r>
      <w:r w:rsidR="00BB257D" w:rsidRPr="0041211E">
        <w:rPr>
          <w:sz w:val="22"/>
          <w:szCs w:val="22"/>
        </w:rPr>
        <w:t xml:space="preserve"> </w:t>
      </w:r>
      <w:r w:rsidRPr="0041211E">
        <w:rPr>
          <w:sz w:val="22"/>
          <w:szCs w:val="22"/>
        </w:rPr>
        <w:t>cas</w:t>
      </w:r>
      <w:r w:rsidR="00BB257D" w:rsidRPr="0041211E">
        <w:rPr>
          <w:sz w:val="22"/>
          <w:szCs w:val="22"/>
        </w:rPr>
        <w:t xml:space="preserve"> </w:t>
      </w:r>
      <w:r w:rsidRPr="0041211E">
        <w:rPr>
          <w:sz w:val="22"/>
          <w:szCs w:val="22"/>
        </w:rPr>
        <w:t>de</w:t>
      </w:r>
      <w:r w:rsidR="00BB257D" w:rsidRPr="0041211E">
        <w:rPr>
          <w:sz w:val="22"/>
          <w:szCs w:val="22"/>
        </w:rPr>
        <w:t xml:space="preserve"> </w:t>
      </w:r>
      <w:r w:rsidRPr="0041211E">
        <w:rPr>
          <w:sz w:val="22"/>
          <w:szCs w:val="22"/>
        </w:rPr>
        <w:t>recours,</w:t>
      </w:r>
      <w:r w:rsidR="00BB257D" w:rsidRPr="0041211E">
        <w:rPr>
          <w:sz w:val="22"/>
          <w:szCs w:val="22"/>
        </w:rPr>
        <w:t xml:space="preserve"> </w:t>
      </w:r>
      <w:r w:rsidRPr="0041211E">
        <w:rPr>
          <w:sz w:val="22"/>
          <w:szCs w:val="22"/>
        </w:rPr>
        <w:t>il</w:t>
      </w:r>
      <w:r w:rsidR="00BB257D" w:rsidRPr="0041211E">
        <w:rPr>
          <w:sz w:val="22"/>
          <w:szCs w:val="22"/>
        </w:rPr>
        <w:t xml:space="preserve"> </w:t>
      </w:r>
      <w:r w:rsidRPr="0041211E">
        <w:rPr>
          <w:sz w:val="22"/>
          <w:szCs w:val="22"/>
        </w:rPr>
        <w:t>doit</w:t>
      </w:r>
      <w:r w:rsidR="00BB257D" w:rsidRPr="0041211E">
        <w:rPr>
          <w:sz w:val="22"/>
          <w:szCs w:val="22"/>
        </w:rPr>
        <w:t xml:space="preserve"> </w:t>
      </w:r>
      <w:r w:rsidRPr="0041211E">
        <w:rPr>
          <w:sz w:val="22"/>
          <w:szCs w:val="22"/>
        </w:rPr>
        <w:t>être</w:t>
      </w:r>
      <w:r w:rsidR="00BB257D" w:rsidRPr="0041211E">
        <w:rPr>
          <w:sz w:val="22"/>
          <w:szCs w:val="22"/>
        </w:rPr>
        <w:t xml:space="preserve"> </w:t>
      </w:r>
      <w:r w:rsidRPr="0041211E">
        <w:rPr>
          <w:sz w:val="22"/>
          <w:szCs w:val="22"/>
        </w:rPr>
        <w:t>adressé,</w:t>
      </w:r>
      <w:r w:rsidR="0043018B" w:rsidRPr="0041211E">
        <w:rPr>
          <w:sz w:val="22"/>
          <w:szCs w:val="22"/>
        </w:rPr>
        <w:t xml:space="preserve"> au Comité chargé de l’exame</w:t>
      </w:r>
      <w:r w:rsidR="003855FD" w:rsidRPr="0041211E">
        <w:rPr>
          <w:sz w:val="22"/>
          <w:szCs w:val="22"/>
        </w:rPr>
        <w:t>n</w:t>
      </w:r>
      <w:r w:rsidR="0043018B" w:rsidRPr="0041211E">
        <w:rPr>
          <w:sz w:val="22"/>
          <w:szCs w:val="22"/>
        </w:rPr>
        <w:t xml:space="preserve"> des recours</w:t>
      </w:r>
      <w:r w:rsidR="00BB257D" w:rsidRPr="0041211E">
        <w:rPr>
          <w:sz w:val="22"/>
          <w:szCs w:val="22"/>
        </w:rPr>
        <w:t xml:space="preserve"> </w:t>
      </w:r>
      <w:r w:rsidRPr="0041211E">
        <w:rPr>
          <w:sz w:val="22"/>
          <w:szCs w:val="22"/>
        </w:rPr>
        <w:t>avec copies</w:t>
      </w:r>
      <w:r w:rsidR="00BB257D" w:rsidRPr="0041211E">
        <w:rPr>
          <w:sz w:val="22"/>
          <w:szCs w:val="22"/>
        </w:rPr>
        <w:t xml:space="preserve"> </w:t>
      </w:r>
      <w:r w:rsidR="007B15DC" w:rsidRPr="0041211E">
        <w:rPr>
          <w:spacing w:val="4"/>
          <w:sz w:val="22"/>
          <w:szCs w:val="22"/>
        </w:rPr>
        <w:t>au Maître d’Ouvrage</w:t>
      </w:r>
      <w:r w:rsidR="00025737" w:rsidRPr="0041211E">
        <w:rPr>
          <w:sz w:val="22"/>
          <w:szCs w:val="22"/>
        </w:rPr>
        <w:t>,</w:t>
      </w:r>
      <w:r w:rsidR="007B15DC" w:rsidRPr="0041211E">
        <w:rPr>
          <w:sz w:val="22"/>
          <w:szCs w:val="22"/>
        </w:rPr>
        <w:t xml:space="preserve"> au Président de la Commission</w:t>
      </w:r>
      <w:r w:rsidR="00025737" w:rsidRPr="0041211E">
        <w:rPr>
          <w:sz w:val="22"/>
          <w:szCs w:val="22"/>
        </w:rPr>
        <w:t xml:space="preserve"> de passation des marchés concernée, </w:t>
      </w:r>
      <w:r w:rsidRPr="0041211E">
        <w:rPr>
          <w:sz w:val="22"/>
          <w:szCs w:val="22"/>
        </w:rPr>
        <w:t>à</w:t>
      </w:r>
      <w:r w:rsidR="00BB257D" w:rsidRPr="0041211E">
        <w:rPr>
          <w:sz w:val="22"/>
          <w:szCs w:val="22"/>
        </w:rPr>
        <w:t xml:space="preserve"> </w:t>
      </w:r>
      <w:r w:rsidR="007B15DC" w:rsidRPr="0041211E">
        <w:rPr>
          <w:spacing w:val="26"/>
          <w:sz w:val="22"/>
          <w:szCs w:val="22"/>
        </w:rPr>
        <w:t>l’</w:t>
      </w:r>
      <w:r w:rsidR="001E6430" w:rsidRPr="0041211E">
        <w:rPr>
          <w:spacing w:val="26"/>
          <w:sz w:val="22"/>
          <w:szCs w:val="22"/>
        </w:rPr>
        <w:t>O</w:t>
      </w:r>
      <w:r w:rsidR="007B15DC" w:rsidRPr="0041211E">
        <w:rPr>
          <w:spacing w:val="26"/>
          <w:sz w:val="22"/>
          <w:szCs w:val="22"/>
        </w:rPr>
        <w:t xml:space="preserve">rganisme chargé de la </w:t>
      </w:r>
      <w:r w:rsidRPr="0041211E">
        <w:rPr>
          <w:spacing w:val="26"/>
          <w:sz w:val="22"/>
          <w:szCs w:val="22"/>
        </w:rPr>
        <w:t>R</w:t>
      </w:r>
      <w:r w:rsidRPr="0041211E">
        <w:rPr>
          <w:sz w:val="22"/>
          <w:szCs w:val="22"/>
        </w:rPr>
        <w:t>égulation des</w:t>
      </w:r>
      <w:r w:rsidRPr="0041211E">
        <w:rPr>
          <w:spacing w:val="4"/>
          <w:sz w:val="22"/>
          <w:szCs w:val="22"/>
        </w:rPr>
        <w:t xml:space="preserve"> M</w:t>
      </w:r>
      <w:r w:rsidRPr="0041211E">
        <w:rPr>
          <w:sz w:val="22"/>
          <w:szCs w:val="22"/>
        </w:rPr>
        <w:t>archés</w:t>
      </w:r>
      <w:r w:rsidRPr="0041211E">
        <w:rPr>
          <w:spacing w:val="4"/>
          <w:sz w:val="22"/>
          <w:szCs w:val="22"/>
        </w:rPr>
        <w:t xml:space="preserve"> P</w:t>
      </w:r>
      <w:r w:rsidRPr="0041211E">
        <w:rPr>
          <w:sz w:val="22"/>
          <w:szCs w:val="22"/>
        </w:rPr>
        <w:t>ublics,</w:t>
      </w:r>
      <w:r w:rsidR="00BB257D" w:rsidRPr="0041211E">
        <w:rPr>
          <w:sz w:val="22"/>
          <w:szCs w:val="22"/>
        </w:rPr>
        <w:t xml:space="preserve"> </w:t>
      </w:r>
      <w:r w:rsidR="00025737" w:rsidRPr="0041211E">
        <w:rPr>
          <w:spacing w:val="4"/>
          <w:sz w:val="22"/>
          <w:szCs w:val="22"/>
        </w:rPr>
        <w:t xml:space="preserve">et </w:t>
      </w:r>
      <w:r w:rsidRPr="0041211E">
        <w:rPr>
          <w:spacing w:val="4"/>
          <w:sz w:val="22"/>
          <w:szCs w:val="22"/>
        </w:rPr>
        <w:t xml:space="preserve">à </w:t>
      </w:r>
      <w:r w:rsidR="008E3949" w:rsidRPr="0041211E">
        <w:rPr>
          <w:sz w:val="22"/>
          <w:szCs w:val="22"/>
        </w:rPr>
        <w:t>l’Autorité chargée des marchés publics.</w:t>
      </w:r>
    </w:p>
    <w:p w:rsidR="00273DD0" w:rsidRPr="0041211E" w:rsidRDefault="00353DCC" w:rsidP="00230C15">
      <w:pPr>
        <w:widowControl w:val="0"/>
        <w:autoSpaceDE w:val="0"/>
        <w:spacing w:after="60" w:line="360" w:lineRule="auto"/>
        <w:jc w:val="both"/>
        <w:rPr>
          <w:sz w:val="22"/>
          <w:szCs w:val="22"/>
        </w:rPr>
      </w:pPr>
      <w:r w:rsidRPr="0041211E">
        <w:rPr>
          <w:sz w:val="22"/>
          <w:szCs w:val="22"/>
        </w:rPr>
        <w:t>Il</w:t>
      </w:r>
      <w:r w:rsidR="00BB257D" w:rsidRPr="0041211E">
        <w:rPr>
          <w:sz w:val="22"/>
          <w:szCs w:val="22"/>
        </w:rPr>
        <w:t xml:space="preserve"> </w:t>
      </w:r>
      <w:r w:rsidRPr="0041211E">
        <w:rPr>
          <w:sz w:val="22"/>
          <w:szCs w:val="22"/>
        </w:rPr>
        <w:t>doit</w:t>
      </w:r>
      <w:r w:rsidR="00BB257D" w:rsidRPr="0041211E">
        <w:rPr>
          <w:sz w:val="22"/>
          <w:szCs w:val="22"/>
        </w:rPr>
        <w:t xml:space="preserve"> </w:t>
      </w:r>
      <w:r w:rsidRPr="0041211E">
        <w:rPr>
          <w:sz w:val="22"/>
          <w:szCs w:val="22"/>
        </w:rPr>
        <w:t>intervenir</w:t>
      </w:r>
      <w:r w:rsidR="00BB257D" w:rsidRPr="0041211E">
        <w:rPr>
          <w:sz w:val="22"/>
          <w:szCs w:val="22"/>
        </w:rPr>
        <w:t xml:space="preserve"> </w:t>
      </w:r>
      <w:r w:rsidRPr="0041211E">
        <w:rPr>
          <w:sz w:val="22"/>
          <w:szCs w:val="22"/>
        </w:rPr>
        <w:t>dans</w:t>
      </w:r>
      <w:r w:rsidR="00BB257D" w:rsidRPr="0041211E">
        <w:rPr>
          <w:sz w:val="22"/>
          <w:szCs w:val="22"/>
        </w:rPr>
        <w:t xml:space="preserve"> </w:t>
      </w:r>
      <w:r w:rsidRPr="0041211E">
        <w:rPr>
          <w:sz w:val="22"/>
          <w:szCs w:val="22"/>
        </w:rPr>
        <w:t>un</w:t>
      </w:r>
      <w:r w:rsidR="00BB257D" w:rsidRPr="0041211E">
        <w:rPr>
          <w:sz w:val="22"/>
          <w:szCs w:val="22"/>
        </w:rPr>
        <w:t xml:space="preserve"> </w:t>
      </w:r>
      <w:r w:rsidRPr="0041211E">
        <w:rPr>
          <w:sz w:val="22"/>
          <w:szCs w:val="22"/>
        </w:rPr>
        <w:t>délai</w:t>
      </w:r>
      <w:r w:rsidR="00BB257D" w:rsidRPr="0041211E">
        <w:rPr>
          <w:sz w:val="22"/>
          <w:szCs w:val="22"/>
        </w:rPr>
        <w:t xml:space="preserve"> </w:t>
      </w:r>
      <w:r w:rsidRPr="0041211E">
        <w:rPr>
          <w:sz w:val="22"/>
          <w:szCs w:val="22"/>
        </w:rPr>
        <w:t>maximum</w:t>
      </w:r>
      <w:r w:rsidR="00BB257D" w:rsidRPr="0041211E">
        <w:rPr>
          <w:sz w:val="22"/>
          <w:szCs w:val="22"/>
        </w:rPr>
        <w:t xml:space="preserve"> </w:t>
      </w:r>
      <w:r w:rsidRPr="0041211E">
        <w:rPr>
          <w:sz w:val="22"/>
          <w:szCs w:val="22"/>
        </w:rPr>
        <w:t>de</w:t>
      </w:r>
      <w:r w:rsidR="00BB257D" w:rsidRPr="0041211E">
        <w:rPr>
          <w:sz w:val="22"/>
          <w:szCs w:val="22"/>
        </w:rPr>
        <w:t xml:space="preserve"> </w:t>
      </w:r>
      <w:r w:rsidRPr="0041211E">
        <w:rPr>
          <w:sz w:val="22"/>
          <w:szCs w:val="22"/>
        </w:rPr>
        <w:t>cinq</w:t>
      </w:r>
      <w:r w:rsidR="00BB257D" w:rsidRPr="0041211E">
        <w:rPr>
          <w:sz w:val="22"/>
          <w:szCs w:val="22"/>
        </w:rPr>
        <w:t xml:space="preserve"> </w:t>
      </w:r>
      <w:r w:rsidRPr="0041211E">
        <w:rPr>
          <w:sz w:val="22"/>
          <w:szCs w:val="22"/>
        </w:rPr>
        <w:t>(05) jours</w:t>
      </w:r>
      <w:r w:rsidR="00BB257D" w:rsidRPr="0041211E">
        <w:rPr>
          <w:sz w:val="22"/>
          <w:szCs w:val="22"/>
        </w:rPr>
        <w:t xml:space="preserve"> </w:t>
      </w:r>
      <w:r w:rsidRPr="0041211E">
        <w:rPr>
          <w:sz w:val="22"/>
          <w:szCs w:val="22"/>
        </w:rPr>
        <w:t>ouvrables</w:t>
      </w:r>
      <w:r w:rsidR="00BB257D" w:rsidRPr="0041211E">
        <w:rPr>
          <w:sz w:val="22"/>
          <w:szCs w:val="22"/>
        </w:rPr>
        <w:t xml:space="preserve"> </w:t>
      </w:r>
      <w:r w:rsidRPr="0041211E">
        <w:rPr>
          <w:sz w:val="22"/>
          <w:szCs w:val="22"/>
        </w:rPr>
        <w:t>après</w:t>
      </w:r>
      <w:r w:rsidR="00BB257D" w:rsidRPr="0041211E">
        <w:rPr>
          <w:sz w:val="22"/>
          <w:szCs w:val="22"/>
        </w:rPr>
        <w:t xml:space="preserve"> </w:t>
      </w:r>
      <w:r w:rsidRPr="0041211E">
        <w:rPr>
          <w:sz w:val="22"/>
          <w:szCs w:val="22"/>
        </w:rPr>
        <w:t>la</w:t>
      </w:r>
      <w:r w:rsidR="00BB257D" w:rsidRPr="0041211E">
        <w:rPr>
          <w:sz w:val="22"/>
          <w:szCs w:val="22"/>
        </w:rPr>
        <w:t xml:space="preserve"> </w:t>
      </w:r>
      <w:r w:rsidRPr="0041211E">
        <w:rPr>
          <w:sz w:val="22"/>
          <w:szCs w:val="22"/>
        </w:rPr>
        <w:t>publication</w:t>
      </w:r>
      <w:r w:rsidR="00BB257D" w:rsidRPr="0041211E">
        <w:rPr>
          <w:sz w:val="22"/>
          <w:szCs w:val="22"/>
        </w:rPr>
        <w:t xml:space="preserve"> </w:t>
      </w:r>
      <w:r w:rsidRPr="0041211E">
        <w:rPr>
          <w:sz w:val="22"/>
          <w:szCs w:val="22"/>
        </w:rPr>
        <w:t>des</w:t>
      </w:r>
      <w:r w:rsidR="00BB257D" w:rsidRPr="0041211E">
        <w:rPr>
          <w:sz w:val="22"/>
          <w:szCs w:val="22"/>
        </w:rPr>
        <w:t xml:space="preserve"> </w:t>
      </w:r>
      <w:r w:rsidRPr="0041211E">
        <w:rPr>
          <w:sz w:val="22"/>
          <w:szCs w:val="22"/>
        </w:rPr>
        <w:t>résultats.</w:t>
      </w:r>
    </w:p>
    <w:p w:rsidR="00E2164E" w:rsidRPr="0041211E" w:rsidRDefault="00E2164E" w:rsidP="00230C15">
      <w:pPr>
        <w:widowControl w:val="0"/>
        <w:autoSpaceDE w:val="0"/>
        <w:spacing w:after="60" w:line="360" w:lineRule="auto"/>
        <w:jc w:val="both"/>
        <w:rPr>
          <w:sz w:val="22"/>
          <w:szCs w:val="22"/>
        </w:rPr>
      </w:pPr>
      <w:r w:rsidRPr="0041211E">
        <w:rPr>
          <w:sz w:val="22"/>
          <w:szCs w:val="22"/>
        </w:rPr>
        <w:t>37.6 Ce recours peut donner lieu à la suspension de la procédure à l’appréciation de l’organisme chargé de la régulation des marchés publics.</w:t>
      </w:r>
    </w:p>
    <w:p w:rsidR="00273DD0" w:rsidRPr="0041211E" w:rsidRDefault="00353DCC" w:rsidP="00013B9F">
      <w:pPr>
        <w:pStyle w:val="RGAOarticles"/>
        <w:rPr>
          <w:sz w:val="22"/>
          <w:szCs w:val="22"/>
        </w:rPr>
      </w:pPr>
      <w:bookmarkStart w:id="172" w:name="_Toc530307947"/>
      <w:bookmarkStart w:id="173" w:name="_Toc97557069"/>
      <w:bookmarkStart w:id="174" w:name="_Toc163062735"/>
      <w:r w:rsidRPr="0041211E">
        <w:rPr>
          <w:sz w:val="22"/>
          <w:szCs w:val="22"/>
        </w:rPr>
        <w:t>Signature</w:t>
      </w:r>
      <w:r w:rsidR="00BB257D" w:rsidRPr="0041211E">
        <w:rPr>
          <w:sz w:val="22"/>
          <w:szCs w:val="22"/>
        </w:rPr>
        <w:t xml:space="preserve"> </w:t>
      </w:r>
      <w:r w:rsidRPr="0041211E">
        <w:rPr>
          <w:sz w:val="22"/>
          <w:szCs w:val="22"/>
        </w:rPr>
        <w:t>du</w:t>
      </w:r>
      <w:r w:rsidR="00BB257D" w:rsidRPr="0041211E">
        <w:rPr>
          <w:sz w:val="22"/>
          <w:szCs w:val="22"/>
        </w:rPr>
        <w:t xml:space="preserve"> </w:t>
      </w:r>
      <w:r w:rsidRPr="0041211E">
        <w:rPr>
          <w:sz w:val="22"/>
          <w:szCs w:val="22"/>
        </w:rPr>
        <w:t>marché</w:t>
      </w:r>
      <w:bookmarkEnd w:id="172"/>
      <w:bookmarkEnd w:id="173"/>
      <w:bookmarkEnd w:id="174"/>
      <w:r w:rsidR="006311E1" w:rsidRPr="0041211E">
        <w:rPr>
          <w:sz w:val="22"/>
          <w:szCs w:val="22"/>
        </w:rPr>
        <w:t xml:space="preserve"> </w:t>
      </w:r>
    </w:p>
    <w:p w:rsidR="00EC7238" w:rsidRPr="0041211E" w:rsidRDefault="00353DCC" w:rsidP="00230C15">
      <w:pPr>
        <w:widowControl w:val="0"/>
        <w:autoSpaceDE w:val="0"/>
        <w:spacing w:after="60" w:line="360" w:lineRule="auto"/>
        <w:jc w:val="both"/>
        <w:rPr>
          <w:sz w:val="22"/>
          <w:szCs w:val="22"/>
        </w:rPr>
      </w:pPr>
      <w:r w:rsidRPr="0041211E">
        <w:rPr>
          <w:sz w:val="22"/>
          <w:szCs w:val="22"/>
        </w:rPr>
        <w:t xml:space="preserve">38.1. Après publication des </w:t>
      </w:r>
      <w:r w:rsidR="007A2820" w:rsidRPr="0041211E">
        <w:rPr>
          <w:sz w:val="22"/>
          <w:szCs w:val="22"/>
        </w:rPr>
        <w:t>résultats, le</w:t>
      </w:r>
      <w:r w:rsidR="00EC7238" w:rsidRPr="0041211E">
        <w:rPr>
          <w:sz w:val="22"/>
          <w:szCs w:val="22"/>
        </w:rPr>
        <w:t xml:space="preserve"> Maître d’Ouvrage dispose d’un délai de cinq (05) jours ouvrables pour la signature du marché à compter de la date de souscription du projet de marché par l’attributaire</w:t>
      </w:r>
    </w:p>
    <w:p w:rsidR="00273DD0" w:rsidRPr="0041211E" w:rsidRDefault="00E93EBD" w:rsidP="00230C15">
      <w:pPr>
        <w:widowControl w:val="0"/>
        <w:autoSpaceDE w:val="0"/>
        <w:spacing w:after="60" w:line="360" w:lineRule="auto"/>
        <w:jc w:val="both"/>
        <w:rPr>
          <w:spacing w:val="5"/>
          <w:sz w:val="22"/>
          <w:szCs w:val="22"/>
        </w:rPr>
      </w:pPr>
      <w:r w:rsidRPr="0041211E">
        <w:rPr>
          <w:sz w:val="22"/>
          <w:szCs w:val="22"/>
        </w:rPr>
        <w:t xml:space="preserve">38.2. </w:t>
      </w:r>
      <w:r w:rsidR="00076C4B" w:rsidRPr="0041211E">
        <w:rPr>
          <w:sz w:val="22"/>
          <w:szCs w:val="22"/>
        </w:rPr>
        <w:t xml:space="preserve">L’attributaire du marché dispose d’un délai de quinze (15) jours ouvrables </w:t>
      </w:r>
      <w:r w:rsidR="004C4DFD" w:rsidRPr="0041211E">
        <w:rPr>
          <w:sz w:val="22"/>
          <w:szCs w:val="22"/>
        </w:rPr>
        <w:t>à compter de sa réception pour souscrire le marché ou la lettre commande</w:t>
      </w:r>
      <w:r w:rsidR="00076C4B" w:rsidRPr="0041211E">
        <w:rPr>
          <w:sz w:val="22"/>
          <w:szCs w:val="22"/>
        </w:rPr>
        <w:t xml:space="preserve">. Passé ce délai, le </w:t>
      </w:r>
      <w:r w:rsidR="00076C4B" w:rsidRPr="0041211E">
        <w:rPr>
          <w:spacing w:val="5"/>
          <w:sz w:val="22"/>
          <w:szCs w:val="22"/>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5F01A0" w:rsidRPr="0041211E" w:rsidRDefault="005F01A0" w:rsidP="00230C15">
      <w:pPr>
        <w:widowControl w:val="0"/>
        <w:autoSpaceDE w:val="0"/>
        <w:spacing w:after="60" w:line="360" w:lineRule="auto"/>
        <w:jc w:val="both"/>
        <w:rPr>
          <w:spacing w:val="2"/>
          <w:sz w:val="22"/>
          <w:szCs w:val="22"/>
        </w:rPr>
      </w:pPr>
      <w:r w:rsidRPr="0041211E">
        <w:rPr>
          <w:spacing w:val="2"/>
          <w:sz w:val="22"/>
          <w:szCs w:val="2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41211E">
        <w:rPr>
          <w:spacing w:val="6"/>
          <w:sz w:val="22"/>
          <w:szCs w:val="22"/>
        </w:rPr>
        <w:t xml:space="preserve">après leur souscription </w:t>
      </w:r>
      <w:r w:rsidRPr="0041211E">
        <w:rPr>
          <w:spacing w:val="2"/>
          <w:sz w:val="22"/>
          <w:szCs w:val="22"/>
        </w:rPr>
        <w:t>par l’attributaire.</w:t>
      </w:r>
    </w:p>
    <w:p w:rsidR="00273DD0" w:rsidRPr="0041211E" w:rsidRDefault="00353DCC" w:rsidP="00230C15">
      <w:pPr>
        <w:widowControl w:val="0"/>
        <w:autoSpaceDE w:val="0"/>
        <w:spacing w:after="60" w:line="360" w:lineRule="auto"/>
        <w:jc w:val="both"/>
        <w:rPr>
          <w:sz w:val="22"/>
          <w:szCs w:val="22"/>
        </w:rPr>
      </w:pPr>
      <w:r w:rsidRPr="0041211E">
        <w:rPr>
          <w:sz w:val="22"/>
          <w:szCs w:val="22"/>
        </w:rPr>
        <w:t>38.</w:t>
      </w:r>
      <w:r w:rsidR="007E6E14" w:rsidRPr="0041211E">
        <w:rPr>
          <w:sz w:val="22"/>
          <w:szCs w:val="22"/>
        </w:rPr>
        <w:t>4</w:t>
      </w:r>
      <w:r w:rsidRPr="0041211E">
        <w:rPr>
          <w:sz w:val="22"/>
          <w:szCs w:val="22"/>
        </w:rPr>
        <w:t xml:space="preserve">. </w:t>
      </w:r>
      <w:r w:rsidR="0079435D" w:rsidRPr="0041211E">
        <w:rPr>
          <w:spacing w:val="5"/>
          <w:sz w:val="22"/>
          <w:szCs w:val="22"/>
        </w:rPr>
        <w:t xml:space="preserve">Le Maître d’Ouvrage </w:t>
      </w:r>
      <w:r w:rsidR="00786003" w:rsidRPr="0041211E">
        <w:rPr>
          <w:sz w:val="22"/>
          <w:szCs w:val="22"/>
        </w:rPr>
        <w:t>notifie le marché</w:t>
      </w:r>
      <w:r w:rsidR="00BB257D" w:rsidRPr="0041211E">
        <w:rPr>
          <w:sz w:val="22"/>
          <w:szCs w:val="22"/>
        </w:rPr>
        <w:t xml:space="preserve"> </w:t>
      </w:r>
      <w:r w:rsidRPr="0041211E">
        <w:rPr>
          <w:sz w:val="22"/>
          <w:szCs w:val="22"/>
        </w:rPr>
        <w:t>à</w:t>
      </w:r>
      <w:r w:rsidR="00BB257D" w:rsidRPr="0041211E">
        <w:rPr>
          <w:sz w:val="22"/>
          <w:szCs w:val="22"/>
        </w:rPr>
        <w:t xml:space="preserve"> </w:t>
      </w:r>
      <w:r w:rsidRPr="0041211E">
        <w:rPr>
          <w:sz w:val="22"/>
          <w:szCs w:val="22"/>
        </w:rPr>
        <w:t>son</w:t>
      </w:r>
      <w:r w:rsidR="00BB257D" w:rsidRPr="0041211E">
        <w:rPr>
          <w:sz w:val="22"/>
          <w:szCs w:val="22"/>
        </w:rPr>
        <w:t xml:space="preserve"> </w:t>
      </w:r>
      <w:r w:rsidRPr="0041211E">
        <w:rPr>
          <w:sz w:val="22"/>
          <w:szCs w:val="22"/>
        </w:rPr>
        <w:t>titulaire</w:t>
      </w:r>
      <w:r w:rsidR="00BB257D" w:rsidRPr="0041211E">
        <w:rPr>
          <w:sz w:val="22"/>
          <w:szCs w:val="22"/>
        </w:rPr>
        <w:t xml:space="preserve"> </w:t>
      </w:r>
      <w:r w:rsidRPr="0041211E">
        <w:rPr>
          <w:sz w:val="22"/>
          <w:szCs w:val="22"/>
        </w:rPr>
        <w:t>dans les cinq (5) jours</w:t>
      </w:r>
      <w:r w:rsidR="007B07FD" w:rsidRPr="0041211E">
        <w:rPr>
          <w:sz w:val="22"/>
          <w:szCs w:val="22"/>
        </w:rPr>
        <w:t xml:space="preserve"> ouvrables</w:t>
      </w:r>
      <w:r w:rsidRPr="0041211E">
        <w:rPr>
          <w:sz w:val="22"/>
          <w:szCs w:val="22"/>
        </w:rPr>
        <w:t xml:space="preserve"> qui suivent</w:t>
      </w:r>
      <w:r w:rsidR="00E93EBD" w:rsidRPr="0041211E">
        <w:rPr>
          <w:sz w:val="22"/>
          <w:szCs w:val="22"/>
        </w:rPr>
        <w:t xml:space="preserve"> </w:t>
      </w:r>
      <w:r w:rsidR="00BB257D" w:rsidRPr="0041211E">
        <w:rPr>
          <w:sz w:val="22"/>
          <w:szCs w:val="22"/>
        </w:rPr>
        <w:t>l</w:t>
      </w:r>
      <w:r w:rsidR="00ED357E" w:rsidRPr="0041211E">
        <w:rPr>
          <w:sz w:val="22"/>
          <w:szCs w:val="22"/>
        </w:rPr>
        <w:t>a</w:t>
      </w:r>
      <w:r w:rsidR="00BB257D" w:rsidRPr="0041211E">
        <w:rPr>
          <w:sz w:val="22"/>
          <w:szCs w:val="22"/>
        </w:rPr>
        <w:t xml:space="preserve"> </w:t>
      </w:r>
      <w:r w:rsidRPr="0041211E">
        <w:rPr>
          <w:sz w:val="22"/>
          <w:szCs w:val="22"/>
        </w:rPr>
        <w:t>date de sa signature.</w:t>
      </w:r>
    </w:p>
    <w:p w:rsidR="0087171A" w:rsidRPr="0041211E" w:rsidRDefault="00AF0BF5" w:rsidP="00230C15">
      <w:pPr>
        <w:widowControl w:val="0"/>
        <w:autoSpaceDE w:val="0"/>
        <w:spacing w:after="60" w:line="360" w:lineRule="auto"/>
        <w:jc w:val="both"/>
        <w:rPr>
          <w:sz w:val="22"/>
          <w:szCs w:val="22"/>
        </w:rPr>
      </w:pPr>
      <w:r w:rsidRPr="0041211E">
        <w:rPr>
          <w:bCs/>
          <w:color w:val="000000" w:themeColor="text1"/>
          <w:sz w:val="22"/>
          <w:szCs w:val="22"/>
        </w:rPr>
        <w:t>38.4.</w:t>
      </w:r>
      <w:r w:rsidRPr="0041211E">
        <w:rPr>
          <w:color w:val="000000" w:themeColor="text1"/>
          <w:sz w:val="22"/>
          <w:szCs w:val="22"/>
        </w:rPr>
        <w:t xml:space="preserve"> L’attributaire du marché dispose d’un délai de quinze (15) jours ouvrables à compter de sa réception pour souscrire le marché ou la lettre-commande</w:t>
      </w:r>
      <w:r w:rsidRPr="0041211E" w:rsidDel="00F12F9F">
        <w:rPr>
          <w:color w:val="000000" w:themeColor="text1"/>
          <w:sz w:val="22"/>
          <w:szCs w:val="22"/>
        </w:rPr>
        <w:t xml:space="preserve"> </w:t>
      </w:r>
      <w:r w:rsidRPr="0041211E">
        <w:rPr>
          <w:color w:val="000000" w:themeColor="text1"/>
          <w:sz w:val="22"/>
          <w:szCs w:val="22"/>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273DD0" w:rsidRPr="0041211E" w:rsidRDefault="00353DCC" w:rsidP="00013B9F">
      <w:pPr>
        <w:pStyle w:val="RGAOarticles"/>
        <w:rPr>
          <w:sz w:val="22"/>
          <w:szCs w:val="22"/>
        </w:rPr>
      </w:pPr>
      <w:bookmarkStart w:id="175" w:name="_Toc530307948"/>
      <w:bookmarkStart w:id="176" w:name="_Toc97557070"/>
      <w:bookmarkStart w:id="177" w:name="_Toc163062736"/>
      <w:r w:rsidRPr="0041211E">
        <w:rPr>
          <w:sz w:val="22"/>
          <w:szCs w:val="22"/>
        </w:rPr>
        <w:lastRenderedPageBreak/>
        <w:t>Cautionnement</w:t>
      </w:r>
      <w:r w:rsidR="00C234AE" w:rsidRPr="0041211E">
        <w:rPr>
          <w:sz w:val="22"/>
          <w:szCs w:val="22"/>
        </w:rPr>
        <w:t xml:space="preserve"> </w:t>
      </w:r>
      <w:r w:rsidRPr="0041211E">
        <w:rPr>
          <w:sz w:val="22"/>
          <w:szCs w:val="22"/>
        </w:rPr>
        <w:t>définitif</w:t>
      </w:r>
      <w:bookmarkEnd w:id="175"/>
      <w:bookmarkEnd w:id="176"/>
      <w:bookmarkEnd w:id="177"/>
    </w:p>
    <w:p w:rsidR="00273DD0" w:rsidRPr="0041211E" w:rsidRDefault="00353DCC" w:rsidP="00230C15">
      <w:pPr>
        <w:widowControl w:val="0"/>
        <w:autoSpaceDE w:val="0"/>
        <w:spacing w:after="60" w:line="360" w:lineRule="auto"/>
        <w:jc w:val="both"/>
        <w:rPr>
          <w:sz w:val="22"/>
          <w:szCs w:val="22"/>
        </w:rPr>
      </w:pPr>
      <w:r w:rsidRPr="0041211E">
        <w:rPr>
          <w:sz w:val="22"/>
          <w:szCs w:val="22"/>
        </w:rPr>
        <w:t>39.1. Dans les vingt (20) jours</w:t>
      </w:r>
      <w:r w:rsidR="00FC21C3" w:rsidRPr="0041211E">
        <w:rPr>
          <w:sz w:val="22"/>
          <w:szCs w:val="22"/>
        </w:rPr>
        <w:t xml:space="preserve"> calendaires</w:t>
      </w:r>
      <w:r w:rsidRPr="0041211E">
        <w:rPr>
          <w:sz w:val="22"/>
          <w:szCs w:val="22"/>
        </w:rPr>
        <w:t xml:space="preserve"> suivant la notification du marché par </w:t>
      </w:r>
      <w:r w:rsidR="00FC21C3" w:rsidRPr="0041211E">
        <w:rPr>
          <w:sz w:val="22"/>
          <w:szCs w:val="22"/>
        </w:rPr>
        <w:t xml:space="preserve">le </w:t>
      </w:r>
      <w:r w:rsidR="00CC1E99" w:rsidRPr="0041211E">
        <w:rPr>
          <w:sz w:val="22"/>
          <w:szCs w:val="22"/>
        </w:rPr>
        <w:t>Maître d’Ouvrage</w:t>
      </w:r>
      <w:r w:rsidRPr="0041211E">
        <w:rPr>
          <w:sz w:val="22"/>
          <w:szCs w:val="22"/>
        </w:rPr>
        <w:t xml:space="preserve">, </w:t>
      </w:r>
      <w:r w:rsidR="00CB6053" w:rsidRPr="0041211E">
        <w:rPr>
          <w:sz w:val="22"/>
          <w:szCs w:val="22"/>
        </w:rPr>
        <w:t xml:space="preserve">le cocontractant </w:t>
      </w:r>
      <w:r w:rsidRPr="0041211E">
        <w:rPr>
          <w:sz w:val="22"/>
          <w:szCs w:val="22"/>
        </w:rPr>
        <w:t>fournira au Maître d’Ouvrage</w:t>
      </w:r>
      <w:r w:rsidR="00C234AE" w:rsidRPr="0041211E">
        <w:rPr>
          <w:sz w:val="22"/>
          <w:szCs w:val="22"/>
        </w:rPr>
        <w:t xml:space="preserve"> </w:t>
      </w:r>
      <w:r w:rsidRPr="0041211E">
        <w:rPr>
          <w:sz w:val="22"/>
          <w:szCs w:val="22"/>
        </w:rPr>
        <w:t>un cautionnement garantissant l’exécution intégrale des travaux</w:t>
      </w:r>
      <w:r w:rsidR="00BB257D" w:rsidRPr="0041211E">
        <w:rPr>
          <w:sz w:val="22"/>
          <w:szCs w:val="22"/>
        </w:rPr>
        <w:t xml:space="preserve">, </w:t>
      </w:r>
      <w:r w:rsidR="00931C21" w:rsidRPr="0041211E">
        <w:rPr>
          <w:sz w:val="22"/>
          <w:szCs w:val="22"/>
        </w:rPr>
        <w:t>sous</w:t>
      </w:r>
      <w:r w:rsidR="00C234AE" w:rsidRPr="0041211E">
        <w:rPr>
          <w:sz w:val="22"/>
          <w:szCs w:val="22"/>
        </w:rPr>
        <w:t xml:space="preserve"> </w:t>
      </w:r>
      <w:r w:rsidR="00931C21" w:rsidRPr="0041211E">
        <w:rPr>
          <w:sz w:val="22"/>
          <w:szCs w:val="22"/>
        </w:rPr>
        <w:t>la</w:t>
      </w:r>
      <w:r w:rsidR="00C234AE" w:rsidRPr="0041211E">
        <w:rPr>
          <w:sz w:val="22"/>
          <w:szCs w:val="22"/>
        </w:rPr>
        <w:t xml:space="preserve"> </w:t>
      </w:r>
      <w:r w:rsidR="00931C21" w:rsidRPr="0041211E">
        <w:rPr>
          <w:sz w:val="22"/>
          <w:szCs w:val="22"/>
        </w:rPr>
        <w:t>forme stipulée</w:t>
      </w:r>
      <w:r w:rsidR="00C234AE" w:rsidRPr="0041211E">
        <w:rPr>
          <w:sz w:val="22"/>
          <w:szCs w:val="22"/>
        </w:rPr>
        <w:t xml:space="preserve"> </w:t>
      </w:r>
      <w:r w:rsidR="00931C21" w:rsidRPr="0041211E">
        <w:rPr>
          <w:sz w:val="22"/>
          <w:szCs w:val="22"/>
        </w:rPr>
        <w:t>dans</w:t>
      </w:r>
      <w:r w:rsidR="00C234AE" w:rsidRPr="0041211E">
        <w:rPr>
          <w:sz w:val="22"/>
          <w:szCs w:val="22"/>
        </w:rPr>
        <w:t xml:space="preserve"> </w:t>
      </w:r>
      <w:r w:rsidR="00931C21" w:rsidRPr="0041211E">
        <w:rPr>
          <w:sz w:val="22"/>
          <w:szCs w:val="22"/>
        </w:rPr>
        <w:t xml:space="preserve">le RPAO, conformément au </w:t>
      </w:r>
      <w:r w:rsidR="00931C21" w:rsidRPr="0041211E">
        <w:rPr>
          <w:spacing w:val="5"/>
          <w:sz w:val="22"/>
          <w:szCs w:val="22"/>
        </w:rPr>
        <w:t>modèl</w:t>
      </w:r>
      <w:r w:rsidR="00931C21" w:rsidRPr="0041211E">
        <w:rPr>
          <w:sz w:val="22"/>
          <w:szCs w:val="22"/>
        </w:rPr>
        <w:t xml:space="preserve">e </w:t>
      </w:r>
      <w:r w:rsidR="00931C21" w:rsidRPr="0041211E">
        <w:rPr>
          <w:spacing w:val="5"/>
          <w:sz w:val="22"/>
          <w:szCs w:val="22"/>
        </w:rPr>
        <w:t>fourn</w:t>
      </w:r>
      <w:r w:rsidR="00931C21" w:rsidRPr="0041211E">
        <w:rPr>
          <w:sz w:val="22"/>
          <w:szCs w:val="22"/>
        </w:rPr>
        <w:t xml:space="preserve">i </w:t>
      </w:r>
      <w:r w:rsidR="00931C21" w:rsidRPr="0041211E">
        <w:rPr>
          <w:spacing w:val="5"/>
          <w:sz w:val="22"/>
          <w:szCs w:val="22"/>
        </w:rPr>
        <w:t>dan</w:t>
      </w:r>
      <w:r w:rsidR="00931C21" w:rsidRPr="0041211E">
        <w:rPr>
          <w:sz w:val="22"/>
          <w:szCs w:val="22"/>
        </w:rPr>
        <w:t>s</w:t>
      </w:r>
      <w:r w:rsidR="00C234AE" w:rsidRPr="0041211E">
        <w:rPr>
          <w:sz w:val="22"/>
          <w:szCs w:val="22"/>
        </w:rPr>
        <w:t xml:space="preserve"> </w:t>
      </w:r>
      <w:r w:rsidR="00931C21" w:rsidRPr="0041211E">
        <w:rPr>
          <w:spacing w:val="5"/>
          <w:sz w:val="22"/>
          <w:szCs w:val="22"/>
        </w:rPr>
        <w:t>l</w:t>
      </w:r>
      <w:r w:rsidR="00931C21" w:rsidRPr="0041211E">
        <w:rPr>
          <w:sz w:val="22"/>
          <w:szCs w:val="22"/>
        </w:rPr>
        <w:t>e</w:t>
      </w:r>
      <w:r w:rsidR="00C234AE" w:rsidRPr="0041211E">
        <w:rPr>
          <w:sz w:val="22"/>
          <w:szCs w:val="22"/>
        </w:rPr>
        <w:t xml:space="preserve"> </w:t>
      </w:r>
      <w:r w:rsidR="00931C21" w:rsidRPr="0041211E">
        <w:rPr>
          <w:spacing w:val="5"/>
          <w:sz w:val="22"/>
          <w:szCs w:val="22"/>
        </w:rPr>
        <w:t>Dossie</w:t>
      </w:r>
      <w:r w:rsidR="00931C21" w:rsidRPr="0041211E">
        <w:rPr>
          <w:sz w:val="22"/>
          <w:szCs w:val="22"/>
        </w:rPr>
        <w:t xml:space="preserve">r </w:t>
      </w:r>
      <w:r w:rsidR="00931C21" w:rsidRPr="0041211E">
        <w:rPr>
          <w:spacing w:val="5"/>
          <w:sz w:val="22"/>
          <w:szCs w:val="22"/>
        </w:rPr>
        <w:t xml:space="preserve">d’Appel </w:t>
      </w:r>
      <w:r w:rsidR="00931C21" w:rsidRPr="0041211E">
        <w:rPr>
          <w:sz w:val="22"/>
          <w:szCs w:val="22"/>
        </w:rPr>
        <w:t>d’Offres</w:t>
      </w:r>
      <w:r w:rsidR="00931C21" w:rsidRPr="0041211E">
        <w:rPr>
          <w:i/>
          <w:sz w:val="22"/>
          <w:szCs w:val="22"/>
        </w:rPr>
        <w:t>.</w:t>
      </w:r>
    </w:p>
    <w:p w:rsidR="00273DD0" w:rsidRPr="0041211E" w:rsidRDefault="00353DCC" w:rsidP="00230C15">
      <w:pPr>
        <w:widowControl w:val="0"/>
        <w:autoSpaceDE w:val="0"/>
        <w:spacing w:after="60" w:line="360" w:lineRule="auto"/>
        <w:jc w:val="both"/>
        <w:rPr>
          <w:sz w:val="22"/>
          <w:szCs w:val="22"/>
        </w:rPr>
      </w:pPr>
      <w:r w:rsidRPr="0041211E">
        <w:rPr>
          <w:sz w:val="22"/>
          <w:szCs w:val="22"/>
        </w:rPr>
        <w:t>39.2. Le</w:t>
      </w:r>
      <w:r w:rsidR="00C234AE" w:rsidRPr="0041211E">
        <w:rPr>
          <w:sz w:val="22"/>
          <w:szCs w:val="22"/>
        </w:rPr>
        <w:t xml:space="preserve"> </w:t>
      </w:r>
      <w:r w:rsidRPr="0041211E">
        <w:rPr>
          <w:sz w:val="22"/>
          <w:szCs w:val="22"/>
        </w:rPr>
        <w:t>cautionnement</w:t>
      </w:r>
      <w:r w:rsidR="00E93EBD" w:rsidRPr="0041211E">
        <w:rPr>
          <w:sz w:val="22"/>
          <w:szCs w:val="22"/>
        </w:rPr>
        <w:t xml:space="preserve"> définitif</w:t>
      </w:r>
      <w:r w:rsidR="00C234AE" w:rsidRPr="0041211E">
        <w:rPr>
          <w:sz w:val="22"/>
          <w:szCs w:val="22"/>
        </w:rPr>
        <w:t xml:space="preserve"> </w:t>
      </w:r>
      <w:r w:rsidRPr="0041211E">
        <w:rPr>
          <w:sz w:val="22"/>
          <w:szCs w:val="22"/>
        </w:rPr>
        <w:t>dont</w:t>
      </w:r>
      <w:r w:rsidR="00C234AE" w:rsidRPr="0041211E">
        <w:rPr>
          <w:sz w:val="22"/>
          <w:szCs w:val="22"/>
        </w:rPr>
        <w:t xml:space="preserve"> </w:t>
      </w:r>
      <w:r w:rsidRPr="0041211E">
        <w:rPr>
          <w:sz w:val="22"/>
          <w:szCs w:val="22"/>
        </w:rPr>
        <w:t>le</w:t>
      </w:r>
      <w:r w:rsidR="00C234AE" w:rsidRPr="0041211E">
        <w:rPr>
          <w:sz w:val="22"/>
          <w:szCs w:val="22"/>
        </w:rPr>
        <w:t xml:space="preserve"> </w:t>
      </w:r>
      <w:r w:rsidRPr="0041211E">
        <w:rPr>
          <w:sz w:val="22"/>
          <w:szCs w:val="22"/>
        </w:rPr>
        <w:t>taux</w:t>
      </w:r>
      <w:r w:rsidR="00986DB7" w:rsidRPr="0041211E">
        <w:rPr>
          <w:sz w:val="22"/>
          <w:szCs w:val="22"/>
        </w:rPr>
        <w:t>, fixé dans le RPAO,</w:t>
      </w:r>
      <w:r w:rsidR="00C234AE" w:rsidRPr="0041211E">
        <w:rPr>
          <w:sz w:val="22"/>
          <w:szCs w:val="22"/>
        </w:rPr>
        <w:t xml:space="preserve"> </w:t>
      </w:r>
      <w:r w:rsidRPr="0041211E">
        <w:rPr>
          <w:sz w:val="22"/>
          <w:szCs w:val="22"/>
        </w:rPr>
        <w:t>varie entre</w:t>
      </w:r>
      <w:r w:rsidR="00C234AE" w:rsidRPr="0041211E">
        <w:rPr>
          <w:sz w:val="22"/>
          <w:szCs w:val="22"/>
        </w:rPr>
        <w:t xml:space="preserve"> </w:t>
      </w:r>
      <w:r w:rsidRPr="0041211E">
        <w:rPr>
          <w:sz w:val="22"/>
          <w:szCs w:val="22"/>
        </w:rPr>
        <w:t xml:space="preserve">2 et 5% du montant </w:t>
      </w:r>
      <w:r w:rsidRPr="0041211E">
        <w:rPr>
          <w:spacing w:val="-30"/>
          <w:sz w:val="22"/>
          <w:szCs w:val="22"/>
        </w:rPr>
        <w:t xml:space="preserve">TTC </w:t>
      </w:r>
      <w:r w:rsidRPr="0041211E">
        <w:rPr>
          <w:sz w:val="22"/>
          <w:szCs w:val="22"/>
        </w:rPr>
        <w:t xml:space="preserve">du marché, </w:t>
      </w:r>
      <w:r w:rsidR="001031D8" w:rsidRPr="0041211E">
        <w:rPr>
          <w:sz w:val="22"/>
          <w:szCs w:val="22"/>
        </w:rPr>
        <w:t>augmenté le cas échéant du montant des avenants</w:t>
      </w:r>
      <w:r w:rsidR="00931C21" w:rsidRPr="0041211E">
        <w:rPr>
          <w:sz w:val="22"/>
          <w:szCs w:val="22"/>
        </w:rPr>
        <w:t xml:space="preserve">, </w:t>
      </w:r>
      <w:r w:rsidRPr="0041211E">
        <w:rPr>
          <w:sz w:val="22"/>
          <w:szCs w:val="22"/>
        </w:rPr>
        <w:t xml:space="preserve">peut être remplacé par la garantie d’une caution d’un établissement bancaire agréé conformément aux textes en vigueur, et émise au profit du Maître d’ouvrage </w:t>
      </w:r>
      <w:r w:rsidR="00642218" w:rsidRPr="0041211E">
        <w:rPr>
          <w:spacing w:val="5"/>
          <w:sz w:val="22"/>
          <w:szCs w:val="22"/>
        </w:rPr>
        <w:t xml:space="preserve">ou </w:t>
      </w:r>
      <w:r w:rsidRPr="0041211E">
        <w:rPr>
          <w:sz w:val="22"/>
          <w:szCs w:val="22"/>
        </w:rPr>
        <w:t>par</w:t>
      </w:r>
      <w:r w:rsidR="00C234AE" w:rsidRPr="0041211E">
        <w:rPr>
          <w:sz w:val="22"/>
          <w:szCs w:val="22"/>
        </w:rPr>
        <w:t xml:space="preserve"> </w:t>
      </w:r>
      <w:r w:rsidRPr="0041211E">
        <w:rPr>
          <w:sz w:val="22"/>
          <w:szCs w:val="22"/>
        </w:rPr>
        <w:t>une</w:t>
      </w:r>
      <w:r w:rsidR="00C234AE" w:rsidRPr="0041211E">
        <w:rPr>
          <w:sz w:val="22"/>
          <w:szCs w:val="22"/>
        </w:rPr>
        <w:t xml:space="preserve"> </w:t>
      </w:r>
      <w:r w:rsidRPr="0041211E">
        <w:rPr>
          <w:sz w:val="22"/>
          <w:szCs w:val="22"/>
        </w:rPr>
        <w:t>caution</w:t>
      </w:r>
      <w:r w:rsidR="00C234AE" w:rsidRPr="0041211E">
        <w:rPr>
          <w:sz w:val="22"/>
          <w:szCs w:val="22"/>
        </w:rPr>
        <w:t xml:space="preserve"> </w:t>
      </w:r>
      <w:r w:rsidRPr="0041211E">
        <w:rPr>
          <w:sz w:val="22"/>
          <w:szCs w:val="22"/>
        </w:rPr>
        <w:t>personnelle</w:t>
      </w:r>
      <w:r w:rsidR="00C234AE" w:rsidRPr="0041211E">
        <w:rPr>
          <w:sz w:val="22"/>
          <w:szCs w:val="22"/>
        </w:rPr>
        <w:t xml:space="preserve"> </w:t>
      </w:r>
      <w:r w:rsidRPr="0041211E">
        <w:rPr>
          <w:sz w:val="22"/>
          <w:szCs w:val="22"/>
        </w:rPr>
        <w:t>et</w:t>
      </w:r>
      <w:r w:rsidR="00C234AE" w:rsidRPr="0041211E">
        <w:rPr>
          <w:sz w:val="22"/>
          <w:szCs w:val="22"/>
        </w:rPr>
        <w:t xml:space="preserve"> </w:t>
      </w:r>
      <w:r w:rsidRPr="0041211E">
        <w:rPr>
          <w:sz w:val="22"/>
          <w:szCs w:val="22"/>
        </w:rPr>
        <w:t>solidaire.</w:t>
      </w:r>
    </w:p>
    <w:p w:rsidR="00273DD0" w:rsidRPr="0041211E" w:rsidRDefault="00353DCC" w:rsidP="00230C15">
      <w:pPr>
        <w:widowControl w:val="0"/>
        <w:autoSpaceDE w:val="0"/>
        <w:spacing w:after="60" w:line="360" w:lineRule="auto"/>
        <w:jc w:val="both"/>
        <w:rPr>
          <w:spacing w:val="-20"/>
          <w:sz w:val="22"/>
          <w:szCs w:val="22"/>
        </w:rPr>
      </w:pPr>
      <w:r w:rsidRPr="0041211E">
        <w:rPr>
          <w:sz w:val="22"/>
          <w:szCs w:val="22"/>
        </w:rPr>
        <w:t xml:space="preserve">39.3. Les petites et moyennes entreprises (PME) à capitaux et dirigeants nationaux </w:t>
      </w:r>
      <w:r w:rsidR="008D0191" w:rsidRPr="0041211E">
        <w:rPr>
          <w:sz w:val="22"/>
          <w:szCs w:val="22"/>
        </w:rPr>
        <w:t xml:space="preserve">ainsi que les organisations de la société civile </w:t>
      </w:r>
      <w:r w:rsidRPr="0041211E">
        <w:rPr>
          <w:sz w:val="22"/>
          <w:szCs w:val="22"/>
        </w:rPr>
        <w:t>peuvent produire</w:t>
      </w:r>
      <w:r w:rsidR="00C234AE" w:rsidRPr="0041211E">
        <w:rPr>
          <w:sz w:val="22"/>
          <w:szCs w:val="22"/>
        </w:rPr>
        <w:t xml:space="preserve"> </w:t>
      </w:r>
      <w:r w:rsidRPr="0041211E">
        <w:rPr>
          <w:sz w:val="22"/>
          <w:szCs w:val="22"/>
        </w:rPr>
        <w:t>à</w:t>
      </w:r>
      <w:r w:rsidR="00C234AE" w:rsidRPr="0041211E">
        <w:rPr>
          <w:sz w:val="22"/>
          <w:szCs w:val="22"/>
        </w:rPr>
        <w:t xml:space="preserve"> </w:t>
      </w:r>
      <w:r w:rsidRPr="0041211E">
        <w:rPr>
          <w:sz w:val="22"/>
          <w:szCs w:val="22"/>
        </w:rPr>
        <w:t>la</w:t>
      </w:r>
      <w:r w:rsidR="00C234AE" w:rsidRPr="0041211E">
        <w:rPr>
          <w:sz w:val="22"/>
          <w:szCs w:val="22"/>
        </w:rPr>
        <w:t xml:space="preserve"> </w:t>
      </w:r>
      <w:r w:rsidRPr="0041211E">
        <w:rPr>
          <w:sz w:val="22"/>
          <w:szCs w:val="22"/>
        </w:rPr>
        <w:t>place</w:t>
      </w:r>
      <w:r w:rsidR="00C234AE" w:rsidRPr="0041211E">
        <w:rPr>
          <w:sz w:val="22"/>
          <w:szCs w:val="22"/>
        </w:rPr>
        <w:t xml:space="preserve"> </w:t>
      </w:r>
      <w:r w:rsidRPr="0041211E">
        <w:rPr>
          <w:sz w:val="22"/>
          <w:szCs w:val="22"/>
        </w:rPr>
        <w:t>du</w:t>
      </w:r>
      <w:r w:rsidR="00C234AE" w:rsidRPr="0041211E">
        <w:rPr>
          <w:sz w:val="22"/>
          <w:szCs w:val="22"/>
        </w:rPr>
        <w:t xml:space="preserve"> </w:t>
      </w:r>
      <w:r w:rsidRPr="0041211E">
        <w:rPr>
          <w:sz w:val="22"/>
          <w:szCs w:val="22"/>
        </w:rPr>
        <w:t>cautionnement,</w:t>
      </w:r>
      <w:r w:rsidR="00C234AE" w:rsidRPr="0041211E">
        <w:rPr>
          <w:sz w:val="22"/>
          <w:szCs w:val="22"/>
        </w:rPr>
        <w:t xml:space="preserve"> </w:t>
      </w:r>
      <w:r w:rsidRPr="0041211E">
        <w:rPr>
          <w:sz w:val="22"/>
          <w:szCs w:val="22"/>
        </w:rPr>
        <w:t>soit</w:t>
      </w:r>
      <w:r w:rsidR="00593BDC" w:rsidRPr="0041211E">
        <w:rPr>
          <w:sz w:val="22"/>
          <w:szCs w:val="22"/>
        </w:rPr>
        <w:t xml:space="preserve"> un chèque certifié, soit</w:t>
      </w:r>
      <w:r w:rsidR="00C234AE" w:rsidRPr="0041211E">
        <w:rPr>
          <w:sz w:val="22"/>
          <w:szCs w:val="22"/>
        </w:rPr>
        <w:t xml:space="preserve"> </w:t>
      </w:r>
      <w:r w:rsidR="00593BDC" w:rsidRPr="0041211E">
        <w:rPr>
          <w:spacing w:val="-8"/>
          <w:sz w:val="22"/>
          <w:szCs w:val="22"/>
        </w:rPr>
        <w:t xml:space="preserve">un chèque de banque, soit </w:t>
      </w:r>
      <w:r w:rsidRPr="0041211E">
        <w:rPr>
          <w:sz w:val="22"/>
          <w:szCs w:val="22"/>
        </w:rPr>
        <w:t xml:space="preserve">une </w:t>
      </w:r>
      <w:r w:rsidRPr="0041211E">
        <w:rPr>
          <w:spacing w:val="2"/>
          <w:sz w:val="22"/>
          <w:szCs w:val="22"/>
        </w:rPr>
        <w:t>hypothèqu</w:t>
      </w:r>
      <w:r w:rsidRPr="0041211E">
        <w:rPr>
          <w:sz w:val="22"/>
          <w:szCs w:val="22"/>
        </w:rPr>
        <w:t xml:space="preserve">e </w:t>
      </w:r>
      <w:r w:rsidRPr="0041211E">
        <w:rPr>
          <w:spacing w:val="2"/>
          <w:sz w:val="22"/>
          <w:szCs w:val="22"/>
        </w:rPr>
        <w:t>légale</w:t>
      </w:r>
      <w:r w:rsidRPr="0041211E">
        <w:rPr>
          <w:sz w:val="22"/>
          <w:szCs w:val="22"/>
        </w:rPr>
        <w:t xml:space="preserve">, </w:t>
      </w:r>
      <w:r w:rsidRPr="0041211E">
        <w:rPr>
          <w:spacing w:val="2"/>
          <w:sz w:val="22"/>
          <w:szCs w:val="22"/>
        </w:rPr>
        <w:t>soi</w:t>
      </w:r>
      <w:r w:rsidRPr="0041211E">
        <w:rPr>
          <w:sz w:val="22"/>
          <w:szCs w:val="22"/>
        </w:rPr>
        <w:t xml:space="preserve">t </w:t>
      </w:r>
      <w:r w:rsidRPr="0041211E">
        <w:rPr>
          <w:spacing w:val="2"/>
          <w:sz w:val="22"/>
          <w:szCs w:val="22"/>
        </w:rPr>
        <w:t>un</w:t>
      </w:r>
      <w:r w:rsidRPr="0041211E">
        <w:rPr>
          <w:sz w:val="22"/>
          <w:szCs w:val="22"/>
        </w:rPr>
        <w:t xml:space="preserve">e </w:t>
      </w:r>
      <w:r w:rsidRPr="0041211E">
        <w:rPr>
          <w:spacing w:val="2"/>
          <w:sz w:val="22"/>
          <w:szCs w:val="22"/>
        </w:rPr>
        <w:t>cautio</w:t>
      </w:r>
      <w:r w:rsidRPr="0041211E">
        <w:rPr>
          <w:sz w:val="22"/>
          <w:szCs w:val="22"/>
        </w:rPr>
        <w:t xml:space="preserve">n </w:t>
      </w:r>
      <w:r w:rsidRPr="0041211E">
        <w:rPr>
          <w:spacing w:val="2"/>
          <w:sz w:val="22"/>
          <w:szCs w:val="22"/>
        </w:rPr>
        <w:t xml:space="preserve">d’un </w:t>
      </w:r>
      <w:r w:rsidRPr="0041211E">
        <w:rPr>
          <w:sz w:val="22"/>
          <w:szCs w:val="22"/>
        </w:rPr>
        <w:t xml:space="preserve">établissement bancaire ou d’un organisme </w:t>
      </w:r>
      <w:r w:rsidRPr="0041211E">
        <w:rPr>
          <w:spacing w:val="5"/>
          <w:sz w:val="22"/>
          <w:szCs w:val="22"/>
        </w:rPr>
        <w:t>financie</w:t>
      </w:r>
      <w:r w:rsidRPr="0041211E">
        <w:rPr>
          <w:sz w:val="22"/>
          <w:szCs w:val="22"/>
        </w:rPr>
        <w:t xml:space="preserve">r </w:t>
      </w:r>
      <w:r w:rsidRPr="0041211E">
        <w:rPr>
          <w:spacing w:val="5"/>
          <w:sz w:val="22"/>
          <w:szCs w:val="22"/>
        </w:rPr>
        <w:t>agré</w:t>
      </w:r>
      <w:r w:rsidRPr="0041211E">
        <w:rPr>
          <w:sz w:val="22"/>
          <w:szCs w:val="22"/>
        </w:rPr>
        <w:t xml:space="preserve">é </w:t>
      </w:r>
      <w:r w:rsidR="002C2628" w:rsidRPr="0041211E">
        <w:rPr>
          <w:spacing w:val="-20"/>
          <w:sz w:val="22"/>
          <w:szCs w:val="22"/>
        </w:rPr>
        <w:t>c</w:t>
      </w:r>
      <w:r w:rsidRPr="0041211E">
        <w:rPr>
          <w:spacing w:val="5"/>
          <w:sz w:val="22"/>
          <w:szCs w:val="22"/>
        </w:rPr>
        <w:t>onfor</w:t>
      </w:r>
      <w:r w:rsidRPr="0041211E">
        <w:rPr>
          <w:sz w:val="22"/>
          <w:szCs w:val="22"/>
        </w:rPr>
        <w:t>mément</w:t>
      </w:r>
      <w:r w:rsidR="00C234AE" w:rsidRPr="0041211E">
        <w:rPr>
          <w:sz w:val="22"/>
          <w:szCs w:val="22"/>
        </w:rPr>
        <w:t xml:space="preserve"> </w:t>
      </w:r>
      <w:r w:rsidRPr="0041211E">
        <w:rPr>
          <w:sz w:val="22"/>
          <w:szCs w:val="22"/>
        </w:rPr>
        <w:t>aux</w:t>
      </w:r>
      <w:r w:rsidR="00C234AE" w:rsidRPr="0041211E">
        <w:rPr>
          <w:sz w:val="22"/>
          <w:szCs w:val="22"/>
        </w:rPr>
        <w:t xml:space="preserve"> </w:t>
      </w:r>
      <w:r w:rsidRPr="0041211E">
        <w:rPr>
          <w:sz w:val="22"/>
          <w:szCs w:val="22"/>
        </w:rPr>
        <w:t>textes</w:t>
      </w:r>
      <w:r w:rsidR="00C234AE" w:rsidRPr="0041211E">
        <w:rPr>
          <w:sz w:val="22"/>
          <w:szCs w:val="22"/>
        </w:rPr>
        <w:t xml:space="preserve"> </w:t>
      </w:r>
      <w:r w:rsidRPr="0041211E">
        <w:rPr>
          <w:sz w:val="22"/>
          <w:szCs w:val="22"/>
        </w:rPr>
        <w:t>en</w:t>
      </w:r>
      <w:r w:rsidR="00C234AE" w:rsidRPr="0041211E">
        <w:rPr>
          <w:sz w:val="22"/>
          <w:szCs w:val="22"/>
        </w:rPr>
        <w:t xml:space="preserve"> </w:t>
      </w:r>
      <w:r w:rsidRPr="0041211E">
        <w:rPr>
          <w:sz w:val="22"/>
          <w:szCs w:val="22"/>
        </w:rPr>
        <w:t>vigueur.</w:t>
      </w:r>
    </w:p>
    <w:p w:rsidR="007E6E14" w:rsidRPr="0041211E" w:rsidRDefault="00353DCC" w:rsidP="00230C15">
      <w:pPr>
        <w:widowControl w:val="0"/>
        <w:autoSpaceDE w:val="0"/>
        <w:spacing w:after="60" w:line="360" w:lineRule="auto"/>
        <w:jc w:val="both"/>
        <w:rPr>
          <w:sz w:val="22"/>
          <w:szCs w:val="22"/>
        </w:rPr>
      </w:pPr>
      <w:r w:rsidRPr="0041211E">
        <w:rPr>
          <w:spacing w:val="1"/>
          <w:w w:val="97"/>
          <w:sz w:val="22"/>
          <w:szCs w:val="22"/>
        </w:rPr>
        <w:t>39.4</w:t>
      </w:r>
      <w:r w:rsidRPr="0041211E">
        <w:rPr>
          <w:w w:val="97"/>
          <w:sz w:val="22"/>
          <w:szCs w:val="22"/>
        </w:rPr>
        <w:t>.</w:t>
      </w:r>
      <w:r w:rsidRPr="0041211E">
        <w:rPr>
          <w:sz w:val="22"/>
          <w:szCs w:val="22"/>
        </w:rPr>
        <w:t xml:space="preserve"> L’absence de production du cautionnement définitif dans les délais prescrits est susceptible de donner lieu à la résiliation du marché dans les conditions prévues dans le CCAG</w:t>
      </w:r>
      <w:r w:rsidR="00642218" w:rsidRPr="0041211E">
        <w:rPr>
          <w:sz w:val="22"/>
          <w:szCs w:val="22"/>
        </w:rPr>
        <w:t>.</w:t>
      </w:r>
      <w:r w:rsidR="000E6C42" w:rsidRPr="0041211E">
        <w:rPr>
          <w:sz w:val="22"/>
          <w:szCs w:val="22"/>
        </w:rPr>
        <w:t xml:space="preserve"> Dans ce cas,</w:t>
      </w:r>
      <w:r w:rsidR="009A7D05" w:rsidRPr="0041211E">
        <w:rPr>
          <w:sz w:val="22"/>
          <w:szCs w:val="22"/>
        </w:rPr>
        <w:t xml:space="preserve"> le cautionnement de soumission est saisi par le Maître d’ouvrage.</w:t>
      </w:r>
    </w:p>
    <w:p w:rsidR="007E6E14" w:rsidRPr="0041211E"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sz w:val="22"/>
          <w:szCs w:val="22"/>
        </w:rPr>
      </w:pPr>
      <w:bookmarkStart w:id="178" w:name="_Hlk159260200"/>
      <w:r w:rsidRPr="0041211E">
        <w:rPr>
          <w:spacing w:val="2"/>
          <w:sz w:val="22"/>
          <w:szCs w:val="22"/>
        </w:rPr>
        <w:t>39.5. Les titulaires d’une lettre-commande peuvent être dispensés de l’obligation de fournir le cautionnement définitif.</w:t>
      </w:r>
    </w:p>
    <w:bookmarkEnd w:id="178"/>
    <w:p w:rsidR="0087171A" w:rsidRPr="00012FC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sz w:val="20"/>
          <w:szCs w:val="20"/>
        </w:rPr>
      </w:pPr>
    </w:p>
    <w:p w:rsidR="0087171A" w:rsidRPr="00012FC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sz w:val="20"/>
          <w:szCs w:val="20"/>
        </w:rPr>
      </w:pPr>
    </w:p>
    <w:p w:rsidR="0087171A" w:rsidRPr="00012FC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sz w:val="20"/>
          <w:szCs w:val="20"/>
        </w:rPr>
      </w:pPr>
    </w:p>
    <w:p w:rsidR="007E6E14" w:rsidRPr="00012FC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0"/>
          <w:szCs w:val="20"/>
          <w:lang w:val="x-none" w:eastAsia="x-none"/>
        </w:rPr>
        <w:sectPr w:rsidR="007E6E14" w:rsidRPr="00012FCD" w:rsidSect="00DC3EA1">
          <w:headerReference w:type="default" r:id="rId13"/>
          <w:footerReference w:type="default" r:id="rId14"/>
          <w:type w:val="continuous"/>
          <w:pgSz w:w="11900" w:h="16820"/>
          <w:pgMar w:top="709" w:right="701" w:bottom="568" w:left="1134" w:header="397" w:footer="283" w:gutter="0"/>
          <w:cols w:space="720"/>
          <w:docGrid w:linePitch="326"/>
        </w:sectPr>
      </w:pPr>
    </w:p>
    <w:bookmarkEnd w:id="20"/>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606A16" w:rsidRPr="00012FCD" w:rsidRDefault="00353DCC" w:rsidP="00606A16">
      <w:pPr>
        <w:suppressAutoHyphens w:val="0"/>
        <w:autoSpaceDN/>
        <w:textAlignment w:val="auto"/>
        <w:rPr>
          <w:sz w:val="20"/>
          <w:szCs w:val="20"/>
        </w:rPr>
      </w:pPr>
      <w:r w:rsidRPr="00012FCD">
        <w:rPr>
          <w:sz w:val="20"/>
          <w:szCs w:val="20"/>
        </w:rPr>
        <w:t> </w:t>
      </w:r>
      <w:r w:rsidRPr="00012FCD">
        <w:rPr>
          <w:sz w:val="20"/>
          <w:szCs w:val="20"/>
        </w:rPr>
        <w:br/>
      </w:r>
      <w:bookmarkStart w:id="179" w:name="_Toc390335364"/>
      <w:bookmarkStart w:id="180" w:name="_Toc390418123"/>
      <w:bookmarkStart w:id="181" w:name="_Toc97543359"/>
      <w:bookmarkStart w:id="182" w:name="_Toc97557071"/>
      <w:bookmarkStart w:id="183" w:name="_Toc157306464"/>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606A16" w:rsidRPr="00012FCD" w:rsidRDefault="00606A16" w:rsidP="00606A16">
      <w:pPr>
        <w:suppressAutoHyphens w:val="0"/>
        <w:autoSpaceDN/>
        <w:textAlignment w:val="auto"/>
        <w:rPr>
          <w:sz w:val="20"/>
          <w:szCs w:val="20"/>
        </w:rPr>
      </w:pPr>
    </w:p>
    <w:p w:rsidR="00010608" w:rsidRPr="00012FCD" w:rsidRDefault="00010608">
      <w:pPr>
        <w:suppressAutoHyphens w:val="0"/>
        <w:autoSpaceDN/>
        <w:textAlignment w:val="auto"/>
        <w:rPr>
          <w:rFonts w:eastAsia="Calibri"/>
          <w:b/>
          <w:caps/>
          <w:spacing w:val="45"/>
          <w:sz w:val="20"/>
          <w:szCs w:val="20"/>
          <w:lang w:eastAsia="en-US"/>
        </w:rPr>
      </w:pPr>
      <w:r w:rsidRPr="00012FCD">
        <w:rPr>
          <w:sz w:val="20"/>
          <w:szCs w:val="20"/>
        </w:rPr>
        <w:br w:type="page"/>
      </w: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010608" w:rsidRPr="00012FCD" w:rsidRDefault="00010608" w:rsidP="003E7A6B">
      <w:pPr>
        <w:pStyle w:val="DTAOpices"/>
      </w:pPr>
    </w:p>
    <w:p w:rsidR="00DE46B0" w:rsidRPr="00012FCD" w:rsidRDefault="00606A16" w:rsidP="003E7A6B">
      <w:pPr>
        <w:pStyle w:val="DTAOpices"/>
      </w:pPr>
      <w:r w:rsidRPr="00012FCD">
        <w:t>Pièce</w:t>
      </w:r>
      <w:r w:rsidR="00DE46B0" w:rsidRPr="00012FCD">
        <w:t xml:space="preserve"> n°3 </w:t>
      </w:r>
    </w:p>
    <w:p w:rsidR="008D6CE8" w:rsidRPr="00012FCD" w:rsidRDefault="00353DCC" w:rsidP="003E7A6B">
      <w:pPr>
        <w:pStyle w:val="DTAOpices"/>
      </w:pPr>
      <w:r w:rsidRPr="00012FCD">
        <w:t>Règlement Particulier de l’Appel d’Offres (RPAO)</w:t>
      </w:r>
      <w:bookmarkStart w:id="184" w:name="_Hlk158727780"/>
      <w:bookmarkEnd w:id="179"/>
      <w:bookmarkEnd w:id="180"/>
      <w:bookmarkEnd w:id="181"/>
      <w:bookmarkEnd w:id="182"/>
      <w:bookmarkEnd w:id="183"/>
    </w:p>
    <w:p w:rsidR="005976EC" w:rsidRPr="00012FCD" w:rsidRDefault="005976EC" w:rsidP="003E7A6B">
      <w:pPr>
        <w:pStyle w:val="DTAOpices"/>
      </w:pPr>
    </w:p>
    <w:p w:rsidR="005976EC" w:rsidRPr="00012FCD" w:rsidRDefault="005976EC" w:rsidP="003E7A6B">
      <w:pPr>
        <w:pStyle w:val="DTAOpices"/>
      </w:pPr>
    </w:p>
    <w:p w:rsidR="005976EC" w:rsidRPr="00012FCD" w:rsidRDefault="005976EC"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p w:rsidR="00CE17BB" w:rsidRPr="00012FCD" w:rsidRDefault="00CE17BB" w:rsidP="003E7A6B">
      <w:pPr>
        <w:pStyle w:val="DTAOpices"/>
      </w:pPr>
    </w:p>
    <w:bookmarkEnd w:id="184"/>
    <w:p w:rsidR="00ED51EC" w:rsidRDefault="00ED51EC" w:rsidP="00012FCD">
      <w:pPr>
        <w:pStyle w:val="DTAOtitre"/>
      </w:pPr>
    </w:p>
    <w:p w:rsidR="00986DB7" w:rsidRPr="00012FCD" w:rsidRDefault="00986DB7" w:rsidP="00012FCD">
      <w:pPr>
        <w:pStyle w:val="DTAOtitre"/>
      </w:pPr>
      <w:r w:rsidRPr="00012FCD">
        <w:lastRenderedPageBreak/>
        <w:t>Règlement Particulier de l’Appel d’Offres</w:t>
      </w:r>
    </w:p>
    <w:p w:rsidR="005D782A" w:rsidRPr="009A644F" w:rsidRDefault="005D782A" w:rsidP="005D782A">
      <w:pPr>
        <w:widowControl w:val="0"/>
        <w:autoSpaceDE w:val="0"/>
        <w:jc w:val="both"/>
        <w:rPr>
          <w:sz w:val="28"/>
        </w:rPr>
      </w:pPr>
      <w:r w:rsidRPr="009A644F">
        <w:t>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075"/>
      </w:tblGrid>
      <w:tr w:rsidR="00A85CAC" w:rsidRPr="0041211E" w:rsidTr="0020680D">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41211E" w:rsidRDefault="00A85CAC" w:rsidP="003F4763">
            <w:pPr>
              <w:widowControl w:val="0"/>
              <w:autoSpaceDE w:val="0"/>
              <w:jc w:val="center"/>
              <w:rPr>
                <w:b/>
                <w:sz w:val="22"/>
                <w:szCs w:val="22"/>
              </w:rPr>
            </w:pPr>
            <w:r w:rsidRPr="0041211E">
              <w:rPr>
                <w:b/>
                <w:sz w:val="22"/>
                <w:szCs w:val="22"/>
              </w:rPr>
              <w:t>Références du RGAO</w:t>
            </w:r>
          </w:p>
        </w:tc>
        <w:tc>
          <w:tcPr>
            <w:tcW w:w="9075" w:type="dxa"/>
            <w:shd w:val="clear" w:color="auto" w:fill="auto"/>
            <w:tcMar>
              <w:top w:w="0" w:type="dxa"/>
              <w:left w:w="0" w:type="dxa"/>
              <w:bottom w:w="0" w:type="dxa"/>
              <w:right w:w="0" w:type="dxa"/>
            </w:tcMar>
            <w:vAlign w:val="center"/>
          </w:tcPr>
          <w:p w:rsidR="00A85CAC" w:rsidRPr="0041211E" w:rsidRDefault="00A85CAC" w:rsidP="003F4763">
            <w:pPr>
              <w:widowControl w:val="0"/>
              <w:autoSpaceDE w:val="0"/>
              <w:jc w:val="center"/>
              <w:rPr>
                <w:b/>
                <w:sz w:val="22"/>
                <w:szCs w:val="22"/>
              </w:rPr>
            </w:pPr>
            <w:r w:rsidRPr="0041211E">
              <w:rPr>
                <w:b/>
                <w:sz w:val="22"/>
                <w:szCs w:val="22"/>
              </w:rPr>
              <w:t>Description de la Disposition du RPAO</w:t>
            </w:r>
          </w:p>
        </w:tc>
      </w:tr>
      <w:tr w:rsidR="00A85CAC" w:rsidRPr="0041211E" w:rsidTr="0020680D">
        <w:trPr>
          <w:trHeight w:hRule="exact" w:val="392"/>
          <w:jc w:val="center"/>
        </w:trPr>
        <w:tc>
          <w:tcPr>
            <w:tcW w:w="10346" w:type="dxa"/>
            <w:gridSpan w:val="2"/>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b/>
                <w:bCs/>
                <w:sz w:val="22"/>
                <w:szCs w:val="22"/>
              </w:rPr>
            </w:pPr>
            <w:r w:rsidRPr="0041211E">
              <w:rPr>
                <w:b/>
                <w:bCs/>
                <w:sz w:val="22"/>
                <w:szCs w:val="22"/>
              </w:rPr>
              <w:t>A.  GENERALITES</w:t>
            </w:r>
          </w:p>
        </w:tc>
      </w:tr>
      <w:tr w:rsidR="00A85CAC" w:rsidRPr="0041211E" w:rsidTr="003D67FE">
        <w:trPr>
          <w:trHeight w:hRule="exact" w:val="6437"/>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1.1</w:t>
            </w:r>
          </w:p>
        </w:tc>
        <w:tc>
          <w:tcPr>
            <w:tcW w:w="9075" w:type="dxa"/>
            <w:shd w:val="clear" w:color="auto" w:fill="auto"/>
            <w:tcMar>
              <w:top w:w="0" w:type="dxa"/>
              <w:left w:w="0" w:type="dxa"/>
              <w:bottom w:w="0" w:type="dxa"/>
              <w:right w:w="0" w:type="dxa"/>
            </w:tcMar>
            <w:vAlign w:val="center"/>
          </w:tcPr>
          <w:p w:rsidR="00A85CAC" w:rsidRPr="0041211E" w:rsidRDefault="002D43B1" w:rsidP="003D67FE">
            <w:pPr>
              <w:pStyle w:val="Paragraphedeliste"/>
              <w:widowControl w:val="0"/>
              <w:numPr>
                <w:ilvl w:val="0"/>
                <w:numId w:val="2"/>
              </w:numPr>
              <w:autoSpaceDE w:val="0"/>
              <w:spacing w:after="0" w:line="240" w:lineRule="auto"/>
              <w:ind w:left="413" w:hanging="284"/>
              <w:jc w:val="both"/>
              <w:rPr>
                <w:rFonts w:ascii="Times New Roman" w:hAnsi="Times New Roman"/>
              </w:rPr>
            </w:pPr>
            <w:r w:rsidRPr="0041211E">
              <w:rPr>
                <w:rFonts w:ascii="Times New Roman" w:hAnsi="Times New Roman"/>
              </w:rPr>
              <w:t>MAIRE DE LA COMMUNE DE MVANGAN : BP 01</w:t>
            </w:r>
          </w:p>
          <w:p w:rsidR="002D43B1" w:rsidRPr="006F49A8" w:rsidRDefault="002D43B1" w:rsidP="003D67FE">
            <w:pPr>
              <w:pStyle w:val="AAOarticles"/>
              <w:rPr>
                <w:iCs/>
                <w:spacing w:val="5"/>
                <w:lang w:val="fr-FR"/>
              </w:rPr>
            </w:pPr>
            <w:r w:rsidRPr="006F49A8">
              <w:rPr>
                <w:lang w:val="fr-FR"/>
              </w:rPr>
              <w:t xml:space="preserve">AVIS D’APPEL D’OFFRES </w:t>
            </w:r>
            <w:r w:rsidRPr="006F49A8">
              <w:rPr>
                <w:iCs/>
                <w:lang w:val="fr-FR"/>
              </w:rPr>
              <w:t>NATIONAL OUVERT</w:t>
            </w:r>
          </w:p>
          <w:p w:rsidR="002D43B1" w:rsidRPr="006F49A8" w:rsidRDefault="002D43B1" w:rsidP="003D67FE">
            <w:pPr>
              <w:pStyle w:val="AAOarticles"/>
              <w:rPr>
                <w:lang w:val="fr-FR"/>
              </w:rPr>
            </w:pPr>
            <w:r w:rsidRPr="006F49A8">
              <w:rPr>
                <w:lang w:val="fr-FR"/>
              </w:rPr>
              <w:t>N°001</w:t>
            </w:r>
            <w:r w:rsidR="003D67FE">
              <w:rPr>
                <w:lang w:val="fr-FR"/>
              </w:rPr>
              <w:t>BIS</w:t>
            </w:r>
            <w:r w:rsidRPr="006F49A8">
              <w:rPr>
                <w:lang w:val="fr-FR"/>
              </w:rPr>
              <w:t xml:space="preserve">/AONO/C-MVGAN/CIPM/2025 DU </w:t>
            </w:r>
            <w:r w:rsidR="003D67FE">
              <w:rPr>
                <w:lang w:val="fr-FR"/>
              </w:rPr>
              <w:t>08/04</w:t>
            </w:r>
            <w:r w:rsidRPr="006F49A8">
              <w:rPr>
                <w:lang w:val="fr-FR"/>
              </w:rPr>
              <w:t>/202</w:t>
            </w:r>
            <w:r w:rsidR="008357DF" w:rsidRPr="006F49A8">
              <w:rPr>
                <w:lang w:val="fr-FR"/>
              </w:rPr>
              <w:t>5</w:t>
            </w:r>
            <w:r w:rsidRPr="006F49A8">
              <w:rPr>
                <w:lang w:val="fr-FR"/>
              </w:rPr>
              <w:t xml:space="preserve"> POUR  LES TRAVAUX  DE CONSTRUCTION </w:t>
            </w:r>
            <w:r w:rsidR="003D67FE">
              <w:rPr>
                <w:lang w:val="fr-FR"/>
              </w:rPr>
              <w:t>D’UN</w:t>
            </w:r>
            <w:r w:rsidRPr="006F49A8">
              <w:rPr>
                <w:lang w:val="fr-FR"/>
              </w:rPr>
              <w:t xml:space="preserve"> HANGAR</w:t>
            </w:r>
            <w:r w:rsidR="003D67FE">
              <w:rPr>
                <w:lang w:val="fr-FR"/>
              </w:rPr>
              <w:t xml:space="preserve"> COMMUNAUTAIRE A NKOLENYENG, </w:t>
            </w:r>
            <w:r w:rsidRPr="006F49A8">
              <w:rPr>
                <w:lang w:val="fr-FR"/>
              </w:rPr>
              <w:t xml:space="preserve"> DANS LA COMMUNE DE MVANGAN, DEPARTEMENT DE LA MVILA, REGION DU SUD.</w:t>
            </w:r>
          </w:p>
          <w:p w:rsidR="00A85CAC" w:rsidRPr="0041211E" w:rsidRDefault="00A85CAC" w:rsidP="003D67FE">
            <w:pPr>
              <w:widowControl w:val="0"/>
              <w:autoSpaceDE w:val="0"/>
              <w:jc w:val="both"/>
              <w:rPr>
                <w:b/>
                <w:bCs/>
                <w:sz w:val="22"/>
                <w:szCs w:val="22"/>
              </w:rPr>
            </w:pPr>
            <w:r w:rsidRPr="0041211E">
              <w:rPr>
                <w:b/>
                <w:bCs/>
                <w:sz w:val="22"/>
                <w:szCs w:val="22"/>
              </w:rPr>
              <w:t>Définition des Travaux :</w:t>
            </w:r>
          </w:p>
          <w:p w:rsidR="002D43B1" w:rsidRPr="0041211E" w:rsidRDefault="002D43B1" w:rsidP="003D67FE">
            <w:pPr>
              <w:widowControl w:val="0"/>
              <w:autoSpaceDE w:val="0"/>
              <w:jc w:val="both"/>
              <w:rPr>
                <w:sz w:val="22"/>
                <w:szCs w:val="22"/>
              </w:rPr>
            </w:pPr>
            <w:r w:rsidRPr="0041211E">
              <w:rPr>
                <w:sz w:val="22"/>
                <w:szCs w:val="22"/>
              </w:rPr>
              <w:t>Les travaux consistent à exécuter les tâches suivantes :</w:t>
            </w:r>
          </w:p>
          <w:p w:rsidR="00FF7318" w:rsidRPr="0041211E" w:rsidRDefault="00FF7318" w:rsidP="003D67FE">
            <w:pPr>
              <w:pStyle w:val="AAOarticles"/>
              <w:numPr>
                <w:ilvl w:val="0"/>
                <w:numId w:val="73"/>
              </w:numPr>
            </w:pPr>
            <w:r w:rsidRPr="0041211E">
              <w:t>TRAVAUX PREPARATOIRES-ETUDES,</w:t>
            </w:r>
          </w:p>
          <w:p w:rsidR="00FF7318" w:rsidRPr="0041211E" w:rsidRDefault="00FF7318" w:rsidP="003D67FE">
            <w:pPr>
              <w:pStyle w:val="AAOarticles"/>
              <w:numPr>
                <w:ilvl w:val="0"/>
                <w:numId w:val="73"/>
              </w:numPr>
            </w:pPr>
            <w:r w:rsidRPr="0041211E">
              <w:t>FONDATIONS,</w:t>
            </w:r>
          </w:p>
          <w:p w:rsidR="00FF7318" w:rsidRPr="0041211E" w:rsidRDefault="00FF7318" w:rsidP="003D67FE">
            <w:pPr>
              <w:pStyle w:val="AAOarticles"/>
              <w:numPr>
                <w:ilvl w:val="0"/>
                <w:numId w:val="73"/>
              </w:numPr>
            </w:pPr>
            <w:r w:rsidRPr="0041211E">
              <w:t>MACONNERIE -ELEVATIONS,</w:t>
            </w:r>
          </w:p>
          <w:p w:rsidR="00FF7318" w:rsidRPr="0041211E" w:rsidRDefault="00FF7318" w:rsidP="003D67FE">
            <w:pPr>
              <w:pStyle w:val="AAOarticles"/>
              <w:numPr>
                <w:ilvl w:val="0"/>
                <w:numId w:val="73"/>
              </w:numPr>
            </w:pPr>
            <w:r w:rsidRPr="0041211E">
              <w:t>CHARPENTE ET COUVERTURE,</w:t>
            </w:r>
          </w:p>
          <w:p w:rsidR="00FF7318" w:rsidRPr="0041211E" w:rsidRDefault="00FF7318" w:rsidP="003D67FE">
            <w:pPr>
              <w:pStyle w:val="AAOarticles"/>
              <w:numPr>
                <w:ilvl w:val="0"/>
                <w:numId w:val="73"/>
              </w:numPr>
            </w:pPr>
            <w:r w:rsidRPr="0041211E">
              <w:t>MENUISERIE METALLIQUE</w:t>
            </w:r>
          </w:p>
          <w:p w:rsidR="00FF7318" w:rsidRPr="0041211E" w:rsidRDefault="00FF7318" w:rsidP="003D67FE">
            <w:pPr>
              <w:pStyle w:val="AAOarticles"/>
              <w:numPr>
                <w:ilvl w:val="0"/>
                <w:numId w:val="73"/>
              </w:numPr>
            </w:pPr>
            <w:r w:rsidRPr="0041211E">
              <w:t xml:space="preserve">PEINTURE </w:t>
            </w:r>
          </w:p>
          <w:p w:rsidR="00FF7318" w:rsidRPr="0041211E" w:rsidRDefault="00FF7318" w:rsidP="003D67FE">
            <w:pPr>
              <w:pStyle w:val="AAOarticles"/>
              <w:numPr>
                <w:ilvl w:val="0"/>
                <w:numId w:val="73"/>
              </w:numPr>
            </w:pPr>
            <w:r w:rsidRPr="0041211E">
              <w:t>ELECTRICITE,</w:t>
            </w:r>
          </w:p>
          <w:p w:rsidR="00FF7318" w:rsidRPr="0041211E" w:rsidRDefault="00FF7318" w:rsidP="003D67FE">
            <w:pPr>
              <w:pStyle w:val="AAOarticles"/>
              <w:numPr>
                <w:ilvl w:val="0"/>
                <w:numId w:val="73"/>
              </w:numPr>
            </w:pPr>
            <w:r w:rsidRPr="0041211E">
              <w:t>VRD.</w:t>
            </w:r>
          </w:p>
          <w:p w:rsidR="00A85CAC" w:rsidRPr="0041211E" w:rsidRDefault="00A85CAC" w:rsidP="003D67FE">
            <w:pPr>
              <w:autoSpaceDE w:val="0"/>
              <w:adjustRightInd w:val="0"/>
              <w:jc w:val="both"/>
              <w:rPr>
                <w:sz w:val="22"/>
                <w:szCs w:val="22"/>
              </w:rPr>
            </w:pPr>
            <w:r w:rsidRPr="0041211E">
              <w:rPr>
                <w:b/>
                <w:sz w:val="22"/>
                <w:szCs w:val="22"/>
                <w:u w:val="single"/>
              </w:rPr>
              <w:t>NB</w:t>
            </w:r>
            <w:r w:rsidRPr="0041211E">
              <w:rPr>
                <w:sz w:val="22"/>
                <w:szCs w:val="22"/>
              </w:rPr>
              <w:t> : Les informations sur les travaux à exécuter sont détaillées dans le Bordereau des Prix Unitaires, le Détail Quantitatif et Estimatif et le Cahier des Clauses Techniques Particulières.</w:t>
            </w:r>
          </w:p>
        </w:tc>
      </w:tr>
      <w:tr w:rsidR="00A85CAC" w:rsidRPr="0041211E" w:rsidTr="0020680D">
        <w:trPr>
          <w:trHeight w:hRule="exact" w:val="707"/>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1.2.</w:t>
            </w:r>
          </w:p>
        </w:tc>
        <w:tc>
          <w:tcPr>
            <w:tcW w:w="9075" w:type="dxa"/>
            <w:shd w:val="clear" w:color="auto" w:fill="auto"/>
            <w:tcMar>
              <w:top w:w="0" w:type="dxa"/>
              <w:left w:w="0" w:type="dxa"/>
              <w:bottom w:w="0" w:type="dxa"/>
              <w:right w:w="0" w:type="dxa"/>
            </w:tcMar>
            <w:vAlign w:val="center"/>
          </w:tcPr>
          <w:p w:rsidR="00A85CAC" w:rsidRPr="0041211E" w:rsidRDefault="002D43B1" w:rsidP="003D67FE">
            <w:pPr>
              <w:pStyle w:val="Retrait1religne"/>
              <w:spacing w:before="120"/>
              <w:ind w:firstLine="0"/>
              <w:rPr>
                <w:rFonts w:ascii="Times New Roman" w:hAnsi="Times New Roman"/>
                <w:sz w:val="22"/>
                <w:szCs w:val="22"/>
                <w:lang w:val="fr-FR"/>
              </w:rPr>
            </w:pPr>
            <w:r w:rsidRPr="0041211E">
              <w:rPr>
                <w:rFonts w:ascii="Times New Roman" w:hAnsi="Times New Roman"/>
                <w:sz w:val="22"/>
                <w:szCs w:val="22"/>
                <w:lang w:val="fr-FR"/>
              </w:rPr>
              <w:t xml:space="preserve">Délai d’exécution est de  </w:t>
            </w:r>
            <w:r w:rsidR="003D67FE">
              <w:rPr>
                <w:rFonts w:ascii="Times New Roman" w:hAnsi="Times New Roman"/>
                <w:spacing w:val="6"/>
                <w:sz w:val="22"/>
                <w:szCs w:val="22"/>
                <w:lang w:val="fr-FR"/>
              </w:rPr>
              <w:t>trois (03) mois</w:t>
            </w:r>
            <w:r w:rsidR="003D67FE">
              <w:rPr>
                <w:rFonts w:ascii="Times New Roman" w:hAnsi="Times New Roman"/>
                <w:sz w:val="22"/>
                <w:szCs w:val="22"/>
                <w:lang w:val="fr-FR"/>
              </w:rPr>
              <w:t xml:space="preserve"> calendaires</w:t>
            </w:r>
            <w:r w:rsidRPr="0041211E">
              <w:rPr>
                <w:rFonts w:ascii="Times New Roman" w:hAnsi="Times New Roman"/>
                <w:b w:val="0"/>
                <w:sz w:val="22"/>
                <w:szCs w:val="22"/>
                <w:lang w:val="fr-FR"/>
              </w:rPr>
              <w:t xml:space="preserve">. </w:t>
            </w:r>
            <w:r w:rsidR="00A85CAC" w:rsidRPr="0041211E">
              <w:rPr>
                <w:rFonts w:ascii="Times New Roman" w:hAnsi="Times New Roman"/>
                <w:b w:val="0"/>
                <w:sz w:val="22"/>
                <w:szCs w:val="22"/>
                <w:lang w:val="fr-FR"/>
              </w:rPr>
              <w:t>Ce délai pour chacune des tranches (le cas échéant), court à compter de la date de notification de l’Ordre de Service de commencer les travaux.</w:t>
            </w:r>
          </w:p>
        </w:tc>
      </w:tr>
      <w:tr w:rsidR="00A85CAC" w:rsidRPr="0041211E" w:rsidTr="0020680D">
        <w:trPr>
          <w:trHeight w:hRule="exact" w:val="1142"/>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1.4</w:t>
            </w:r>
          </w:p>
        </w:tc>
        <w:tc>
          <w:tcPr>
            <w:tcW w:w="9075" w:type="dxa"/>
            <w:shd w:val="clear" w:color="auto" w:fill="auto"/>
            <w:tcMar>
              <w:top w:w="0" w:type="dxa"/>
              <w:left w:w="0" w:type="dxa"/>
              <w:bottom w:w="0" w:type="dxa"/>
              <w:right w:w="0" w:type="dxa"/>
            </w:tcMar>
            <w:vAlign w:val="center"/>
          </w:tcPr>
          <w:p w:rsidR="00A85CAC" w:rsidRPr="0041211E" w:rsidRDefault="00A85CAC" w:rsidP="002D43B1">
            <w:pPr>
              <w:widowControl w:val="0"/>
              <w:autoSpaceDE w:val="0"/>
              <w:spacing w:line="276" w:lineRule="auto"/>
              <w:jc w:val="both"/>
              <w:rPr>
                <w:sz w:val="22"/>
                <w:szCs w:val="22"/>
                <w:u w:val="single"/>
              </w:rPr>
            </w:pPr>
            <w:r w:rsidRPr="0041211E">
              <w:rPr>
                <w:sz w:val="22"/>
                <w:szCs w:val="22"/>
              </w:rPr>
              <w:t xml:space="preserve">Nom, Object des travaux : </w:t>
            </w:r>
            <w:r w:rsidR="002D43B1" w:rsidRPr="0041211E">
              <w:rPr>
                <w:b/>
                <w:sz w:val="22"/>
                <w:szCs w:val="22"/>
              </w:rPr>
              <w:t xml:space="preserve">Travaux de construction </w:t>
            </w:r>
            <w:r w:rsidR="003D67FE">
              <w:rPr>
                <w:b/>
                <w:sz w:val="22"/>
                <w:szCs w:val="22"/>
              </w:rPr>
              <w:t xml:space="preserve">d’un </w:t>
            </w:r>
            <w:r w:rsidR="002D43B1" w:rsidRPr="0041211E">
              <w:rPr>
                <w:b/>
                <w:sz w:val="22"/>
                <w:szCs w:val="22"/>
              </w:rPr>
              <w:t>hangar communautaire</w:t>
            </w:r>
            <w:r w:rsidR="003D67FE">
              <w:rPr>
                <w:b/>
                <w:sz w:val="22"/>
                <w:szCs w:val="22"/>
              </w:rPr>
              <w:t xml:space="preserve"> à NKOLENYENG, </w:t>
            </w:r>
            <w:r w:rsidR="002D43B1" w:rsidRPr="0041211E">
              <w:rPr>
                <w:b/>
                <w:sz w:val="22"/>
                <w:szCs w:val="22"/>
              </w:rPr>
              <w:t xml:space="preserve"> dans la Commune de Mvangan, Département de la Mvila, Région du Sud</w:t>
            </w:r>
          </w:p>
          <w:p w:rsidR="00A85CAC" w:rsidRPr="0041211E" w:rsidRDefault="00A85CAC" w:rsidP="002D43B1">
            <w:pPr>
              <w:widowControl w:val="0"/>
              <w:autoSpaceDE w:val="0"/>
              <w:spacing w:line="276" w:lineRule="auto"/>
              <w:jc w:val="both"/>
              <w:rPr>
                <w:sz w:val="22"/>
                <w:szCs w:val="22"/>
              </w:rPr>
            </w:pPr>
            <w:r w:rsidRPr="0041211E">
              <w:rPr>
                <w:sz w:val="22"/>
                <w:szCs w:val="22"/>
              </w:rPr>
              <w:t xml:space="preserve">Les travaux comportent plusieurs phases : Non </w:t>
            </w:r>
          </w:p>
          <w:p w:rsidR="00A85CAC" w:rsidRPr="0041211E" w:rsidRDefault="00A85CAC" w:rsidP="002D43B1">
            <w:pPr>
              <w:widowControl w:val="0"/>
              <w:autoSpaceDE w:val="0"/>
              <w:spacing w:line="276" w:lineRule="auto"/>
              <w:jc w:val="both"/>
              <w:rPr>
                <w:sz w:val="22"/>
                <w:szCs w:val="22"/>
              </w:rPr>
            </w:pPr>
            <w:r w:rsidRPr="0041211E">
              <w:rPr>
                <w:sz w:val="22"/>
                <w:szCs w:val="22"/>
              </w:rPr>
              <w:t xml:space="preserve">Conférence préalable à l’établissement des propositions : </w:t>
            </w:r>
            <w:r w:rsidR="002D43B1" w:rsidRPr="0041211E">
              <w:rPr>
                <w:sz w:val="22"/>
                <w:szCs w:val="22"/>
              </w:rPr>
              <w:t>Non ___</w:t>
            </w:r>
          </w:p>
        </w:tc>
      </w:tr>
      <w:tr w:rsidR="00A85CAC" w:rsidRPr="0041211E" w:rsidTr="0020680D">
        <w:trPr>
          <w:trHeight w:hRule="exact" w:val="860"/>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2</w:t>
            </w:r>
          </w:p>
        </w:tc>
        <w:tc>
          <w:tcPr>
            <w:tcW w:w="9075" w:type="dxa"/>
            <w:shd w:val="clear" w:color="auto" w:fill="auto"/>
            <w:tcMar>
              <w:top w:w="0" w:type="dxa"/>
              <w:left w:w="0" w:type="dxa"/>
              <w:bottom w:w="0" w:type="dxa"/>
              <w:right w:w="0" w:type="dxa"/>
            </w:tcMar>
            <w:vAlign w:val="center"/>
          </w:tcPr>
          <w:p w:rsidR="00A85CAC" w:rsidRPr="0041211E" w:rsidRDefault="002D43B1" w:rsidP="0081673F">
            <w:pPr>
              <w:widowControl w:val="0"/>
              <w:autoSpaceDE w:val="0"/>
              <w:spacing w:line="276" w:lineRule="auto"/>
              <w:jc w:val="both"/>
              <w:rPr>
                <w:sz w:val="22"/>
                <w:szCs w:val="22"/>
              </w:rPr>
            </w:pPr>
            <w:r w:rsidRPr="0041211E">
              <w:rPr>
                <w:sz w:val="22"/>
                <w:szCs w:val="22"/>
              </w:rPr>
              <w:t>Source</w:t>
            </w:r>
            <w:r w:rsidR="00A85CAC" w:rsidRPr="0041211E">
              <w:rPr>
                <w:sz w:val="22"/>
                <w:szCs w:val="22"/>
              </w:rPr>
              <w:t xml:space="preserve"> de financement :</w:t>
            </w:r>
          </w:p>
          <w:p w:rsidR="00A85CAC" w:rsidRPr="0041211E" w:rsidRDefault="00A85CAC" w:rsidP="0081673F">
            <w:pPr>
              <w:widowControl w:val="0"/>
              <w:autoSpaceDE w:val="0"/>
              <w:spacing w:line="276" w:lineRule="auto"/>
              <w:jc w:val="both"/>
              <w:rPr>
                <w:sz w:val="22"/>
                <w:szCs w:val="22"/>
              </w:rPr>
            </w:pPr>
            <w:r w:rsidRPr="0041211E">
              <w:rPr>
                <w:sz w:val="22"/>
                <w:szCs w:val="22"/>
              </w:rPr>
              <w:t>Les travaux objet du présent Appel d’Offres sont financés par :</w:t>
            </w:r>
          </w:p>
          <w:p w:rsidR="00A85CAC" w:rsidRPr="0041211E" w:rsidRDefault="00A85CAC" w:rsidP="00A828F0">
            <w:pPr>
              <w:widowControl w:val="0"/>
              <w:autoSpaceDE w:val="0"/>
              <w:spacing w:line="276" w:lineRule="auto"/>
              <w:jc w:val="both"/>
              <w:rPr>
                <w:sz w:val="22"/>
                <w:szCs w:val="22"/>
              </w:rPr>
            </w:pPr>
            <w:r w:rsidRPr="0041211E">
              <w:rPr>
                <w:sz w:val="22"/>
                <w:szCs w:val="22"/>
              </w:rPr>
              <w:t xml:space="preserve">Budget : </w:t>
            </w:r>
            <w:r w:rsidR="0081673F" w:rsidRPr="0041211E">
              <w:rPr>
                <w:b/>
                <w:sz w:val="22"/>
                <w:szCs w:val="22"/>
              </w:rPr>
              <w:t>MINDDEVEL</w:t>
            </w:r>
            <w:r w:rsidR="0081673F" w:rsidRPr="0041211E">
              <w:rPr>
                <w:sz w:val="22"/>
                <w:szCs w:val="22"/>
              </w:rPr>
              <w:t xml:space="preserve"> </w:t>
            </w:r>
            <w:r w:rsidRPr="0041211E">
              <w:rPr>
                <w:sz w:val="22"/>
                <w:szCs w:val="22"/>
              </w:rPr>
              <w:t xml:space="preserve">Exercice </w:t>
            </w:r>
            <w:r w:rsidR="0081673F" w:rsidRPr="0041211E">
              <w:rPr>
                <w:b/>
                <w:sz w:val="22"/>
                <w:szCs w:val="22"/>
              </w:rPr>
              <w:t>2025</w:t>
            </w:r>
            <w:r w:rsidR="0081673F" w:rsidRPr="0041211E">
              <w:rPr>
                <w:sz w:val="22"/>
                <w:szCs w:val="22"/>
              </w:rPr>
              <w:t xml:space="preserve"> Ligne </w:t>
            </w:r>
            <w:r w:rsidR="0081673F" w:rsidRPr="0041211E">
              <w:rPr>
                <w:b/>
                <w:sz w:val="22"/>
                <w:szCs w:val="22"/>
              </w:rPr>
              <w:t>5</w:t>
            </w:r>
            <w:r w:rsidR="00A828F0" w:rsidRPr="0041211E">
              <w:rPr>
                <w:b/>
                <w:sz w:val="22"/>
                <w:szCs w:val="22"/>
              </w:rPr>
              <w:t>9</w:t>
            </w:r>
            <w:r w:rsidR="0081673F" w:rsidRPr="0041211E">
              <w:rPr>
                <w:b/>
                <w:sz w:val="22"/>
                <w:szCs w:val="22"/>
              </w:rPr>
              <w:t xml:space="preserve"> 27 100 02 641830 523311</w:t>
            </w:r>
          </w:p>
        </w:tc>
      </w:tr>
      <w:tr w:rsidR="00A85CAC" w:rsidRPr="0041211E" w:rsidTr="0020680D">
        <w:trPr>
          <w:trHeight w:val="400"/>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4.2</w:t>
            </w:r>
          </w:p>
        </w:tc>
        <w:tc>
          <w:tcPr>
            <w:tcW w:w="9075"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both"/>
              <w:rPr>
                <w:i/>
                <w:sz w:val="22"/>
                <w:szCs w:val="22"/>
              </w:rPr>
            </w:pPr>
            <w:r w:rsidRPr="0041211E">
              <w:rPr>
                <w:sz w:val="22"/>
                <w:szCs w:val="22"/>
              </w:rPr>
              <w:t xml:space="preserve">L’Appel d’Offres est Ouvert </w:t>
            </w:r>
          </w:p>
        </w:tc>
      </w:tr>
      <w:tr w:rsidR="00A85CAC" w:rsidRPr="0041211E" w:rsidTr="0020680D">
        <w:trPr>
          <w:trHeight w:hRule="exact" w:val="836"/>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5.1</w:t>
            </w:r>
          </w:p>
        </w:tc>
        <w:tc>
          <w:tcPr>
            <w:tcW w:w="9075" w:type="dxa"/>
            <w:shd w:val="clear" w:color="auto" w:fill="auto"/>
            <w:tcMar>
              <w:top w:w="0" w:type="dxa"/>
              <w:left w:w="0" w:type="dxa"/>
              <w:bottom w:w="0" w:type="dxa"/>
              <w:right w:w="0" w:type="dxa"/>
            </w:tcMar>
            <w:vAlign w:val="center"/>
          </w:tcPr>
          <w:p w:rsidR="00A85CAC" w:rsidRPr="0041211E" w:rsidRDefault="00A85CAC" w:rsidP="0081673F">
            <w:pPr>
              <w:widowControl w:val="0"/>
              <w:autoSpaceDE w:val="0"/>
              <w:spacing w:line="276" w:lineRule="auto"/>
              <w:jc w:val="both"/>
              <w:rPr>
                <w:sz w:val="22"/>
                <w:szCs w:val="22"/>
              </w:rPr>
            </w:pPr>
            <w:r w:rsidRPr="0041211E">
              <w:rPr>
                <w:sz w:val="22"/>
                <w:szCs w:val="22"/>
              </w:rPr>
              <w:t>Provenance des matériaux, matériels et fournitures d’équipement et services.</w:t>
            </w:r>
          </w:p>
          <w:p w:rsidR="00A85CAC" w:rsidRPr="0041211E" w:rsidRDefault="00A85CAC" w:rsidP="0081673F">
            <w:pPr>
              <w:widowControl w:val="0"/>
              <w:autoSpaceDE w:val="0"/>
              <w:spacing w:line="276" w:lineRule="auto"/>
              <w:jc w:val="both"/>
              <w:rPr>
                <w:sz w:val="22"/>
                <w:szCs w:val="22"/>
              </w:rPr>
            </w:pPr>
            <w:r w:rsidRPr="0041211E">
              <w:rPr>
                <w:i/>
                <w:iCs/>
                <w:sz w:val="22"/>
                <w:szCs w:val="22"/>
              </w:rPr>
              <w:t xml:space="preserve">Aucun matériau, </w:t>
            </w:r>
            <w:r w:rsidR="00BF08B0" w:rsidRPr="0041211E">
              <w:rPr>
                <w:i/>
                <w:iCs/>
                <w:sz w:val="22"/>
                <w:szCs w:val="22"/>
              </w:rPr>
              <w:t xml:space="preserve">ni </w:t>
            </w:r>
            <w:r w:rsidRPr="0041211E">
              <w:rPr>
                <w:i/>
                <w:iCs/>
                <w:sz w:val="22"/>
                <w:szCs w:val="22"/>
              </w:rPr>
              <w:t>matériel</w:t>
            </w:r>
            <w:r w:rsidR="00BF08B0" w:rsidRPr="0041211E">
              <w:rPr>
                <w:i/>
                <w:iCs/>
                <w:sz w:val="22"/>
                <w:szCs w:val="22"/>
              </w:rPr>
              <w:t xml:space="preserve">, </w:t>
            </w:r>
            <w:r w:rsidRPr="0041211E">
              <w:rPr>
                <w:i/>
                <w:iCs/>
                <w:sz w:val="22"/>
                <w:szCs w:val="22"/>
              </w:rPr>
              <w:t xml:space="preserve">ni fourniture destiné à l’utilisation dans le cadre de ce projet, ne devra provenir des lieux ci-après : </w:t>
            </w:r>
            <w:r w:rsidR="0081673F" w:rsidRPr="0041211E">
              <w:rPr>
                <w:i/>
                <w:iCs/>
                <w:sz w:val="22"/>
                <w:szCs w:val="22"/>
              </w:rPr>
              <w:t>NEANT</w:t>
            </w:r>
          </w:p>
        </w:tc>
      </w:tr>
      <w:tr w:rsidR="00A85CAC" w:rsidRPr="0041211E" w:rsidTr="0020680D">
        <w:trPr>
          <w:trHeight w:val="439"/>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6.2</w:t>
            </w:r>
          </w:p>
        </w:tc>
        <w:tc>
          <w:tcPr>
            <w:tcW w:w="9075" w:type="dxa"/>
            <w:shd w:val="clear" w:color="auto" w:fill="auto"/>
            <w:tcMar>
              <w:top w:w="0" w:type="dxa"/>
              <w:left w:w="0" w:type="dxa"/>
              <w:bottom w:w="0" w:type="dxa"/>
              <w:right w:w="0" w:type="dxa"/>
            </w:tcMar>
            <w:vAlign w:val="center"/>
          </w:tcPr>
          <w:p w:rsidR="00A85CAC" w:rsidRPr="0041211E" w:rsidRDefault="00A85CAC" w:rsidP="0081673F">
            <w:pPr>
              <w:widowControl w:val="0"/>
              <w:autoSpaceDE w:val="0"/>
              <w:spacing w:line="276" w:lineRule="auto"/>
              <w:ind w:right="142"/>
              <w:jc w:val="both"/>
              <w:rPr>
                <w:sz w:val="22"/>
                <w:szCs w:val="22"/>
              </w:rPr>
            </w:pPr>
            <w:r w:rsidRPr="0041211E">
              <w:rPr>
                <w:sz w:val="22"/>
                <w:szCs w:val="22"/>
              </w:rPr>
              <w:t>En cas de groupement d’entreprises, chaque membre du groupement doit présenter un dossier administratif complet, les pièces "</w:t>
            </w:r>
            <w:r w:rsidRPr="0041211E">
              <w:rPr>
                <w:i/>
                <w:sz w:val="22"/>
                <w:szCs w:val="22"/>
              </w:rPr>
              <w:t xml:space="preserve"> L’attestation de domiciliation bancaire (sauf cas de cotraitance conjointe)</w:t>
            </w:r>
            <w:r w:rsidRPr="0041211E">
              <w:rPr>
                <w:sz w:val="22"/>
                <w:szCs w:val="22"/>
              </w:rPr>
              <w:t xml:space="preserve">, </w:t>
            </w:r>
            <w:r w:rsidRPr="0041211E">
              <w:rPr>
                <w:i/>
                <w:sz w:val="22"/>
                <w:szCs w:val="22"/>
              </w:rPr>
              <w:t>La quittance d’achat</w:t>
            </w:r>
            <w:r w:rsidRPr="0041211E">
              <w:rPr>
                <w:sz w:val="22"/>
                <w:szCs w:val="22"/>
              </w:rPr>
              <w:t xml:space="preserve"> du DAO et l</w:t>
            </w:r>
            <w:r w:rsidRPr="0041211E">
              <w:rPr>
                <w:i/>
                <w:sz w:val="22"/>
                <w:szCs w:val="22"/>
              </w:rPr>
              <w:t>e cautionnement de soumission</w:t>
            </w:r>
            <w:r w:rsidRPr="0041211E">
              <w:rPr>
                <w:sz w:val="22"/>
                <w:szCs w:val="22"/>
              </w:rPr>
              <w:t>"   prévues au point 13.1 du RPAO étant uniquement présentés par le mandataire du groupement.</w:t>
            </w:r>
          </w:p>
        </w:tc>
      </w:tr>
      <w:tr w:rsidR="00A85CAC" w:rsidRPr="0041211E" w:rsidTr="003D67FE">
        <w:trPr>
          <w:trHeight w:val="416"/>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6.4</w:t>
            </w:r>
          </w:p>
        </w:tc>
        <w:tc>
          <w:tcPr>
            <w:tcW w:w="9075" w:type="dxa"/>
            <w:shd w:val="clear" w:color="auto" w:fill="auto"/>
            <w:tcMar>
              <w:top w:w="0" w:type="dxa"/>
              <w:left w:w="0" w:type="dxa"/>
              <w:bottom w:w="0" w:type="dxa"/>
              <w:right w:w="0" w:type="dxa"/>
            </w:tcMar>
            <w:vAlign w:val="center"/>
          </w:tcPr>
          <w:p w:rsidR="00A85CAC" w:rsidRPr="0041211E" w:rsidRDefault="00A85CAC" w:rsidP="003D67FE">
            <w:pPr>
              <w:widowControl w:val="0"/>
              <w:autoSpaceDE w:val="0"/>
              <w:jc w:val="both"/>
              <w:rPr>
                <w:sz w:val="22"/>
                <w:szCs w:val="22"/>
              </w:rPr>
            </w:pPr>
            <w:r w:rsidRPr="0041211E">
              <w:rPr>
                <w:spacing w:val="2"/>
                <w:sz w:val="22"/>
                <w:szCs w:val="22"/>
              </w:rPr>
              <w:t>Renseignement</w:t>
            </w:r>
            <w:r w:rsidRPr="0041211E">
              <w:rPr>
                <w:sz w:val="22"/>
                <w:szCs w:val="22"/>
              </w:rPr>
              <w:t xml:space="preserve">s </w:t>
            </w:r>
            <w:r w:rsidRPr="0041211E">
              <w:rPr>
                <w:spacing w:val="2"/>
                <w:sz w:val="22"/>
                <w:szCs w:val="22"/>
              </w:rPr>
              <w:t>nécessaire</w:t>
            </w:r>
            <w:r w:rsidRPr="0041211E">
              <w:rPr>
                <w:sz w:val="22"/>
                <w:szCs w:val="22"/>
              </w:rPr>
              <w:t xml:space="preserve">s à produire </w:t>
            </w:r>
            <w:r w:rsidRPr="0041211E">
              <w:rPr>
                <w:spacing w:val="2"/>
                <w:sz w:val="22"/>
                <w:szCs w:val="22"/>
              </w:rPr>
              <w:t xml:space="preserve">pour </w:t>
            </w:r>
            <w:r w:rsidRPr="0041211E">
              <w:rPr>
                <w:sz w:val="22"/>
                <w:szCs w:val="22"/>
              </w:rPr>
              <w:t xml:space="preserve">justifier la satisfaction aux critères d’éligibilité à la </w:t>
            </w:r>
            <w:r w:rsidRPr="0041211E">
              <w:rPr>
                <w:sz w:val="22"/>
                <w:szCs w:val="22"/>
              </w:rPr>
              <w:lastRenderedPageBreak/>
              <w:t xml:space="preserve">préférence nationale : </w:t>
            </w:r>
          </w:p>
        </w:tc>
      </w:tr>
      <w:tr w:rsidR="00A85CAC" w:rsidRPr="0041211E" w:rsidTr="0020680D">
        <w:trPr>
          <w:trHeight w:val="297"/>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lastRenderedPageBreak/>
              <w:t>7.3.</w:t>
            </w:r>
          </w:p>
        </w:tc>
        <w:tc>
          <w:tcPr>
            <w:tcW w:w="9075" w:type="dxa"/>
            <w:shd w:val="clear" w:color="auto" w:fill="auto"/>
            <w:tcMar>
              <w:top w:w="0" w:type="dxa"/>
              <w:left w:w="0" w:type="dxa"/>
              <w:bottom w:w="0" w:type="dxa"/>
              <w:right w:w="0" w:type="dxa"/>
            </w:tcMar>
            <w:vAlign w:val="center"/>
          </w:tcPr>
          <w:p w:rsidR="00A85CAC" w:rsidRPr="0041211E" w:rsidRDefault="00A85CAC" w:rsidP="00F31F77">
            <w:pPr>
              <w:widowControl w:val="0"/>
              <w:tabs>
                <w:tab w:val="left" w:pos="1320"/>
              </w:tabs>
              <w:autoSpaceDE w:val="0"/>
              <w:jc w:val="both"/>
              <w:rPr>
                <w:spacing w:val="2"/>
                <w:sz w:val="22"/>
                <w:szCs w:val="22"/>
              </w:rPr>
            </w:pPr>
            <w:r w:rsidRPr="0041211E">
              <w:rPr>
                <w:rFonts w:eastAsia="Calibri"/>
                <w:sz w:val="22"/>
                <w:szCs w:val="22"/>
              </w:rPr>
              <w:t>Aux fins de la visite</w:t>
            </w:r>
            <w:r w:rsidRPr="0041211E">
              <w:rPr>
                <w:rFonts w:eastAsia="Calibri"/>
                <w:spacing w:val="6"/>
                <w:sz w:val="22"/>
                <w:szCs w:val="22"/>
              </w:rPr>
              <w:t xml:space="preserve"> </w:t>
            </w:r>
            <w:r w:rsidRPr="0041211E">
              <w:rPr>
                <w:rFonts w:eastAsia="Calibri"/>
                <w:sz w:val="22"/>
                <w:szCs w:val="22"/>
              </w:rPr>
              <w:t>du</w:t>
            </w:r>
            <w:r w:rsidRPr="0041211E">
              <w:rPr>
                <w:rFonts w:eastAsia="Calibri"/>
                <w:spacing w:val="6"/>
                <w:sz w:val="22"/>
                <w:szCs w:val="22"/>
              </w:rPr>
              <w:t xml:space="preserve"> </w:t>
            </w:r>
            <w:r w:rsidRPr="0041211E">
              <w:rPr>
                <w:rFonts w:eastAsia="Calibri"/>
                <w:sz w:val="22"/>
                <w:szCs w:val="22"/>
              </w:rPr>
              <w:t>site</w:t>
            </w:r>
            <w:r w:rsidRPr="0041211E">
              <w:rPr>
                <w:rFonts w:eastAsia="Calibri"/>
                <w:spacing w:val="6"/>
                <w:sz w:val="22"/>
                <w:szCs w:val="22"/>
              </w:rPr>
              <w:t xml:space="preserve"> </w:t>
            </w:r>
            <w:r w:rsidRPr="0041211E">
              <w:rPr>
                <w:rFonts w:eastAsia="Calibri"/>
                <w:sz w:val="22"/>
                <w:szCs w:val="22"/>
              </w:rPr>
              <w:t>des</w:t>
            </w:r>
            <w:r w:rsidRPr="0041211E">
              <w:rPr>
                <w:rFonts w:eastAsia="Calibri"/>
                <w:spacing w:val="6"/>
                <w:sz w:val="22"/>
                <w:szCs w:val="22"/>
              </w:rPr>
              <w:t xml:space="preserve"> </w:t>
            </w:r>
            <w:r w:rsidRPr="0041211E">
              <w:rPr>
                <w:rFonts w:eastAsia="Calibri"/>
                <w:sz w:val="22"/>
                <w:szCs w:val="22"/>
              </w:rPr>
              <w:t>travaux à organiser</w:t>
            </w:r>
            <w:r w:rsidR="00F31F77" w:rsidRPr="0041211E">
              <w:rPr>
                <w:rFonts w:eastAsia="Calibri"/>
                <w:sz w:val="22"/>
                <w:szCs w:val="22"/>
              </w:rPr>
              <w:t> : NEANT</w:t>
            </w:r>
            <w:r w:rsidRPr="0041211E">
              <w:rPr>
                <w:spacing w:val="2"/>
                <w:sz w:val="22"/>
                <w:szCs w:val="22"/>
                <w:lang w:val="fr-CM"/>
              </w:rPr>
              <w:t xml:space="preserve"> </w:t>
            </w:r>
            <w:r w:rsidRPr="0041211E">
              <w:rPr>
                <w:spacing w:val="2"/>
                <w:sz w:val="22"/>
                <w:szCs w:val="22"/>
              </w:rPr>
              <w:t xml:space="preserve"> </w:t>
            </w:r>
          </w:p>
        </w:tc>
      </w:tr>
      <w:tr w:rsidR="00A85CAC" w:rsidRPr="0041211E" w:rsidTr="0020680D">
        <w:trPr>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9</w:t>
            </w:r>
          </w:p>
        </w:tc>
        <w:tc>
          <w:tcPr>
            <w:tcW w:w="9075" w:type="dxa"/>
            <w:shd w:val="clear" w:color="auto" w:fill="auto"/>
            <w:tcMar>
              <w:top w:w="0" w:type="dxa"/>
              <w:left w:w="0" w:type="dxa"/>
              <w:bottom w:w="0" w:type="dxa"/>
              <w:right w:w="0" w:type="dxa"/>
            </w:tcMar>
            <w:vAlign w:val="center"/>
          </w:tcPr>
          <w:p w:rsidR="00A85CAC" w:rsidRPr="0041211E" w:rsidRDefault="00A85CAC" w:rsidP="003D67FE">
            <w:pPr>
              <w:widowControl w:val="0"/>
              <w:autoSpaceDE w:val="0"/>
              <w:spacing w:before="11"/>
              <w:ind w:right="94"/>
              <w:jc w:val="both"/>
              <w:rPr>
                <w:b/>
                <w:iCs/>
                <w:caps/>
                <w:sz w:val="22"/>
                <w:szCs w:val="22"/>
                <w:lang w:val="fr-CM"/>
              </w:rPr>
            </w:pPr>
            <w:r w:rsidRPr="0041211E">
              <w:rPr>
                <w:sz w:val="22"/>
                <w:szCs w:val="22"/>
              </w:rPr>
              <w:t>Les</w:t>
            </w:r>
            <w:r w:rsidRPr="0041211E">
              <w:rPr>
                <w:spacing w:val="20"/>
                <w:sz w:val="22"/>
                <w:szCs w:val="22"/>
              </w:rPr>
              <w:t xml:space="preserve"> </w:t>
            </w:r>
            <w:r w:rsidRPr="0041211E">
              <w:rPr>
                <w:sz w:val="22"/>
                <w:szCs w:val="22"/>
              </w:rPr>
              <w:t>renseignements</w:t>
            </w:r>
            <w:r w:rsidRPr="0041211E">
              <w:rPr>
                <w:spacing w:val="20"/>
                <w:sz w:val="22"/>
                <w:szCs w:val="22"/>
              </w:rPr>
              <w:t xml:space="preserve"> </w:t>
            </w:r>
            <w:r w:rsidRPr="0041211E">
              <w:rPr>
                <w:sz w:val="22"/>
                <w:szCs w:val="22"/>
              </w:rPr>
              <w:t>complémentaires</w:t>
            </w:r>
            <w:r w:rsidRPr="0041211E">
              <w:rPr>
                <w:spacing w:val="20"/>
                <w:sz w:val="22"/>
                <w:szCs w:val="22"/>
              </w:rPr>
              <w:t xml:space="preserve"> </w:t>
            </w:r>
            <w:r w:rsidRPr="0041211E">
              <w:rPr>
                <w:sz w:val="22"/>
                <w:szCs w:val="22"/>
              </w:rPr>
              <w:t>peuvent</w:t>
            </w:r>
            <w:r w:rsidRPr="0041211E">
              <w:rPr>
                <w:spacing w:val="20"/>
                <w:sz w:val="22"/>
                <w:szCs w:val="22"/>
              </w:rPr>
              <w:t xml:space="preserve"> </w:t>
            </w:r>
            <w:r w:rsidRPr="0041211E">
              <w:rPr>
                <w:sz w:val="22"/>
                <w:szCs w:val="22"/>
              </w:rPr>
              <w:t xml:space="preserve">être obtenus </w:t>
            </w:r>
            <w:r w:rsidRPr="0041211E">
              <w:rPr>
                <w:spacing w:val="-14"/>
                <w:sz w:val="22"/>
                <w:szCs w:val="22"/>
              </w:rPr>
              <w:t>aux</w:t>
            </w:r>
            <w:r w:rsidRPr="0041211E">
              <w:rPr>
                <w:sz w:val="22"/>
                <w:szCs w:val="22"/>
              </w:rPr>
              <w:t xml:space="preserve"> </w:t>
            </w:r>
            <w:r w:rsidRPr="0041211E">
              <w:rPr>
                <w:spacing w:val="-14"/>
                <w:sz w:val="22"/>
                <w:szCs w:val="22"/>
              </w:rPr>
              <w:t>heures</w:t>
            </w:r>
            <w:r w:rsidRPr="0041211E">
              <w:rPr>
                <w:sz w:val="22"/>
                <w:szCs w:val="22"/>
              </w:rPr>
              <w:t xml:space="preserve"> ouvrables </w:t>
            </w:r>
            <w:r w:rsidR="0081673F" w:rsidRPr="0041211E">
              <w:rPr>
                <w:sz w:val="22"/>
                <w:szCs w:val="22"/>
              </w:rPr>
              <w:t xml:space="preserve">au service des marchés de la commune de Mvangan tél : 691 512 77 48/671 84 85 82 </w:t>
            </w:r>
          </w:p>
          <w:p w:rsidR="00A85CAC" w:rsidRPr="0041211E" w:rsidRDefault="00A85CAC" w:rsidP="003D67FE">
            <w:pPr>
              <w:widowControl w:val="0"/>
              <w:autoSpaceDE w:val="0"/>
              <w:spacing w:before="11"/>
              <w:ind w:right="94"/>
              <w:jc w:val="both"/>
              <w:rPr>
                <w:sz w:val="22"/>
                <w:szCs w:val="22"/>
                <w:lang w:val="fr-CM"/>
              </w:rPr>
            </w:pPr>
            <w:r w:rsidRPr="0041211E">
              <w:rPr>
                <w:sz w:val="22"/>
                <w:szCs w:val="22"/>
                <w:lang w:val="fr-CM"/>
              </w:rPr>
              <w:t xml:space="preserve"> Des éclaircissements peuvent être demandés au plus tard </w:t>
            </w:r>
            <w:r w:rsidR="00010608" w:rsidRPr="0041211E">
              <w:rPr>
                <w:i/>
                <w:iCs/>
                <w:sz w:val="22"/>
                <w:szCs w:val="22"/>
                <w:lang w:val="fr-CM"/>
              </w:rPr>
              <w:t xml:space="preserve">quatorze jours </w:t>
            </w:r>
            <w:r w:rsidRPr="0041211E">
              <w:rPr>
                <w:sz w:val="22"/>
                <w:szCs w:val="22"/>
                <w:lang w:val="fr-CM"/>
              </w:rPr>
              <w:t xml:space="preserve"> avant la date de remise des offres. </w:t>
            </w:r>
          </w:p>
          <w:p w:rsidR="00A85CAC" w:rsidRPr="0041211E" w:rsidRDefault="00A85CAC" w:rsidP="003D67FE">
            <w:pPr>
              <w:widowControl w:val="0"/>
              <w:autoSpaceDE w:val="0"/>
              <w:spacing w:before="11"/>
              <w:ind w:right="94"/>
              <w:jc w:val="both"/>
              <w:rPr>
                <w:sz w:val="22"/>
                <w:szCs w:val="22"/>
                <w:lang w:val="fr-CM"/>
              </w:rPr>
            </w:pPr>
            <w:r w:rsidRPr="0041211E">
              <w:rPr>
                <w:sz w:val="22"/>
                <w:szCs w:val="22"/>
                <w:lang w:val="fr-CM"/>
              </w:rPr>
              <w:t xml:space="preserve">Les demandes d’éclaircissement doivent mentionner le nom et l’adresse complète du requérant et être expédiées à l’adresse suivante : </w:t>
            </w:r>
          </w:p>
          <w:p w:rsidR="00A85CAC" w:rsidRPr="0041211E" w:rsidRDefault="00010608" w:rsidP="003D67FE">
            <w:pPr>
              <w:widowControl w:val="0"/>
              <w:numPr>
                <w:ilvl w:val="0"/>
                <w:numId w:val="53"/>
              </w:numPr>
              <w:autoSpaceDE w:val="0"/>
              <w:spacing w:before="11"/>
              <w:ind w:right="94"/>
              <w:jc w:val="both"/>
              <w:rPr>
                <w:sz w:val="22"/>
                <w:szCs w:val="22"/>
                <w:lang w:val="fr-CM"/>
              </w:rPr>
            </w:pPr>
            <w:r w:rsidRPr="0041211E">
              <w:rPr>
                <w:i/>
                <w:iCs/>
                <w:sz w:val="22"/>
                <w:szCs w:val="22"/>
                <w:lang w:val="fr-CM"/>
              </w:rPr>
              <w:t>Commune Mvangan</w:t>
            </w:r>
          </w:p>
          <w:p w:rsidR="00A85CAC" w:rsidRPr="0041211E" w:rsidRDefault="00A85CAC" w:rsidP="003D67FE">
            <w:pPr>
              <w:widowControl w:val="0"/>
              <w:numPr>
                <w:ilvl w:val="0"/>
                <w:numId w:val="53"/>
              </w:numPr>
              <w:autoSpaceDE w:val="0"/>
              <w:spacing w:before="11"/>
              <w:ind w:right="94"/>
              <w:jc w:val="both"/>
              <w:rPr>
                <w:color w:val="ED7D31" w:themeColor="accent2"/>
                <w:sz w:val="22"/>
                <w:szCs w:val="22"/>
                <w:lang w:val="fr-CM"/>
              </w:rPr>
            </w:pPr>
            <w:r w:rsidRPr="0041211E">
              <w:rPr>
                <w:sz w:val="22"/>
                <w:szCs w:val="22"/>
                <w:lang w:val="fr-CM"/>
              </w:rPr>
              <w:t xml:space="preserve">Télécopie : </w:t>
            </w:r>
            <w:r w:rsidR="00010608" w:rsidRPr="0041211E">
              <w:rPr>
                <w:sz w:val="22"/>
                <w:szCs w:val="22"/>
                <w:lang w:val="fr-CM"/>
              </w:rPr>
              <w:t>675384391/699270234</w:t>
            </w:r>
            <w:r w:rsidRPr="0041211E">
              <w:rPr>
                <w:sz w:val="22"/>
                <w:szCs w:val="22"/>
                <w:lang w:val="fr-CM"/>
              </w:rPr>
              <w:t xml:space="preserve">           BP </w:t>
            </w:r>
            <w:r w:rsidR="00010608" w:rsidRPr="0041211E">
              <w:rPr>
                <w:sz w:val="22"/>
                <w:szCs w:val="22"/>
                <w:lang w:val="fr-CM"/>
              </w:rPr>
              <w:t>01</w:t>
            </w:r>
            <w:r w:rsidRPr="0041211E">
              <w:rPr>
                <w:sz w:val="22"/>
                <w:szCs w:val="22"/>
                <w:lang w:val="fr-CM"/>
              </w:rPr>
              <w:t xml:space="preserve"> : E-mail : _________ </w:t>
            </w:r>
          </w:p>
        </w:tc>
      </w:tr>
      <w:tr w:rsidR="00A85CAC" w:rsidRPr="0041211E" w:rsidTr="0020680D">
        <w:trPr>
          <w:trHeight w:val="466"/>
          <w:jc w:val="center"/>
        </w:trPr>
        <w:tc>
          <w:tcPr>
            <w:tcW w:w="10346" w:type="dxa"/>
            <w:gridSpan w:val="2"/>
            <w:shd w:val="clear" w:color="auto" w:fill="auto"/>
            <w:tcMar>
              <w:top w:w="0" w:type="dxa"/>
              <w:left w:w="0" w:type="dxa"/>
              <w:bottom w:w="0" w:type="dxa"/>
              <w:right w:w="0" w:type="dxa"/>
            </w:tcMar>
            <w:vAlign w:val="center"/>
          </w:tcPr>
          <w:p w:rsidR="00A85CAC" w:rsidRPr="0041211E" w:rsidRDefault="00A85CAC" w:rsidP="007E5D77">
            <w:pPr>
              <w:widowControl w:val="0"/>
              <w:autoSpaceDE w:val="0"/>
              <w:jc w:val="center"/>
              <w:rPr>
                <w:b/>
                <w:sz w:val="22"/>
                <w:szCs w:val="22"/>
              </w:rPr>
            </w:pPr>
            <w:r w:rsidRPr="0041211E">
              <w:rPr>
                <w:b/>
                <w:sz w:val="22"/>
                <w:szCs w:val="22"/>
              </w:rPr>
              <w:t>C- PREPARATION DES OFFRES</w:t>
            </w:r>
          </w:p>
        </w:tc>
      </w:tr>
      <w:tr w:rsidR="00A85CAC" w:rsidRPr="0041211E" w:rsidTr="0020680D">
        <w:trPr>
          <w:trHeight w:val="409"/>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12.</w:t>
            </w:r>
          </w:p>
        </w:tc>
        <w:tc>
          <w:tcPr>
            <w:tcW w:w="9075" w:type="dxa"/>
            <w:shd w:val="clear" w:color="auto" w:fill="auto"/>
            <w:tcMar>
              <w:top w:w="0" w:type="dxa"/>
              <w:left w:w="0" w:type="dxa"/>
              <w:bottom w:w="0" w:type="dxa"/>
              <w:right w:w="0" w:type="dxa"/>
            </w:tcMar>
            <w:vAlign w:val="center"/>
          </w:tcPr>
          <w:p w:rsidR="00A85CAC" w:rsidRPr="0041211E" w:rsidRDefault="00A85CAC" w:rsidP="007E5D77">
            <w:pPr>
              <w:pStyle w:val="i"/>
              <w:tabs>
                <w:tab w:val="right" w:pos="7254"/>
              </w:tabs>
              <w:suppressAutoHyphens w:val="0"/>
              <w:rPr>
                <w:rFonts w:ascii="Times New Roman" w:hAnsi="Times New Roman"/>
                <w:spacing w:val="2"/>
                <w:sz w:val="22"/>
                <w:szCs w:val="22"/>
                <w:lang w:val="fr-FR"/>
              </w:rPr>
            </w:pPr>
            <w:r w:rsidRPr="0041211E">
              <w:rPr>
                <w:rFonts w:ascii="Times New Roman" w:hAnsi="Times New Roman"/>
                <w:sz w:val="22"/>
                <w:szCs w:val="22"/>
                <w:lang w:val="fr-FR"/>
              </w:rPr>
              <w:t>La langue de soumission est « </w:t>
            </w:r>
            <w:r w:rsidRPr="0041211E">
              <w:rPr>
                <w:rFonts w:ascii="Times New Roman" w:hAnsi="Times New Roman"/>
                <w:i/>
                <w:iCs/>
                <w:sz w:val="22"/>
                <w:szCs w:val="22"/>
                <w:lang w:val="fr-FR"/>
              </w:rPr>
              <w:t>l’Anglais ou le Français » ________________________</w:t>
            </w:r>
          </w:p>
        </w:tc>
      </w:tr>
      <w:tr w:rsidR="00A85CAC" w:rsidRPr="0041211E" w:rsidTr="00801A5F">
        <w:trPr>
          <w:trHeight w:val="7384"/>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,13.1</w:t>
            </w:r>
          </w:p>
        </w:tc>
        <w:tc>
          <w:tcPr>
            <w:tcW w:w="9075" w:type="dxa"/>
            <w:shd w:val="clear" w:color="auto" w:fill="auto"/>
            <w:tcMar>
              <w:top w:w="0" w:type="dxa"/>
              <w:left w:w="0" w:type="dxa"/>
              <w:bottom w:w="0" w:type="dxa"/>
              <w:right w:w="0" w:type="dxa"/>
            </w:tcMar>
            <w:vAlign w:val="center"/>
          </w:tcPr>
          <w:p w:rsidR="00A85CAC" w:rsidRPr="0041211E" w:rsidRDefault="00A85CAC" w:rsidP="0020680D">
            <w:pPr>
              <w:widowControl w:val="0"/>
              <w:tabs>
                <w:tab w:val="left" w:pos="1320"/>
              </w:tabs>
              <w:autoSpaceDE w:val="0"/>
              <w:ind w:right="70"/>
              <w:jc w:val="both"/>
              <w:rPr>
                <w:sz w:val="22"/>
                <w:szCs w:val="22"/>
              </w:rPr>
            </w:pPr>
            <w:r w:rsidRPr="0041211E">
              <w:rPr>
                <w:sz w:val="22"/>
                <w:szCs w:val="22"/>
              </w:rPr>
              <w:t>Le soumissionnaire devra produire une offre regroupée en trois volumes et présentée comme suit :</w:t>
            </w:r>
          </w:p>
          <w:p w:rsidR="00A85CAC" w:rsidRPr="0041211E" w:rsidRDefault="00A85CAC" w:rsidP="0020680D">
            <w:pPr>
              <w:widowControl w:val="0"/>
              <w:autoSpaceDE w:val="0"/>
              <w:ind w:right="70"/>
              <w:jc w:val="both"/>
              <w:rPr>
                <w:b/>
                <w:sz w:val="22"/>
                <w:szCs w:val="22"/>
                <w:u w:val="single"/>
              </w:rPr>
            </w:pPr>
            <w:r w:rsidRPr="0041211E">
              <w:rPr>
                <w:b/>
                <w:i/>
                <w:iCs/>
                <w:sz w:val="22"/>
                <w:szCs w:val="22"/>
                <w:u w:val="single"/>
              </w:rPr>
              <w:t>A–Volume I : Pièces administratives</w:t>
            </w:r>
          </w:p>
          <w:p w:rsidR="00A85CAC" w:rsidRPr="0041211E" w:rsidRDefault="00A85CAC" w:rsidP="0020680D">
            <w:pPr>
              <w:widowControl w:val="0"/>
              <w:autoSpaceDE w:val="0"/>
              <w:ind w:right="70"/>
              <w:jc w:val="both"/>
              <w:rPr>
                <w:sz w:val="22"/>
                <w:szCs w:val="22"/>
              </w:rPr>
            </w:pPr>
            <w:r w:rsidRPr="0041211E">
              <w:rPr>
                <w:b/>
                <w:sz w:val="22"/>
                <w:szCs w:val="22"/>
              </w:rPr>
              <w:t>Pour les soumissionnaires installés au Cameroun</w:t>
            </w:r>
            <w:r w:rsidRPr="0041211E">
              <w:rPr>
                <w:sz w:val="22"/>
                <w:szCs w:val="22"/>
              </w:rPr>
              <w:t>, elles comprendront notamment :</w:t>
            </w:r>
          </w:p>
          <w:p w:rsidR="00A85CAC" w:rsidRPr="0041211E" w:rsidRDefault="00A85CAC" w:rsidP="00641DB9">
            <w:pPr>
              <w:pStyle w:val="Paragraphedeliste"/>
              <w:numPr>
                <w:ilvl w:val="0"/>
                <w:numId w:val="15"/>
              </w:numPr>
              <w:spacing w:after="0" w:line="240" w:lineRule="auto"/>
              <w:ind w:right="70"/>
              <w:jc w:val="both"/>
              <w:rPr>
                <w:rFonts w:ascii="Times New Roman" w:eastAsia="Times New Roman" w:hAnsi="Times New Roman"/>
                <w:i/>
                <w:lang w:eastAsia="fr-FR"/>
              </w:rPr>
            </w:pPr>
            <w:r w:rsidRPr="0041211E">
              <w:rPr>
                <w:rFonts w:ascii="Times New Roman" w:eastAsia="Times New Roman" w:hAnsi="Times New Roman"/>
                <w:i/>
                <w:lang w:eastAsia="fr-FR"/>
              </w:rPr>
              <w:t>La</w:t>
            </w:r>
            <w:r w:rsidRPr="0041211E">
              <w:rPr>
                <w:rFonts w:ascii="Times New Roman" w:eastAsia="Times New Roman" w:hAnsi="Times New Roman"/>
                <w:i/>
                <w:color w:val="FF0000"/>
                <w:lang w:eastAsia="fr-FR"/>
              </w:rPr>
              <w:t xml:space="preserve"> </w:t>
            </w:r>
            <w:r w:rsidRPr="0041211E">
              <w:rPr>
                <w:rFonts w:ascii="Times New Roman" w:eastAsia="Times New Roman" w:hAnsi="Times New Roman"/>
                <w:i/>
                <w:lang w:eastAsia="fr-FR"/>
              </w:rPr>
              <w:t>déclaration d’intention de soumissionner timbrée, signée du représentant légal ou du mandataire dument désigné ;</w:t>
            </w:r>
          </w:p>
          <w:p w:rsidR="00A85CAC" w:rsidRPr="0041211E" w:rsidRDefault="00297DC2" w:rsidP="00641DB9">
            <w:pPr>
              <w:widowControl w:val="0"/>
              <w:numPr>
                <w:ilvl w:val="0"/>
                <w:numId w:val="15"/>
              </w:numPr>
              <w:suppressAutoHyphens w:val="0"/>
              <w:autoSpaceDE w:val="0"/>
              <w:adjustRightInd w:val="0"/>
              <w:ind w:left="421" w:right="70"/>
              <w:jc w:val="both"/>
              <w:textAlignment w:val="auto"/>
              <w:rPr>
                <w:rFonts w:eastAsia="Calibri"/>
                <w:i/>
                <w:iCs/>
                <w:sz w:val="22"/>
                <w:szCs w:val="22"/>
                <w:lang w:val="fr-CM"/>
              </w:rPr>
            </w:pPr>
            <w:r w:rsidRPr="0041211E">
              <w:rPr>
                <w:i/>
                <w:sz w:val="22"/>
                <w:szCs w:val="22"/>
              </w:rPr>
              <w:t xml:space="preserve">La caution de soumission acquittée à la main </w:t>
            </w:r>
            <w:r w:rsidR="00A85CAC" w:rsidRPr="0041211E">
              <w:rPr>
                <w:i/>
                <w:sz w:val="22"/>
                <w:szCs w:val="22"/>
              </w:rPr>
              <w:t>(suivant modèle joint)</w:t>
            </w:r>
            <w:r w:rsidRPr="0041211E">
              <w:rPr>
                <w:i/>
                <w:sz w:val="22"/>
                <w:szCs w:val="22"/>
              </w:rPr>
              <w:t xml:space="preserve"> </w:t>
            </w:r>
            <w:r w:rsidR="00E476CD" w:rsidRPr="0041211E">
              <w:rPr>
                <w:i/>
                <w:sz w:val="22"/>
                <w:szCs w:val="22"/>
              </w:rPr>
              <w:t xml:space="preserve">et </w:t>
            </w:r>
            <w:r w:rsidRPr="0041211E">
              <w:rPr>
                <w:i/>
                <w:sz w:val="22"/>
                <w:szCs w:val="22"/>
              </w:rPr>
              <w:t xml:space="preserve">timbrée, </w:t>
            </w:r>
            <w:r w:rsidR="00A85CAC" w:rsidRPr="0041211E">
              <w:rPr>
                <w:i/>
                <w:sz w:val="22"/>
                <w:szCs w:val="22"/>
              </w:rPr>
              <w:t xml:space="preserve"> d’un montant de</w:t>
            </w:r>
            <w:r w:rsidR="00A85CAC" w:rsidRPr="0041211E">
              <w:rPr>
                <w:i/>
                <w:sz w:val="22"/>
                <w:szCs w:val="22"/>
              </w:rPr>
              <w:tab/>
            </w:r>
            <w:r w:rsidR="0081673F" w:rsidRPr="0041211E">
              <w:rPr>
                <w:b/>
                <w:i/>
                <w:sz w:val="22"/>
                <w:szCs w:val="22"/>
              </w:rPr>
              <w:t xml:space="preserve">272 500 (deux cent </w:t>
            </w:r>
            <w:r w:rsidR="009745BC" w:rsidRPr="0041211E">
              <w:rPr>
                <w:b/>
                <w:i/>
                <w:sz w:val="22"/>
                <w:szCs w:val="22"/>
              </w:rPr>
              <w:t>soixante-douze</w:t>
            </w:r>
            <w:r w:rsidR="0081673F" w:rsidRPr="0041211E">
              <w:rPr>
                <w:b/>
                <w:i/>
                <w:sz w:val="22"/>
                <w:szCs w:val="22"/>
              </w:rPr>
              <w:t xml:space="preserve"> mille cinq cent)</w:t>
            </w:r>
            <w:r w:rsidR="0081673F" w:rsidRPr="0041211E">
              <w:rPr>
                <w:i/>
                <w:sz w:val="22"/>
                <w:szCs w:val="22"/>
              </w:rPr>
              <w:t xml:space="preserve"> F</w:t>
            </w:r>
            <w:r w:rsidR="00A85CAC" w:rsidRPr="0041211E">
              <w:rPr>
                <w:i/>
                <w:sz w:val="22"/>
                <w:szCs w:val="22"/>
              </w:rPr>
              <w:t xml:space="preserve"> CFA et d’une durée de validité de</w:t>
            </w:r>
            <w:r w:rsidR="00A85CAC" w:rsidRPr="0041211E">
              <w:rPr>
                <w:i/>
                <w:sz w:val="22"/>
                <w:szCs w:val="22"/>
              </w:rPr>
              <w:tab/>
            </w:r>
            <w:r w:rsidR="0081673F" w:rsidRPr="0041211E">
              <w:rPr>
                <w:i/>
                <w:sz w:val="22"/>
                <w:szCs w:val="22"/>
              </w:rPr>
              <w:t xml:space="preserve">30 jours </w:t>
            </w:r>
            <w:r w:rsidR="00A85CAC" w:rsidRPr="0041211E">
              <w:rPr>
                <w:i/>
                <w:sz w:val="22"/>
                <w:szCs w:val="22"/>
              </w:rPr>
              <w:t>, timbrée, établi par une banque de premier ordre ou un organisme financier de première catégorie habilité par le Ministre en charge des Finances du Cameroun pour émettre des ca</w:t>
            </w:r>
            <w:r w:rsidR="00A85CAC" w:rsidRPr="0041211E">
              <w:rPr>
                <w:i/>
                <w:sz w:val="22"/>
                <w:szCs w:val="22"/>
              </w:rPr>
              <w:t>u</w:t>
            </w:r>
            <w:r w:rsidR="00A85CAC" w:rsidRPr="0041211E">
              <w:rPr>
                <w:i/>
                <w:sz w:val="22"/>
                <w:szCs w:val="22"/>
              </w:rPr>
              <w:t xml:space="preserve">tions dans le cadre des Marchés Publics ou toute autre forme </w:t>
            </w:r>
            <w:r w:rsidR="00A85CAC" w:rsidRPr="0041211E">
              <w:rPr>
                <w:i/>
                <w:sz w:val="22"/>
                <w:szCs w:val="22"/>
                <w:lang w:val="fr-CM"/>
              </w:rPr>
              <w:t>prévue par la règlementation</w:t>
            </w:r>
            <w:r w:rsidR="00A85CAC" w:rsidRPr="0041211E">
              <w:rPr>
                <w:sz w:val="22"/>
                <w:szCs w:val="22"/>
                <w:lang w:val="fr-CM"/>
              </w:rPr>
              <w:t xml:space="preserve"> </w:t>
            </w:r>
            <w:r w:rsidR="00A85CAC" w:rsidRPr="0041211E">
              <w:rPr>
                <w:i/>
                <w:iCs/>
                <w:sz w:val="22"/>
                <w:szCs w:val="22"/>
                <w:lang w:val="fr-CM"/>
              </w:rPr>
              <w:t xml:space="preserve">en vigueur (Chèque certifié, chèque banque, hypothèque légale), </w:t>
            </w:r>
            <w:r w:rsidR="00A85CAC" w:rsidRPr="0041211E">
              <w:rPr>
                <w:rFonts w:eastAsia="Calibri"/>
                <w:i/>
                <w:iCs/>
                <w:sz w:val="22"/>
                <w:szCs w:val="22"/>
                <w:lang w:val="fr-CM"/>
              </w:rPr>
              <w:t>sauf dispositions contraires pr</w:t>
            </w:r>
            <w:r w:rsidR="00A85CAC" w:rsidRPr="0041211E">
              <w:rPr>
                <w:rFonts w:eastAsia="Calibri"/>
                <w:i/>
                <w:iCs/>
                <w:sz w:val="22"/>
                <w:szCs w:val="22"/>
                <w:lang w:val="fr-CM"/>
              </w:rPr>
              <w:t>é</w:t>
            </w:r>
            <w:r w:rsidR="00A85CAC" w:rsidRPr="0041211E">
              <w:rPr>
                <w:rFonts w:eastAsia="Calibri"/>
                <w:i/>
                <w:iCs/>
                <w:sz w:val="22"/>
                <w:szCs w:val="22"/>
                <w:lang w:val="fr-CM"/>
              </w:rPr>
              <w:t>vues par la convention de financement et relative à l’objet de l’Appel d’Offres concerné. Le délai de validité du cautionnement de soumission doit excéder de trente (30) jours celui des offres.</w:t>
            </w:r>
          </w:p>
          <w:p w:rsidR="00A85CAC" w:rsidRPr="0041211E" w:rsidRDefault="00A85CAC" w:rsidP="00641DB9">
            <w:pPr>
              <w:widowControl w:val="0"/>
              <w:numPr>
                <w:ilvl w:val="0"/>
                <w:numId w:val="15"/>
              </w:numPr>
              <w:autoSpaceDE w:val="0"/>
              <w:ind w:right="70"/>
              <w:jc w:val="both"/>
              <w:rPr>
                <w:i/>
                <w:sz w:val="22"/>
                <w:szCs w:val="22"/>
              </w:rPr>
            </w:pPr>
            <w:r w:rsidRPr="0041211E">
              <w:rPr>
                <w:i/>
                <w:sz w:val="22"/>
                <w:szCs w:val="22"/>
              </w:rPr>
              <w:t xml:space="preserve">L’Accord de groupement </w:t>
            </w:r>
            <w:r w:rsidR="0081673F" w:rsidRPr="0041211E">
              <w:rPr>
                <w:i/>
                <w:sz w:val="22"/>
                <w:szCs w:val="22"/>
              </w:rPr>
              <w:t xml:space="preserve">notarié </w:t>
            </w:r>
            <w:r w:rsidRPr="00777C24">
              <w:rPr>
                <w:i/>
                <w:sz w:val="22"/>
                <w:szCs w:val="22"/>
              </w:rPr>
              <w:t>(préciser la forme du groupement notarié ou sous seing privé) et spécifiant le mandataire l</w:t>
            </w:r>
            <w:r w:rsidRPr="0041211E">
              <w:rPr>
                <w:i/>
                <w:sz w:val="22"/>
                <w:szCs w:val="22"/>
              </w:rPr>
              <w:t>e cas échéant (le Maître d’Ouvrage devra privilégier les groupements solidaires) ;</w:t>
            </w:r>
          </w:p>
          <w:p w:rsidR="00A85CAC" w:rsidRPr="0041211E" w:rsidRDefault="00A85CAC" w:rsidP="00641DB9">
            <w:pPr>
              <w:widowControl w:val="0"/>
              <w:numPr>
                <w:ilvl w:val="0"/>
                <w:numId w:val="15"/>
              </w:numPr>
              <w:autoSpaceDE w:val="0"/>
              <w:ind w:right="70"/>
              <w:jc w:val="both"/>
              <w:rPr>
                <w:sz w:val="22"/>
                <w:szCs w:val="22"/>
              </w:rPr>
            </w:pPr>
            <w:r w:rsidRPr="0041211E">
              <w:rPr>
                <w:i/>
                <w:sz w:val="22"/>
                <w:szCs w:val="22"/>
              </w:rPr>
              <w:t>Le Pouvoir de signature, le cas échéant ;</w:t>
            </w:r>
          </w:p>
          <w:p w:rsidR="00380D3F" w:rsidRPr="00112B26" w:rsidRDefault="00A85CAC" w:rsidP="00112B26">
            <w:pPr>
              <w:widowControl w:val="0"/>
              <w:numPr>
                <w:ilvl w:val="0"/>
                <w:numId w:val="15"/>
              </w:numPr>
              <w:autoSpaceDE w:val="0"/>
              <w:ind w:right="70"/>
              <w:jc w:val="both"/>
              <w:rPr>
                <w:i/>
                <w:sz w:val="22"/>
                <w:szCs w:val="22"/>
              </w:rPr>
            </w:pPr>
            <w:r w:rsidRPr="0041211E">
              <w:rPr>
                <w:i/>
                <w:sz w:val="22"/>
                <w:szCs w:val="22"/>
              </w:rPr>
              <w:t xml:space="preserve">Le Certificat de Conformité Fiscale délivrée par l’Administration Fiscale ; </w:t>
            </w:r>
          </w:p>
          <w:p w:rsidR="00A85CAC" w:rsidRPr="0041211E" w:rsidRDefault="00A85CAC" w:rsidP="00641DB9">
            <w:pPr>
              <w:widowControl w:val="0"/>
              <w:numPr>
                <w:ilvl w:val="0"/>
                <w:numId w:val="15"/>
              </w:numPr>
              <w:autoSpaceDE w:val="0"/>
              <w:ind w:right="70"/>
              <w:jc w:val="both"/>
              <w:rPr>
                <w:i/>
                <w:sz w:val="22"/>
                <w:szCs w:val="22"/>
              </w:rPr>
            </w:pPr>
            <w:r w:rsidRPr="0041211E">
              <w:rPr>
                <w:i/>
                <w:sz w:val="22"/>
                <w:szCs w:val="22"/>
              </w:rPr>
              <w:t>Une Attestation de non-faillite établie par le Tribunal de Première Instance ou tout autre document établi par l’institution compétente du pays de résidence du soumissionnaire étranger ;</w:t>
            </w:r>
          </w:p>
          <w:p w:rsidR="00A85CAC" w:rsidRPr="0041211E" w:rsidRDefault="00A85CAC" w:rsidP="00641DB9">
            <w:pPr>
              <w:widowControl w:val="0"/>
              <w:numPr>
                <w:ilvl w:val="0"/>
                <w:numId w:val="15"/>
              </w:numPr>
              <w:autoSpaceDE w:val="0"/>
              <w:ind w:right="70"/>
              <w:jc w:val="both"/>
              <w:rPr>
                <w:i/>
                <w:sz w:val="22"/>
                <w:szCs w:val="22"/>
              </w:rPr>
            </w:pPr>
            <w:r w:rsidRPr="0041211E">
              <w:rPr>
                <w:i/>
                <w:sz w:val="22"/>
                <w:szCs w:val="22"/>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41211E" w:rsidRDefault="00A85CAC" w:rsidP="00641DB9">
            <w:pPr>
              <w:pStyle w:val="Paragraphedeliste"/>
              <w:numPr>
                <w:ilvl w:val="0"/>
                <w:numId w:val="15"/>
              </w:numPr>
              <w:spacing w:after="0" w:line="240" w:lineRule="auto"/>
              <w:ind w:right="70"/>
              <w:jc w:val="both"/>
              <w:rPr>
                <w:rFonts w:ascii="Times New Roman" w:eastAsia="Times New Roman" w:hAnsi="Times New Roman"/>
                <w:i/>
                <w:lang w:eastAsia="fr-FR"/>
              </w:rPr>
            </w:pPr>
            <w:r w:rsidRPr="0041211E">
              <w:rPr>
                <w:rFonts w:ascii="Times New Roman" w:eastAsia="Times New Roman" w:hAnsi="Times New Roman"/>
                <w:i/>
                <w:lang w:eastAsia="fr-FR"/>
              </w:rPr>
              <w:t xml:space="preserve">La quittance d’achat du Dossier d’Appel d’Offres d’une somme non remboursable de </w:t>
            </w:r>
            <w:r w:rsidR="00C451F2" w:rsidRPr="0041211E">
              <w:rPr>
                <w:rFonts w:ascii="Times New Roman" w:eastAsia="Times New Roman" w:hAnsi="Times New Roman"/>
                <w:b/>
                <w:i/>
                <w:lang w:eastAsia="fr-FR"/>
              </w:rPr>
              <w:t>30 000 (trente mille)</w:t>
            </w:r>
            <w:r w:rsidR="00C451F2" w:rsidRPr="0041211E">
              <w:rPr>
                <w:rFonts w:ascii="Times New Roman" w:eastAsia="Times New Roman" w:hAnsi="Times New Roman"/>
                <w:i/>
                <w:lang w:eastAsia="fr-FR"/>
              </w:rPr>
              <w:t xml:space="preserve"> </w:t>
            </w:r>
            <w:r w:rsidRPr="0041211E">
              <w:rPr>
                <w:rFonts w:ascii="Times New Roman" w:eastAsia="Times New Roman" w:hAnsi="Times New Roman"/>
                <w:i/>
                <w:lang w:eastAsia="fr-FR"/>
              </w:rPr>
              <w:t xml:space="preserve"> francs CFA </w:t>
            </w:r>
            <w:r w:rsidR="00C451F2" w:rsidRPr="0041211E">
              <w:rPr>
                <w:rFonts w:ascii="Times New Roman" w:eastAsia="Times New Roman" w:hAnsi="Times New Roman"/>
                <w:i/>
                <w:lang w:eastAsia="fr-FR"/>
              </w:rPr>
              <w:t>à la recette municipale de Mvangan</w:t>
            </w:r>
            <w:r w:rsidRPr="0041211E">
              <w:rPr>
                <w:rFonts w:ascii="Times New Roman" w:eastAsia="Times New Roman" w:hAnsi="Times New Roman"/>
                <w:i/>
                <w:lang w:eastAsia="fr-FR"/>
              </w:rPr>
              <w:t xml:space="preserve">.  </w:t>
            </w:r>
          </w:p>
          <w:p w:rsidR="00A85CAC" w:rsidRPr="0041211E" w:rsidRDefault="00A85CAC" w:rsidP="00641DB9">
            <w:pPr>
              <w:widowControl w:val="0"/>
              <w:numPr>
                <w:ilvl w:val="0"/>
                <w:numId w:val="15"/>
              </w:numPr>
              <w:autoSpaceDE w:val="0"/>
              <w:ind w:right="70"/>
              <w:jc w:val="both"/>
              <w:rPr>
                <w:i/>
                <w:sz w:val="22"/>
                <w:szCs w:val="22"/>
              </w:rPr>
            </w:pPr>
            <w:r w:rsidRPr="0041211E">
              <w:rPr>
                <w:i/>
                <w:sz w:val="22"/>
                <w:szCs w:val="22"/>
              </w:rPr>
              <w:t>Une Attestation de non-exclusion des Marchés Publics délivrée par l’organisme chargé de la régulation des marchés publics portant le numéro et l’objet de l’Appel d’Offres ;</w:t>
            </w:r>
          </w:p>
          <w:p w:rsidR="00A85CAC" w:rsidRPr="0041211E" w:rsidRDefault="00A85CAC" w:rsidP="00641DB9">
            <w:pPr>
              <w:widowControl w:val="0"/>
              <w:numPr>
                <w:ilvl w:val="0"/>
                <w:numId w:val="15"/>
              </w:numPr>
              <w:autoSpaceDE w:val="0"/>
              <w:ind w:right="70"/>
              <w:jc w:val="both"/>
              <w:rPr>
                <w:i/>
                <w:sz w:val="22"/>
                <w:szCs w:val="22"/>
              </w:rPr>
            </w:pPr>
            <w:r w:rsidRPr="0041211E">
              <w:rPr>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85CAC" w:rsidRPr="0041211E" w:rsidRDefault="00A85CAC" w:rsidP="0020680D">
            <w:pPr>
              <w:widowControl w:val="0"/>
              <w:autoSpaceDE w:val="0"/>
              <w:ind w:left="360" w:right="70"/>
              <w:jc w:val="both"/>
              <w:rPr>
                <w:i/>
                <w:sz w:val="22"/>
                <w:szCs w:val="22"/>
              </w:rPr>
            </w:pPr>
            <w:r w:rsidRPr="0041211E">
              <w:rPr>
                <w:i/>
                <w:sz w:val="22"/>
                <w:szCs w:val="22"/>
              </w:rPr>
              <w:t xml:space="preserve">En cas de groupement chaque membre du groupement doit présenter un dossier </w:t>
            </w:r>
          </w:p>
          <w:p w:rsidR="00A85CAC" w:rsidRPr="0041211E" w:rsidRDefault="00A85CAC" w:rsidP="0020680D">
            <w:pPr>
              <w:widowControl w:val="0"/>
              <w:autoSpaceDE w:val="0"/>
              <w:ind w:left="360" w:right="70"/>
              <w:jc w:val="both"/>
              <w:rPr>
                <w:i/>
                <w:sz w:val="22"/>
                <w:szCs w:val="22"/>
              </w:rPr>
            </w:pPr>
            <w:r w:rsidRPr="0041211E">
              <w:rPr>
                <w:i/>
                <w:sz w:val="22"/>
                <w:szCs w:val="22"/>
              </w:rPr>
              <w:t xml:space="preserve">Administratif complet, les pièces </w:t>
            </w:r>
            <w:proofErr w:type="gramStart"/>
            <w:r w:rsidRPr="0041211E">
              <w:rPr>
                <w:b/>
                <w:i/>
                <w:sz w:val="22"/>
                <w:szCs w:val="22"/>
              </w:rPr>
              <w:t>a</w:t>
            </w:r>
            <w:proofErr w:type="gramEnd"/>
            <w:r w:rsidRPr="0041211E">
              <w:rPr>
                <w:b/>
                <w:i/>
                <w:sz w:val="22"/>
                <w:szCs w:val="22"/>
              </w:rPr>
              <w:t>, b, g, h</w:t>
            </w:r>
            <w:r w:rsidRPr="0041211E">
              <w:rPr>
                <w:i/>
                <w:sz w:val="22"/>
                <w:szCs w:val="22"/>
              </w:rPr>
              <w:t xml:space="preserve"> étant uniquement présentées par le mandataire du groupement.</w:t>
            </w:r>
          </w:p>
          <w:p w:rsidR="00A85CAC" w:rsidRPr="0041211E" w:rsidRDefault="00A85CAC" w:rsidP="0020680D">
            <w:pPr>
              <w:widowControl w:val="0"/>
              <w:autoSpaceDE w:val="0"/>
              <w:ind w:right="70"/>
              <w:jc w:val="both"/>
              <w:rPr>
                <w:bCs/>
                <w:sz w:val="22"/>
                <w:szCs w:val="22"/>
              </w:rPr>
            </w:pPr>
            <w:r w:rsidRPr="0041211E">
              <w:rPr>
                <w:b/>
                <w:bCs/>
                <w:sz w:val="22"/>
                <w:szCs w:val="22"/>
              </w:rPr>
              <w:t xml:space="preserve">Pour les soumissionnaires </w:t>
            </w:r>
            <w:r w:rsidRPr="0041211E">
              <w:rPr>
                <w:b/>
                <w:sz w:val="22"/>
                <w:szCs w:val="22"/>
              </w:rPr>
              <w:t>non installés au Cameroun</w:t>
            </w:r>
            <w:r w:rsidRPr="0041211E">
              <w:rPr>
                <w:b/>
                <w:bCs/>
                <w:sz w:val="22"/>
                <w:szCs w:val="22"/>
              </w:rPr>
              <w:t> </w:t>
            </w:r>
            <w:r w:rsidRPr="0041211E">
              <w:rPr>
                <w:bCs/>
                <w:sz w:val="22"/>
                <w:szCs w:val="22"/>
              </w:rPr>
              <w:t xml:space="preserve">: </w:t>
            </w:r>
          </w:p>
          <w:p w:rsidR="00A85CAC" w:rsidRPr="0041211E" w:rsidRDefault="00A85CAC" w:rsidP="00641DB9">
            <w:pPr>
              <w:pStyle w:val="Paragraphedeliste"/>
              <w:widowControl w:val="0"/>
              <w:numPr>
                <w:ilvl w:val="0"/>
                <w:numId w:val="24"/>
              </w:numPr>
              <w:autoSpaceDE w:val="0"/>
              <w:spacing w:after="0" w:line="240" w:lineRule="auto"/>
              <w:ind w:right="70"/>
              <w:jc w:val="both"/>
              <w:rPr>
                <w:rFonts w:ascii="Times New Roman" w:hAnsi="Times New Roman"/>
                <w:bCs/>
              </w:rPr>
            </w:pPr>
            <w:r w:rsidRPr="0041211E">
              <w:rPr>
                <w:rFonts w:ascii="Times New Roman" w:hAnsi="Times New Roman"/>
                <w:bCs/>
              </w:rPr>
              <w:t>Produire les documents attestant :</w:t>
            </w:r>
          </w:p>
          <w:p w:rsidR="00A85CAC" w:rsidRPr="0041211E" w:rsidRDefault="00A85CAC" w:rsidP="00641DB9">
            <w:pPr>
              <w:widowControl w:val="0"/>
              <w:numPr>
                <w:ilvl w:val="1"/>
                <w:numId w:val="28"/>
              </w:numPr>
              <w:tabs>
                <w:tab w:val="left" w:pos="2409"/>
                <w:tab w:val="left" w:pos="2410"/>
              </w:tabs>
              <w:suppressAutoHyphens w:val="0"/>
              <w:autoSpaceDE w:val="0"/>
              <w:ind w:left="993" w:right="70" w:hanging="284"/>
              <w:jc w:val="both"/>
              <w:textAlignment w:val="auto"/>
              <w:rPr>
                <w:sz w:val="22"/>
                <w:szCs w:val="22"/>
              </w:rPr>
            </w:pPr>
            <w:r w:rsidRPr="0041211E">
              <w:rPr>
                <w:bCs/>
                <w:sz w:val="22"/>
                <w:szCs w:val="22"/>
              </w:rPr>
              <w:t>qu’ils ne sont pas</w:t>
            </w:r>
            <w:r w:rsidRPr="0041211E">
              <w:rPr>
                <w:noProof/>
                <w:sz w:val="22"/>
                <w:szCs w:val="22"/>
              </w:rPr>
              <w:t xml:space="preserve"> </w:t>
            </w:r>
            <w:r w:rsidRPr="0041211E">
              <w:rPr>
                <w:noProof/>
                <w:sz w:val="22"/>
                <w:szCs w:val="22"/>
              </w:rPr>
              <mc:AlternateContent>
                <mc:Choice Requires="wps">
                  <w:drawing>
                    <wp:anchor distT="0" distB="0" distL="114300" distR="114300" simplePos="0" relativeHeight="251669504" behindDoc="0" locked="0" layoutInCell="1" allowOverlap="1" wp14:anchorId="5F882131" wp14:editId="046E3217">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4C0223" id="Line 33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41211E">
              <w:rPr>
                <w:sz w:val="22"/>
                <w:szCs w:val="22"/>
              </w:rPr>
              <w:t>en</w:t>
            </w:r>
            <w:r w:rsidRPr="0041211E">
              <w:rPr>
                <w:spacing w:val="-13"/>
                <w:sz w:val="22"/>
                <w:szCs w:val="22"/>
              </w:rPr>
              <w:t xml:space="preserve"> </w:t>
            </w:r>
            <w:r w:rsidRPr="0041211E">
              <w:rPr>
                <w:sz w:val="22"/>
                <w:szCs w:val="22"/>
              </w:rPr>
              <w:t>état</w:t>
            </w:r>
            <w:r w:rsidRPr="0041211E">
              <w:rPr>
                <w:spacing w:val="-8"/>
                <w:sz w:val="22"/>
                <w:szCs w:val="22"/>
              </w:rPr>
              <w:t xml:space="preserve"> </w:t>
            </w:r>
            <w:r w:rsidRPr="0041211E">
              <w:rPr>
                <w:sz w:val="22"/>
                <w:szCs w:val="22"/>
              </w:rPr>
              <w:t>de</w:t>
            </w:r>
            <w:r w:rsidRPr="0041211E">
              <w:rPr>
                <w:spacing w:val="-11"/>
                <w:sz w:val="22"/>
                <w:szCs w:val="22"/>
              </w:rPr>
              <w:t xml:space="preserve"> </w:t>
            </w:r>
            <w:r w:rsidRPr="0041211E">
              <w:rPr>
                <w:sz w:val="22"/>
                <w:szCs w:val="22"/>
              </w:rPr>
              <w:t>liquidation</w:t>
            </w:r>
            <w:r w:rsidRPr="0041211E">
              <w:rPr>
                <w:spacing w:val="3"/>
                <w:sz w:val="22"/>
                <w:szCs w:val="22"/>
              </w:rPr>
              <w:t xml:space="preserve"> </w:t>
            </w:r>
            <w:r w:rsidRPr="0041211E">
              <w:rPr>
                <w:sz w:val="22"/>
                <w:szCs w:val="22"/>
              </w:rPr>
              <w:t>judiciaire</w:t>
            </w:r>
            <w:r w:rsidRPr="0041211E">
              <w:rPr>
                <w:spacing w:val="5"/>
                <w:sz w:val="22"/>
                <w:szCs w:val="22"/>
              </w:rPr>
              <w:t xml:space="preserve"> </w:t>
            </w:r>
            <w:r w:rsidRPr="0041211E">
              <w:rPr>
                <w:sz w:val="22"/>
                <w:szCs w:val="22"/>
              </w:rPr>
              <w:t>ou</w:t>
            </w:r>
            <w:r w:rsidRPr="0041211E">
              <w:rPr>
                <w:spacing w:val="-12"/>
                <w:sz w:val="22"/>
                <w:szCs w:val="22"/>
              </w:rPr>
              <w:t xml:space="preserve"> </w:t>
            </w:r>
            <w:r w:rsidRPr="0041211E">
              <w:rPr>
                <w:sz w:val="22"/>
                <w:szCs w:val="22"/>
              </w:rPr>
              <w:t>en</w:t>
            </w:r>
            <w:r w:rsidRPr="0041211E">
              <w:rPr>
                <w:spacing w:val="-15"/>
                <w:sz w:val="22"/>
                <w:szCs w:val="22"/>
              </w:rPr>
              <w:t xml:space="preserve"> </w:t>
            </w:r>
            <w:r w:rsidRPr="0041211E">
              <w:rPr>
                <w:sz w:val="22"/>
                <w:szCs w:val="22"/>
              </w:rPr>
              <w:t>faillite</w:t>
            </w:r>
            <w:r w:rsidRPr="0041211E">
              <w:rPr>
                <w:spacing w:val="-12"/>
                <w:sz w:val="22"/>
                <w:szCs w:val="22"/>
              </w:rPr>
              <w:t xml:space="preserve"> </w:t>
            </w:r>
            <w:r w:rsidRPr="0041211E">
              <w:rPr>
                <w:sz w:val="22"/>
                <w:szCs w:val="22"/>
              </w:rPr>
              <w:t>;</w:t>
            </w:r>
          </w:p>
          <w:p w:rsidR="00A85CAC" w:rsidRPr="0041211E" w:rsidRDefault="00A85CAC" w:rsidP="00641DB9">
            <w:pPr>
              <w:pStyle w:val="Paragraphedeliste"/>
              <w:widowControl w:val="0"/>
              <w:numPr>
                <w:ilvl w:val="1"/>
                <w:numId w:val="28"/>
              </w:numPr>
              <w:tabs>
                <w:tab w:val="left" w:pos="2416"/>
                <w:tab w:val="left" w:pos="2417"/>
              </w:tabs>
              <w:suppressAutoHyphens w:val="0"/>
              <w:autoSpaceDE w:val="0"/>
              <w:spacing w:after="0" w:line="240" w:lineRule="auto"/>
              <w:ind w:left="993" w:right="70" w:hanging="284"/>
              <w:jc w:val="both"/>
              <w:textAlignment w:val="auto"/>
              <w:rPr>
                <w:rFonts w:ascii="Times New Roman" w:hAnsi="Times New Roman"/>
              </w:rPr>
            </w:pPr>
            <w:r w:rsidRPr="0041211E">
              <w:rPr>
                <w:rFonts w:ascii="Times New Roman" w:hAnsi="Times New Roman"/>
                <w:bCs/>
              </w:rPr>
              <w:t>qu’ils ne sont pas</w:t>
            </w:r>
            <w:r w:rsidRPr="0041211E">
              <w:rPr>
                <w:rFonts w:ascii="Times New Roman" w:hAnsi="Times New Roman"/>
              </w:rPr>
              <w:t xml:space="preserve"> frappés de l'une des interdictions ou </w:t>
            </w:r>
            <w:r w:rsidR="00223B54" w:rsidRPr="0041211E">
              <w:rPr>
                <w:rFonts w:ascii="Times New Roman" w:hAnsi="Times New Roman"/>
              </w:rPr>
              <w:t>d’échéances</w:t>
            </w:r>
            <w:r w:rsidRPr="0041211E">
              <w:rPr>
                <w:rFonts w:ascii="Times New Roman" w:hAnsi="Times New Roman"/>
              </w:rPr>
              <w:t xml:space="preserve"> prévues par les lois et règlements</w:t>
            </w:r>
            <w:r w:rsidRPr="0041211E">
              <w:rPr>
                <w:rFonts w:ascii="Times New Roman" w:hAnsi="Times New Roman"/>
                <w:spacing w:val="3"/>
              </w:rPr>
              <w:t xml:space="preserve"> </w:t>
            </w:r>
            <w:r w:rsidRPr="0041211E">
              <w:rPr>
                <w:rFonts w:ascii="Times New Roman" w:hAnsi="Times New Roman"/>
              </w:rPr>
              <w:t>en</w:t>
            </w:r>
            <w:r w:rsidRPr="0041211E">
              <w:rPr>
                <w:rFonts w:ascii="Times New Roman" w:hAnsi="Times New Roman"/>
                <w:spacing w:val="-5"/>
              </w:rPr>
              <w:t xml:space="preserve"> </w:t>
            </w:r>
            <w:r w:rsidRPr="0041211E">
              <w:rPr>
                <w:rFonts w:ascii="Times New Roman" w:hAnsi="Times New Roman"/>
              </w:rPr>
              <w:t>vigueur,</w:t>
            </w:r>
            <w:r w:rsidRPr="0041211E">
              <w:rPr>
                <w:rFonts w:ascii="Times New Roman" w:hAnsi="Times New Roman"/>
                <w:spacing w:val="-5"/>
              </w:rPr>
              <w:t xml:space="preserve"> </w:t>
            </w:r>
            <w:r w:rsidRPr="0041211E">
              <w:rPr>
                <w:rFonts w:ascii="Times New Roman" w:hAnsi="Times New Roman"/>
              </w:rPr>
              <w:t>aussi</w:t>
            </w:r>
            <w:r w:rsidRPr="0041211E">
              <w:rPr>
                <w:rFonts w:ascii="Times New Roman" w:hAnsi="Times New Roman"/>
                <w:spacing w:val="-8"/>
              </w:rPr>
              <w:t xml:space="preserve"> </w:t>
            </w:r>
            <w:r w:rsidRPr="0041211E">
              <w:rPr>
                <w:rFonts w:ascii="Times New Roman" w:hAnsi="Times New Roman"/>
              </w:rPr>
              <w:t>bien</w:t>
            </w:r>
            <w:r w:rsidRPr="0041211E">
              <w:rPr>
                <w:rFonts w:ascii="Times New Roman" w:hAnsi="Times New Roman"/>
                <w:spacing w:val="-8"/>
              </w:rPr>
              <w:t xml:space="preserve"> </w:t>
            </w:r>
            <w:r w:rsidRPr="0041211E">
              <w:rPr>
                <w:rFonts w:ascii="Times New Roman" w:hAnsi="Times New Roman"/>
              </w:rPr>
              <w:t>au</w:t>
            </w:r>
            <w:r w:rsidRPr="0041211E">
              <w:rPr>
                <w:rFonts w:ascii="Times New Roman" w:hAnsi="Times New Roman"/>
                <w:spacing w:val="-12"/>
              </w:rPr>
              <w:t xml:space="preserve"> </w:t>
            </w:r>
            <w:r w:rsidRPr="0041211E">
              <w:rPr>
                <w:rFonts w:ascii="Times New Roman" w:hAnsi="Times New Roman"/>
              </w:rPr>
              <w:t>plan</w:t>
            </w:r>
            <w:r w:rsidRPr="0041211E">
              <w:rPr>
                <w:rFonts w:ascii="Times New Roman" w:hAnsi="Times New Roman"/>
                <w:spacing w:val="-10"/>
              </w:rPr>
              <w:t xml:space="preserve"> </w:t>
            </w:r>
            <w:r w:rsidRPr="0041211E">
              <w:rPr>
                <w:rFonts w:ascii="Times New Roman" w:hAnsi="Times New Roman"/>
              </w:rPr>
              <w:t>national</w:t>
            </w:r>
            <w:r w:rsidRPr="0041211E">
              <w:rPr>
                <w:rFonts w:ascii="Times New Roman" w:hAnsi="Times New Roman"/>
                <w:spacing w:val="-3"/>
              </w:rPr>
              <w:t xml:space="preserve"> </w:t>
            </w:r>
            <w:r w:rsidRPr="0041211E">
              <w:rPr>
                <w:rFonts w:ascii="Times New Roman" w:hAnsi="Times New Roman"/>
              </w:rPr>
              <w:t>qu'international</w:t>
            </w:r>
            <w:r w:rsidRPr="0041211E">
              <w:rPr>
                <w:rFonts w:ascii="Times New Roman" w:hAnsi="Times New Roman"/>
                <w:spacing w:val="-21"/>
              </w:rPr>
              <w:t xml:space="preserve"> </w:t>
            </w:r>
            <w:r w:rsidRPr="0041211E">
              <w:rPr>
                <w:rFonts w:ascii="Times New Roman" w:hAnsi="Times New Roman"/>
              </w:rPr>
              <w:t>;</w:t>
            </w:r>
          </w:p>
          <w:p w:rsidR="00A85CAC" w:rsidRPr="0041211E" w:rsidRDefault="00A85CAC" w:rsidP="00641DB9">
            <w:pPr>
              <w:pStyle w:val="Paragraphedeliste"/>
              <w:widowControl w:val="0"/>
              <w:numPr>
                <w:ilvl w:val="0"/>
                <w:numId w:val="28"/>
              </w:numPr>
              <w:autoSpaceDE w:val="0"/>
              <w:spacing w:after="0" w:line="240" w:lineRule="auto"/>
              <w:ind w:left="993" w:right="70" w:hanging="284"/>
              <w:jc w:val="both"/>
              <w:rPr>
                <w:rFonts w:ascii="Times New Roman" w:hAnsi="Times New Roman"/>
                <w:bCs/>
              </w:rPr>
            </w:pPr>
            <w:r w:rsidRPr="0041211E">
              <w:rPr>
                <w:rFonts w:ascii="Times New Roman" w:hAnsi="Times New Roman"/>
              </w:rPr>
              <w:lastRenderedPageBreak/>
              <w:t xml:space="preserve">qu’ils ont souscrit les déclarations prévues par les lois et règlements en </w:t>
            </w:r>
            <w:r w:rsidRPr="0041211E">
              <w:rPr>
                <w:rFonts w:ascii="Times New Roman" w:hAnsi="Times New Roman"/>
                <w:w w:val="95"/>
              </w:rPr>
              <w:t>vigueur</w:t>
            </w:r>
            <w:r w:rsidRPr="0041211E">
              <w:rPr>
                <w:rFonts w:ascii="Times New Roman" w:hAnsi="Times New Roman"/>
                <w:spacing w:val="-33"/>
                <w:w w:val="95"/>
              </w:rPr>
              <w:t xml:space="preserve">. </w:t>
            </w:r>
          </w:p>
          <w:p w:rsidR="00A85CAC" w:rsidRPr="0041211E" w:rsidRDefault="00A85CAC" w:rsidP="00641DB9">
            <w:pPr>
              <w:pStyle w:val="Paragraphedeliste"/>
              <w:widowControl w:val="0"/>
              <w:numPr>
                <w:ilvl w:val="0"/>
                <w:numId w:val="24"/>
              </w:numPr>
              <w:autoSpaceDE w:val="0"/>
              <w:spacing w:after="0" w:line="240" w:lineRule="auto"/>
              <w:ind w:right="70"/>
              <w:jc w:val="both"/>
              <w:rPr>
                <w:rFonts w:ascii="Times New Roman" w:hAnsi="Times New Roman"/>
                <w:bCs/>
              </w:rPr>
            </w:pPr>
            <w:r w:rsidRPr="0041211E">
              <w:rPr>
                <w:rFonts w:ascii="Times New Roman" w:hAnsi="Times New Roman"/>
                <w:bCs/>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A85CAC" w:rsidRPr="0041211E" w:rsidRDefault="00A85CAC" w:rsidP="007E5D77">
            <w:pPr>
              <w:widowControl w:val="0"/>
              <w:autoSpaceDE w:val="0"/>
              <w:jc w:val="both"/>
              <w:rPr>
                <w:spacing w:val="2"/>
                <w:sz w:val="22"/>
                <w:szCs w:val="22"/>
              </w:rPr>
            </w:pPr>
            <w:r w:rsidRPr="0041211E">
              <w:rPr>
                <w:b/>
                <w:sz w:val="22"/>
                <w:szCs w:val="22"/>
              </w:rPr>
              <w:t>NB : Sous peine de</w:t>
            </w:r>
            <w:r w:rsidRPr="0041211E">
              <w:rPr>
                <w:b/>
                <w:spacing w:val="-23"/>
                <w:sz w:val="22"/>
                <w:szCs w:val="22"/>
              </w:rPr>
              <w:t xml:space="preserve"> </w:t>
            </w:r>
            <w:r w:rsidRPr="0041211E">
              <w:rPr>
                <w:b/>
                <w:sz w:val="22"/>
                <w:szCs w:val="22"/>
              </w:rPr>
              <w:t>rejet, les</w:t>
            </w:r>
            <w:r w:rsidRPr="0041211E">
              <w:rPr>
                <w:b/>
                <w:spacing w:val="-23"/>
                <w:sz w:val="22"/>
                <w:szCs w:val="22"/>
              </w:rPr>
              <w:t xml:space="preserve"> </w:t>
            </w:r>
            <w:r w:rsidRPr="0041211E">
              <w:rPr>
                <w:b/>
                <w:sz w:val="22"/>
                <w:szCs w:val="22"/>
              </w:rPr>
              <w:t>pièces du dossier administratif</w:t>
            </w:r>
            <w:r w:rsidRPr="0041211E">
              <w:rPr>
                <w:b/>
                <w:spacing w:val="-6"/>
                <w:sz w:val="22"/>
                <w:szCs w:val="22"/>
              </w:rPr>
              <w:t xml:space="preserve"> </w:t>
            </w:r>
            <w:r w:rsidRPr="0041211E">
              <w:rPr>
                <w:b/>
                <w:sz w:val="22"/>
                <w:szCs w:val="22"/>
              </w:rPr>
              <w:t>requises</w:t>
            </w:r>
            <w:r w:rsidRPr="0041211E">
              <w:rPr>
                <w:b/>
                <w:spacing w:val="-6"/>
                <w:sz w:val="22"/>
                <w:szCs w:val="22"/>
              </w:rPr>
              <w:t xml:space="preserve"> </w:t>
            </w:r>
            <w:r w:rsidRPr="0041211E">
              <w:rPr>
                <w:b/>
                <w:sz w:val="22"/>
                <w:szCs w:val="22"/>
              </w:rPr>
              <w:t>doivent</w:t>
            </w:r>
            <w:r w:rsidRPr="0041211E">
              <w:rPr>
                <w:b/>
                <w:spacing w:val="-6"/>
                <w:sz w:val="22"/>
                <w:szCs w:val="22"/>
              </w:rPr>
              <w:t xml:space="preserve"> </w:t>
            </w:r>
            <w:r w:rsidRPr="0041211E">
              <w:rPr>
                <w:b/>
                <w:sz w:val="22"/>
                <w:szCs w:val="22"/>
              </w:rPr>
              <w:t>être</w:t>
            </w:r>
            <w:r w:rsidRPr="0041211E">
              <w:rPr>
                <w:b/>
                <w:spacing w:val="-6"/>
                <w:sz w:val="22"/>
                <w:szCs w:val="22"/>
              </w:rPr>
              <w:t xml:space="preserve"> </w:t>
            </w:r>
            <w:r w:rsidRPr="0041211E">
              <w:rPr>
                <w:b/>
                <w:sz w:val="22"/>
                <w:szCs w:val="22"/>
              </w:rPr>
              <w:t>produites en</w:t>
            </w:r>
            <w:r w:rsidRPr="0041211E">
              <w:rPr>
                <w:b/>
                <w:spacing w:val="-8"/>
                <w:sz w:val="22"/>
                <w:szCs w:val="22"/>
              </w:rPr>
              <w:t xml:space="preserve"> </w:t>
            </w:r>
            <w:r w:rsidRPr="0041211E">
              <w:rPr>
                <w:b/>
                <w:sz w:val="22"/>
                <w:szCs w:val="22"/>
              </w:rPr>
              <w:t>originaux</w:t>
            </w:r>
            <w:r w:rsidRPr="0041211E">
              <w:rPr>
                <w:b/>
                <w:spacing w:val="-8"/>
                <w:sz w:val="22"/>
                <w:szCs w:val="22"/>
              </w:rPr>
              <w:t xml:space="preserve"> </w:t>
            </w:r>
            <w:r w:rsidRPr="0041211E">
              <w:rPr>
                <w:b/>
                <w:sz w:val="22"/>
                <w:szCs w:val="22"/>
              </w:rPr>
              <w:t>ou</w:t>
            </w:r>
            <w:r w:rsidRPr="0041211E">
              <w:rPr>
                <w:b/>
                <w:spacing w:val="-8"/>
                <w:sz w:val="22"/>
                <w:szCs w:val="22"/>
              </w:rPr>
              <w:t xml:space="preserve"> </w:t>
            </w:r>
            <w:r w:rsidRPr="0041211E">
              <w:rPr>
                <w:b/>
                <w:sz w:val="22"/>
                <w:szCs w:val="22"/>
              </w:rPr>
              <w:t>en</w:t>
            </w:r>
            <w:r w:rsidRPr="0041211E">
              <w:rPr>
                <w:b/>
                <w:spacing w:val="-8"/>
                <w:sz w:val="22"/>
                <w:szCs w:val="22"/>
              </w:rPr>
              <w:t xml:space="preserve"> </w:t>
            </w:r>
            <w:r w:rsidRPr="0041211E">
              <w:rPr>
                <w:b/>
                <w:sz w:val="22"/>
                <w:szCs w:val="22"/>
              </w:rPr>
              <w:t>copies</w:t>
            </w:r>
            <w:r w:rsidRPr="0041211E">
              <w:rPr>
                <w:b/>
                <w:spacing w:val="-8"/>
                <w:sz w:val="22"/>
                <w:szCs w:val="22"/>
              </w:rPr>
              <w:t xml:space="preserve"> </w:t>
            </w:r>
            <w:r w:rsidRPr="0041211E">
              <w:rPr>
                <w:b/>
                <w:sz w:val="22"/>
                <w:szCs w:val="22"/>
              </w:rPr>
              <w:t>certifiées</w:t>
            </w:r>
            <w:r w:rsidRPr="0041211E">
              <w:rPr>
                <w:b/>
                <w:spacing w:val="-8"/>
                <w:sz w:val="22"/>
                <w:szCs w:val="22"/>
              </w:rPr>
              <w:t xml:space="preserve"> </w:t>
            </w:r>
            <w:r w:rsidRPr="0041211E">
              <w:rPr>
                <w:b/>
                <w:sz w:val="22"/>
                <w:szCs w:val="22"/>
              </w:rPr>
              <w:t>conformes</w:t>
            </w:r>
            <w:r w:rsidRPr="0041211E">
              <w:rPr>
                <w:b/>
                <w:spacing w:val="-8"/>
                <w:sz w:val="22"/>
                <w:szCs w:val="22"/>
              </w:rPr>
              <w:t xml:space="preserve"> </w:t>
            </w:r>
            <w:r w:rsidRPr="0041211E">
              <w:rPr>
                <w:b/>
                <w:sz w:val="22"/>
                <w:szCs w:val="22"/>
              </w:rPr>
              <w:t>par</w:t>
            </w:r>
            <w:r w:rsidRPr="0041211E">
              <w:rPr>
                <w:b/>
                <w:spacing w:val="-8"/>
                <w:sz w:val="22"/>
                <w:szCs w:val="22"/>
              </w:rPr>
              <w:t xml:space="preserve"> </w:t>
            </w:r>
            <w:r w:rsidRPr="0041211E">
              <w:rPr>
                <w:b/>
                <w:sz w:val="22"/>
                <w:szCs w:val="22"/>
              </w:rPr>
              <w:t xml:space="preserve">le </w:t>
            </w:r>
            <w:r w:rsidRPr="0041211E">
              <w:rPr>
                <w:b/>
                <w:spacing w:val="1"/>
                <w:sz w:val="22"/>
                <w:szCs w:val="22"/>
              </w:rPr>
              <w:t>servic</w:t>
            </w:r>
            <w:r w:rsidRPr="0041211E">
              <w:rPr>
                <w:b/>
                <w:sz w:val="22"/>
                <w:szCs w:val="22"/>
              </w:rPr>
              <w:t xml:space="preserve">e </w:t>
            </w:r>
            <w:r w:rsidRPr="0041211E">
              <w:rPr>
                <w:b/>
                <w:spacing w:val="1"/>
                <w:sz w:val="22"/>
                <w:szCs w:val="22"/>
              </w:rPr>
              <w:t>émetteu</w:t>
            </w:r>
            <w:r w:rsidRPr="0041211E">
              <w:rPr>
                <w:b/>
                <w:sz w:val="22"/>
                <w:szCs w:val="22"/>
              </w:rPr>
              <w:t>r ou l’autorité administrative compétente</w:t>
            </w:r>
            <w:r w:rsidRPr="0041211E">
              <w:rPr>
                <w:b/>
                <w:strike/>
                <w:sz w:val="22"/>
                <w:szCs w:val="22"/>
              </w:rPr>
              <w:t>,</w:t>
            </w:r>
            <w:r w:rsidRPr="0041211E">
              <w:rPr>
                <w:b/>
                <w:sz w:val="22"/>
                <w:szCs w:val="22"/>
              </w:rPr>
              <w:t xml:space="preserve"> conformément aux dispositions</w:t>
            </w:r>
            <w:r w:rsidRPr="0041211E">
              <w:rPr>
                <w:b/>
                <w:spacing w:val="10"/>
                <w:sz w:val="22"/>
                <w:szCs w:val="22"/>
              </w:rPr>
              <w:t xml:space="preserve"> </w:t>
            </w:r>
            <w:r w:rsidRPr="0041211E">
              <w:rPr>
                <w:b/>
                <w:sz w:val="22"/>
                <w:szCs w:val="22"/>
              </w:rPr>
              <w:t>du</w:t>
            </w:r>
            <w:r w:rsidRPr="0041211E">
              <w:rPr>
                <w:b/>
                <w:spacing w:val="10"/>
                <w:sz w:val="22"/>
                <w:szCs w:val="22"/>
              </w:rPr>
              <w:t xml:space="preserve"> </w:t>
            </w:r>
            <w:r w:rsidRPr="0041211E">
              <w:rPr>
                <w:b/>
                <w:sz w:val="22"/>
                <w:szCs w:val="22"/>
              </w:rPr>
              <w:t>Règlement</w:t>
            </w:r>
            <w:r w:rsidRPr="0041211E">
              <w:rPr>
                <w:b/>
                <w:spacing w:val="10"/>
                <w:sz w:val="22"/>
                <w:szCs w:val="22"/>
              </w:rPr>
              <w:t xml:space="preserve"> </w:t>
            </w:r>
            <w:r w:rsidRPr="0041211E">
              <w:rPr>
                <w:b/>
                <w:sz w:val="22"/>
                <w:szCs w:val="22"/>
              </w:rPr>
              <w:t>Particulier</w:t>
            </w:r>
            <w:r w:rsidRPr="0041211E">
              <w:rPr>
                <w:b/>
                <w:spacing w:val="10"/>
                <w:sz w:val="22"/>
                <w:szCs w:val="22"/>
              </w:rPr>
              <w:t xml:space="preserve"> </w:t>
            </w:r>
            <w:r w:rsidRPr="0041211E">
              <w:rPr>
                <w:b/>
                <w:sz w:val="22"/>
                <w:szCs w:val="22"/>
              </w:rPr>
              <w:t>de</w:t>
            </w:r>
            <w:r w:rsidRPr="0041211E">
              <w:rPr>
                <w:b/>
                <w:spacing w:val="10"/>
                <w:sz w:val="22"/>
                <w:szCs w:val="22"/>
              </w:rPr>
              <w:t xml:space="preserve"> </w:t>
            </w:r>
            <w:r w:rsidRPr="0041211E">
              <w:rPr>
                <w:b/>
                <w:sz w:val="22"/>
                <w:szCs w:val="22"/>
              </w:rPr>
              <w:t>l’Appel</w:t>
            </w:r>
            <w:r w:rsidRPr="0041211E">
              <w:rPr>
                <w:b/>
                <w:spacing w:val="10"/>
                <w:sz w:val="22"/>
                <w:szCs w:val="22"/>
              </w:rPr>
              <w:t xml:space="preserve"> </w:t>
            </w:r>
            <w:r w:rsidRPr="0041211E">
              <w:rPr>
                <w:b/>
                <w:sz w:val="22"/>
                <w:szCs w:val="22"/>
              </w:rPr>
              <w:t>d’Offres. Elles</w:t>
            </w:r>
            <w:r w:rsidRPr="0041211E">
              <w:rPr>
                <w:b/>
                <w:spacing w:val="-7"/>
                <w:sz w:val="22"/>
                <w:szCs w:val="22"/>
              </w:rPr>
              <w:t xml:space="preserve"> </w:t>
            </w:r>
            <w:r w:rsidRPr="0041211E">
              <w:rPr>
                <w:b/>
                <w:sz w:val="22"/>
                <w:szCs w:val="22"/>
              </w:rPr>
              <w:t>doivent</w:t>
            </w:r>
            <w:r w:rsidRPr="0041211E">
              <w:rPr>
                <w:b/>
                <w:spacing w:val="-7"/>
                <w:sz w:val="22"/>
                <w:szCs w:val="22"/>
              </w:rPr>
              <w:t xml:space="preserve"> être valides </w:t>
            </w:r>
            <w:r w:rsidRPr="0041211E">
              <w:rPr>
                <w:b/>
                <w:spacing w:val="2"/>
                <w:sz w:val="22"/>
                <w:szCs w:val="22"/>
              </w:rPr>
              <w:t>à la date limite originelle de dépôt des offres</w:t>
            </w:r>
          </w:p>
          <w:p w:rsidR="00A85CAC" w:rsidRPr="0041211E" w:rsidRDefault="00A85CAC" w:rsidP="007E5D77">
            <w:pPr>
              <w:widowControl w:val="0"/>
              <w:autoSpaceDE w:val="0"/>
              <w:jc w:val="both"/>
              <w:rPr>
                <w:b/>
                <w:i/>
                <w:iCs/>
                <w:sz w:val="22"/>
                <w:szCs w:val="22"/>
                <w:u w:val="single"/>
              </w:rPr>
            </w:pPr>
            <w:r w:rsidRPr="0041211E">
              <w:rPr>
                <w:b/>
                <w:i/>
                <w:iCs/>
                <w:sz w:val="22"/>
                <w:szCs w:val="22"/>
                <w:u w:val="single"/>
              </w:rPr>
              <w:t>B–Volume II : Offre technique</w:t>
            </w:r>
          </w:p>
          <w:p w:rsidR="00A85CAC" w:rsidRPr="0041211E" w:rsidRDefault="00A85CAC" w:rsidP="007E5D77">
            <w:pPr>
              <w:widowControl w:val="0"/>
              <w:autoSpaceDE w:val="0"/>
              <w:jc w:val="both"/>
              <w:rPr>
                <w:sz w:val="22"/>
                <w:szCs w:val="22"/>
              </w:rPr>
            </w:pPr>
            <w:r w:rsidRPr="0041211E">
              <w:rPr>
                <w:sz w:val="22"/>
                <w:szCs w:val="22"/>
              </w:rPr>
              <w:t>Elle comprend notamment :</w:t>
            </w:r>
          </w:p>
          <w:p w:rsidR="00A85CAC" w:rsidRPr="0041211E" w:rsidRDefault="00A85CAC" w:rsidP="007E5D77">
            <w:pPr>
              <w:widowControl w:val="0"/>
              <w:autoSpaceDE w:val="0"/>
              <w:jc w:val="both"/>
              <w:rPr>
                <w:b/>
                <w:sz w:val="22"/>
                <w:szCs w:val="22"/>
              </w:rPr>
            </w:pPr>
            <w:r w:rsidRPr="0041211E">
              <w:rPr>
                <w:b/>
                <w:i/>
                <w:iCs/>
                <w:sz w:val="22"/>
                <w:szCs w:val="22"/>
              </w:rPr>
              <w:t>b1. Les renseignements sur la qualification</w:t>
            </w:r>
          </w:p>
          <w:p w:rsidR="00A85CAC" w:rsidRPr="0041211E" w:rsidRDefault="00A85CAC" w:rsidP="007E5D77">
            <w:pPr>
              <w:widowControl w:val="0"/>
              <w:autoSpaceDE w:val="0"/>
              <w:jc w:val="both"/>
              <w:rPr>
                <w:sz w:val="22"/>
                <w:szCs w:val="22"/>
              </w:rPr>
            </w:pPr>
            <w:r w:rsidRPr="0041211E">
              <w:rPr>
                <w:sz w:val="22"/>
                <w:szCs w:val="22"/>
              </w:rPr>
              <w:t>La liste des documents à fournir par les soumissionnaires pour justifier leur qualification, notamment en ce qui concerne les références, le matériel et le personnel comprend :</w:t>
            </w:r>
          </w:p>
          <w:p w:rsidR="00A85CAC" w:rsidRPr="0041211E" w:rsidRDefault="00A85CAC" w:rsidP="007E5D77">
            <w:pPr>
              <w:widowControl w:val="0"/>
              <w:autoSpaceDE w:val="0"/>
              <w:jc w:val="both"/>
              <w:rPr>
                <w:sz w:val="22"/>
                <w:szCs w:val="22"/>
              </w:rPr>
            </w:pPr>
            <w:r w:rsidRPr="0041211E">
              <w:rPr>
                <w:b/>
                <w:sz w:val="22"/>
                <w:szCs w:val="22"/>
              </w:rPr>
              <w:t xml:space="preserve">b.1.1 </w:t>
            </w:r>
            <w:r w:rsidRPr="0041211E">
              <w:rPr>
                <w:sz w:val="22"/>
                <w:szCs w:val="22"/>
              </w:rPr>
              <w:t xml:space="preserve">la lettre de soumission de la proposition technique </w:t>
            </w:r>
          </w:p>
          <w:p w:rsidR="00A85CAC" w:rsidRPr="0041211E" w:rsidRDefault="00A85CAC" w:rsidP="007E5D77">
            <w:pPr>
              <w:widowControl w:val="0"/>
              <w:autoSpaceDE w:val="0"/>
              <w:jc w:val="both"/>
              <w:rPr>
                <w:b/>
                <w:sz w:val="22"/>
                <w:szCs w:val="22"/>
              </w:rPr>
            </w:pPr>
            <w:r w:rsidRPr="0041211E">
              <w:rPr>
                <w:b/>
                <w:i/>
                <w:iCs/>
                <w:sz w:val="22"/>
                <w:szCs w:val="22"/>
              </w:rPr>
              <w:t>b.1.2 Références du soumissionnaire</w:t>
            </w:r>
          </w:p>
          <w:p w:rsidR="00A85CAC" w:rsidRPr="0041211E" w:rsidRDefault="00A85CAC" w:rsidP="00641DB9">
            <w:pPr>
              <w:pStyle w:val="Paragraphedeliste"/>
              <w:numPr>
                <w:ilvl w:val="0"/>
                <w:numId w:val="26"/>
              </w:numPr>
              <w:spacing w:after="0" w:line="240" w:lineRule="auto"/>
              <w:ind w:hanging="294"/>
              <w:jc w:val="both"/>
              <w:rPr>
                <w:rFonts w:ascii="Times New Roman" w:hAnsi="Times New Roman"/>
                <w:i/>
              </w:rPr>
            </w:pPr>
            <w:bookmarkStart w:id="185" w:name="_Hlk520475362"/>
            <w:r w:rsidRPr="0041211E">
              <w:rPr>
                <w:rFonts w:ascii="Times New Roman" w:hAnsi="Times New Roman"/>
                <w:i/>
              </w:rPr>
              <w:t xml:space="preserve">La liste des marchés réalisés (Maître d’Ouvrage, Objet, Montant, Date de réception) par le soumissionnaire en tant qu’entrepreneur principal (ou sous-traitant) au cours des </w:t>
            </w:r>
            <w:r w:rsidR="002C1F57" w:rsidRPr="0041211E">
              <w:rPr>
                <w:rFonts w:ascii="Times New Roman" w:hAnsi="Times New Roman"/>
                <w:i/>
              </w:rPr>
              <w:t>trois</w:t>
            </w:r>
            <w:r w:rsidRPr="0041211E">
              <w:rPr>
                <w:rFonts w:ascii="Times New Roman" w:hAnsi="Times New Roman"/>
                <w:i/>
              </w:rPr>
              <w:t xml:space="preserve"> dernières années.</w:t>
            </w:r>
          </w:p>
          <w:bookmarkEnd w:id="185"/>
          <w:p w:rsidR="00A85CAC" w:rsidRPr="0041211E" w:rsidRDefault="00A85CAC" w:rsidP="007E5D77">
            <w:pPr>
              <w:pStyle w:val="Paragraphedeliste"/>
              <w:spacing w:after="0" w:line="240" w:lineRule="auto"/>
              <w:ind w:left="0"/>
              <w:jc w:val="both"/>
              <w:rPr>
                <w:rFonts w:ascii="Times New Roman" w:hAnsi="Times New Roman"/>
                <w:i/>
              </w:rPr>
            </w:pPr>
            <w:r w:rsidRPr="0041211E">
              <w:rPr>
                <w:rFonts w:ascii="Times New Roman" w:hAnsi="Times New Roman"/>
                <w:i/>
              </w:rPr>
              <w:t xml:space="preserve">Ces références devront être accompagnées des pièces justificatives, en l’occurrence : </w:t>
            </w:r>
          </w:p>
          <w:p w:rsidR="00A85CAC" w:rsidRPr="0041211E" w:rsidRDefault="00A85CAC" w:rsidP="00641DB9">
            <w:pPr>
              <w:pStyle w:val="Paragraphedeliste"/>
              <w:numPr>
                <w:ilvl w:val="0"/>
                <w:numId w:val="26"/>
              </w:numPr>
              <w:spacing w:after="0" w:line="240" w:lineRule="auto"/>
              <w:jc w:val="both"/>
              <w:rPr>
                <w:rFonts w:ascii="Times New Roman" w:hAnsi="Times New Roman"/>
                <w:i/>
              </w:rPr>
            </w:pPr>
            <w:r w:rsidRPr="0041211E">
              <w:rPr>
                <w:rFonts w:ascii="Times New Roman" w:hAnsi="Times New Roman"/>
                <w:i/>
              </w:rPr>
              <w:t>Copies des première, deuxième et dernière pages du contrat ;</w:t>
            </w:r>
          </w:p>
          <w:p w:rsidR="00A85CAC" w:rsidRPr="0041211E" w:rsidRDefault="00A85CAC" w:rsidP="00641DB9">
            <w:pPr>
              <w:pStyle w:val="Paragraphedeliste"/>
              <w:numPr>
                <w:ilvl w:val="0"/>
                <w:numId w:val="26"/>
              </w:numPr>
              <w:spacing w:after="0" w:line="240" w:lineRule="auto"/>
              <w:jc w:val="both"/>
              <w:rPr>
                <w:rFonts w:ascii="Times New Roman" w:hAnsi="Times New Roman"/>
                <w:i/>
              </w:rPr>
            </w:pPr>
            <w:r w:rsidRPr="0041211E">
              <w:rPr>
                <w:rFonts w:ascii="Times New Roman" w:hAnsi="Times New Roman"/>
                <w:i/>
              </w:rPr>
              <w:t>PV de réception définitive ou provisoire, ou l’Attestation de bonne fin ;</w:t>
            </w:r>
          </w:p>
          <w:p w:rsidR="00A85CAC" w:rsidRPr="0041211E" w:rsidRDefault="00A85CAC" w:rsidP="00641DB9">
            <w:pPr>
              <w:pStyle w:val="Paragraphedeliste"/>
              <w:numPr>
                <w:ilvl w:val="0"/>
                <w:numId w:val="26"/>
              </w:numPr>
              <w:spacing w:after="0" w:line="240" w:lineRule="auto"/>
              <w:jc w:val="both"/>
              <w:rPr>
                <w:rFonts w:ascii="Times New Roman" w:hAnsi="Times New Roman"/>
                <w:i/>
              </w:rPr>
            </w:pPr>
            <w:r w:rsidRPr="0041211E">
              <w:rPr>
                <w:rFonts w:ascii="Times New Roman" w:hAnsi="Times New Roman"/>
                <w:i/>
              </w:rPr>
              <w:t>Autres justificatifs, le cas échéant à préciser.</w:t>
            </w:r>
          </w:p>
          <w:p w:rsidR="00A85CAC" w:rsidRPr="0041211E" w:rsidRDefault="00A85CAC" w:rsidP="007E5D77">
            <w:pPr>
              <w:overflowPunct w:val="0"/>
              <w:autoSpaceDE w:val="0"/>
              <w:adjustRightInd w:val="0"/>
              <w:ind w:left="426" w:right="284"/>
              <w:contextualSpacing/>
              <w:jc w:val="both"/>
              <w:rPr>
                <w:b/>
                <w:sz w:val="22"/>
                <w:szCs w:val="22"/>
              </w:rPr>
            </w:pPr>
            <w:r w:rsidRPr="0041211E">
              <w:rPr>
                <w:w w:val="105"/>
                <w:sz w:val="22"/>
                <w:szCs w:val="22"/>
              </w:rPr>
              <w:t xml:space="preserve">Dans le cadre de la passation des marchés relevant du seuil des lettres­ commandes, lorsqu'il est expressément prévu par le Dossier de Consultation, les références du promoteur ou </w:t>
            </w:r>
            <w:r w:rsidRPr="0041211E">
              <w:rPr>
                <w:spacing w:val="3"/>
                <w:w w:val="105"/>
                <w:sz w:val="22"/>
                <w:szCs w:val="22"/>
              </w:rPr>
              <w:t xml:space="preserve">d'un </w:t>
            </w:r>
            <w:r w:rsidRPr="0041211E">
              <w:rPr>
                <w:w w:val="105"/>
                <w:sz w:val="22"/>
                <w:szCs w:val="22"/>
              </w:rPr>
              <w:t xml:space="preserve">responsable technique </w:t>
            </w:r>
            <w:r w:rsidRPr="0041211E">
              <w:rPr>
                <w:spacing w:val="2"/>
                <w:w w:val="105"/>
                <w:sz w:val="22"/>
                <w:szCs w:val="22"/>
              </w:rPr>
              <w:t xml:space="preserve">d'une </w:t>
            </w:r>
            <w:r w:rsidRPr="0041211E">
              <w:rPr>
                <w:w w:val="105"/>
                <w:sz w:val="22"/>
                <w:szCs w:val="22"/>
              </w:rPr>
              <w:t>Petite et Moyenne Entreprise nationale nouvellement constituée, se substituent à celles de la personne morale, lorsque celle-ci ne dispose pas encore du nombre d'années d'expérience ou des</w:t>
            </w:r>
            <w:r w:rsidRPr="0041211E">
              <w:rPr>
                <w:spacing w:val="64"/>
                <w:w w:val="105"/>
                <w:sz w:val="22"/>
                <w:szCs w:val="22"/>
              </w:rPr>
              <w:t xml:space="preserve"> </w:t>
            </w:r>
            <w:r w:rsidRPr="0041211E">
              <w:rPr>
                <w:w w:val="105"/>
                <w:sz w:val="22"/>
                <w:szCs w:val="22"/>
              </w:rPr>
              <w:t>références</w:t>
            </w:r>
            <w:r w:rsidRPr="0041211E">
              <w:rPr>
                <w:spacing w:val="31"/>
                <w:w w:val="105"/>
                <w:sz w:val="22"/>
                <w:szCs w:val="22"/>
              </w:rPr>
              <w:t xml:space="preserve"> </w:t>
            </w:r>
            <w:r w:rsidRPr="0041211E">
              <w:rPr>
                <w:w w:val="105"/>
                <w:sz w:val="22"/>
                <w:szCs w:val="22"/>
              </w:rPr>
              <w:t>requises.</w:t>
            </w:r>
          </w:p>
          <w:p w:rsidR="00A85CAC" w:rsidRPr="0041211E" w:rsidRDefault="00A85CAC" w:rsidP="007E5D77">
            <w:pPr>
              <w:pStyle w:val="Paragraphedeliste"/>
              <w:spacing w:after="0" w:line="240" w:lineRule="auto"/>
              <w:ind w:left="0"/>
              <w:jc w:val="both"/>
              <w:rPr>
                <w:rFonts w:ascii="Times New Roman" w:hAnsi="Times New Roman"/>
                <w:i/>
              </w:rPr>
            </w:pPr>
            <w:r w:rsidRPr="0041211E">
              <w:rPr>
                <w:rFonts w:ascii="Times New Roman" w:hAnsi="Times New Roman"/>
                <w:i/>
              </w:rPr>
              <w:t xml:space="preserve">Ces références devront être accompagnées des pièces justificatives, en l’occurrence : </w:t>
            </w:r>
          </w:p>
          <w:p w:rsidR="00A85CAC" w:rsidRPr="0041211E" w:rsidRDefault="00A85CAC" w:rsidP="00641DB9">
            <w:pPr>
              <w:pStyle w:val="Paragraphedeliste"/>
              <w:numPr>
                <w:ilvl w:val="0"/>
                <w:numId w:val="25"/>
              </w:numPr>
              <w:spacing w:after="0" w:line="240" w:lineRule="auto"/>
              <w:jc w:val="both"/>
              <w:rPr>
                <w:rFonts w:ascii="Times New Roman" w:hAnsi="Times New Roman"/>
                <w:i/>
              </w:rPr>
            </w:pPr>
            <w:r w:rsidRPr="0041211E">
              <w:rPr>
                <w:rFonts w:ascii="Times New Roman" w:hAnsi="Times New Roman"/>
                <w:i/>
              </w:rPr>
              <w:t>CV ;</w:t>
            </w:r>
          </w:p>
          <w:p w:rsidR="00A85CAC" w:rsidRPr="0041211E" w:rsidRDefault="00A85CAC" w:rsidP="00641DB9">
            <w:pPr>
              <w:pStyle w:val="Paragraphedeliste"/>
              <w:numPr>
                <w:ilvl w:val="0"/>
                <w:numId w:val="25"/>
              </w:numPr>
              <w:spacing w:after="0" w:line="240" w:lineRule="auto"/>
              <w:jc w:val="both"/>
              <w:rPr>
                <w:rFonts w:ascii="Times New Roman" w:hAnsi="Times New Roman"/>
                <w:i/>
              </w:rPr>
            </w:pPr>
            <w:r w:rsidRPr="0041211E">
              <w:rPr>
                <w:rFonts w:ascii="Times New Roman" w:hAnsi="Times New Roman"/>
                <w:i/>
              </w:rPr>
              <w:t>Contrats de travail ;</w:t>
            </w:r>
          </w:p>
          <w:p w:rsidR="00A85CAC" w:rsidRPr="0041211E" w:rsidRDefault="00A85CAC" w:rsidP="00641DB9">
            <w:pPr>
              <w:pStyle w:val="Paragraphedeliste"/>
              <w:numPr>
                <w:ilvl w:val="0"/>
                <w:numId w:val="25"/>
              </w:numPr>
              <w:spacing w:after="0" w:line="240" w:lineRule="auto"/>
              <w:jc w:val="both"/>
              <w:rPr>
                <w:rFonts w:ascii="Times New Roman" w:hAnsi="Times New Roman"/>
                <w:i/>
              </w:rPr>
            </w:pPr>
            <w:r w:rsidRPr="0041211E">
              <w:rPr>
                <w:rFonts w:ascii="Times New Roman" w:hAnsi="Times New Roman"/>
                <w:i/>
              </w:rPr>
              <w:t>Divers actes de promotion intervenus dans la carrière ;</w:t>
            </w:r>
          </w:p>
          <w:p w:rsidR="00A85CAC" w:rsidRPr="0041211E" w:rsidRDefault="00A85CAC" w:rsidP="007E5D77">
            <w:pPr>
              <w:widowControl w:val="0"/>
              <w:autoSpaceDE w:val="0"/>
              <w:jc w:val="both"/>
              <w:rPr>
                <w:b/>
                <w:sz w:val="22"/>
                <w:szCs w:val="22"/>
              </w:rPr>
            </w:pPr>
            <w:r w:rsidRPr="0041211E">
              <w:rPr>
                <w:b/>
                <w:iCs/>
                <w:sz w:val="22"/>
                <w:szCs w:val="22"/>
              </w:rPr>
              <w:t xml:space="preserve">b.1.3. Personnel </w:t>
            </w:r>
          </w:p>
          <w:p w:rsidR="00A85CAC" w:rsidRPr="0041211E" w:rsidRDefault="00A85CAC" w:rsidP="00641DB9">
            <w:pPr>
              <w:pStyle w:val="Paragraphedeliste"/>
              <w:widowControl w:val="0"/>
              <w:numPr>
                <w:ilvl w:val="0"/>
                <w:numId w:val="30"/>
              </w:numPr>
              <w:autoSpaceDE w:val="0"/>
              <w:spacing w:after="0" w:line="240" w:lineRule="auto"/>
              <w:ind w:hanging="294"/>
              <w:jc w:val="both"/>
              <w:rPr>
                <w:rFonts w:ascii="Times New Roman" w:hAnsi="Times New Roman"/>
                <w:iCs/>
              </w:rPr>
            </w:pPr>
            <w:r w:rsidRPr="0041211E">
              <w:rPr>
                <w:rFonts w:ascii="Times New Roman" w:hAnsi="Times New Roman"/>
                <w:iCs/>
              </w:rPr>
              <w:t>Une liste du personnel clé qualifié pour l’exécution des travaux selon le modèle annexé au DAO</w:t>
            </w:r>
          </w:p>
          <w:p w:rsidR="00A85CAC" w:rsidRPr="0041211E" w:rsidRDefault="00A85CAC" w:rsidP="007E5D77">
            <w:pPr>
              <w:tabs>
                <w:tab w:val="left" w:pos="993"/>
              </w:tabs>
              <w:overflowPunct w:val="0"/>
              <w:autoSpaceDE w:val="0"/>
              <w:ind w:right="-74"/>
              <w:jc w:val="both"/>
              <w:rPr>
                <w:w w:val="105"/>
                <w:sz w:val="22"/>
                <w:szCs w:val="22"/>
              </w:rPr>
            </w:pPr>
            <w:r w:rsidRPr="0041211E">
              <w:rPr>
                <w:b/>
                <w:bCs/>
                <w:w w:val="105"/>
                <w:sz w:val="22"/>
                <w:szCs w:val="22"/>
              </w:rPr>
              <w:t>NB</w:t>
            </w:r>
            <w:r w:rsidRPr="0041211E">
              <w:rPr>
                <w:w w:val="105"/>
                <w:sz w:val="22"/>
                <w:szCs w:val="22"/>
              </w:rPr>
              <w:t xml:space="preserve"> : Joindre, pour le personnel proposé, une copie du diplôme et les justificatifs </w:t>
            </w:r>
          </w:p>
          <w:p w:rsidR="00A85CAC" w:rsidRPr="0041211E" w:rsidRDefault="00A85CAC" w:rsidP="007E5D77">
            <w:pPr>
              <w:tabs>
                <w:tab w:val="left" w:pos="993"/>
              </w:tabs>
              <w:overflowPunct w:val="0"/>
              <w:autoSpaceDE w:val="0"/>
              <w:ind w:right="-74"/>
              <w:jc w:val="both"/>
              <w:rPr>
                <w:w w:val="105"/>
                <w:sz w:val="22"/>
                <w:szCs w:val="22"/>
              </w:rPr>
            </w:pPr>
            <w:r w:rsidRPr="0041211E">
              <w:rPr>
                <w:w w:val="105"/>
                <w:sz w:val="22"/>
                <w:szCs w:val="22"/>
              </w:rPr>
              <w:t xml:space="preserve">        de l’expérience, à savoir : </w:t>
            </w:r>
          </w:p>
          <w:p w:rsidR="00A85CAC" w:rsidRPr="0041211E" w:rsidRDefault="00A85CAC" w:rsidP="00641DB9">
            <w:pPr>
              <w:numPr>
                <w:ilvl w:val="0"/>
                <w:numId w:val="29"/>
              </w:numPr>
              <w:tabs>
                <w:tab w:val="left" w:pos="993"/>
              </w:tabs>
              <w:overflowPunct w:val="0"/>
              <w:autoSpaceDE w:val="0"/>
              <w:ind w:right="-74" w:hanging="294"/>
              <w:jc w:val="both"/>
              <w:rPr>
                <w:sz w:val="22"/>
                <w:szCs w:val="22"/>
              </w:rPr>
            </w:pPr>
            <w:r w:rsidRPr="0041211E">
              <w:rPr>
                <w:sz w:val="22"/>
                <w:szCs w:val="22"/>
              </w:rPr>
              <w:t>copie certifiée conforme du diplôme datant de moins de trois (03) mois ;</w:t>
            </w:r>
          </w:p>
          <w:p w:rsidR="00A85CAC" w:rsidRPr="0041211E" w:rsidRDefault="00A85CAC" w:rsidP="00641DB9">
            <w:pPr>
              <w:numPr>
                <w:ilvl w:val="0"/>
                <w:numId w:val="29"/>
              </w:numPr>
              <w:tabs>
                <w:tab w:val="left" w:pos="993"/>
              </w:tabs>
              <w:overflowPunct w:val="0"/>
              <w:autoSpaceDE w:val="0"/>
              <w:ind w:right="-74" w:hanging="294"/>
              <w:jc w:val="both"/>
              <w:rPr>
                <w:sz w:val="22"/>
                <w:szCs w:val="22"/>
              </w:rPr>
            </w:pPr>
            <w:r w:rsidRPr="0041211E">
              <w:rPr>
                <w:sz w:val="22"/>
                <w:szCs w:val="22"/>
              </w:rPr>
              <w:t>curriculum vitae signé et daté de l’expert;</w:t>
            </w:r>
          </w:p>
          <w:p w:rsidR="00A85CAC" w:rsidRPr="0041211E" w:rsidRDefault="00A85CAC" w:rsidP="00641DB9">
            <w:pPr>
              <w:numPr>
                <w:ilvl w:val="0"/>
                <w:numId w:val="29"/>
              </w:numPr>
              <w:tabs>
                <w:tab w:val="left" w:pos="993"/>
              </w:tabs>
              <w:overflowPunct w:val="0"/>
              <w:autoSpaceDE w:val="0"/>
              <w:ind w:right="-74" w:hanging="294"/>
              <w:jc w:val="both"/>
              <w:rPr>
                <w:sz w:val="22"/>
                <w:szCs w:val="22"/>
              </w:rPr>
            </w:pPr>
            <w:r w:rsidRPr="0041211E">
              <w:rPr>
                <w:sz w:val="22"/>
                <w:szCs w:val="22"/>
              </w:rPr>
              <w:t>attestation de disponibilité signée et datée de l’expert;</w:t>
            </w:r>
          </w:p>
          <w:p w:rsidR="00A85CAC" w:rsidRPr="0041211E" w:rsidRDefault="00A85CAC" w:rsidP="00641DB9">
            <w:pPr>
              <w:pStyle w:val="Paragraphedeliste"/>
              <w:numPr>
                <w:ilvl w:val="0"/>
                <w:numId w:val="29"/>
              </w:numPr>
              <w:spacing w:after="0" w:line="240" w:lineRule="auto"/>
              <w:jc w:val="both"/>
              <w:rPr>
                <w:rFonts w:ascii="Times New Roman" w:eastAsia="Times New Roman" w:hAnsi="Times New Roman"/>
                <w:color w:val="000000" w:themeColor="text1"/>
                <w:lang w:eastAsia="fr-FR"/>
              </w:rPr>
            </w:pPr>
            <w:r w:rsidRPr="0041211E">
              <w:rPr>
                <w:rFonts w:ascii="Times New Roman" w:eastAsia="Times New Roman" w:hAnsi="Times New Roman"/>
                <w:color w:val="000000" w:themeColor="text1"/>
                <w:lang w:eastAsia="fr-FR"/>
              </w:rPr>
              <w:t>une attestation ou contrat de travail, ou journal de chantier justifiant l’expérience le cas échéant.</w:t>
            </w:r>
          </w:p>
          <w:p w:rsidR="00A85CAC" w:rsidRPr="0041211E" w:rsidRDefault="00A85CAC" w:rsidP="007E5D77">
            <w:pPr>
              <w:tabs>
                <w:tab w:val="left" w:pos="993"/>
              </w:tabs>
              <w:overflowPunct w:val="0"/>
              <w:autoSpaceDE w:val="0"/>
              <w:ind w:right="132"/>
              <w:jc w:val="both"/>
              <w:rPr>
                <w:bCs/>
                <w:i/>
                <w:iCs/>
                <w:sz w:val="22"/>
                <w:szCs w:val="22"/>
              </w:rPr>
            </w:pPr>
            <w:r w:rsidRPr="0041211E">
              <w:rPr>
                <w:b/>
                <w:i/>
                <w:sz w:val="22"/>
                <w:szCs w:val="22"/>
                <w:u w:val="single"/>
              </w:rPr>
              <w:t>NB</w:t>
            </w:r>
            <w:r w:rsidRPr="0041211E">
              <w:rPr>
                <w:b/>
                <w:i/>
                <w:sz w:val="22"/>
                <w:szCs w:val="22"/>
              </w:rPr>
              <w:t xml:space="preserve"> : </w:t>
            </w:r>
            <w:r w:rsidRPr="0041211E">
              <w:rPr>
                <w:b/>
                <w:i/>
                <w:iCs/>
                <w:sz w:val="22"/>
                <w:szCs w:val="22"/>
              </w:rPr>
              <w:t>Toutes les pièces citées ci-dessus devront être conformes, signées et datées de moins de trois mois pour compter de la date limite originelle de dépôt des offres</w:t>
            </w:r>
            <w:r w:rsidRPr="0041211E">
              <w:rPr>
                <w:bCs/>
                <w:i/>
                <w:iCs/>
                <w:sz w:val="22"/>
                <w:szCs w:val="22"/>
              </w:rPr>
              <w:t xml:space="preserve"> </w:t>
            </w:r>
          </w:p>
          <w:p w:rsidR="00573439" w:rsidRPr="0041211E" w:rsidRDefault="00573439" w:rsidP="007E5D77">
            <w:pPr>
              <w:tabs>
                <w:tab w:val="left" w:pos="993"/>
              </w:tabs>
              <w:overflowPunct w:val="0"/>
              <w:autoSpaceDE w:val="0"/>
              <w:ind w:right="132"/>
              <w:jc w:val="both"/>
              <w:rPr>
                <w:b/>
                <w:i/>
                <w:iCs/>
                <w:color w:val="FF0000"/>
                <w:sz w:val="22"/>
                <w:szCs w:val="22"/>
              </w:rPr>
            </w:pPr>
          </w:p>
          <w:p w:rsidR="00A85CAC" w:rsidRPr="0041211E" w:rsidRDefault="00A85CAC" w:rsidP="007E5D77">
            <w:pPr>
              <w:widowControl w:val="0"/>
              <w:autoSpaceDE w:val="0"/>
              <w:jc w:val="both"/>
              <w:rPr>
                <w:i/>
                <w:iCs/>
                <w:sz w:val="22"/>
                <w:szCs w:val="22"/>
              </w:rPr>
            </w:pPr>
            <w:r w:rsidRPr="0041211E">
              <w:rPr>
                <w:b/>
                <w:i/>
                <w:iCs/>
                <w:sz w:val="22"/>
                <w:szCs w:val="22"/>
              </w:rPr>
              <w:t>b.1</w:t>
            </w:r>
            <w:r w:rsidRPr="0041211E">
              <w:rPr>
                <w:i/>
                <w:iCs/>
                <w:sz w:val="22"/>
                <w:szCs w:val="22"/>
              </w:rPr>
              <w:t>.</w:t>
            </w:r>
            <w:r w:rsidRPr="0041211E">
              <w:rPr>
                <w:b/>
                <w:i/>
                <w:iCs/>
                <w:sz w:val="22"/>
                <w:szCs w:val="22"/>
              </w:rPr>
              <w:t>4</w:t>
            </w:r>
            <w:r w:rsidRPr="0041211E">
              <w:rPr>
                <w:i/>
                <w:iCs/>
                <w:sz w:val="22"/>
                <w:szCs w:val="22"/>
              </w:rPr>
              <w:t xml:space="preserve"> </w:t>
            </w:r>
            <w:r w:rsidRPr="0041211E">
              <w:rPr>
                <w:b/>
                <w:i/>
                <w:iCs/>
                <w:sz w:val="22"/>
                <w:szCs w:val="22"/>
              </w:rPr>
              <w:t>Matériels à mobiliser pour l’exécution des travaux</w:t>
            </w:r>
          </w:p>
          <w:p w:rsidR="00573439" w:rsidRPr="0041211E" w:rsidRDefault="00573439" w:rsidP="00573439">
            <w:pPr>
              <w:jc w:val="both"/>
              <w:rPr>
                <w:sz w:val="22"/>
                <w:szCs w:val="22"/>
                <w:lang w:eastAsia="en-US"/>
              </w:rPr>
            </w:pPr>
            <w:r w:rsidRPr="0041211E">
              <w:rPr>
                <w:sz w:val="22"/>
                <w:szCs w:val="22"/>
                <w:lang w:eastAsia="en-US"/>
              </w:rPr>
              <w:t>Le soumissionnaire produira les pièces justificatives (certifiées) attestant de la disponibilité  du matériel requis pour l’exécution du projet (carte grise, facture, ou contrat de location):</w:t>
            </w:r>
          </w:p>
          <w:p w:rsidR="00573439" w:rsidRPr="0041211E" w:rsidRDefault="00573439" w:rsidP="00641DB9">
            <w:pPr>
              <w:numPr>
                <w:ilvl w:val="0"/>
                <w:numId w:val="125"/>
              </w:numPr>
              <w:jc w:val="both"/>
              <w:textAlignment w:val="auto"/>
              <w:rPr>
                <w:rFonts w:eastAsia="Calibri"/>
                <w:sz w:val="22"/>
                <w:szCs w:val="22"/>
                <w:lang w:eastAsia="en-US"/>
              </w:rPr>
            </w:pPr>
            <w:r w:rsidRPr="0041211E">
              <w:rPr>
                <w:rFonts w:eastAsia="Calibri"/>
                <w:sz w:val="22"/>
                <w:szCs w:val="22"/>
                <w:lang w:eastAsia="en-US"/>
              </w:rPr>
              <w:t>Un (01) Camion benne en propre ou en location ;</w:t>
            </w:r>
          </w:p>
          <w:p w:rsidR="00573439" w:rsidRPr="0041211E" w:rsidRDefault="00573439" w:rsidP="00641DB9">
            <w:pPr>
              <w:numPr>
                <w:ilvl w:val="0"/>
                <w:numId w:val="125"/>
              </w:numPr>
              <w:jc w:val="both"/>
              <w:textAlignment w:val="auto"/>
              <w:rPr>
                <w:rFonts w:eastAsia="Calibri"/>
                <w:sz w:val="22"/>
                <w:szCs w:val="22"/>
                <w:lang w:eastAsia="en-US"/>
              </w:rPr>
            </w:pPr>
            <w:r w:rsidRPr="0041211E">
              <w:rPr>
                <w:rFonts w:eastAsia="Calibri"/>
                <w:sz w:val="22"/>
                <w:szCs w:val="22"/>
                <w:lang w:eastAsia="en-US"/>
              </w:rPr>
              <w:t xml:space="preserve">Un (01) </w:t>
            </w:r>
            <w:proofErr w:type="spellStart"/>
            <w:r w:rsidRPr="0041211E">
              <w:rPr>
                <w:rFonts w:eastAsia="Calibri"/>
                <w:sz w:val="22"/>
                <w:szCs w:val="22"/>
                <w:lang w:eastAsia="en-US"/>
              </w:rPr>
              <w:t>Pick</w:t>
            </w:r>
            <w:proofErr w:type="spellEnd"/>
            <w:r w:rsidRPr="0041211E">
              <w:rPr>
                <w:rFonts w:eastAsia="Calibri"/>
                <w:sz w:val="22"/>
                <w:szCs w:val="22"/>
                <w:lang w:eastAsia="en-US"/>
              </w:rPr>
              <w:t xml:space="preserve"> up de liaison (en propre ou en location) ;</w:t>
            </w:r>
          </w:p>
          <w:p w:rsidR="00573439" w:rsidRPr="00801A5F" w:rsidRDefault="00573439" w:rsidP="00641DB9">
            <w:pPr>
              <w:pStyle w:val="Paragraphedeliste"/>
              <w:widowControl w:val="0"/>
              <w:numPr>
                <w:ilvl w:val="0"/>
                <w:numId w:val="125"/>
              </w:numPr>
              <w:autoSpaceDE w:val="0"/>
              <w:adjustRightInd w:val="0"/>
              <w:ind w:right="-20"/>
              <w:jc w:val="both"/>
              <w:rPr>
                <w:rFonts w:ascii="Times New Roman" w:hAnsi="Times New Roman"/>
              </w:rPr>
            </w:pPr>
            <w:r w:rsidRPr="00801A5F">
              <w:rPr>
                <w:rFonts w:ascii="Times New Roman" w:hAnsi="Times New Roman"/>
              </w:rPr>
              <w:t>Liste de petits matériels à utiliser pour la réalisation des travaux</w:t>
            </w:r>
          </w:p>
          <w:p w:rsidR="00A85CAC" w:rsidRPr="0041211E" w:rsidRDefault="00A85CAC" w:rsidP="00573439">
            <w:pPr>
              <w:widowControl w:val="0"/>
              <w:autoSpaceDE w:val="0"/>
              <w:adjustRightInd w:val="0"/>
              <w:ind w:right="-20"/>
              <w:jc w:val="both"/>
              <w:rPr>
                <w:b/>
                <w:bCs/>
                <w:i/>
                <w:iCs/>
                <w:sz w:val="22"/>
                <w:szCs w:val="22"/>
              </w:rPr>
            </w:pPr>
            <w:r w:rsidRPr="0041211E">
              <w:rPr>
                <w:b/>
                <w:i/>
                <w:sz w:val="22"/>
                <w:szCs w:val="22"/>
                <w:u w:val="single"/>
              </w:rPr>
              <w:t>NB</w:t>
            </w:r>
            <w:r w:rsidRPr="0041211E">
              <w:rPr>
                <w:b/>
                <w:i/>
                <w:sz w:val="22"/>
                <w:szCs w:val="22"/>
              </w:rPr>
              <w:t xml:space="preserve"> : </w:t>
            </w:r>
            <w:r w:rsidRPr="0041211E">
              <w:rPr>
                <w:b/>
                <w:bCs/>
                <w:i/>
                <w:iCs/>
                <w:sz w:val="22"/>
                <w:szCs w:val="22"/>
              </w:rPr>
              <w:t xml:space="preserve">Joindre les copies certifiées par les services émetteurs ou toute autre autorité habilitée, des cartes grises pour les matériels roulants et les factures d’achat pour les autres, le cas échéant, </w:t>
            </w:r>
            <w:r w:rsidRPr="0041211E">
              <w:rPr>
                <w:b/>
                <w:bCs/>
                <w:i/>
                <w:iCs/>
                <w:sz w:val="22"/>
                <w:szCs w:val="22"/>
              </w:rPr>
              <w:lastRenderedPageBreak/>
              <w:t>accompagnées d’un engagement de location de matériel signé.</w:t>
            </w:r>
          </w:p>
          <w:p w:rsidR="00573439" w:rsidRPr="0041211E" w:rsidRDefault="00573439" w:rsidP="00573439">
            <w:pPr>
              <w:widowControl w:val="0"/>
              <w:autoSpaceDE w:val="0"/>
              <w:adjustRightInd w:val="0"/>
              <w:ind w:right="-20"/>
              <w:jc w:val="both"/>
              <w:rPr>
                <w:b/>
                <w:bCs/>
                <w:i/>
                <w:iCs/>
                <w:sz w:val="22"/>
                <w:szCs w:val="22"/>
              </w:rPr>
            </w:pPr>
          </w:p>
          <w:p w:rsidR="00A85CAC" w:rsidRPr="0041211E" w:rsidRDefault="00A85CAC" w:rsidP="007E5D77">
            <w:pPr>
              <w:widowControl w:val="0"/>
              <w:autoSpaceDE w:val="0"/>
              <w:ind w:right="-20"/>
              <w:jc w:val="both"/>
              <w:rPr>
                <w:b/>
                <w:sz w:val="22"/>
                <w:szCs w:val="22"/>
              </w:rPr>
            </w:pPr>
            <w:r w:rsidRPr="0041211E">
              <w:rPr>
                <w:b/>
                <w:iCs/>
                <w:sz w:val="22"/>
                <w:szCs w:val="22"/>
              </w:rPr>
              <w:t>b.2.</w:t>
            </w:r>
            <w:r w:rsidRPr="0041211E">
              <w:rPr>
                <w:b/>
                <w:iCs/>
                <w:spacing w:val="6"/>
                <w:sz w:val="22"/>
                <w:szCs w:val="22"/>
              </w:rPr>
              <w:t xml:space="preserve"> Organisation et </w:t>
            </w:r>
            <w:r w:rsidRPr="0041211E">
              <w:rPr>
                <w:b/>
                <w:iCs/>
                <w:sz w:val="22"/>
                <w:szCs w:val="22"/>
              </w:rPr>
              <w:t>Méthodologie</w:t>
            </w:r>
          </w:p>
          <w:p w:rsidR="00A85CAC" w:rsidRPr="0041211E" w:rsidRDefault="00A85CAC" w:rsidP="007E5D77">
            <w:pPr>
              <w:widowControl w:val="0"/>
              <w:tabs>
                <w:tab w:val="left" w:pos="1360"/>
                <w:tab w:val="left" w:pos="2620"/>
                <w:tab w:val="left" w:pos="3240"/>
                <w:tab w:val="left" w:pos="3400"/>
              </w:tabs>
              <w:autoSpaceDE w:val="0"/>
              <w:ind w:right="90"/>
              <w:jc w:val="both"/>
              <w:rPr>
                <w:sz w:val="22"/>
                <w:szCs w:val="22"/>
              </w:rPr>
            </w:pPr>
            <w:r w:rsidRPr="0041211E">
              <w:rPr>
                <w:sz w:val="22"/>
                <w:szCs w:val="22"/>
              </w:rPr>
              <w:t>Le soumissionnaire produira une note descriptive ou méthodologique présentant de manière détaillée les</w:t>
            </w:r>
            <w:r w:rsidRPr="0041211E">
              <w:rPr>
                <w:spacing w:val="-12"/>
                <w:sz w:val="22"/>
                <w:szCs w:val="22"/>
              </w:rPr>
              <w:t xml:space="preserve"> </w:t>
            </w:r>
            <w:r w:rsidRPr="0041211E">
              <w:rPr>
                <w:sz w:val="22"/>
                <w:szCs w:val="22"/>
              </w:rPr>
              <w:t xml:space="preserve">éléments constitutifs de sa </w:t>
            </w:r>
            <w:r w:rsidRPr="0041211E">
              <w:rPr>
                <w:spacing w:val="5"/>
                <w:sz w:val="22"/>
                <w:szCs w:val="22"/>
              </w:rPr>
              <w:t>propositio</w:t>
            </w:r>
            <w:r w:rsidRPr="0041211E">
              <w:rPr>
                <w:sz w:val="22"/>
                <w:szCs w:val="22"/>
              </w:rPr>
              <w:t xml:space="preserve">n </w:t>
            </w:r>
            <w:r w:rsidRPr="0041211E">
              <w:rPr>
                <w:spacing w:val="5"/>
                <w:sz w:val="22"/>
                <w:szCs w:val="22"/>
              </w:rPr>
              <w:t>techniqu</w:t>
            </w:r>
            <w:r w:rsidRPr="0041211E">
              <w:rPr>
                <w:sz w:val="22"/>
                <w:szCs w:val="22"/>
              </w:rPr>
              <w:t>e</w:t>
            </w:r>
            <w:r w:rsidRPr="0041211E">
              <w:rPr>
                <w:spacing w:val="5"/>
                <w:sz w:val="22"/>
                <w:szCs w:val="22"/>
              </w:rPr>
              <w:t xml:space="preserve">, </w:t>
            </w:r>
            <w:r w:rsidRPr="0041211E">
              <w:rPr>
                <w:sz w:val="22"/>
                <w:szCs w:val="22"/>
              </w:rPr>
              <w:t>notamment</w:t>
            </w:r>
            <w:r w:rsidRPr="0041211E">
              <w:rPr>
                <w:spacing w:val="6"/>
                <w:sz w:val="22"/>
                <w:szCs w:val="22"/>
              </w:rPr>
              <w:t xml:space="preserve"> </w:t>
            </w:r>
            <w:r w:rsidRPr="0041211E">
              <w:rPr>
                <w:sz w:val="22"/>
                <w:szCs w:val="22"/>
              </w:rPr>
              <w:t>:</w:t>
            </w:r>
          </w:p>
          <w:p w:rsidR="00A85CAC" w:rsidRPr="0041211E" w:rsidRDefault="00A85CAC" w:rsidP="00641DB9">
            <w:pPr>
              <w:widowControl w:val="0"/>
              <w:numPr>
                <w:ilvl w:val="0"/>
                <w:numId w:val="27"/>
              </w:numPr>
              <w:autoSpaceDE w:val="0"/>
              <w:ind w:right="93"/>
              <w:jc w:val="both"/>
              <w:rPr>
                <w:sz w:val="22"/>
                <w:szCs w:val="22"/>
              </w:rPr>
            </w:pPr>
            <w:r w:rsidRPr="0041211E">
              <w:rPr>
                <w:sz w:val="22"/>
                <w:szCs w:val="22"/>
              </w:rPr>
              <w:t xml:space="preserve">L’organisation </w:t>
            </w:r>
            <w:r w:rsidR="005F4CF2" w:rsidRPr="0041211E">
              <w:rPr>
                <w:sz w:val="22"/>
                <w:szCs w:val="22"/>
              </w:rPr>
              <w:t>et</w:t>
            </w:r>
            <w:r w:rsidRPr="0041211E">
              <w:rPr>
                <w:sz w:val="22"/>
                <w:szCs w:val="22"/>
              </w:rPr>
              <w:t xml:space="preserve"> l’ordonnancement, qu’il envisage mettre en place pour exécuter efficacement les travaux à laquelle est </w:t>
            </w:r>
            <w:r w:rsidR="006D04C5" w:rsidRPr="0041211E">
              <w:rPr>
                <w:sz w:val="22"/>
                <w:szCs w:val="22"/>
              </w:rPr>
              <w:t>annexé</w:t>
            </w:r>
            <w:r w:rsidRPr="0041211E">
              <w:rPr>
                <w:sz w:val="22"/>
                <w:szCs w:val="22"/>
              </w:rPr>
              <w:t xml:space="preserve"> le rapport de visite des lieux ou l’attestation signée sur l’honneur</w:t>
            </w:r>
            <w:r w:rsidRPr="0041211E">
              <w:rPr>
                <w:strike/>
                <w:sz w:val="22"/>
                <w:szCs w:val="22"/>
              </w:rPr>
              <w:t>,</w:t>
            </w:r>
            <w:r w:rsidRPr="0041211E">
              <w:rPr>
                <w:sz w:val="22"/>
                <w:szCs w:val="22"/>
              </w:rPr>
              <w:t xml:space="preserve"> le cas échéant ;</w:t>
            </w:r>
          </w:p>
          <w:p w:rsidR="00A85CAC" w:rsidRPr="0041211E" w:rsidRDefault="00A85CAC" w:rsidP="00641DB9">
            <w:pPr>
              <w:widowControl w:val="0"/>
              <w:numPr>
                <w:ilvl w:val="0"/>
                <w:numId w:val="27"/>
              </w:numPr>
              <w:autoSpaceDE w:val="0"/>
              <w:ind w:right="-34"/>
              <w:jc w:val="both"/>
              <w:rPr>
                <w:sz w:val="22"/>
                <w:szCs w:val="22"/>
              </w:rPr>
            </w:pPr>
            <w:r w:rsidRPr="0041211E">
              <w:rPr>
                <w:sz w:val="22"/>
                <w:szCs w:val="22"/>
              </w:rPr>
              <w:t xml:space="preserve">le calendrier, </w:t>
            </w:r>
            <w:r w:rsidRPr="0041211E">
              <w:rPr>
                <w:spacing w:val="-24"/>
                <w:sz w:val="22"/>
                <w:szCs w:val="22"/>
              </w:rPr>
              <w:t xml:space="preserve"> </w:t>
            </w:r>
            <w:r w:rsidRPr="0041211E">
              <w:rPr>
                <w:sz w:val="22"/>
                <w:szCs w:val="22"/>
              </w:rPr>
              <w:t xml:space="preserve">le </w:t>
            </w:r>
            <w:r w:rsidRPr="0041211E">
              <w:rPr>
                <w:spacing w:val="-24"/>
                <w:sz w:val="22"/>
                <w:szCs w:val="22"/>
              </w:rPr>
              <w:t xml:space="preserve"> </w:t>
            </w:r>
            <w:r w:rsidRPr="0041211E">
              <w:rPr>
                <w:sz w:val="22"/>
                <w:szCs w:val="22"/>
              </w:rPr>
              <w:t xml:space="preserve">planning </w:t>
            </w:r>
            <w:r w:rsidRPr="0041211E">
              <w:rPr>
                <w:spacing w:val="-24"/>
                <w:sz w:val="22"/>
                <w:szCs w:val="22"/>
              </w:rPr>
              <w:t xml:space="preserve"> </w:t>
            </w:r>
            <w:r w:rsidRPr="0041211E">
              <w:rPr>
                <w:sz w:val="22"/>
                <w:szCs w:val="22"/>
              </w:rPr>
              <w:t xml:space="preserve">et </w:t>
            </w:r>
            <w:r w:rsidRPr="0041211E">
              <w:rPr>
                <w:spacing w:val="-24"/>
                <w:sz w:val="22"/>
                <w:szCs w:val="22"/>
              </w:rPr>
              <w:t xml:space="preserve"> </w:t>
            </w:r>
            <w:r w:rsidRPr="0041211E">
              <w:rPr>
                <w:sz w:val="22"/>
                <w:szCs w:val="22"/>
              </w:rPr>
              <w:t xml:space="preserve">le </w:t>
            </w:r>
            <w:r w:rsidRPr="0041211E">
              <w:rPr>
                <w:spacing w:val="-24"/>
                <w:sz w:val="22"/>
                <w:szCs w:val="22"/>
              </w:rPr>
              <w:t xml:space="preserve"> </w:t>
            </w:r>
            <w:r w:rsidRPr="0041211E">
              <w:rPr>
                <w:sz w:val="22"/>
                <w:szCs w:val="22"/>
              </w:rPr>
              <w:t xml:space="preserve">délai </w:t>
            </w:r>
            <w:r w:rsidRPr="0041211E">
              <w:rPr>
                <w:spacing w:val="-24"/>
                <w:sz w:val="22"/>
                <w:szCs w:val="22"/>
              </w:rPr>
              <w:t xml:space="preserve"> </w:t>
            </w:r>
            <w:r w:rsidRPr="0041211E">
              <w:rPr>
                <w:sz w:val="22"/>
                <w:szCs w:val="22"/>
              </w:rPr>
              <w:t xml:space="preserve">de </w:t>
            </w:r>
            <w:r w:rsidRPr="0041211E">
              <w:rPr>
                <w:spacing w:val="-24"/>
                <w:sz w:val="22"/>
                <w:szCs w:val="22"/>
              </w:rPr>
              <w:t xml:space="preserve"> </w:t>
            </w:r>
            <w:r w:rsidRPr="0041211E">
              <w:rPr>
                <w:sz w:val="22"/>
                <w:szCs w:val="22"/>
              </w:rPr>
              <w:t>livraison des</w:t>
            </w:r>
            <w:r w:rsidRPr="0041211E">
              <w:rPr>
                <w:spacing w:val="6"/>
                <w:sz w:val="22"/>
                <w:szCs w:val="22"/>
              </w:rPr>
              <w:t xml:space="preserve"> </w:t>
            </w:r>
            <w:r w:rsidRPr="0041211E">
              <w:rPr>
                <w:sz w:val="22"/>
                <w:szCs w:val="22"/>
              </w:rPr>
              <w:t>travaux</w:t>
            </w:r>
            <w:r w:rsidRPr="0041211E">
              <w:rPr>
                <w:spacing w:val="6"/>
                <w:sz w:val="22"/>
                <w:szCs w:val="22"/>
              </w:rPr>
              <w:t xml:space="preserve"> </w:t>
            </w:r>
            <w:r w:rsidRPr="0041211E">
              <w:rPr>
                <w:sz w:val="22"/>
                <w:szCs w:val="22"/>
              </w:rPr>
              <w:t>;</w:t>
            </w:r>
          </w:p>
          <w:p w:rsidR="00A85CAC" w:rsidRPr="0041211E" w:rsidRDefault="00A85CAC" w:rsidP="00641DB9">
            <w:pPr>
              <w:pStyle w:val="Paragraphedeliste"/>
              <w:numPr>
                <w:ilvl w:val="0"/>
                <w:numId w:val="27"/>
              </w:numPr>
              <w:suppressAutoHyphens w:val="0"/>
              <w:autoSpaceDN/>
              <w:spacing w:after="0" w:line="240" w:lineRule="auto"/>
              <w:contextualSpacing/>
              <w:jc w:val="both"/>
              <w:textAlignment w:val="auto"/>
              <w:rPr>
                <w:rFonts w:ascii="Times New Roman" w:hAnsi="Times New Roman"/>
                <w:bCs/>
              </w:rPr>
            </w:pPr>
            <w:r w:rsidRPr="0041211E">
              <w:rPr>
                <w:rFonts w:ascii="Times New Roman" w:hAnsi="Times New Roman"/>
                <w:bCs/>
              </w:rPr>
              <w:t>les dispositions envisagées pour l’utilisation de la main d’œuvre locale (technique HIMO) ;</w:t>
            </w:r>
          </w:p>
          <w:p w:rsidR="00A85CAC" w:rsidRPr="0041211E" w:rsidRDefault="00A85CAC" w:rsidP="00641DB9">
            <w:pPr>
              <w:pStyle w:val="Paragraphedeliste"/>
              <w:numPr>
                <w:ilvl w:val="0"/>
                <w:numId w:val="27"/>
              </w:numPr>
              <w:suppressAutoHyphens w:val="0"/>
              <w:autoSpaceDN/>
              <w:spacing w:after="0" w:line="240" w:lineRule="auto"/>
              <w:contextualSpacing/>
              <w:jc w:val="both"/>
              <w:textAlignment w:val="auto"/>
              <w:rPr>
                <w:rFonts w:ascii="Times New Roman" w:hAnsi="Times New Roman"/>
                <w:bCs/>
              </w:rPr>
            </w:pPr>
            <w:r w:rsidRPr="0041211E">
              <w:rPr>
                <w:rFonts w:ascii="Times New Roman" w:hAnsi="Times New Roman"/>
                <w:bCs/>
              </w:rPr>
              <w:t>les dispositions relatives au respect des mesures environnementales, le cas échéant ;</w:t>
            </w:r>
          </w:p>
          <w:p w:rsidR="00A85CAC" w:rsidRPr="0041211E" w:rsidRDefault="00A85CAC" w:rsidP="00641DB9">
            <w:pPr>
              <w:pStyle w:val="Paragraphedeliste"/>
              <w:numPr>
                <w:ilvl w:val="0"/>
                <w:numId w:val="27"/>
              </w:numPr>
              <w:suppressAutoHyphens w:val="0"/>
              <w:autoSpaceDN/>
              <w:spacing w:after="0" w:line="240" w:lineRule="auto"/>
              <w:contextualSpacing/>
              <w:jc w:val="both"/>
              <w:textAlignment w:val="auto"/>
              <w:rPr>
                <w:rFonts w:ascii="Times New Roman" w:hAnsi="Times New Roman"/>
                <w:bCs/>
              </w:rPr>
            </w:pPr>
            <w:r w:rsidRPr="0041211E">
              <w:rPr>
                <w:rFonts w:ascii="Times New Roman" w:hAnsi="Times New Roman"/>
                <w:bCs/>
              </w:rPr>
              <w:t>les travaux, que le soumissionnaire envisage de sous-traiter ;</w:t>
            </w:r>
          </w:p>
          <w:p w:rsidR="00573439" w:rsidRPr="0041211E" w:rsidRDefault="00573439" w:rsidP="00573439">
            <w:pPr>
              <w:pStyle w:val="Paragraphedeliste"/>
              <w:suppressAutoHyphens w:val="0"/>
              <w:autoSpaceDN/>
              <w:spacing w:after="0" w:line="240" w:lineRule="auto"/>
              <w:contextualSpacing/>
              <w:jc w:val="both"/>
              <w:textAlignment w:val="auto"/>
              <w:rPr>
                <w:rFonts w:ascii="Times New Roman" w:hAnsi="Times New Roman"/>
                <w:bCs/>
              </w:rPr>
            </w:pPr>
          </w:p>
          <w:p w:rsidR="00A85CAC" w:rsidRPr="0041211E" w:rsidRDefault="00A85CAC" w:rsidP="007E5D77">
            <w:pPr>
              <w:jc w:val="both"/>
              <w:rPr>
                <w:b/>
                <w:i/>
                <w:color w:val="000000" w:themeColor="text1"/>
                <w:sz w:val="22"/>
                <w:szCs w:val="22"/>
              </w:rPr>
            </w:pPr>
            <w:r w:rsidRPr="0041211E">
              <w:rPr>
                <w:b/>
                <w:i/>
                <w:sz w:val="22"/>
                <w:szCs w:val="22"/>
              </w:rPr>
              <w:t>b.</w:t>
            </w:r>
            <w:r w:rsidRPr="0041211E">
              <w:rPr>
                <w:b/>
                <w:i/>
                <w:color w:val="000000" w:themeColor="text1"/>
                <w:sz w:val="22"/>
                <w:szCs w:val="22"/>
              </w:rPr>
              <w:t xml:space="preserve">3. Le soumissionnaire remplira et souscrira les formulaires : </w:t>
            </w:r>
          </w:p>
          <w:p w:rsidR="00A85CAC" w:rsidRPr="0041211E" w:rsidRDefault="00A85CAC" w:rsidP="00641DB9">
            <w:pPr>
              <w:pStyle w:val="Paragraphedeliste"/>
              <w:numPr>
                <w:ilvl w:val="0"/>
                <w:numId w:val="39"/>
              </w:numPr>
              <w:spacing w:after="0" w:line="240" w:lineRule="auto"/>
              <w:ind w:left="714" w:hanging="357"/>
              <w:jc w:val="both"/>
              <w:rPr>
                <w:rFonts w:ascii="Times New Roman" w:hAnsi="Times New Roman"/>
                <w:b/>
                <w:i/>
                <w:color w:val="000000" w:themeColor="text1"/>
              </w:rPr>
            </w:pPr>
            <w:r w:rsidRPr="0041211E">
              <w:rPr>
                <w:rFonts w:ascii="Times New Roman" w:hAnsi="Times New Roman"/>
                <w:b/>
                <w:i/>
                <w:color w:val="000000" w:themeColor="text1"/>
              </w:rPr>
              <w:t xml:space="preserve">la charte d’Intégrité </w:t>
            </w:r>
          </w:p>
          <w:p w:rsidR="00A85CAC" w:rsidRPr="0041211E" w:rsidRDefault="00A85CAC" w:rsidP="00641DB9">
            <w:pPr>
              <w:pStyle w:val="Paragraphedeliste"/>
              <w:numPr>
                <w:ilvl w:val="0"/>
                <w:numId w:val="39"/>
              </w:numPr>
              <w:spacing w:after="0" w:line="240" w:lineRule="auto"/>
              <w:ind w:left="714" w:hanging="357"/>
              <w:jc w:val="both"/>
              <w:rPr>
                <w:rFonts w:ascii="Times New Roman" w:hAnsi="Times New Roman"/>
                <w:b/>
                <w:i/>
                <w:color w:val="000000" w:themeColor="text1"/>
              </w:rPr>
            </w:pPr>
            <w:r w:rsidRPr="0041211E">
              <w:rPr>
                <w:rFonts w:ascii="Times New Roman" w:hAnsi="Times New Roman"/>
                <w:b/>
                <w:i/>
                <w:color w:val="000000" w:themeColor="text1"/>
              </w:rPr>
              <w:t xml:space="preserve"> La Déclaration d’engagement au respect des clauses sociales et environnementales </w:t>
            </w:r>
          </w:p>
          <w:p w:rsidR="00A85CAC" w:rsidRPr="0041211E" w:rsidRDefault="00A85CAC" w:rsidP="007E5D77">
            <w:pPr>
              <w:pStyle w:val="Paragraphedeliste"/>
              <w:spacing w:after="0" w:line="240" w:lineRule="auto"/>
              <w:ind w:left="714"/>
              <w:jc w:val="both"/>
              <w:rPr>
                <w:rFonts w:ascii="Times New Roman" w:hAnsi="Times New Roman"/>
                <w:b/>
                <w:i/>
                <w:color w:val="000000" w:themeColor="text1"/>
              </w:rPr>
            </w:pPr>
          </w:p>
          <w:p w:rsidR="00A85CAC" w:rsidRPr="0041211E" w:rsidRDefault="00A85CAC" w:rsidP="007E5D77">
            <w:pPr>
              <w:widowControl w:val="0"/>
              <w:autoSpaceDE w:val="0"/>
              <w:ind w:left="567" w:right="-34" w:hanging="567"/>
              <w:jc w:val="both"/>
              <w:rPr>
                <w:b/>
                <w:i/>
                <w:color w:val="000000" w:themeColor="text1"/>
                <w:sz w:val="22"/>
                <w:szCs w:val="22"/>
              </w:rPr>
            </w:pPr>
            <w:r w:rsidRPr="0041211E">
              <w:rPr>
                <w:b/>
                <w:bCs/>
                <w:i/>
                <w:color w:val="000000" w:themeColor="text1"/>
                <w:sz w:val="22"/>
                <w:szCs w:val="22"/>
              </w:rPr>
              <w:t>b.4</w:t>
            </w:r>
            <w:r w:rsidRPr="0041211E">
              <w:rPr>
                <w:i/>
                <w:color w:val="000000" w:themeColor="text1"/>
                <w:sz w:val="22"/>
                <w:szCs w:val="22"/>
              </w:rPr>
              <w:t xml:space="preserve">. </w:t>
            </w:r>
            <w:r w:rsidRPr="0041211E">
              <w:rPr>
                <w:i/>
                <w:color w:val="000000" w:themeColor="text1"/>
                <w:spacing w:val="17"/>
                <w:sz w:val="22"/>
                <w:szCs w:val="22"/>
              </w:rPr>
              <w:t xml:space="preserve"> </w:t>
            </w:r>
            <w:r w:rsidRPr="0041211E">
              <w:rPr>
                <w:b/>
                <w:i/>
                <w:color w:val="000000" w:themeColor="text1"/>
                <w:sz w:val="22"/>
                <w:szCs w:val="22"/>
              </w:rPr>
              <w:t>Les</w:t>
            </w:r>
            <w:r w:rsidRPr="0041211E">
              <w:rPr>
                <w:b/>
                <w:i/>
                <w:color w:val="000000" w:themeColor="text1"/>
                <w:spacing w:val="15"/>
                <w:sz w:val="22"/>
                <w:szCs w:val="22"/>
              </w:rPr>
              <w:t xml:space="preserve"> </w:t>
            </w:r>
            <w:r w:rsidRPr="0041211E">
              <w:rPr>
                <w:b/>
                <w:i/>
                <w:color w:val="000000" w:themeColor="text1"/>
                <w:sz w:val="22"/>
                <w:szCs w:val="22"/>
              </w:rPr>
              <w:t>preuves</w:t>
            </w:r>
            <w:r w:rsidRPr="0041211E">
              <w:rPr>
                <w:b/>
                <w:i/>
                <w:color w:val="000000" w:themeColor="text1"/>
                <w:spacing w:val="15"/>
                <w:sz w:val="22"/>
                <w:szCs w:val="22"/>
              </w:rPr>
              <w:t xml:space="preserve"> </w:t>
            </w:r>
            <w:r w:rsidRPr="0041211E">
              <w:rPr>
                <w:b/>
                <w:i/>
                <w:color w:val="000000" w:themeColor="text1"/>
                <w:sz w:val="22"/>
                <w:szCs w:val="22"/>
              </w:rPr>
              <w:t>d’acceptations</w:t>
            </w:r>
            <w:r w:rsidRPr="0041211E">
              <w:rPr>
                <w:b/>
                <w:i/>
                <w:color w:val="000000" w:themeColor="text1"/>
                <w:spacing w:val="15"/>
                <w:sz w:val="22"/>
                <w:szCs w:val="22"/>
              </w:rPr>
              <w:t xml:space="preserve"> </w:t>
            </w:r>
            <w:r w:rsidRPr="0041211E">
              <w:rPr>
                <w:b/>
                <w:i/>
                <w:color w:val="000000" w:themeColor="text1"/>
                <w:sz w:val="22"/>
                <w:szCs w:val="22"/>
              </w:rPr>
              <w:t>des</w:t>
            </w:r>
            <w:r w:rsidRPr="0041211E">
              <w:rPr>
                <w:b/>
                <w:i/>
                <w:color w:val="000000" w:themeColor="text1"/>
                <w:spacing w:val="15"/>
                <w:sz w:val="22"/>
                <w:szCs w:val="22"/>
              </w:rPr>
              <w:t xml:space="preserve"> </w:t>
            </w:r>
            <w:r w:rsidRPr="0041211E">
              <w:rPr>
                <w:b/>
                <w:i/>
                <w:color w:val="000000" w:themeColor="text1"/>
                <w:sz w:val="22"/>
                <w:szCs w:val="22"/>
              </w:rPr>
              <w:t>conditions</w:t>
            </w:r>
            <w:r w:rsidRPr="0041211E">
              <w:rPr>
                <w:b/>
                <w:i/>
                <w:color w:val="000000" w:themeColor="text1"/>
                <w:spacing w:val="15"/>
                <w:sz w:val="22"/>
                <w:szCs w:val="22"/>
              </w:rPr>
              <w:t xml:space="preserve"> </w:t>
            </w:r>
            <w:r w:rsidRPr="0041211E">
              <w:rPr>
                <w:b/>
                <w:i/>
                <w:color w:val="000000" w:themeColor="text1"/>
                <w:sz w:val="22"/>
                <w:szCs w:val="22"/>
              </w:rPr>
              <w:t>du marché</w:t>
            </w:r>
          </w:p>
          <w:p w:rsidR="00A85CAC" w:rsidRPr="0041211E" w:rsidRDefault="00A85CAC" w:rsidP="007E5D77">
            <w:pPr>
              <w:widowControl w:val="0"/>
              <w:autoSpaceDE w:val="0"/>
              <w:ind w:right="95"/>
              <w:jc w:val="both"/>
              <w:rPr>
                <w:color w:val="000000" w:themeColor="text1"/>
                <w:sz w:val="22"/>
                <w:szCs w:val="22"/>
              </w:rPr>
            </w:pPr>
            <w:r w:rsidRPr="0041211E">
              <w:rPr>
                <w:color w:val="000000" w:themeColor="text1"/>
                <w:sz w:val="22"/>
                <w:szCs w:val="22"/>
              </w:rPr>
              <w:t>Le soumissionnaire remettra les copies d</w:t>
            </w:r>
            <w:r w:rsidR="00E905AA" w:rsidRPr="0041211E">
              <w:rPr>
                <w:color w:val="000000" w:themeColor="text1"/>
                <w:sz w:val="22"/>
                <w:szCs w:val="22"/>
              </w:rPr>
              <w:t xml:space="preserve">ûment paraphées sur chaque page, </w:t>
            </w:r>
            <w:r w:rsidRPr="0041211E">
              <w:rPr>
                <w:color w:val="000000" w:themeColor="text1"/>
                <w:sz w:val="22"/>
                <w:szCs w:val="22"/>
              </w:rPr>
              <w:t xml:space="preserve">signée </w:t>
            </w:r>
            <w:r w:rsidR="00E905AA" w:rsidRPr="0041211E">
              <w:rPr>
                <w:color w:val="000000" w:themeColor="text1"/>
                <w:sz w:val="22"/>
                <w:szCs w:val="22"/>
              </w:rPr>
              <w:t xml:space="preserve">et datée </w:t>
            </w:r>
            <w:r w:rsidRPr="0041211E">
              <w:rPr>
                <w:color w:val="000000" w:themeColor="text1"/>
                <w:sz w:val="22"/>
                <w:szCs w:val="22"/>
              </w:rPr>
              <w:t xml:space="preserve">à la dernière précédée de la mention </w:t>
            </w:r>
            <w:r w:rsidRPr="0041211E">
              <w:rPr>
                <w:b/>
                <w:bCs/>
                <w:i/>
                <w:iCs/>
                <w:color w:val="000000" w:themeColor="text1"/>
                <w:sz w:val="22"/>
                <w:szCs w:val="22"/>
              </w:rPr>
              <w:t>« lu et approuvé »</w:t>
            </w:r>
            <w:r w:rsidR="005F4CF2" w:rsidRPr="0041211E">
              <w:rPr>
                <w:color w:val="000000" w:themeColor="text1"/>
                <w:sz w:val="22"/>
                <w:szCs w:val="22"/>
              </w:rPr>
              <w:t xml:space="preserve"> </w:t>
            </w:r>
            <w:r w:rsidRPr="0041211E">
              <w:rPr>
                <w:color w:val="000000" w:themeColor="text1"/>
                <w:sz w:val="22"/>
                <w:szCs w:val="22"/>
              </w:rPr>
              <w:t xml:space="preserve">des documents ci-après : </w:t>
            </w:r>
          </w:p>
          <w:p w:rsidR="00A85CAC" w:rsidRPr="0041211E" w:rsidRDefault="00A828F0" w:rsidP="00A828F0">
            <w:pPr>
              <w:widowControl w:val="0"/>
              <w:tabs>
                <w:tab w:val="left" w:pos="860"/>
                <w:tab w:val="left" w:pos="1820"/>
                <w:tab w:val="left" w:pos="2460"/>
                <w:tab w:val="left" w:pos="3560"/>
              </w:tabs>
              <w:autoSpaceDE w:val="0"/>
              <w:ind w:left="720" w:right="-38"/>
              <w:jc w:val="both"/>
              <w:rPr>
                <w:color w:val="000000" w:themeColor="text1"/>
                <w:sz w:val="22"/>
                <w:szCs w:val="22"/>
              </w:rPr>
            </w:pPr>
            <w:r w:rsidRPr="0041211E">
              <w:rPr>
                <w:color w:val="000000" w:themeColor="text1"/>
                <w:sz w:val="22"/>
                <w:szCs w:val="22"/>
              </w:rPr>
              <w:t xml:space="preserve">- </w:t>
            </w:r>
            <w:r w:rsidR="00A85CAC" w:rsidRPr="0041211E">
              <w:rPr>
                <w:color w:val="000000" w:themeColor="text1"/>
                <w:sz w:val="22"/>
                <w:szCs w:val="22"/>
              </w:rPr>
              <w:t>Le Cahier des Clauses Administratives Particulières (CCAP) ;</w:t>
            </w:r>
          </w:p>
          <w:p w:rsidR="00A85CAC" w:rsidRPr="0041211E" w:rsidRDefault="00A828F0" w:rsidP="00A828F0">
            <w:pPr>
              <w:widowControl w:val="0"/>
              <w:autoSpaceDE w:val="0"/>
              <w:ind w:left="720" w:right="-20"/>
              <w:jc w:val="both"/>
              <w:rPr>
                <w:color w:val="000000" w:themeColor="text1"/>
                <w:sz w:val="22"/>
                <w:szCs w:val="22"/>
              </w:rPr>
            </w:pPr>
            <w:r w:rsidRPr="0041211E">
              <w:rPr>
                <w:color w:val="000000" w:themeColor="text1"/>
                <w:sz w:val="22"/>
                <w:szCs w:val="22"/>
              </w:rPr>
              <w:t xml:space="preserve">- </w:t>
            </w:r>
            <w:r w:rsidR="00A85CAC" w:rsidRPr="0041211E">
              <w:rPr>
                <w:color w:val="000000" w:themeColor="text1"/>
                <w:sz w:val="22"/>
                <w:szCs w:val="22"/>
              </w:rPr>
              <w:t>Les cahiers des clauses techniques Particulières</w:t>
            </w:r>
            <w:r w:rsidRPr="0041211E">
              <w:rPr>
                <w:color w:val="000000" w:themeColor="text1"/>
                <w:sz w:val="22"/>
                <w:szCs w:val="22"/>
              </w:rPr>
              <w:t xml:space="preserve"> (CCTP)</w:t>
            </w:r>
            <w:r w:rsidR="00A85CAC" w:rsidRPr="0041211E">
              <w:rPr>
                <w:color w:val="000000" w:themeColor="text1"/>
                <w:sz w:val="22"/>
                <w:szCs w:val="22"/>
              </w:rPr>
              <w:t>.</w:t>
            </w:r>
          </w:p>
          <w:p w:rsidR="00A85CAC" w:rsidRPr="0041211E" w:rsidRDefault="00A85CAC" w:rsidP="007E5D77">
            <w:pPr>
              <w:widowControl w:val="0"/>
              <w:autoSpaceDE w:val="0"/>
              <w:ind w:left="360" w:right="-20"/>
              <w:jc w:val="both"/>
              <w:rPr>
                <w:sz w:val="22"/>
                <w:szCs w:val="22"/>
              </w:rPr>
            </w:pPr>
            <w:r w:rsidRPr="0041211E">
              <w:rPr>
                <w:b/>
                <w:bCs/>
                <w:w w:val="97"/>
                <w:sz w:val="22"/>
                <w:szCs w:val="22"/>
              </w:rPr>
              <w:t>NB </w:t>
            </w:r>
            <w:r w:rsidRPr="0041211E">
              <w:rPr>
                <w:w w:val="97"/>
                <w:sz w:val="22"/>
                <w:szCs w:val="22"/>
              </w:rPr>
              <w:t xml:space="preserve">: </w:t>
            </w:r>
            <w:proofErr w:type="gramStart"/>
            <w:r w:rsidRPr="0041211E">
              <w:rPr>
                <w:b/>
                <w:bCs/>
                <w:i/>
                <w:iCs/>
                <w:w w:val="97"/>
                <w:sz w:val="22"/>
                <w:szCs w:val="22"/>
              </w:rPr>
              <w:t>la</w:t>
            </w:r>
            <w:proofErr w:type="gramEnd"/>
            <w:r w:rsidRPr="0041211E">
              <w:rPr>
                <w:b/>
                <w:bCs/>
                <w:i/>
                <w:iCs/>
                <w:w w:val="97"/>
                <w:sz w:val="22"/>
                <w:szCs w:val="22"/>
              </w:rPr>
              <w:t xml:space="preserve"> non acceptation des clauses du marché entrainera l’élimination du soumissionnaire</w:t>
            </w:r>
            <w:r w:rsidRPr="0041211E">
              <w:rPr>
                <w:w w:val="97"/>
                <w:sz w:val="22"/>
                <w:szCs w:val="22"/>
              </w:rPr>
              <w:t xml:space="preserve">.  </w:t>
            </w:r>
          </w:p>
          <w:p w:rsidR="00A85CAC" w:rsidRPr="0041211E" w:rsidRDefault="00223B54" w:rsidP="007E5D77">
            <w:pPr>
              <w:widowControl w:val="0"/>
              <w:autoSpaceDE w:val="0"/>
              <w:jc w:val="both"/>
              <w:rPr>
                <w:b/>
                <w:bCs/>
                <w:i/>
                <w:iCs/>
                <w:color w:val="000000" w:themeColor="text1"/>
                <w:sz w:val="22"/>
                <w:szCs w:val="22"/>
              </w:rPr>
            </w:pPr>
            <w:r w:rsidRPr="0041211E">
              <w:rPr>
                <w:b/>
                <w:bCs/>
                <w:i/>
                <w:iCs/>
                <w:color w:val="000000" w:themeColor="text1"/>
                <w:sz w:val="22"/>
                <w:szCs w:val="22"/>
              </w:rPr>
              <w:t>b 5</w:t>
            </w:r>
            <w:r w:rsidR="00A85CAC" w:rsidRPr="0041211E">
              <w:rPr>
                <w:b/>
                <w:bCs/>
                <w:i/>
                <w:iCs/>
                <w:color w:val="000000" w:themeColor="text1"/>
                <w:sz w:val="22"/>
                <w:szCs w:val="22"/>
              </w:rPr>
              <w:t>- La capacité financière ;</w:t>
            </w:r>
          </w:p>
          <w:p w:rsidR="00A85CAC" w:rsidRPr="0041211E" w:rsidRDefault="00A85CAC" w:rsidP="00223B54">
            <w:pPr>
              <w:autoSpaceDE w:val="0"/>
              <w:ind w:left="287"/>
              <w:jc w:val="both"/>
              <w:rPr>
                <w:sz w:val="22"/>
                <w:szCs w:val="22"/>
              </w:rPr>
            </w:pPr>
            <w:bookmarkStart w:id="186" w:name="_Hlk163149258"/>
            <w:r w:rsidRPr="0041211E">
              <w:rPr>
                <w:sz w:val="22"/>
                <w:szCs w:val="22"/>
              </w:rPr>
              <w:t xml:space="preserve">L’attestation de capacité financière </w:t>
            </w:r>
            <w:r w:rsidR="00A828F0" w:rsidRPr="0041211E">
              <w:rPr>
                <w:sz w:val="22"/>
                <w:szCs w:val="22"/>
              </w:rPr>
              <w:t xml:space="preserve">d’un montant au moins égale au 2/3 du montant prévisionnel du lot sollicité et </w:t>
            </w:r>
            <w:r w:rsidRPr="0041211E">
              <w:rPr>
                <w:sz w:val="22"/>
                <w:szCs w:val="22"/>
              </w:rPr>
              <w:t>délivrée par une banque agréée de 1</w:t>
            </w:r>
            <w:r w:rsidRPr="0041211E">
              <w:rPr>
                <w:sz w:val="22"/>
                <w:szCs w:val="22"/>
                <w:vertAlign w:val="superscript"/>
              </w:rPr>
              <w:t>er</w:t>
            </w:r>
            <w:r w:rsidRPr="0041211E">
              <w:rPr>
                <w:sz w:val="22"/>
                <w:szCs w:val="22"/>
              </w:rPr>
              <w:t xml:space="preserve"> ordre,  </w:t>
            </w:r>
          </w:p>
          <w:p w:rsidR="00A85CAC" w:rsidRPr="0041211E" w:rsidRDefault="00A85CAC" w:rsidP="007E5D77">
            <w:pPr>
              <w:autoSpaceDE w:val="0"/>
              <w:jc w:val="both"/>
              <w:rPr>
                <w:i/>
                <w:iCs/>
                <w:sz w:val="22"/>
                <w:szCs w:val="22"/>
              </w:rPr>
            </w:pPr>
            <w:r w:rsidRPr="0041211E">
              <w:rPr>
                <w:b/>
                <w:i/>
                <w:iCs/>
                <w:sz w:val="22"/>
                <w:szCs w:val="22"/>
              </w:rPr>
              <w:t>Pour les entreprises naissantes</w:t>
            </w:r>
            <w:r w:rsidRPr="0041211E">
              <w:rPr>
                <w:i/>
                <w:iCs/>
                <w:sz w:val="22"/>
                <w:szCs w:val="22"/>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A85CAC" w:rsidRPr="00801A5F" w:rsidRDefault="00A85CAC" w:rsidP="007E5D77">
            <w:pPr>
              <w:autoSpaceDE w:val="0"/>
              <w:jc w:val="both"/>
              <w:rPr>
                <w:sz w:val="14"/>
                <w:szCs w:val="22"/>
              </w:rPr>
            </w:pPr>
          </w:p>
          <w:bookmarkEnd w:id="186"/>
          <w:p w:rsidR="00A85CAC" w:rsidRPr="0041211E" w:rsidRDefault="00A85CAC" w:rsidP="007E5D77">
            <w:pPr>
              <w:widowControl w:val="0"/>
              <w:autoSpaceDE w:val="0"/>
              <w:jc w:val="both"/>
              <w:rPr>
                <w:b/>
                <w:bCs/>
                <w:i/>
                <w:iCs/>
                <w:sz w:val="22"/>
                <w:szCs w:val="22"/>
              </w:rPr>
            </w:pPr>
            <w:r w:rsidRPr="0041211E">
              <w:rPr>
                <w:b/>
                <w:bCs/>
                <w:i/>
                <w:iCs/>
                <w:color w:val="000000" w:themeColor="text1"/>
                <w:sz w:val="22"/>
                <w:szCs w:val="22"/>
              </w:rPr>
              <w:t>b-</w:t>
            </w:r>
            <w:r w:rsidR="00223B54" w:rsidRPr="0041211E">
              <w:rPr>
                <w:b/>
                <w:bCs/>
                <w:i/>
                <w:iCs/>
                <w:color w:val="000000" w:themeColor="text1"/>
                <w:sz w:val="22"/>
                <w:szCs w:val="22"/>
              </w:rPr>
              <w:t>6</w:t>
            </w:r>
            <w:r w:rsidRPr="0041211E">
              <w:rPr>
                <w:b/>
                <w:bCs/>
                <w:i/>
                <w:iCs/>
                <w:color w:val="000000" w:themeColor="text1"/>
                <w:sz w:val="22"/>
                <w:szCs w:val="22"/>
              </w:rPr>
              <w:t xml:space="preserve">- l’attestation </w:t>
            </w:r>
            <w:r w:rsidRPr="0041211E">
              <w:rPr>
                <w:b/>
                <w:bCs/>
                <w:i/>
                <w:iCs/>
                <w:sz w:val="22"/>
                <w:szCs w:val="22"/>
              </w:rPr>
              <w:t xml:space="preserve">de non abandon de chantier au cours des trois dernières années </w:t>
            </w:r>
          </w:p>
          <w:p w:rsidR="00ED51EC" w:rsidRPr="00801A5F" w:rsidRDefault="00ED51EC" w:rsidP="007E5D77">
            <w:pPr>
              <w:widowControl w:val="0"/>
              <w:autoSpaceDE w:val="0"/>
              <w:jc w:val="both"/>
              <w:rPr>
                <w:b/>
                <w:bCs/>
                <w:i/>
                <w:iCs/>
                <w:sz w:val="10"/>
                <w:szCs w:val="22"/>
              </w:rPr>
            </w:pPr>
          </w:p>
          <w:p w:rsidR="00A85CAC" w:rsidRPr="0041211E" w:rsidRDefault="00A85CAC" w:rsidP="007E5D77">
            <w:pPr>
              <w:widowControl w:val="0"/>
              <w:autoSpaceDE w:val="0"/>
              <w:ind w:left="34" w:right="-20"/>
              <w:jc w:val="both"/>
              <w:rPr>
                <w:sz w:val="22"/>
                <w:szCs w:val="22"/>
                <w:u w:val="single"/>
              </w:rPr>
            </w:pPr>
            <w:r w:rsidRPr="0041211E">
              <w:rPr>
                <w:b/>
                <w:bCs/>
                <w:sz w:val="22"/>
                <w:szCs w:val="22"/>
                <w:u w:val="single"/>
              </w:rPr>
              <w:t xml:space="preserve">C. </w:t>
            </w:r>
            <w:r w:rsidRPr="0041211E">
              <w:rPr>
                <w:b/>
                <w:bCs/>
                <w:spacing w:val="13"/>
                <w:sz w:val="22"/>
                <w:szCs w:val="22"/>
                <w:u w:val="single"/>
              </w:rPr>
              <w:t xml:space="preserve"> </w:t>
            </w:r>
            <w:r w:rsidRPr="0041211E">
              <w:rPr>
                <w:b/>
                <w:bCs/>
                <w:sz w:val="22"/>
                <w:szCs w:val="22"/>
                <w:u w:val="single"/>
              </w:rPr>
              <w:t>Volume</w:t>
            </w:r>
            <w:r w:rsidRPr="0041211E">
              <w:rPr>
                <w:b/>
                <w:bCs/>
                <w:spacing w:val="6"/>
                <w:sz w:val="22"/>
                <w:szCs w:val="22"/>
                <w:u w:val="single"/>
              </w:rPr>
              <w:t xml:space="preserve"> </w:t>
            </w:r>
            <w:r w:rsidRPr="0041211E">
              <w:rPr>
                <w:b/>
                <w:bCs/>
                <w:sz w:val="22"/>
                <w:szCs w:val="22"/>
                <w:u w:val="single"/>
              </w:rPr>
              <w:t>3</w:t>
            </w:r>
            <w:r w:rsidRPr="0041211E">
              <w:rPr>
                <w:b/>
                <w:bCs/>
                <w:spacing w:val="6"/>
                <w:sz w:val="22"/>
                <w:szCs w:val="22"/>
                <w:u w:val="single"/>
              </w:rPr>
              <w:t xml:space="preserve"> </w:t>
            </w:r>
            <w:r w:rsidRPr="0041211E">
              <w:rPr>
                <w:b/>
                <w:bCs/>
                <w:sz w:val="22"/>
                <w:szCs w:val="22"/>
                <w:u w:val="single"/>
              </w:rPr>
              <w:t>:</w:t>
            </w:r>
            <w:r w:rsidRPr="0041211E">
              <w:rPr>
                <w:b/>
                <w:bCs/>
                <w:spacing w:val="6"/>
                <w:sz w:val="22"/>
                <w:szCs w:val="22"/>
                <w:u w:val="single"/>
              </w:rPr>
              <w:t xml:space="preserve"> </w:t>
            </w:r>
            <w:r w:rsidRPr="0041211E">
              <w:rPr>
                <w:b/>
                <w:bCs/>
                <w:sz w:val="22"/>
                <w:szCs w:val="22"/>
                <w:u w:val="single"/>
              </w:rPr>
              <w:t>Offre</w:t>
            </w:r>
            <w:r w:rsidRPr="0041211E">
              <w:rPr>
                <w:b/>
                <w:bCs/>
                <w:spacing w:val="6"/>
                <w:sz w:val="22"/>
                <w:szCs w:val="22"/>
                <w:u w:val="single"/>
              </w:rPr>
              <w:t xml:space="preserve"> </w:t>
            </w:r>
            <w:r w:rsidRPr="0041211E">
              <w:rPr>
                <w:b/>
                <w:bCs/>
                <w:sz w:val="22"/>
                <w:szCs w:val="22"/>
                <w:u w:val="single"/>
              </w:rPr>
              <w:t>financière</w:t>
            </w:r>
          </w:p>
          <w:p w:rsidR="00A85CAC" w:rsidRPr="0041211E" w:rsidRDefault="00A85CAC" w:rsidP="007E5D77">
            <w:pPr>
              <w:widowControl w:val="0"/>
              <w:autoSpaceDE w:val="0"/>
              <w:ind w:left="34" w:right="-20"/>
              <w:jc w:val="both"/>
              <w:rPr>
                <w:sz w:val="22"/>
                <w:szCs w:val="22"/>
              </w:rPr>
            </w:pPr>
            <w:r w:rsidRPr="0041211E">
              <w:rPr>
                <w:sz w:val="22"/>
                <w:szCs w:val="22"/>
              </w:rPr>
              <w:t>Cette enveloppe comprendra</w:t>
            </w:r>
            <w:r w:rsidRPr="0041211E">
              <w:rPr>
                <w:spacing w:val="6"/>
                <w:sz w:val="22"/>
                <w:szCs w:val="22"/>
              </w:rPr>
              <w:t xml:space="preserve"> les documents ci-après </w:t>
            </w:r>
            <w:r w:rsidRPr="0041211E">
              <w:rPr>
                <w:sz w:val="22"/>
                <w:szCs w:val="22"/>
              </w:rPr>
              <w:t>:</w:t>
            </w:r>
          </w:p>
          <w:p w:rsidR="00A85CAC" w:rsidRPr="0041211E" w:rsidRDefault="00A85CAC" w:rsidP="007E5D77">
            <w:pPr>
              <w:widowControl w:val="0"/>
              <w:autoSpaceDE w:val="0"/>
              <w:ind w:right="158"/>
              <w:jc w:val="both"/>
              <w:rPr>
                <w:sz w:val="22"/>
                <w:szCs w:val="22"/>
              </w:rPr>
            </w:pPr>
            <w:r w:rsidRPr="0041211E">
              <w:rPr>
                <w:b/>
                <w:sz w:val="22"/>
                <w:szCs w:val="22"/>
              </w:rPr>
              <w:t>c.1.</w:t>
            </w:r>
            <w:r w:rsidRPr="0041211E">
              <w:rPr>
                <w:b/>
                <w:spacing w:val="6"/>
                <w:sz w:val="22"/>
                <w:szCs w:val="22"/>
              </w:rPr>
              <w:t xml:space="preserve"> </w:t>
            </w:r>
            <w:r w:rsidRPr="0041211E">
              <w:rPr>
                <w:b/>
                <w:sz w:val="22"/>
                <w:szCs w:val="22"/>
              </w:rPr>
              <w:t>La</w:t>
            </w:r>
            <w:r w:rsidRPr="0041211E">
              <w:rPr>
                <w:b/>
                <w:spacing w:val="6"/>
                <w:sz w:val="22"/>
                <w:szCs w:val="22"/>
              </w:rPr>
              <w:t xml:space="preserve"> </w:t>
            </w:r>
            <w:r w:rsidRPr="0041211E">
              <w:rPr>
                <w:b/>
                <w:sz w:val="22"/>
                <w:szCs w:val="22"/>
              </w:rPr>
              <w:t>soumission</w:t>
            </w:r>
            <w:r w:rsidRPr="0041211E">
              <w:rPr>
                <w:b/>
                <w:spacing w:val="6"/>
                <w:sz w:val="22"/>
                <w:szCs w:val="22"/>
              </w:rPr>
              <w:t xml:space="preserve"> </w:t>
            </w:r>
            <w:r w:rsidRPr="0041211E">
              <w:rPr>
                <w:b/>
                <w:sz w:val="22"/>
                <w:szCs w:val="22"/>
              </w:rPr>
              <w:t>proprement</w:t>
            </w:r>
            <w:r w:rsidRPr="0041211E">
              <w:rPr>
                <w:b/>
                <w:spacing w:val="6"/>
                <w:sz w:val="22"/>
                <w:szCs w:val="22"/>
              </w:rPr>
              <w:t xml:space="preserve"> </w:t>
            </w:r>
            <w:r w:rsidRPr="0041211E">
              <w:rPr>
                <w:b/>
                <w:sz w:val="22"/>
                <w:szCs w:val="22"/>
              </w:rPr>
              <w:t>dite</w:t>
            </w:r>
            <w:r w:rsidRPr="0041211E">
              <w:rPr>
                <w:sz w:val="22"/>
                <w:szCs w:val="22"/>
              </w:rPr>
              <w:t>,</w:t>
            </w:r>
            <w:r w:rsidRPr="0041211E">
              <w:rPr>
                <w:spacing w:val="6"/>
                <w:sz w:val="22"/>
                <w:szCs w:val="22"/>
              </w:rPr>
              <w:t xml:space="preserve"> </w:t>
            </w:r>
            <w:r w:rsidRPr="0041211E">
              <w:rPr>
                <w:sz w:val="22"/>
                <w:szCs w:val="22"/>
              </w:rPr>
              <w:t>en</w:t>
            </w:r>
            <w:r w:rsidRPr="0041211E">
              <w:rPr>
                <w:spacing w:val="6"/>
                <w:sz w:val="22"/>
                <w:szCs w:val="22"/>
              </w:rPr>
              <w:t xml:space="preserve"> </w:t>
            </w:r>
            <w:r w:rsidRPr="0041211E">
              <w:rPr>
                <w:sz w:val="22"/>
                <w:szCs w:val="22"/>
              </w:rPr>
              <w:t>original</w:t>
            </w:r>
            <w:r w:rsidRPr="0041211E">
              <w:rPr>
                <w:spacing w:val="6"/>
                <w:sz w:val="22"/>
                <w:szCs w:val="22"/>
              </w:rPr>
              <w:t xml:space="preserve"> </w:t>
            </w:r>
            <w:r w:rsidRPr="0041211E">
              <w:rPr>
                <w:sz w:val="22"/>
                <w:szCs w:val="22"/>
              </w:rPr>
              <w:t>rédigée</w:t>
            </w:r>
            <w:r w:rsidRPr="0041211E">
              <w:rPr>
                <w:spacing w:val="6"/>
                <w:sz w:val="22"/>
                <w:szCs w:val="22"/>
              </w:rPr>
              <w:t xml:space="preserve"> </w:t>
            </w:r>
            <w:r w:rsidRPr="0041211E">
              <w:rPr>
                <w:sz w:val="22"/>
                <w:szCs w:val="22"/>
              </w:rPr>
              <w:t>selon</w:t>
            </w:r>
            <w:r w:rsidRPr="0041211E">
              <w:rPr>
                <w:spacing w:val="6"/>
                <w:sz w:val="22"/>
                <w:szCs w:val="22"/>
              </w:rPr>
              <w:t xml:space="preserve"> </w:t>
            </w:r>
            <w:r w:rsidRPr="0041211E">
              <w:rPr>
                <w:sz w:val="22"/>
                <w:szCs w:val="22"/>
              </w:rPr>
              <w:t>le</w:t>
            </w:r>
            <w:r w:rsidRPr="0041211E">
              <w:rPr>
                <w:spacing w:val="6"/>
                <w:sz w:val="22"/>
                <w:szCs w:val="22"/>
              </w:rPr>
              <w:t xml:space="preserve"> </w:t>
            </w:r>
            <w:r w:rsidRPr="0041211E">
              <w:rPr>
                <w:sz w:val="22"/>
                <w:szCs w:val="22"/>
              </w:rPr>
              <w:t>modèle</w:t>
            </w:r>
            <w:r w:rsidRPr="0041211E">
              <w:rPr>
                <w:spacing w:val="6"/>
                <w:sz w:val="22"/>
                <w:szCs w:val="22"/>
              </w:rPr>
              <w:t xml:space="preserve"> </w:t>
            </w:r>
            <w:r w:rsidRPr="0041211E">
              <w:rPr>
                <w:sz w:val="22"/>
                <w:szCs w:val="22"/>
              </w:rPr>
              <w:t>joint,</w:t>
            </w:r>
            <w:r w:rsidRPr="0041211E">
              <w:rPr>
                <w:spacing w:val="6"/>
                <w:sz w:val="22"/>
                <w:szCs w:val="22"/>
              </w:rPr>
              <w:t xml:space="preserve"> </w:t>
            </w:r>
            <w:r w:rsidRPr="0041211E">
              <w:rPr>
                <w:sz w:val="22"/>
                <w:szCs w:val="22"/>
              </w:rPr>
              <w:t>timbré</w:t>
            </w:r>
            <w:r w:rsidRPr="0041211E">
              <w:rPr>
                <w:spacing w:val="6"/>
                <w:sz w:val="22"/>
                <w:szCs w:val="22"/>
              </w:rPr>
              <w:t xml:space="preserve"> </w:t>
            </w:r>
            <w:r w:rsidRPr="0041211E">
              <w:rPr>
                <w:sz w:val="22"/>
                <w:szCs w:val="22"/>
              </w:rPr>
              <w:t>au</w:t>
            </w:r>
            <w:r w:rsidRPr="0041211E">
              <w:rPr>
                <w:spacing w:val="6"/>
                <w:sz w:val="22"/>
                <w:szCs w:val="22"/>
              </w:rPr>
              <w:t xml:space="preserve"> </w:t>
            </w:r>
            <w:r w:rsidRPr="0041211E">
              <w:rPr>
                <w:sz w:val="22"/>
                <w:szCs w:val="22"/>
              </w:rPr>
              <w:t>tarif</w:t>
            </w:r>
            <w:r w:rsidRPr="0041211E">
              <w:rPr>
                <w:spacing w:val="6"/>
                <w:sz w:val="22"/>
                <w:szCs w:val="22"/>
              </w:rPr>
              <w:t xml:space="preserve"> </w:t>
            </w:r>
            <w:r w:rsidRPr="0041211E">
              <w:rPr>
                <w:sz w:val="22"/>
                <w:szCs w:val="22"/>
              </w:rPr>
              <w:t>en vigueur,</w:t>
            </w:r>
            <w:r w:rsidRPr="0041211E">
              <w:rPr>
                <w:spacing w:val="6"/>
                <w:sz w:val="22"/>
                <w:szCs w:val="22"/>
              </w:rPr>
              <w:t xml:space="preserve"> </w:t>
            </w:r>
            <w:r w:rsidRPr="0041211E">
              <w:rPr>
                <w:sz w:val="22"/>
                <w:szCs w:val="22"/>
              </w:rPr>
              <w:t>signée</w:t>
            </w:r>
            <w:r w:rsidRPr="0041211E">
              <w:rPr>
                <w:spacing w:val="6"/>
                <w:sz w:val="22"/>
                <w:szCs w:val="22"/>
              </w:rPr>
              <w:t xml:space="preserve"> </w:t>
            </w:r>
            <w:r w:rsidRPr="0041211E">
              <w:rPr>
                <w:sz w:val="22"/>
                <w:szCs w:val="22"/>
              </w:rPr>
              <w:t>et</w:t>
            </w:r>
            <w:r w:rsidRPr="0041211E">
              <w:rPr>
                <w:spacing w:val="6"/>
                <w:sz w:val="22"/>
                <w:szCs w:val="22"/>
              </w:rPr>
              <w:t xml:space="preserve"> </w:t>
            </w:r>
            <w:r w:rsidRPr="0041211E">
              <w:rPr>
                <w:sz w:val="22"/>
                <w:szCs w:val="22"/>
              </w:rPr>
              <w:t>datée</w:t>
            </w:r>
            <w:r w:rsidRPr="0041211E">
              <w:rPr>
                <w:spacing w:val="6"/>
                <w:sz w:val="22"/>
                <w:szCs w:val="22"/>
              </w:rPr>
              <w:t xml:space="preserve"> </w:t>
            </w:r>
            <w:r w:rsidRPr="0041211E">
              <w:rPr>
                <w:sz w:val="22"/>
                <w:szCs w:val="22"/>
              </w:rPr>
              <w:t>;</w:t>
            </w:r>
          </w:p>
          <w:p w:rsidR="00A85CAC" w:rsidRPr="0041211E" w:rsidRDefault="00A85CAC" w:rsidP="007E5D77">
            <w:pPr>
              <w:widowControl w:val="0"/>
              <w:autoSpaceDE w:val="0"/>
              <w:ind w:right="-20"/>
              <w:jc w:val="both"/>
              <w:rPr>
                <w:sz w:val="22"/>
                <w:szCs w:val="22"/>
              </w:rPr>
            </w:pPr>
            <w:r w:rsidRPr="0041211E">
              <w:rPr>
                <w:b/>
                <w:sz w:val="22"/>
                <w:szCs w:val="22"/>
              </w:rPr>
              <w:t>c.2.</w:t>
            </w:r>
            <w:r w:rsidRPr="0041211E">
              <w:rPr>
                <w:b/>
                <w:spacing w:val="6"/>
                <w:sz w:val="22"/>
                <w:szCs w:val="22"/>
              </w:rPr>
              <w:t xml:space="preserve"> </w:t>
            </w:r>
            <w:r w:rsidRPr="0041211E">
              <w:rPr>
                <w:b/>
                <w:sz w:val="22"/>
                <w:szCs w:val="22"/>
              </w:rPr>
              <w:t>Le</w:t>
            </w:r>
            <w:r w:rsidRPr="0041211E">
              <w:rPr>
                <w:b/>
                <w:spacing w:val="6"/>
                <w:sz w:val="22"/>
                <w:szCs w:val="22"/>
              </w:rPr>
              <w:t xml:space="preserve"> B</w:t>
            </w:r>
            <w:r w:rsidRPr="0041211E">
              <w:rPr>
                <w:b/>
                <w:sz w:val="22"/>
                <w:szCs w:val="22"/>
              </w:rPr>
              <w:t>ordereau</w:t>
            </w:r>
            <w:r w:rsidRPr="0041211E">
              <w:rPr>
                <w:b/>
                <w:spacing w:val="6"/>
                <w:sz w:val="22"/>
                <w:szCs w:val="22"/>
              </w:rPr>
              <w:t xml:space="preserve"> </w:t>
            </w:r>
            <w:r w:rsidRPr="0041211E">
              <w:rPr>
                <w:b/>
                <w:sz w:val="22"/>
                <w:szCs w:val="22"/>
              </w:rPr>
              <w:t>des</w:t>
            </w:r>
            <w:r w:rsidRPr="0041211E">
              <w:rPr>
                <w:b/>
                <w:spacing w:val="6"/>
                <w:sz w:val="22"/>
                <w:szCs w:val="22"/>
              </w:rPr>
              <w:t xml:space="preserve"> </w:t>
            </w:r>
            <w:r w:rsidRPr="0041211E">
              <w:rPr>
                <w:b/>
                <w:sz w:val="22"/>
                <w:szCs w:val="22"/>
              </w:rPr>
              <w:t>prix</w:t>
            </w:r>
            <w:r w:rsidRPr="0041211E">
              <w:rPr>
                <w:b/>
                <w:spacing w:val="6"/>
                <w:sz w:val="22"/>
                <w:szCs w:val="22"/>
              </w:rPr>
              <w:t xml:space="preserve"> </w:t>
            </w:r>
            <w:r w:rsidRPr="0041211E">
              <w:rPr>
                <w:b/>
                <w:sz w:val="22"/>
                <w:szCs w:val="22"/>
              </w:rPr>
              <w:t>unitaires et/ou forfaitaires</w:t>
            </w:r>
            <w:r w:rsidRPr="0041211E">
              <w:rPr>
                <w:spacing w:val="6"/>
                <w:sz w:val="22"/>
                <w:szCs w:val="22"/>
              </w:rPr>
              <w:t xml:space="preserve"> </w:t>
            </w:r>
            <w:r w:rsidRPr="0041211E">
              <w:rPr>
                <w:sz w:val="22"/>
                <w:szCs w:val="22"/>
              </w:rPr>
              <w:t>dûment</w:t>
            </w:r>
            <w:r w:rsidRPr="0041211E">
              <w:rPr>
                <w:spacing w:val="6"/>
                <w:sz w:val="22"/>
                <w:szCs w:val="22"/>
              </w:rPr>
              <w:t xml:space="preserve"> </w:t>
            </w:r>
            <w:r w:rsidRPr="0041211E">
              <w:rPr>
                <w:sz w:val="22"/>
                <w:szCs w:val="22"/>
              </w:rPr>
              <w:t>rempli</w:t>
            </w:r>
            <w:r w:rsidRPr="0041211E">
              <w:rPr>
                <w:spacing w:val="6"/>
                <w:sz w:val="22"/>
                <w:szCs w:val="22"/>
              </w:rPr>
              <w:t xml:space="preserve"> </w:t>
            </w:r>
            <w:r w:rsidRPr="0041211E">
              <w:rPr>
                <w:sz w:val="22"/>
                <w:szCs w:val="22"/>
              </w:rPr>
              <w:t>;</w:t>
            </w:r>
          </w:p>
          <w:p w:rsidR="00A85CAC" w:rsidRPr="0041211E" w:rsidRDefault="00A85CAC" w:rsidP="007E5D77">
            <w:pPr>
              <w:widowControl w:val="0"/>
              <w:autoSpaceDE w:val="0"/>
              <w:ind w:right="-20"/>
              <w:jc w:val="both"/>
              <w:rPr>
                <w:sz w:val="22"/>
                <w:szCs w:val="22"/>
              </w:rPr>
            </w:pPr>
            <w:r w:rsidRPr="0041211E">
              <w:rPr>
                <w:b/>
                <w:sz w:val="22"/>
                <w:szCs w:val="22"/>
              </w:rPr>
              <w:t>c.3.Le</w:t>
            </w:r>
            <w:r w:rsidRPr="0041211E">
              <w:rPr>
                <w:b/>
                <w:spacing w:val="6"/>
                <w:sz w:val="22"/>
                <w:szCs w:val="22"/>
              </w:rPr>
              <w:t xml:space="preserve"> </w:t>
            </w:r>
            <w:r w:rsidRPr="0041211E">
              <w:rPr>
                <w:b/>
                <w:sz w:val="22"/>
                <w:szCs w:val="22"/>
              </w:rPr>
              <w:t>Détail</w:t>
            </w:r>
            <w:r w:rsidRPr="0041211E">
              <w:rPr>
                <w:b/>
                <w:spacing w:val="6"/>
                <w:sz w:val="22"/>
                <w:szCs w:val="22"/>
              </w:rPr>
              <w:t xml:space="preserve"> quantitatif et </w:t>
            </w:r>
            <w:r w:rsidRPr="0041211E">
              <w:rPr>
                <w:b/>
                <w:sz w:val="22"/>
                <w:szCs w:val="22"/>
              </w:rPr>
              <w:t>estimatif</w:t>
            </w:r>
            <w:r w:rsidRPr="0041211E">
              <w:rPr>
                <w:spacing w:val="6"/>
                <w:sz w:val="22"/>
                <w:szCs w:val="22"/>
              </w:rPr>
              <w:t xml:space="preserve"> </w:t>
            </w:r>
            <w:r w:rsidRPr="0041211E">
              <w:rPr>
                <w:sz w:val="22"/>
                <w:szCs w:val="22"/>
              </w:rPr>
              <w:t>dûment</w:t>
            </w:r>
            <w:r w:rsidRPr="0041211E">
              <w:rPr>
                <w:spacing w:val="6"/>
                <w:sz w:val="22"/>
                <w:szCs w:val="22"/>
              </w:rPr>
              <w:t xml:space="preserve"> </w:t>
            </w:r>
            <w:r w:rsidRPr="0041211E">
              <w:rPr>
                <w:sz w:val="22"/>
                <w:szCs w:val="22"/>
              </w:rPr>
              <w:t>rempli</w:t>
            </w:r>
            <w:r w:rsidRPr="0041211E">
              <w:rPr>
                <w:spacing w:val="6"/>
                <w:sz w:val="22"/>
                <w:szCs w:val="22"/>
              </w:rPr>
              <w:t xml:space="preserve"> </w:t>
            </w:r>
            <w:r w:rsidRPr="0041211E">
              <w:rPr>
                <w:sz w:val="22"/>
                <w:szCs w:val="22"/>
              </w:rPr>
              <w:t>;</w:t>
            </w:r>
          </w:p>
          <w:p w:rsidR="00A85CAC" w:rsidRPr="0041211E" w:rsidRDefault="00A85CAC" w:rsidP="007E5D77">
            <w:pPr>
              <w:widowControl w:val="0"/>
              <w:autoSpaceDE w:val="0"/>
              <w:ind w:right="-20"/>
              <w:jc w:val="both"/>
              <w:rPr>
                <w:sz w:val="22"/>
                <w:szCs w:val="22"/>
              </w:rPr>
            </w:pPr>
            <w:r w:rsidRPr="0041211E">
              <w:rPr>
                <w:b/>
                <w:sz w:val="22"/>
                <w:szCs w:val="22"/>
              </w:rPr>
              <w:t>c.4.</w:t>
            </w:r>
            <w:r w:rsidRPr="0041211E">
              <w:rPr>
                <w:b/>
                <w:spacing w:val="6"/>
                <w:sz w:val="22"/>
                <w:szCs w:val="22"/>
              </w:rPr>
              <w:t xml:space="preserve"> </w:t>
            </w:r>
            <w:r w:rsidRPr="0041211E">
              <w:rPr>
                <w:b/>
                <w:sz w:val="22"/>
                <w:szCs w:val="22"/>
              </w:rPr>
              <w:t>Le</w:t>
            </w:r>
            <w:r w:rsidRPr="0041211E">
              <w:rPr>
                <w:b/>
                <w:spacing w:val="6"/>
                <w:sz w:val="22"/>
                <w:szCs w:val="22"/>
              </w:rPr>
              <w:t xml:space="preserve"> </w:t>
            </w:r>
            <w:r w:rsidRPr="0041211E">
              <w:rPr>
                <w:b/>
                <w:sz w:val="22"/>
                <w:szCs w:val="22"/>
              </w:rPr>
              <w:t>Sous-détail</w:t>
            </w:r>
            <w:r w:rsidRPr="0041211E">
              <w:rPr>
                <w:b/>
                <w:spacing w:val="6"/>
                <w:sz w:val="22"/>
                <w:szCs w:val="22"/>
              </w:rPr>
              <w:t xml:space="preserve"> </w:t>
            </w:r>
            <w:r w:rsidRPr="0041211E">
              <w:rPr>
                <w:b/>
                <w:sz w:val="22"/>
                <w:szCs w:val="22"/>
              </w:rPr>
              <w:t>des</w:t>
            </w:r>
            <w:r w:rsidRPr="0041211E">
              <w:rPr>
                <w:b/>
                <w:spacing w:val="6"/>
                <w:sz w:val="22"/>
                <w:szCs w:val="22"/>
              </w:rPr>
              <w:t xml:space="preserve"> </w:t>
            </w:r>
            <w:r w:rsidRPr="0041211E">
              <w:rPr>
                <w:b/>
                <w:sz w:val="22"/>
                <w:szCs w:val="22"/>
              </w:rPr>
              <w:t>prix</w:t>
            </w:r>
            <w:r w:rsidRPr="0041211E">
              <w:rPr>
                <w:b/>
                <w:spacing w:val="6"/>
                <w:sz w:val="22"/>
                <w:szCs w:val="22"/>
              </w:rPr>
              <w:t xml:space="preserve"> unitaires</w:t>
            </w:r>
            <w:r w:rsidRPr="0041211E">
              <w:rPr>
                <w:b/>
                <w:sz w:val="22"/>
                <w:szCs w:val="22"/>
              </w:rPr>
              <w:t xml:space="preserve"> et/ou</w:t>
            </w:r>
            <w:r w:rsidRPr="0041211E">
              <w:rPr>
                <w:b/>
                <w:spacing w:val="6"/>
                <w:sz w:val="22"/>
                <w:szCs w:val="22"/>
              </w:rPr>
              <w:t xml:space="preserve"> </w:t>
            </w:r>
            <w:r w:rsidRPr="0041211E">
              <w:rPr>
                <w:b/>
                <w:sz w:val="22"/>
                <w:szCs w:val="22"/>
              </w:rPr>
              <w:t>la</w:t>
            </w:r>
            <w:r w:rsidRPr="0041211E">
              <w:rPr>
                <w:b/>
                <w:spacing w:val="6"/>
                <w:sz w:val="22"/>
                <w:szCs w:val="22"/>
              </w:rPr>
              <w:t xml:space="preserve"> </w:t>
            </w:r>
            <w:r w:rsidRPr="0041211E">
              <w:rPr>
                <w:b/>
                <w:sz w:val="22"/>
                <w:szCs w:val="22"/>
              </w:rPr>
              <w:t>décomposition</w:t>
            </w:r>
            <w:r w:rsidRPr="0041211E">
              <w:rPr>
                <w:b/>
                <w:spacing w:val="6"/>
                <w:sz w:val="22"/>
                <w:szCs w:val="22"/>
              </w:rPr>
              <w:t xml:space="preserve"> </w:t>
            </w:r>
            <w:r w:rsidRPr="0041211E">
              <w:rPr>
                <w:b/>
                <w:sz w:val="22"/>
                <w:szCs w:val="22"/>
              </w:rPr>
              <w:t>des</w:t>
            </w:r>
            <w:r w:rsidRPr="0041211E">
              <w:rPr>
                <w:b/>
                <w:spacing w:val="6"/>
                <w:sz w:val="22"/>
                <w:szCs w:val="22"/>
              </w:rPr>
              <w:t xml:space="preserve"> </w:t>
            </w:r>
            <w:r w:rsidRPr="0041211E">
              <w:rPr>
                <w:b/>
                <w:sz w:val="22"/>
                <w:szCs w:val="22"/>
              </w:rPr>
              <w:t>prix</w:t>
            </w:r>
            <w:r w:rsidRPr="0041211E">
              <w:rPr>
                <w:b/>
                <w:spacing w:val="6"/>
                <w:sz w:val="22"/>
                <w:szCs w:val="22"/>
              </w:rPr>
              <w:t xml:space="preserve"> </w:t>
            </w:r>
            <w:r w:rsidRPr="0041211E">
              <w:rPr>
                <w:b/>
                <w:sz w:val="22"/>
                <w:szCs w:val="22"/>
              </w:rPr>
              <w:t>forfaitaires</w:t>
            </w:r>
            <w:r w:rsidRPr="0041211E">
              <w:rPr>
                <w:b/>
                <w:spacing w:val="6"/>
                <w:sz w:val="22"/>
                <w:szCs w:val="22"/>
              </w:rPr>
              <w:t xml:space="preserve"> </w:t>
            </w:r>
            <w:r w:rsidRPr="0041211E">
              <w:rPr>
                <w:sz w:val="22"/>
                <w:szCs w:val="22"/>
              </w:rPr>
              <w:t>;</w:t>
            </w:r>
          </w:p>
          <w:p w:rsidR="00A85CAC" w:rsidRPr="0041211E" w:rsidRDefault="00A85CAC" w:rsidP="007E5D77">
            <w:pPr>
              <w:widowControl w:val="0"/>
              <w:autoSpaceDE w:val="0"/>
              <w:ind w:left="34" w:right="-269" w:hanging="34"/>
              <w:jc w:val="both"/>
              <w:rPr>
                <w:spacing w:val="10"/>
                <w:sz w:val="22"/>
                <w:szCs w:val="22"/>
              </w:rPr>
            </w:pPr>
            <w:r w:rsidRPr="0041211E">
              <w:rPr>
                <w:sz w:val="22"/>
                <w:szCs w:val="22"/>
              </w:rPr>
              <w:t>Les</w:t>
            </w:r>
            <w:r w:rsidRPr="0041211E">
              <w:rPr>
                <w:spacing w:val="10"/>
                <w:sz w:val="22"/>
                <w:szCs w:val="22"/>
              </w:rPr>
              <w:t xml:space="preserve"> </w:t>
            </w:r>
            <w:r w:rsidRPr="0041211E">
              <w:rPr>
                <w:sz w:val="22"/>
                <w:szCs w:val="22"/>
              </w:rPr>
              <w:t>soumissionnaires</w:t>
            </w:r>
            <w:r w:rsidRPr="0041211E">
              <w:rPr>
                <w:spacing w:val="10"/>
                <w:sz w:val="22"/>
                <w:szCs w:val="22"/>
              </w:rPr>
              <w:t xml:space="preserve"> </w:t>
            </w:r>
            <w:r w:rsidRPr="0041211E">
              <w:rPr>
                <w:sz w:val="22"/>
                <w:szCs w:val="22"/>
              </w:rPr>
              <w:t>utiliseront</w:t>
            </w:r>
            <w:r w:rsidRPr="0041211E">
              <w:rPr>
                <w:spacing w:val="10"/>
                <w:sz w:val="22"/>
                <w:szCs w:val="22"/>
              </w:rPr>
              <w:t xml:space="preserve"> </w:t>
            </w:r>
            <w:r w:rsidRPr="0041211E">
              <w:rPr>
                <w:sz w:val="22"/>
                <w:szCs w:val="22"/>
              </w:rPr>
              <w:t>à</w:t>
            </w:r>
            <w:r w:rsidRPr="0041211E">
              <w:rPr>
                <w:spacing w:val="10"/>
                <w:sz w:val="22"/>
                <w:szCs w:val="22"/>
              </w:rPr>
              <w:t xml:space="preserve"> </w:t>
            </w:r>
            <w:r w:rsidRPr="0041211E">
              <w:rPr>
                <w:sz w:val="22"/>
                <w:szCs w:val="22"/>
              </w:rPr>
              <w:t>cet</w:t>
            </w:r>
            <w:r w:rsidRPr="0041211E">
              <w:rPr>
                <w:spacing w:val="10"/>
                <w:sz w:val="22"/>
                <w:szCs w:val="22"/>
              </w:rPr>
              <w:t xml:space="preserve"> </w:t>
            </w:r>
            <w:r w:rsidRPr="0041211E">
              <w:rPr>
                <w:sz w:val="22"/>
                <w:szCs w:val="22"/>
              </w:rPr>
              <w:t>effet</w:t>
            </w:r>
            <w:r w:rsidRPr="0041211E">
              <w:rPr>
                <w:spacing w:val="10"/>
                <w:sz w:val="22"/>
                <w:szCs w:val="22"/>
              </w:rPr>
              <w:t xml:space="preserve"> </w:t>
            </w:r>
            <w:r w:rsidRPr="0041211E">
              <w:rPr>
                <w:sz w:val="22"/>
                <w:szCs w:val="22"/>
              </w:rPr>
              <w:t>les</w:t>
            </w:r>
            <w:r w:rsidRPr="0041211E">
              <w:rPr>
                <w:spacing w:val="10"/>
                <w:sz w:val="22"/>
                <w:szCs w:val="22"/>
              </w:rPr>
              <w:t xml:space="preserve"> </w:t>
            </w:r>
            <w:r w:rsidRPr="0041211E">
              <w:rPr>
                <w:sz w:val="22"/>
                <w:szCs w:val="22"/>
              </w:rPr>
              <w:t>pièces</w:t>
            </w:r>
            <w:r w:rsidRPr="0041211E">
              <w:rPr>
                <w:spacing w:val="10"/>
                <w:sz w:val="22"/>
                <w:szCs w:val="22"/>
              </w:rPr>
              <w:t xml:space="preserve"> </w:t>
            </w:r>
            <w:r w:rsidRPr="0041211E">
              <w:rPr>
                <w:sz w:val="22"/>
                <w:szCs w:val="22"/>
              </w:rPr>
              <w:t>et</w:t>
            </w:r>
            <w:r w:rsidRPr="0041211E">
              <w:rPr>
                <w:spacing w:val="10"/>
                <w:sz w:val="22"/>
                <w:szCs w:val="22"/>
              </w:rPr>
              <w:t xml:space="preserve"> </w:t>
            </w:r>
            <w:r w:rsidRPr="0041211E">
              <w:rPr>
                <w:sz w:val="22"/>
                <w:szCs w:val="22"/>
              </w:rPr>
              <w:t>modèles ou formulaires types</w:t>
            </w:r>
            <w:r w:rsidRPr="0041211E">
              <w:rPr>
                <w:spacing w:val="10"/>
                <w:sz w:val="22"/>
                <w:szCs w:val="22"/>
              </w:rPr>
              <w:t xml:space="preserve"> </w:t>
            </w:r>
          </w:p>
          <w:p w:rsidR="00A85CAC" w:rsidRPr="0041211E" w:rsidRDefault="00A85CAC" w:rsidP="007E5D77">
            <w:pPr>
              <w:widowControl w:val="0"/>
              <w:autoSpaceDE w:val="0"/>
              <w:ind w:left="34" w:right="-269" w:hanging="34"/>
              <w:jc w:val="both"/>
              <w:rPr>
                <w:sz w:val="22"/>
                <w:szCs w:val="22"/>
              </w:rPr>
            </w:pPr>
            <w:r w:rsidRPr="0041211E">
              <w:rPr>
                <w:sz w:val="22"/>
                <w:szCs w:val="22"/>
              </w:rPr>
              <w:t>prévus</w:t>
            </w:r>
            <w:r w:rsidRPr="0041211E">
              <w:rPr>
                <w:spacing w:val="10"/>
                <w:sz w:val="22"/>
                <w:szCs w:val="22"/>
              </w:rPr>
              <w:t xml:space="preserve"> </w:t>
            </w:r>
            <w:r w:rsidRPr="0041211E">
              <w:rPr>
                <w:sz w:val="22"/>
                <w:szCs w:val="22"/>
              </w:rPr>
              <w:t>dans</w:t>
            </w:r>
            <w:r w:rsidRPr="0041211E">
              <w:rPr>
                <w:spacing w:val="10"/>
                <w:sz w:val="22"/>
                <w:szCs w:val="22"/>
              </w:rPr>
              <w:t xml:space="preserve"> </w:t>
            </w:r>
            <w:r w:rsidRPr="0041211E">
              <w:rPr>
                <w:sz w:val="22"/>
                <w:szCs w:val="22"/>
              </w:rPr>
              <w:t>le</w:t>
            </w:r>
            <w:r w:rsidRPr="0041211E">
              <w:rPr>
                <w:spacing w:val="10"/>
                <w:sz w:val="22"/>
                <w:szCs w:val="22"/>
              </w:rPr>
              <w:t xml:space="preserve"> </w:t>
            </w:r>
            <w:r w:rsidRPr="0041211E">
              <w:rPr>
                <w:sz w:val="22"/>
                <w:szCs w:val="22"/>
              </w:rPr>
              <w:t>Dossier</w:t>
            </w:r>
            <w:r w:rsidRPr="0041211E">
              <w:rPr>
                <w:spacing w:val="10"/>
                <w:sz w:val="22"/>
                <w:szCs w:val="22"/>
              </w:rPr>
              <w:t xml:space="preserve"> </w:t>
            </w:r>
            <w:r w:rsidRPr="0041211E">
              <w:rPr>
                <w:sz w:val="22"/>
                <w:szCs w:val="22"/>
              </w:rPr>
              <w:t>d’Appel d’Offres.</w:t>
            </w:r>
          </w:p>
          <w:p w:rsidR="00A85CAC" w:rsidRPr="0041211E" w:rsidRDefault="00A85CAC" w:rsidP="007E5D77">
            <w:pPr>
              <w:widowControl w:val="0"/>
              <w:autoSpaceDE w:val="0"/>
              <w:jc w:val="both"/>
              <w:rPr>
                <w:spacing w:val="2"/>
                <w:sz w:val="22"/>
                <w:szCs w:val="22"/>
              </w:rPr>
            </w:pPr>
            <w:bookmarkStart w:id="187" w:name="_Hlk163150439"/>
            <w:r w:rsidRPr="0041211E">
              <w:rPr>
                <w:b/>
                <w:bCs/>
                <w:i/>
                <w:iCs/>
                <w:sz w:val="22"/>
                <w:szCs w:val="22"/>
              </w:rPr>
              <w:t>NB</w:t>
            </w:r>
            <w:r w:rsidRPr="0041211E">
              <w:rPr>
                <w:i/>
                <w:iCs/>
                <w:spacing w:val="6"/>
                <w:sz w:val="22"/>
                <w:szCs w:val="22"/>
              </w:rPr>
              <w:t xml:space="preserve"> </w:t>
            </w:r>
            <w:r w:rsidRPr="0041211E">
              <w:rPr>
                <w:i/>
                <w:iCs/>
                <w:sz w:val="22"/>
                <w:szCs w:val="22"/>
              </w:rPr>
              <w:t xml:space="preserve">: </w:t>
            </w:r>
            <w:r w:rsidRPr="0041211E">
              <w:rPr>
                <w:i/>
                <w:iCs/>
                <w:spacing w:val="13"/>
                <w:sz w:val="22"/>
                <w:szCs w:val="22"/>
              </w:rPr>
              <w:t>Les</w:t>
            </w:r>
            <w:r w:rsidRPr="0041211E">
              <w:rPr>
                <w:i/>
                <w:iCs/>
                <w:spacing w:val="6"/>
                <w:sz w:val="22"/>
                <w:szCs w:val="22"/>
              </w:rPr>
              <w:t xml:space="preserve"> </w:t>
            </w:r>
            <w:r w:rsidRPr="0041211E">
              <w:rPr>
                <w:i/>
                <w:iCs/>
                <w:sz w:val="22"/>
                <w:szCs w:val="22"/>
              </w:rPr>
              <w:t>différentes</w:t>
            </w:r>
            <w:r w:rsidRPr="0041211E">
              <w:rPr>
                <w:i/>
                <w:iCs/>
                <w:spacing w:val="6"/>
                <w:sz w:val="22"/>
                <w:szCs w:val="22"/>
              </w:rPr>
              <w:t xml:space="preserve"> </w:t>
            </w:r>
            <w:r w:rsidRPr="0041211E">
              <w:rPr>
                <w:i/>
                <w:iCs/>
                <w:sz w:val="22"/>
                <w:szCs w:val="22"/>
              </w:rPr>
              <w:t>parties</w:t>
            </w:r>
            <w:r w:rsidRPr="0041211E">
              <w:rPr>
                <w:i/>
                <w:iCs/>
                <w:spacing w:val="6"/>
                <w:sz w:val="22"/>
                <w:szCs w:val="22"/>
              </w:rPr>
              <w:t xml:space="preserve"> </w:t>
            </w:r>
            <w:r w:rsidRPr="0041211E">
              <w:rPr>
                <w:i/>
                <w:iCs/>
                <w:sz w:val="22"/>
                <w:szCs w:val="22"/>
              </w:rPr>
              <w:t>d’un</w:t>
            </w:r>
            <w:r w:rsidRPr="0041211E">
              <w:rPr>
                <w:i/>
                <w:iCs/>
                <w:spacing w:val="6"/>
                <w:sz w:val="22"/>
                <w:szCs w:val="22"/>
              </w:rPr>
              <w:t xml:space="preserve"> </w:t>
            </w:r>
            <w:r w:rsidRPr="0041211E">
              <w:rPr>
                <w:i/>
                <w:iCs/>
                <w:sz w:val="22"/>
                <w:szCs w:val="22"/>
              </w:rPr>
              <w:t>même</w:t>
            </w:r>
            <w:r w:rsidRPr="0041211E">
              <w:rPr>
                <w:i/>
                <w:iCs/>
                <w:spacing w:val="6"/>
                <w:sz w:val="22"/>
                <w:szCs w:val="22"/>
              </w:rPr>
              <w:t xml:space="preserve"> </w:t>
            </w:r>
            <w:r w:rsidRPr="0041211E">
              <w:rPr>
                <w:i/>
                <w:iCs/>
                <w:sz w:val="22"/>
                <w:szCs w:val="22"/>
              </w:rPr>
              <w:t>dossier seront</w:t>
            </w:r>
            <w:r w:rsidRPr="0041211E">
              <w:rPr>
                <w:i/>
                <w:iCs/>
                <w:spacing w:val="6"/>
                <w:sz w:val="22"/>
                <w:szCs w:val="22"/>
              </w:rPr>
              <w:t xml:space="preserve"> </w:t>
            </w:r>
            <w:r w:rsidRPr="0041211E">
              <w:rPr>
                <w:i/>
                <w:iCs/>
                <w:sz w:val="22"/>
                <w:szCs w:val="22"/>
              </w:rPr>
              <w:t>séparées</w:t>
            </w:r>
            <w:r w:rsidRPr="0041211E">
              <w:rPr>
                <w:i/>
                <w:iCs/>
                <w:spacing w:val="6"/>
                <w:sz w:val="22"/>
                <w:szCs w:val="22"/>
              </w:rPr>
              <w:t xml:space="preserve"> </w:t>
            </w:r>
            <w:r w:rsidRPr="0041211E">
              <w:rPr>
                <w:i/>
                <w:iCs/>
                <w:sz w:val="22"/>
                <w:szCs w:val="22"/>
              </w:rPr>
              <w:t>par</w:t>
            </w:r>
            <w:r w:rsidRPr="0041211E">
              <w:rPr>
                <w:i/>
                <w:iCs/>
                <w:spacing w:val="6"/>
                <w:sz w:val="22"/>
                <w:szCs w:val="22"/>
              </w:rPr>
              <w:t xml:space="preserve"> </w:t>
            </w:r>
            <w:r w:rsidRPr="0041211E">
              <w:rPr>
                <w:i/>
                <w:iCs/>
                <w:sz w:val="22"/>
                <w:szCs w:val="22"/>
              </w:rPr>
              <w:t>les intercalaires</w:t>
            </w:r>
            <w:r w:rsidRPr="0041211E">
              <w:rPr>
                <w:i/>
                <w:iCs/>
                <w:spacing w:val="6"/>
                <w:sz w:val="22"/>
                <w:szCs w:val="22"/>
              </w:rPr>
              <w:t xml:space="preserve"> </w:t>
            </w:r>
            <w:r w:rsidRPr="0041211E">
              <w:rPr>
                <w:i/>
                <w:iCs/>
                <w:sz w:val="22"/>
                <w:szCs w:val="22"/>
              </w:rPr>
              <w:t>de</w:t>
            </w:r>
            <w:r w:rsidRPr="0041211E">
              <w:rPr>
                <w:i/>
                <w:iCs/>
                <w:spacing w:val="6"/>
                <w:sz w:val="22"/>
                <w:szCs w:val="22"/>
              </w:rPr>
              <w:t xml:space="preserve"> </w:t>
            </w:r>
            <w:r w:rsidRPr="0041211E">
              <w:rPr>
                <w:i/>
                <w:iCs/>
                <w:sz w:val="22"/>
                <w:szCs w:val="22"/>
              </w:rPr>
              <w:t>couleur</w:t>
            </w:r>
            <w:r w:rsidRPr="0041211E">
              <w:rPr>
                <w:i/>
                <w:iCs/>
                <w:spacing w:val="6"/>
                <w:sz w:val="22"/>
                <w:szCs w:val="22"/>
              </w:rPr>
              <w:t xml:space="preserve"> autre que le blanc, </w:t>
            </w:r>
            <w:r w:rsidRPr="0041211E">
              <w:rPr>
                <w:i/>
                <w:iCs/>
                <w:sz w:val="22"/>
                <w:szCs w:val="22"/>
              </w:rPr>
              <w:t>aussi</w:t>
            </w:r>
            <w:r w:rsidRPr="0041211E">
              <w:rPr>
                <w:i/>
                <w:iCs/>
                <w:spacing w:val="6"/>
                <w:sz w:val="22"/>
                <w:szCs w:val="22"/>
              </w:rPr>
              <w:t xml:space="preserve"> </w:t>
            </w:r>
            <w:r w:rsidRPr="0041211E">
              <w:rPr>
                <w:i/>
                <w:iCs/>
                <w:sz w:val="22"/>
                <w:szCs w:val="22"/>
              </w:rPr>
              <w:t>bien</w:t>
            </w:r>
            <w:r w:rsidRPr="0041211E">
              <w:rPr>
                <w:i/>
                <w:iCs/>
                <w:spacing w:val="6"/>
                <w:sz w:val="22"/>
                <w:szCs w:val="22"/>
              </w:rPr>
              <w:t xml:space="preserve"> </w:t>
            </w:r>
            <w:r w:rsidRPr="0041211E">
              <w:rPr>
                <w:i/>
                <w:iCs/>
                <w:sz w:val="22"/>
                <w:szCs w:val="22"/>
              </w:rPr>
              <w:t>dans</w:t>
            </w:r>
            <w:r w:rsidRPr="0041211E">
              <w:rPr>
                <w:i/>
                <w:iCs/>
                <w:spacing w:val="6"/>
                <w:sz w:val="22"/>
                <w:szCs w:val="22"/>
              </w:rPr>
              <w:t xml:space="preserve"> </w:t>
            </w:r>
            <w:r w:rsidRPr="0041211E">
              <w:rPr>
                <w:i/>
                <w:iCs/>
                <w:sz w:val="22"/>
                <w:szCs w:val="22"/>
              </w:rPr>
              <w:t>l’original</w:t>
            </w:r>
            <w:r w:rsidRPr="0041211E">
              <w:rPr>
                <w:i/>
                <w:iCs/>
                <w:spacing w:val="6"/>
                <w:sz w:val="22"/>
                <w:szCs w:val="22"/>
              </w:rPr>
              <w:t xml:space="preserve"> </w:t>
            </w:r>
            <w:r w:rsidRPr="0041211E">
              <w:rPr>
                <w:i/>
                <w:iCs/>
                <w:sz w:val="22"/>
                <w:szCs w:val="22"/>
              </w:rPr>
              <w:t>que</w:t>
            </w:r>
            <w:r w:rsidRPr="0041211E">
              <w:rPr>
                <w:i/>
                <w:iCs/>
                <w:spacing w:val="6"/>
                <w:sz w:val="22"/>
                <w:szCs w:val="22"/>
              </w:rPr>
              <w:t xml:space="preserve"> </w:t>
            </w:r>
            <w:r w:rsidRPr="0041211E">
              <w:rPr>
                <w:i/>
                <w:iCs/>
                <w:sz w:val="22"/>
                <w:szCs w:val="22"/>
              </w:rPr>
              <w:t>dans</w:t>
            </w:r>
            <w:r w:rsidRPr="0041211E">
              <w:rPr>
                <w:i/>
                <w:iCs/>
                <w:spacing w:val="6"/>
                <w:sz w:val="22"/>
                <w:szCs w:val="22"/>
              </w:rPr>
              <w:t xml:space="preserve"> </w:t>
            </w:r>
            <w:r w:rsidRPr="0041211E">
              <w:rPr>
                <w:i/>
                <w:iCs/>
                <w:sz w:val="22"/>
                <w:szCs w:val="22"/>
              </w:rPr>
              <w:t>les</w:t>
            </w:r>
            <w:r w:rsidRPr="0041211E">
              <w:rPr>
                <w:i/>
                <w:iCs/>
                <w:spacing w:val="6"/>
                <w:sz w:val="22"/>
                <w:szCs w:val="22"/>
              </w:rPr>
              <w:t xml:space="preserve"> </w:t>
            </w:r>
            <w:r w:rsidRPr="0041211E">
              <w:rPr>
                <w:i/>
                <w:iCs/>
                <w:sz w:val="22"/>
                <w:szCs w:val="22"/>
              </w:rPr>
              <w:t>copies,</w:t>
            </w:r>
            <w:r w:rsidRPr="0041211E">
              <w:rPr>
                <w:i/>
                <w:iCs/>
                <w:spacing w:val="6"/>
                <w:sz w:val="22"/>
                <w:szCs w:val="22"/>
              </w:rPr>
              <w:t xml:space="preserve"> </w:t>
            </w:r>
            <w:r w:rsidRPr="0041211E">
              <w:rPr>
                <w:i/>
                <w:iCs/>
                <w:sz w:val="22"/>
                <w:szCs w:val="22"/>
              </w:rPr>
              <w:t>de</w:t>
            </w:r>
            <w:r w:rsidRPr="0041211E">
              <w:rPr>
                <w:i/>
                <w:iCs/>
                <w:spacing w:val="6"/>
                <w:sz w:val="22"/>
                <w:szCs w:val="22"/>
              </w:rPr>
              <w:t xml:space="preserve"> </w:t>
            </w:r>
            <w:r w:rsidRPr="0041211E">
              <w:rPr>
                <w:i/>
                <w:iCs/>
                <w:sz w:val="22"/>
                <w:szCs w:val="22"/>
              </w:rPr>
              <w:t>manière</w:t>
            </w:r>
            <w:r w:rsidRPr="0041211E">
              <w:rPr>
                <w:i/>
                <w:iCs/>
                <w:spacing w:val="6"/>
                <w:sz w:val="22"/>
                <w:szCs w:val="22"/>
              </w:rPr>
              <w:t xml:space="preserve"> </w:t>
            </w:r>
            <w:r w:rsidRPr="0041211E">
              <w:rPr>
                <w:i/>
                <w:iCs/>
                <w:sz w:val="22"/>
                <w:szCs w:val="22"/>
              </w:rPr>
              <w:t>à</w:t>
            </w:r>
            <w:r w:rsidRPr="0041211E">
              <w:rPr>
                <w:i/>
                <w:iCs/>
                <w:spacing w:val="6"/>
                <w:sz w:val="22"/>
                <w:szCs w:val="22"/>
              </w:rPr>
              <w:t xml:space="preserve"> </w:t>
            </w:r>
            <w:r w:rsidRPr="0041211E">
              <w:rPr>
                <w:i/>
                <w:iCs/>
                <w:sz w:val="22"/>
                <w:szCs w:val="22"/>
              </w:rPr>
              <w:t>faciliter</w:t>
            </w:r>
            <w:r w:rsidRPr="0041211E">
              <w:rPr>
                <w:i/>
                <w:iCs/>
                <w:spacing w:val="6"/>
                <w:sz w:val="22"/>
                <w:szCs w:val="22"/>
              </w:rPr>
              <w:t xml:space="preserve"> </w:t>
            </w:r>
            <w:r w:rsidRPr="0041211E">
              <w:rPr>
                <w:i/>
                <w:iCs/>
                <w:sz w:val="22"/>
                <w:szCs w:val="22"/>
              </w:rPr>
              <w:t>son examen.</w:t>
            </w:r>
            <w:bookmarkEnd w:id="187"/>
          </w:p>
        </w:tc>
      </w:tr>
      <w:tr w:rsidR="00A85CAC" w:rsidRPr="0041211E" w:rsidTr="0020680D">
        <w:trPr>
          <w:trHeight w:val="315"/>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lastRenderedPageBreak/>
              <w:t>14.3.</w:t>
            </w:r>
          </w:p>
        </w:tc>
        <w:tc>
          <w:tcPr>
            <w:tcW w:w="9075" w:type="dxa"/>
            <w:shd w:val="clear" w:color="auto" w:fill="auto"/>
            <w:tcMar>
              <w:top w:w="0" w:type="dxa"/>
              <w:left w:w="0" w:type="dxa"/>
              <w:bottom w:w="0" w:type="dxa"/>
              <w:right w:w="0" w:type="dxa"/>
            </w:tcMar>
            <w:vAlign w:val="center"/>
          </w:tcPr>
          <w:p w:rsidR="00A85CAC" w:rsidRPr="0041211E" w:rsidRDefault="00A85CAC" w:rsidP="004C3160">
            <w:pPr>
              <w:widowControl w:val="0"/>
              <w:autoSpaceDE w:val="0"/>
              <w:jc w:val="both"/>
              <w:rPr>
                <w:sz w:val="22"/>
                <w:szCs w:val="22"/>
              </w:rPr>
            </w:pPr>
            <w:r w:rsidRPr="0041211E">
              <w:rPr>
                <w:b/>
                <w:bCs/>
                <w:i/>
                <w:iCs/>
                <w:sz w:val="22"/>
                <w:szCs w:val="22"/>
              </w:rPr>
              <w:t>Impôts et taxes </w:t>
            </w:r>
            <w:r w:rsidR="009C5B2D" w:rsidRPr="0041211E">
              <w:rPr>
                <w:b/>
                <w:bCs/>
                <w:i/>
                <w:iCs/>
                <w:sz w:val="22"/>
                <w:szCs w:val="22"/>
              </w:rPr>
              <w:t>: Les</w:t>
            </w:r>
            <w:r w:rsidRPr="0041211E">
              <w:rPr>
                <w:i/>
                <w:iCs/>
                <w:sz w:val="22"/>
                <w:szCs w:val="22"/>
              </w:rPr>
              <w:t xml:space="preserve"> prix proposés doivent être libellés Toutes Taxes Comprises </w:t>
            </w:r>
          </w:p>
        </w:tc>
      </w:tr>
      <w:tr w:rsidR="00A85CAC" w:rsidRPr="0041211E" w:rsidTr="0020680D">
        <w:trPr>
          <w:trHeight w:hRule="exact" w:val="295"/>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14.4.</w:t>
            </w:r>
          </w:p>
        </w:tc>
        <w:tc>
          <w:tcPr>
            <w:tcW w:w="9075" w:type="dxa"/>
            <w:shd w:val="clear" w:color="auto" w:fill="auto"/>
            <w:tcMar>
              <w:top w:w="0" w:type="dxa"/>
              <w:left w:w="0" w:type="dxa"/>
              <w:bottom w:w="0" w:type="dxa"/>
              <w:right w:w="0" w:type="dxa"/>
            </w:tcMar>
            <w:vAlign w:val="center"/>
          </w:tcPr>
          <w:p w:rsidR="00A85CAC" w:rsidRPr="0041211E" w:rsidRDefault="00A85CAC" w:rsidP="00C451F2">
            <w:pPr>
              <w:widowControl w:val="0"/>
              <w:autoSpaceDE w:val="0"/>
              <w:spacing w:line="360" w:lineRule="auto"/>
              <w:jc w:val="both"/>
              <w:rPr>
                <w:sz w:val="22"/>
                <w:szCs w:val="22"/>
              </w:rPr>
            </w:pPr>
            <w:r w:rsidRPr="0041211E">
              <w:rPr>
                <w:sz w:val="22"/>
                <w:szCs w:val="22"/>
              </w:rPr>
              <w:t xml:space="preserve">Les prix du marché </w:t>
            </w:r>
            <w:r w:rsidRPr="0041211E">
              <w:rPr>
                <w:i/>
                <w:iCs/>
                <w:sz w:val="22"/>
                <w:szCs w:val="22"/>
              </w:rPr>
              <w:t>« ne seront pas »</w:t>
            </w:r>
            <w:r w:rsidR="00830E2E" w:rsidRPr="0041211E">
              <w:rPr>
                <w:i/>
                <w:iCs/>
                <w:sz w:val="22"/>
                <w:szCs w:val="22"/>
              </w:rPr>
              <w:t xml:space="preserve"> révisables</w:t>
            </w:r>
            <w:r w:rsidRPr="0041211E">
              <w:rPr>
                <w:sz w:val="22"/>
                <w:szCs w:val="22"/>
              </w:rPr>
              <w:t>.</w:t>
            </w:r>
          </w:p>
        </w:tc>
      </w:tr>
      <w:tr w:rsidR="00A85CAC" w:rsidRPr="0041211E" w:rsidTr="0020680D">
        <w:trPr>
          <w:trHeight w:val="549"/>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15.1.</w:t>
            </w:r>
          </w:p>
        </w:tc>
        <w:tc>
          <w:tcPr>
            <w:tcW w:w="9075" w:type="dxa"/>
            <w:shd w:val="clear" w:color="auto" w:fill="auto"/>
            <w:tcMar>
              <w:top w:w="0" w:type="dxa"/>
              <w:left w:w="0" w:type="dxa"/>
              <w:bottom w:w="0" w:type="dxa"/>
              <w:right w:w="0" w:type="dxa"/>
            </w:tcMar>
            <w:vAlign w:val="center"/>
          </w:tcPr>
          <w:p w:rsidR="00A85CAC" w:rsidRPr="0041211E" w:rsidRDefault="00A85CAC" w:rsidP="004C3160">
            <w:pPr>
              <w:widowControl w:val="0"/>
              <w:autoSpaceDE w:val="0"/>
              <w:jc w:val="both"/>
              <w:rPr>
                <w:sz w:val="22"/>
                <w:szCs w:val="22"/>
              </w:rPr>
            </w:pPr>
            <w:r w:rsidRPr="0041211E">
              <w:rPr>
                <w:i/>
                <w:iCs/>
                <w:sz w:val="22"/>
                <w:szCs w:val="22"/>
              </w:rPr>
              <w:t>Dans le cadre de l</w:t>
            </w:r>
            <w:r w:rsidR="00C451F2" w:rsidRPr="0041211E">
              <w:rPr>
                <w:i/>
                <w:iCs/>
                <w:sz w:val="22"/>
                <w:szCs w:val="22"/>
              </w:rPr>
              <w:t>a présente consultation, la</w:t>
            </w:r>
            <w:r w:rsidRPr="0041211E">
              <w:rPr>
                <w:i/>
                <w:iCs/>
                <w:sz w:val="22"/>
                <w:szCs w:val="22"/>
              </w:rPr>
              <w:t xml:space="preserve"> </w:t>
            </w:r>
            <w:r w:rsidR="00C451F2" w:rsidRPr="0041211E">
              <w:rPr>
                <w:i/>
                <w:iCs/>
                <w:sz w:val="22"/>
                <w:szCs w:val="22"/>
              </w:rPr>
              <w:t>monnaie de l’offre est définie</w:t>
            </w:r>
            <w:r w:rsidR="004C3160" w:rsidRPr="0041211E">
              <w:rPr>
                <w:i/>
                <w:iCs/>
                <w:sz w:val="22"/>
                <w:szCs w:val="22"/>
              </w:rPr>
              <w:t xml:space="preserve"> suivant la </w:t>
            </w:r>
            <w:r w:rsidRPr="0041211E">
              <w:rPr>
                <w:i/>
                <w:iCs/>
                <w:sz w:val="22"/>
                <w:szCs w:val="22"/>
              </w:rPr>
              <w:t xml:space="preserve">monnaie locale uniquement </w:t>
            </w:r>
          </w:p>
        </w:tc>
      </w:tr>
      <w:tr w:rsidR="00A85CAC" w:rsidRPr="0041211E" w:rsidTr="0020680D">
        <w:trPr>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15.2.</w:t>
            </w:r>
          </w:p>
        </w:tc>
        <w:tc>
          <w:tcPr>
            <w:tcW w:w="9075" w:type="dxa"/>
            <w:shd w:val="clear" w:color="auto" w:fill="auto"/>
            <w:tcMar>
              <w:top w:w="0" w:type="dxa"/>
              <w:left w:w="0" w:type="dxa"/>
              <w:bottom w:w="0" w:type="dxa"/>
              <w:right w:w="0" w:type="dxa"/>
            </w:tcMar>
            <w:vAlign w:val="center"/>
          </w:tcPr>
          <w:p w:rsidR="00A85CAC" w:rsidRPr="0041211E" w:rsidRDefault="00A85CAC" w:rsidP="006D04C5">
            <w:pPr>
              <w:widowControl w:val="0"/>
              <w:autoSpaceDE w:val="0"/>
              <w:spacing w:line="276" w:lineRule="auto"/>
              <w:jc w:val="both"/>
              <w:rPr>
                <w:sz w:val="22"/>
                <w:szCs w:val="22"/>
              </w:rPr>
            </w:pPr>
            <w:bookmarkStart w:id="188" w:name="_Hlk163150558"/>
            <w:r w:rsidRPr="0041211E">
              <w:rPr>
                <w:sz w:val="22"/>
                <w:szCs w:val="22"/>
              </w:rPr>
              <w:t>Le taux de change pour convertir l’offre du soumissionnaire en monnaie locale et pour convertir les futurs décomptes en monnaie étrangère</w:t>
            </w:r>
            <w:bookmarkEnd w:id="188"/>
            <w:r w:rsidR="006D04C5" w:rsidRPr="0041211E">
              <w:rPr>
                <w:sz w:val="22"/>
                <w:szCs w:val="22"/>
              </w:rPr>
              <w:t> : NEANT</w:t>
            </w:r>
          </w:p>
        </w:tc>
      </w:tr>
      <w:tr w:rsidR="00A85CAC" w:rsidRPr="0041211E" w:rsidTr="0020680D">
        <w:trPr>
          <w:trHeight w:hRule="exact" w:val="542"/>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16.1.</w:t>
            </w:r>
          </w:p>
        </w:tc>
        <w:tc>
          <w:tcPr>
            <w:tcW w:w="9075" w:type="dxa"/>
            <w:shd w:val="clear" w:color="auto" w:fill="auto"/>
            <w:tcMar>
              <w:top w:w="0" w:type="dxa"/>
              <w:left w:w="0" w:type="dxa"/>
              <w:bottom w:w="0" w:type="dxa"/>
              <w:right w:w="0" w:type="dxa"/>
            </w:tcMar>
            <w:vAlign w:val="center"/>
          </w:tcPr>
          <w:p w:rsidR="00A85CAC" w:rsidRPr="0041211E" w:rsidRDefault="00A85CAC" w:rsidP="00830E2E">
            <w:pPr>
              <w:widowControl w:val="0"/>
              <w:autoSpaceDE w:val="0"/>
              <w:spacing w:line="276" w:lineRule="auto"/>
              <w:jc w:val="both"/>
              <w:rPr>
                <w:sz w:val="22"/>
                <w:szCs w:val="22"/>
              </w:rPr>
            </w:pPr>
            <w:r w:rsidRPr="0041211E">
              <w:rPr>
                <w:sz w:val="22"/>
                <w:szCs w:val="22"/>
              </w:rPr>
              <w:t xml:space="preserve"> </w:t>
            </w:r>
            <w:r w:rsidRPr="0041211E">
              <w:rPr>
                <w:b/>
                <w:sz w:val="22"/>
                <w:szCs w:val="22"/>
              </w:rPr>
              <w:t xml:space="preserve">Validité des offres </w:t>
            </w:r>
            <w:r w:rsidRPr="0041211E">
              <w:rPr>
                <w:sz w:val="22"/>
                <w:szCs w:val="22"/>
              </w:rPr>
              <w:t>:</w:t>
            </w:r>
          </w:p>
          <w:p w:rsidR="00A85CAC" w:rsidRPr="0041211E" w:rsidRDefault="00A85CAC" w:rsidP="00830E2E">
            <w:pPr>
              <w:widowControl w:val="0"/>
              <w:autoSpaceDE w:val="0"/>
              <w:spacing w:line="276" w:lineRule="auto"/>
              <w:jc w:val="both"/>
              <w:rPr>
                <w:sz w:val="22"/>
                <w:szCs w:val="22"/>
              </w:rPr>
            </w:pPr>
            <w:r w:rsidRPr="0041211E">
              <w:rPr>
                <w:sz w:val="22"/>
                <w:szCs w:val="22"/>
              </w:rPr>
              <w:t xml:space="preserve">La période de validité des offres est </w:t>
            </w:r>
            <w:r w:rsidR="006D04C5" w:rsidRPr="0041211E">
              <w:rPr>
                <w:sz w:val="22"/>
                <w:szCs w:val="22"/>
              </w:rPr>
              <w:t>6</w:t>
            </w:r>
            <w:r w:rsidR="00C451F2" w:rsidRPr="0041211E">
              <w:rPr>
                <w:sz w:val="22"/>
                <w:szCs w:val="22"/>
              </w:rPr>
              <w:t xml:space="preserve">0 </w:t>
            </w:r>
            <w:r w:rsidR="00C451F2" w:rsidRPr="0041211E">
              <w:rPr>
                <w:i/>
                <w:sz w:val="22"/>
                <w:szCs w:val="22"/>
              </w:rPr>
              <w:t xml:space="preserve">en jours </w:t>
            </w:r>
            <w:r w:rsidRPr="0041211E">
              <w:rPr>
                <w:sz w:val="22"/>
                <w:szCs w:val="22"/>
              </w:rPr>
              <w:t xml:space="preserve"> à partir de la date limite de dépôt des offres.</w:t>
            </w:r>
          </w:p>
          <w:p w:rsidR="00A85CAC" w:rsidRPr="0041211E" w:rsidRDefault="00A85CAC" w:rsidP="00830E2E">
            <w:pPr>
              <w:widowControl w:val="0"/>
              <w:autoSpaceDE w:val="0"/>
              <w:spacing w:line="276" w:lineRule="auto"/>
              <w:jc w:val="both"/>
              <w:rPr>
                <w:sz w:val="22"/>
                <w:szCs w:val="22"/>
              </w:rPr>
            </w:pPr>
          </w:p>
        </w:tc>
      </w:tr>
      <w:tr w:rsidR="00A85CAC" w:rsidRPr="0041211E" w:rsidTr="0020680D">
        <w:trPr>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17.1.</w:t>
            </w:r>
          </w:p>
        </w:tc>
        <w:tc>
          <w:tcPr>
            <w:tcW w:w="9075" w:type="dxa"/>
            <w:shd w:val="clear" w:color="auto" w:fill="auto"/>
            <w:tcMar>
              <w:top w:w="0" w:type="dxa"/>
              <w:left w:w="0" w:type="dxa"/>
              <w:bottom w:w="0" w:type="dxa"/>
              <w:right w:w="0" w:type="dxa"/>
            </w:tcMar>
            <w:vAlign w:val="center"/>
          </w:tcPr>
          <w:p w:rsidR="00A85CAC" w:rsidRPr="0041211E" w:rsidRDefault="00830E2E" w:rsidP="00830E2E">
            <w:pPr>
              <w:widowControl w:val="0"/>
              <w:autoSpaceDE w:val="0"/>
              <w:spacing w:line="276" w:lineRule="auto"/>
              <w:ind w:left="212" w:right="142"/>
              <w:rPr>
                <w:i/>
                <w:iCs/>
                <w:sz w:val="22"/>
                <w:szCs w:val="22"/>
              </w:rPr>
            </w:pPr>
            <w:r w:rsidRPr="0041211E">
              <w:rPr>
                <w:sz w:val="22"/>
                <w:szCs w:val="22"/>
              </w:rPr>
              <w:t xml:space="preserve">Le Montant du  cautionnement de soumission s’élève </w:t>
            </w:r>
            <w:r w:rsidR="00A85CAC" w:rsidRPr="0041211E">
              <w:rPr>
                <w:sz w:val="22"/>
                <w:szCs w:val="22"/>
              </w:rPr>
              <w:t xml:space="preserve"> par lot  </w:t>
            </w:r>
            <w:r w:rsidRPr="0041211E">
              <w:rPr>
                <w:sz w:val="22"/>
                <w:szCs w:val="22"/>
              </w:rPr>
              <w:t xml:space="preserve">à </w:t>
            </w:r>
            <w:r w:rsidRPr="0041211E">
              <w:rPr>
                <w:b/>
                <w:i/>
                <w:sz w:val="22"/>
                <w:szCs w:val="22"/>
              </w:rPr>
              <w:t xml:space="preserve">272 500 (Deux Cent Soixante </w:t>
            </w:r>
            <w:r w:rsidRPr="0041211E">
              <w:rPr>
                <w:b/>
                <w:i/>
                <w:sz w:val="22"/>
                <w:szCs w:val="22"/>
              </w:rPr>
              <w:lastRenderedPageBreak/>
              <w:t>Douze Mille Cinq Cents)</w:t>
            </w:r>
            <w:r w:rsidRPr="0041211E">
              <w:rPr>
                <w:i/>
                <w:sz w:val="22"/>
                <w:szCs w:val="22"/>
              </w:rPr>
              <w:t>,</w:t>
            </w:r>
          </w:p>
        </w:tc>
      </w:tr>
      <w:tr w:rsidR="00A85CAC" w:rsidRPr="0041211E" w:rsidTr="0020680D">
        <w:trPr>
          <w:trHeight w:hRule="exact" w:val="598"/>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lastRenderedPageBreak/>
              <w:t>18.1.</w:t>
            </w:r>
          </w:p>
        </w:tc>
        <w:tc>
          <w:tcPr>
            <w:tcW w:w="9075" w:type="dxa"/>
            <w:shd w:val="clear" w:color="auto" w:fill="auto"/>
            <w:tcMar>
              <w:top w:w="0" w:type="dxa"/>
              <w:left w:w="0" w:type="dxa"/>
              <w:bottom w:w="0" w:type="dxa"/>
              <w:right w:w="0" w:type="dxa"/>
            </w:tcMar>
            <w:vAlign w:val="center"/>
          </w:tcPr>
          <w:p w:rsidR="00A85CAC" w:rsidRPr="0041211E" w:rsidRDefault="00A85CAC" w:rsidP="00830E2E">
            <w:pPr>
              <w:widowControl w:val="0"/>
              <w:tabs>
                <w:tab w:val="left" w:pos="9160"/>
              </w:tabs>
              <w:autoSpaceDE w:val="0"/>
              <w:spacing w:line="276" w:lineRule="auto"/>
              <w:jc w:val="both"/>
              <w:rPr>
                <w:sz w:val="22"/>
                <w:szCs w:val="22"/>
              </w:rPr>
            </w:pPr>
            <w:r w:rsidRPr="0041211E">
              <w:rPr>
                <w:sz w:val="22"/>
                <w:szCs w:val="22"/>
              </w:rPr>
              <w:t xml:space="preserve">Les offres seront évaluées sur la base d’un délai prévisionnel d’exécution des travaux </w:t>
            </w:r>
            <w:r w:rsidR="00830E2E" w:rsidRPr="0041211E">
              <w:rPr>
                <w:sz w:val="22"/>
                <w:szCs w:val="22"/>
              </w:rPr>
              <w:t xml:space="preserve">de </w:t>
            </w:r>
            <w:r w:rsidR="00830E2E" w:rsidRPr="0041211E">
              <w:rPr>
                <w:b/>
                <w:sz w:val="22"/>
                <w:szCs w:val="22"/>
              </w:rPr>
              <w:t>90 (</w:t>
            </w:r>
            <w:r w:rsidR="0097278C" w:rsidRPr="0041211E">
              <w:rPr>
                <w:b/>
                <w:sz w:val="22"/>
                <w:szCs w:val="22"/>
              </w:rPr>
              <w:t>quatre-vingt-dix</w:t>
            </w:r>
            <w:r w:rsidR="00830E2E" w:rsidRPr="0041211E">
              <w:rPr>
                <w:b/>
                <w:sz w:val="22"/>
                <w:szCs w:val="22"/>
              </w:rPr>
              <w:t>) jours</w:t>
            </w:r>
            <w:r w:rsidRPr="0041211E">
              <w:rPr>
                <w:sz w:val="22"/>
                <w:szCs w:val="22"/>
              </w:rPr>
              <w:t xml:space="preserve"> au maximum. La méthode d’évaluation figure à l’article 32.2(e) du RGAO.</w:t>
            </w:r>
          </w:p>
          <w:p w:rsidR="00A85CAC" w:rsidRPr="0041211E" w:rsidRDefault="00A85CAC" w:rsidP="00830E2E">
            <w:pPr>
              <w:widowControl w:val="0"/>
              <w:autoSpaceDE w:val="0"/>
              <w:spacing w:line="276" w:lineRule="auto"/>
              <w:jc w:val="both"/>
              <w:rPr>
                <w:sz w:val="22"/>
                <w:szCs w:val="22"/>
              </w:rPr>
            </w:pPr>
          </w:p>
        </w:tc>
      </w:tr>
      <w:tr w:rsidR="00A85CAC" w:rsidRPr="0041211E" w:rsidTr="0020680D">
        <w:trPr>
          <w:trHeight w:hRule="exact" w:val="640"/>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18.3.</w:t>
            </w:r>
          </w:p>
        </w:tc>
        <w:tc>
          <w:tcPr>
            <w:tcW w:w="9075" w:type="dxa"/>
            <w:shd w:val="clear" w:color="auto" w:fill="auto"/>
            <w:tcMar>
              <w:top w:w="0" w:type="dxa"/>
              <w:left w:w="0" w:type="dxa"/>
              <w:bottom w:w="0" w:type="dxa"/>
              <w:right w:w="0" w:type="dxa"/>
            </w:tcMar>
            <w:vAlign w:val="center"/>
          </w:tcPr>
          <w:p w:rsidR="00A85CAC" w:rsidRPr="0041211E" w:rsidRDefault="00A85CAC" w:rsidP="00ED51EC">
            <w:pPr>
              <w:widowControl w:val="0"/>
              <w:autoSpaceDE w:val="0"/>
              <w:jc w:val="both"/>
              <w:rPr>
                <w:sz w:val="22"/>
                <w:szCs w:val="22"/>
              </w:rPr>
            </w:pPr>
            <w:r w:rsidRPr="0041211E">
              <w:rPr>
                <w:sz w:val="22"/>
                <w:szCs w:val="22"/>
              </w:rPr>
              <w:t>Les variantes techniques sur la ou les parties des travaux spécifiés ci-dessous sont permises dans le cadre des Spécifica</w:t>
            </w:r>
            <w:r w:rsidR="00D364E5" w:rsidRPr="0041211E">
              <w:rPr>
                <w:sz w:val="22"/>
                <w:szCs w:val="22"/>
              </w:rPr>
              <w:t>tions techniques :</w:t>
            </w:r>
            <w:r w:rsidR="00ED51EC" w:rsidRPr="0041211E">
              <w:rPr>
                <w:sz w:val="22"/>
                <w:szCs w:val="22"/>
              </w:rPr>
              <w:t xml:space="preserve"> NEANT</w:t>
            </w:r>
          </w:p>
        </w:tc>
      </w:tr>
      <w:tr w:rsidR="00A85CAC" w:rsidRPr="0041211E" w:rsidTr="0020680D">
        <w:trPr>
          <w:trHeight w:hRule="exact" w:val="413"/>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19.1.</w:t>
            </w:r>
          </w:p>
        </w:tc>
        <w:tc>
          <w:tcPr>
            <w:tcW w:w="9075" w:type="dxa"/>
            <w:shd w:val="clear" w:color="auto" w:fill="auto"/>
            <w:tcMar>
              <w:top w:w="0" w:type="dxa"/>
              <w:left w:w="0" w:type="dxa"/>
              <w:bottom w:w="0" w:type="dxa"/>
              <w:right w:w="0" w:type="dxa"/>
            </w:tcMar>
            <w:vAlign w:val="center"/>
          </w:tcPr>
          <w:p w:rsidR="00830E2E" w:rsidRPr="0041211E" w:rsidRDefault="00A85CAC" w:rsidP="00830E2E">
            <w:pPr>
              <w:widowControl w:val="0"/>
              <w:autoSpaceDE w:val="0"/>
              <w:jc w:val="both"/>
              <w:rPr>
                <w:sz w:val="22"/>
                <w:szCs w:val="22"/>
              </w:rPr>
            </w:pPr>
            <w:r w:rsidRPr="0041211E">
              <w:rPr>
                <w:sz w:val="22"/>
                <w:szCs w:val="22"/>
              </w:rPr>
              <w:t>La réunion préparatoire à l’établissement des offres se tiendra</w:t>
            </w:r>
            <w:r w:rsidR="00830E2E" w:rsidRPr="0041211E">
              <w:rPr>
                <w:sz w:val="22"/>
                <w:szCs w:val="22"/>
              </w:rPr>
              <w:t> :</w:t>
            </w:r>
            <w:r w:rsidRPr="0041211E">
              <w:rPr>
                <w:sz w:val="22"/>
                <w:szCs w:val="22"/>
              </w:rPr>
              <w:t xml:space="preserve"> </w:t>
            </w:r>
            <w:r w:rsidR="00830E2E" w:rsidRPr="0041211E">
              <w:rPr>
                <w:sz w:val="22"/>
                <w:szCs w:val="22"/>
              </w:rPr>
              <w:t>NEANT</w:t>
            </w:r>
            <w:r w:rsidR="00830E2E" w:rsidRPr="0041211E">
              <w:rPr>
                <w:i/>
                <w:sz w:val="22"/>
                <w:szCs w:val="22"/>
              </w:rPr>
              <w:t xml:space="preserve"> </w:t>
            </w:r>
          </w:p>
          <w:p w:rsidR="00A85CAC" w:rsidRPr="0041211E" w:rsidRDefault="00A85CAC" w:rsidP="00A85CAC">
            <w:pPr>
              <w:widowControl w:val="0"/>
              <w:autoSpaceDE w:val="0"/>
              <w:jc w:val="both"/>
              <w:rPr>
                <w:sz w:val="22"/>
                <w:szCs w:val="22"/>
              </w:rPr>
            </w:pPr>
          </w:p>
        </w:tc>
      </w:tr>
      <w:tr w:rsidR="00A85CAC" w:rsidRPr="0041211E" w:rsidTr="0020680D">
        <w:trPr>
          <w:trHeight w:val="2565"/>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p>
          <w:p w:rsidR="00A85CAC" w:rsidRPr="0041211E" w:rsidRDefault="00A85CAC" w:rsidP="00230C15">
            <w:pPr>
              <w:widowControl w:val="0"/>
              <w:autoSpaceDE w:val="0"/>
              <w:spacing w:line="360" w:lineRule="auto"/>
              <w:jc w:val="center"/>
              <w:rPr>
                <w:sz w:val="22"/>
                <w:szCs w:val="22"/>
              </w:rPr>
            </w:pPr>
            <w:r w:rsidRPr="0041211E">
              <w:rPr>
                <w:sz w:val="22"/>
                <w:szCs w:val="22"/>
              </w:rPr>
              <w:t>20.</w:t>
            </w:r>
          </w:p>
        </w:tc>
        <w:tc>
          <w:tcPr>
            <w:tcW w:w="9075" w:type="dxa"/>
            <w:vMerge w:val="restart"/>
            <w:shd w:val="clear" w:color="auto" w:fill="auto"/>
            <w:tcMar>
              <w:top w:w="0" w:type="dxa"/>
              <w:left w:w="0" w:type="dxa"/>
              <w:bottom w:w="0" w:type="dxa"/>
              <w:right w:w="0" w:type="dxa"/>
            </w:tcMar>
            <w:vAlign w:val="center"/>
          </w:tcPr>
          <w:p w:rsidR="00A85CAC" w:rsidRPr="0041211E" w:rsidRDefault="00A85CAC" w:rsidP="00CD7A94">
            <w:pPr>
              <w:widowControl w:val="0"/>
              <w:autoSpaceDE w:val="0"/>
              <w:adjustRightInd w:val="0"/>
              <w:spacing w:line="360" w:lineRule="auto"/>
              <w:ind w:right="-20"/>
              <w:rPr>
                <w:b/>
                <w:bCs/>
                <w:i/>
                <w:iCs/>
                <w:sz w:val="22"/>
                <w:szCs w:val="22"/>
                <w:u w:val="single"/>
              </w:rPr>
            </w:pPr>
            <w:r w:rsidRPr="0041211E">
              <w:rPr>
                <w:b/>
                <w:bCs/>
                <w:i/>
                <w:iCs/>
                <w:sz w:val="22"/>
                <w:szCs w:val="22"/>
                <w:u w:val="single"/>
              </w:rPr>
              <w:t>Soumission hors ligne</w:t>
            </w:r>
          </w:p>
          <w:p w:rsidR="00A85CAC" w:rsidRPr="0041211E" w:rsidRDefault="00A85CAC" w:rsidP="00CD7A94">
            <w:pPr>
              <w:widowControl w:val="0"/>
              <w:suppressAutoHyphens w:val="0"/>
              <w:autoSpaceDE w:val="0"/>
              <w:adjustRightInd w:val="0"/>
              <w:spacing w:before="11" w:line="360" w:lineRule="auto"/>
              <w:ind w:right="132"/>
              <w:jc w:val="both"/>
              <w:textAlignment w:val="auto"/>
              <w:rPr>
                <w:i/>
                <w:iCs/>
                <w:color w:val="000000" w:themeColor="text1"/>
                <w:sz w:val="22"/>
                <w:szCs w:val="22"/>
              </w:rPr>
            </w:pPr>
            <w:r w:rsidRPr="0041211E">
              <w:rPr>
                <w:i/>
                <w:iCs/>
                <w:color w:val="000000" w:themeColor="text1"/>
                <w:sz w:val="22"/>
                <w:szCs w:val="22"/>
              </w:rPr>
              <w:t>Chaque offre rédigée en français ou en anglais</w:t>
            </w:r>
            <w:r w:rsidRPr="0041211E" w:rsidDel="00806F56">
              <w:rPr>
                <w:i/>
                <w:iCs/>
                <w:color w:val="000000" w:themeColor="text1"/>
                <w:sz w:val="22"/>
                <w:szCs w:val="22"/>
              </w:rPr>
              <w:t xml:space="preserve"> </w:t>
            </w:r>
            <w:r w:rsidRPr="0041211E">
              <w:rPr>
                <w:i/>
                <w:iCs/>
                <w:color w:val="000000" w:themeColor="text1"/>
                <w:sz w:val="22"/>
                <w:szCs w:val="22"/>
              </w:rPr>
              <w:t xml:space="preserve">en </w:t>
            </w:r>
            <w:r w:rsidR="00C0543F" w:rsidRPr="0041211E">
              <w:rPr>
                <w:b/>
                <w:i/>
                <w:iCs/>
                <w:color w:val="000000" w:themeColor="text1"/>
                <w:sz w:val="22"/>
                <w:szCs w:val="22"/>
              </w:rPr>
              <w:t>07 (sept)</w:t>
            </w:r>
            <w:r w:rsidR="00C0543F" w:rsidRPr="0041211E">
              <w:rPr>
                <w:i/>
                <w:iCs/>
                <w:color w:val="000000" w:themeColor="text1"/>
                <w:sz w:val="22"/>
                <w:szCs w:val="22"/>
              </w:rPr>
              <w:t xml:space="preserve"> </w:t>
            </w:r>
            <w:r w:rsidRPr="0041211E">
              <w:rPr>
                <w:i/>
                <w:iCs/>
                <w:color w:val="000000" w:themeColor="text1"/>
                <w:sz w:val="22"/>
                <w:szCs w:val="22"/>
              </w:rPr>
              <w:t xml:space="preserve"> </w:t>
            </w:r>
            <w:r w:rsidR="0075249A" w:rsidRPr="0041211E">
              <w:rPr>
                <w:i/>
                <w:iCs/>
                <w:color w:val="000000" w:themeColor="text1"/>
                <w:sz w:val="22"/>
                <w:szCs w:val="22"/>
              </w:rPr>
              <w:t>,</w:t>
            </w:r>
            <w:r w:rsidRPr="0041211E">
              <w:rPr>
                <w:i/>
                <w:iCs/>
                <w:color w:val="000000" w:themeColor="text1"/>
                <w:sz w:val="22"/>
                <w:szCs w:val="22"/>
              </w:rPr>
              <w:t xml:space="preserve"> dont un original et </w:t>
            </w:r>
            <w:r w:rsidR="00C0543F" w:rsidRPr="0041211E">
              <w:rPr>
                <w:b/>
                <w:i/>
                <w:iCs/>
                <w:color w:val="000000" w:themeColor="text1"/>
                <w:sz w:val="22"/>
                <w:szCs w:val="22"/>
              </w:rPr>
              <w:t>06 (six)</w:t>
            </w:r>
            <w:r w:rsidRPr="0041211E">
              <w:rPr>
                <w:i/>
                <w:iCs/>
                <w:color w:val="000000" w:themeColor="text1"/>
                <w:sz w:val="22"/>
                <w:szCs w:val="22"/>
              </w:rPr>
              <w:t xml:space="preserve"> </w:t>
            </w:r>
            <w:r w:rsidR="005D782A" w:rsidRPr="0041211E">
              <w:rPr>
                <w:i/>
                <w:iCs/>
                <w:color w:val="000000" w:themeColor="text1"/>
                <w:sz w:val="22"/>
                <w:szCs w:val="22"/>
              </w:rPr>
              <w:t xml:space="preserve">copies </w:t>
            </w:r>
            <w:r w:rsidRPr="0041211E">
              <w:rPr>
                <w:i/>
                <w:iCs/>
                <w:color w:val="000000" w:themeColor="text1"/>
                <w:sz w:val="22"/>
                <w:szCs w:val="22"/>
              </w:rPr>
              <w:t xml:space="preserve">de chaque proposition </w:t>
            </w:r>
            <w:r w:rsidRPr="0041211E">
              <w:rPr>
                <w:color w:val="000000" w:themeColor="text1"/>
                <w:sz w:val="22"/>
                <w:szCs w:val="22"/>
              </w:rPr>
              <w:t>marquées</w:t>
            </w:r>
            <w:r w:rsidRPr="0041211E">
              <w:rPr>
                <w:color w:val="000000" w:themeColor="text1"/>
                <w:spacing w:val="3"/>
                <w:sz w:val="22"/>
                <w:szCs w:val="22"/>
              </w:rPr>
              <w:t xml:space="preserve"> </w:t>
            </w:r>
            <w:r w:rsidRPr="0041211E">
              <w:rPr>
                <w:color w:val="000000" w:themeColor="text1"/>
                <w:sz w:val="22"/>
                <w:szCs w:val="22"/>
              </w:rPr>
              <w:t>comme</w:t>
            </w:r>
            <w:r w:rsidRPr="0041211E">
              <w:rPr>
                <w:color w:val="000000" w:themeColor="text1"/>
                <w:spacing w:val="3"/>
                <w:sz w:val="22"/>
                <w:szCs w:val="22"/>
              </w:rPr>
              <w:t xml:space="preserve"> </w:t>
            </w:r>
            <w:r w:rsidRPr="0041211E">
              <w:rPr>
                <w:color w:val="000000" w:themeColor="text1"/>
                <w:sz w:val="22"/>
                <w:szCs w:val="22"/>
              </w:rPr>
              <w:t>tels,</w:t>
            </w:r>
            <w:r w:rsidRPr="0041211E">
              <w:rPr>
                <w:color w:val="000000" w:themeColor="text1"/>
                <w:spacing w:val="3"/>
                <w:sz w:val="22"/>
                <w:szCs w:val="22"/>
              </w:rPr>
              <w:t xml:space="preserve"> </w:t>
            </w:r>
            <w:r w:rsidRPr="0041211E">
              <w:rPr>
                <w:color w:val="000000" w:themeColor="text1"/>
                <w:sz w:val="22"/>
                <w:szCs w:val="22"/>
              </w:rPr>
              <w:t>devra</w:t>
            </w:r>
            <w:r w:rsidRPr="0041211E">
              <w:rPr>
                <w:color w:val="000000" w:themeColor="text1"/>
                <w:spacing w:val="3"/>
                <w:sz w:val="22"/>
                <w:szCs w:val="22"/>
              </w:rPr>
              <w:t xml:space="preserve"> </w:t>
            </w:r>
            <w:r w:rsidRPr="0041211E">
              <w:rPr>
                <w:color w:val="000000" w:themeColor="text1"/>
                <w:sz w:val="22"/>
                <w:szCs w:val="22"/>
              </w:rPr>
              <w:t xml:space="preserve">parvenir </w:t>
            </w:r>
            <w:r w:rsidR="00C0543F" w:rsidRPr="0041211E">
              <w:rPr>
                <w:i/>
                <w:iCs/>
                <w:color w:val="000000" w:themeColor="text1"/>
                <w:sz w:val="22"/>
                <w:szCs w:val="22"/>
              </w:rPr>
              <w:t xml:space="preserve">au service des marché de la </w:t>
            </w:r>
            <w:r w:rsidR="00A008EB" w:rsidRPr="0041211E">
              <w:rPr>
                <w:i/>
                <w:iCs/>
                <w:color w:val="000000" w:themeColor="text1"/>
                <w:sz w:val="22"/>
                <w:szCs w:val="22"/>
              </w:rPr>
              <w:t>C</w:t>
            </w:r>
            <w:r w:rsidR="00C0543F" w:rsidRPr="0041211E">
              <w:rPr>
                <w:i/>
                <w:iCs/>
                <w:color w:val="000000" w:themeColor="text1"/>
                <w:sz w:val="22"/>
                <w:szCs w:val="22"/>
              </w:rPr>
              <w:t>ommune de Mvangan</w:t>
            </w:r>
            <w:r w:rsidRPr="0041211E">
              <w:rPr>
                <w:color w:val="000000" w:themeColor="text1"/>
                <w:sz w:val="22"/>
                <w:szCs w:val="22"/>
              </w:rPr>
              <w:t xml:space="preserve">, au plus tard le </w:t>
            </w:r>
            <w:r w:rsidR="00801A5F">
              <w:rPr>
                <w:b/>
                <w:i/>
                <w:iCs/>
                <w:color w:val="000000" w:themeColor="text1"/>
                <w:sz w:val="22"/>
                <w:szCs w:val="22"/>
              </w:rPr>
              <w:t>09/05/2025</w:t>
            </w:r>
            <w:r w:rsidRPr="00777C24">
              <w:rPr>
                <w:b/>
                <w:i/>
                <w:iCs/>
                <w:color w:val="000000" w:themeColor="text1"/>
                <w:sz w:val="22"/>
                <w:szCs w:val="22"/>
              </w:rPr>
              <w:t xml:space="preserve"> </w:t>
            </w:r>
            <w:r w:rsidRPr="00777C24">
              <w:rPr>
                <w:b/>
                <w:i/>
                <w:iCs/>
                <w:color w:val="000000" w:themeColor="text1"/>
                <w:spacing w:val="-18"/>
                <w:sz w:val="22"/>
                <w:szCs w:val="22"/>
              </w:rPr>
              <w:t>à</w:t>
            </w:r>
            <w:r w:rsidRPr="00777C24">
              <w:rPr>
                <w:b/>
                <w:color w:val="000000" w:themeColor="text1"/>
                <w:sz w:val="22"/>
                <w:szCs w:val="22"/>
              </w:rPr>
              <w:t xml:space="preserve"> </w:t>
            </w:r>
            <w:r w:rsidR="00C0543F" w:rsidRPr="00777C24">
              <w:rPr>
                <w:b/>
                <w:i/>
                <w:iCs/>
                <w:color w:val="000000" w:themeColor="text1"/>
                <w:sz w:val="22"/>
                <w:szCs w:val="22"/>
              </w:rPr>
              <w:t>1</w:t>
            </w:r>
            <w:r w:rsidR="00A008EB" w:rsidRPr="00777C24">
              <w:rPr>
                <w:b/>
                <w:i/>
                <w:iCs/>
                <w:color w:val="000000" w:themeColor="text1"/>
                <w:sz w:val="22"/>
                <w:szCs w:val="22"/>
              </w:rPr>
              <w:t>4</w:t>
            </w:r>
            <w:r w:rsidR="00C0543F" w:rsidRPr="00777C24">
              <w:rPr>
                <w:b/>
                <w:i/>
                <w:iCs/>
                <w:color w:val="000000" w:themeColor="text1"/>
                <w:sz w:val="22"/>
                <w:szCs w:val="22"/>
              </w:rPr>
              <w:t xml:space="preserve"> heures</w:t>
            </w:r>
            <w:r w:rsidRPr="0041211E">
              <w:rPr>
                <w:i/>
                <w:iCs/>
                <w:color w:val="000000" w:themeColor="text1"/>
                <w:sz w:val="22"/>
                <w:szCs w:val="22"/>
              </w:rPr>
              <w:t xml:space="preserve"> </w:t>
            </w:r>
            <w:r w:rsidRPr="0041211E">
              <w:rPr>
                <w:i/>
                <w:iCs/>
                <w:color w:val="000000" w:themeColor="text1"/>
                <w:spacing w:val="-18"/>
                <w:sz w:val="22"/>
                <w:szCs w:val="22"/>
              </w:rPr>
              <w:t>et</w:t>
            </w:r>
            <w:r w:rsidRPr="0041211E">
              <w:rPr>
                <w:color w:val="000000" w:themeColor="text1"/>
                <w:sz w:val="22"/>
                <w:szCs w:val="22"/>
              </w:rPr>
              <w:t xml:space="preserve"> devra porter</w:t>
            </w:r>
            <w:r w:rsidRPr="0041211E">
              <w:rPr>
                <w:color w:val="000000" w:themeColor="text1"/>
                <w:spacing w:val="6"/>
                <w:sz w:val="22"/>
                <w:szCs w:val="22"/>
              </w:rPr>
              <w:t xml:space="preserve"> </w:t>
            </w:r>
            <w:r w:rsidRPr="0041211E">
              <w:rPr>
                <w:color w:val="000000" w:themeColor="text1"/>
                <w:sz w:val="22"/>
                <w:szCs w:val="22"/>
              </w:rPr>
              <w:t>la</w:t>
            </w:r>
            <w:r w:rsidRPr="0041211E">
              <w:rPr>
                <w:color w:val="000000" w:themeColor="text1"/>
                <w:spacing w:val="6"/>
                <w:sz w:val="22"/>
                <w:szCs w:val="22"/>
              </w:rPr>
              <w:t xml:space="preserve"> </w:t>
            </w:r>
            <w:r w:rsidRPr="0041211E">
              <w:rPr>
                <w:color w:val="000000" w:themeColor="text1"/>
                <w:sz w:val="22"/>
                <w:szCs w:val="22"/>
              </w:rPr>
              <w:t>mention suivante sur les env</w:t>
            </w:r>
            <w:r w:rsidRPr="0041211E">
              <w:rPr>
                <w:color w:val="000000" w:themeColor="text1"/>
                <w:sz w:val="22"/>
                <w:szCs w:val="22"/>
              </w:rPr>
              <w:t>e</w:t>
            </w:r>
            <w:r w:rsidRPr="0041211E">
              <w:rPr>
                <w:color w:val="000000" w:themeColor="text1"/>
                <w:sz w:val="22"/>
                <w:szCs w:val="22"/>
              </w:rPr>
              <w:t>loppes fermées</w:t>
            </w:r>
            <w:r w:rsidRPr="0041211E">
              <w:rPr>
                <w:color w:val="000000" w:themeColor="text1"/>
                <w:spacing w:val="6"/>
                <w:sz w:val="22"/>
                <w:szCs w:val="22"/>
              </w:rPr>
              <w:t xml:space="preserve"> </w:t>
            </w:r>
            <w:r w:rsidRPr="0041211E">
              <w:rPr>
                <w:color w:val="000000" w:themeColor="text1"/>
                <w:sz w:val="22"/>
                <w:szCs w:val="22"/>
              </w:rPr>
              <w:t>:</w:t>
            </w:r>
          </w:p>
          <w:p w:rsidR="00D364E5" w:rsidRPr="0041211E" w:rsidRDefault="00D364E5" w:rsidP="00D364E5">
            <w:pPr>
              <w:widowControl w:val="0"/>
              <w:autoSpaceDE w:val="0"/>
              <w:spacing w:before="61"/>
              <w:jc w:val="center"/>
              <w:rPr>
                <w:b/>
                <w:iCs/>
                <w:spacing w:val="5"/>
                <w:sz w:val="22"/>
                <w:szCs w:val="22"/>
              </w:rPr>
            </w:pPr>
            <w:r w:rsidRPr="0041211E">
              <w:rPr>
                <w:b/>
                <w:bCs/>
                <w:sz w:val="22"/>
                <w:szCs w:val="22"/>
              </w:rPr>
              <w:t xml:space="preserve">AVIS D’APPEL D’OFFRES </w:t>
            </w:r>
            <w:r w:rsidRPr="0041211E">
              <w:rPr>
                <w:b/>
                <w:iCs/>
                <w:sz w:val="22"/>
                <w:szCs w:val="22"/>
              </w:rPr>
              <w:t xml:space="preserve">NATIONAL OUVERT </w:t>
            </w:r>
          </w:p>
          <w:p w:rsidR="00D364E5" w:rsidRPr="0041211E" w:rsidRDefault="00D364E5" w:rsidP="00D364E5">
            <w:pPr>
              <w:widowControl w:val="0"/>
              <w:autoSpaceDE w:val="0"/>
              <w:spacing w:before="61"/>
              <w:jc w:val="center"/>
              <w:rPr>
                <w:b/>
                <w:sz w:val="22"/>
                <w:szCs w:val="22"/>
              </w:rPr>
            </w:pPr>
            <w:r w:rsidRPr="0041211E">
              <w:rPr>
                <w:b/>
                <w:bCs/>
                <w:sz w:val="22"/>
                <w:szCs w:val="22"/>
              </w:rPr>
              <w:t>N°001</w:t>
            </w:r>
            <w:r w:rsidR="00801A5F">
              <w:rPr>
                <w:b/>
                <w:bCs/>
                <w:sz w:val="22"/>
                <w:szCs w:val="22"/>
              </w:rPr>
              <w:t>BIS</w:t>
            </w:r>
            <w:r w:rsidRPr="0041211E">
              <w:rPr>
                <w:b/>
                <w:bCs/>
                <w:sz w:val="22"/>
                <w:szCs w:val="22"/>
              </w:rPr>
              <w:t>/</w:t>
            </w:r>
            <w:r w:rsidRPr="0041211E">
              <w:rPr>
                <w:b/>
                <w:iCs/>
                <w:sz w:val="22"/>
                <w:szCs w:val="22"/>
              </w:rPr>
              <w:t>AONO/PU/C-MVGAN/</w:t>
            </w:r>
            <w:r w:rsidRPr="0041211E">
              <w:rPr>
                <w:b/>
                <w:bCs/>
                <w:sz w:val="22"/>
                <w:szCs w:val="22"/>
              </w:rPr>
              <w:t>CIPM/</w:t>
            </w:r>
            <w:r w:rsidRPr="0041211E">
              <w:rPr>
                <w:b/>
                <w:bCs/>
                <w:spacing w:val="6"/>
                <w:sz w:val="22"/>
                <w:szCs w:val="22"/>
              </w:rPr>
              <w:t xml:space="preserve">2025 </w:t>
            </w:r>
            <w:r w:rsidRPr="0041211E">
              <w:rPr>
                <w:b/>
                <w:bCs/>
                <w:sz w:val="22"/>
                <w:szCs w:val="22"/>
              </w:rPr>
              <w:t xml:space="preserve">DU </w:t>
            </w:r>
            <w:r w:rsidR="00801A5F">
              <w:rPr>
                <w:b/>
                <w:bCs/>
                <w:sz w:val="22"/>
                <w:szCs w:val="22"/>
              </w:rPr>
              <w:t>08/04</w:t>
            </w:r>
            <w:r w:rsidR="008357DF" w:rsidRPr="00777C24">
              <w:rPr>
                <w:b/>
                <w:bCs/>
                <w:sz w:val="22"/>
                <w:szCs w:val="22"/>
              </w:rPr>
              <w:t>/2025</w:t>
            </w:r>
            <w:r w:rsidRPr="0041211E">
              <w:rPr>
                <w:b/>
                <w:bCs/>
                <w:sz w:val="22"/>
                <w:szCs w:val="22"/>
              </w:rPr>
              <w:t xml:space="preserve"> </w:t>
            </w:r>
            <w:r w:rsidRPr="0041211E">
              <w:rPr>
                <w:b/>
                <w:sz w:val="22"/>
                <w:szCs w:val="22"/>
              </w:rPr>
              <w:t xml:space="preserve">POUR  LES TRAVAUX  DE  CONSTRUCTION  </w:t>
            </w:r>
            <w:r w:rsidR="00801A5F">
              <w:rPr>
                <w:b/>
                <w:sz w:val="22"/>
                <w:szCs w:val="22"/>
              </w:rPr>
              <w:t>D’UN HANGAR</w:t>
            </w:r>
            <w:r w:rsidRPr="0041211E">
              <w:rPr>
                <w:b/>
                <w:sz w:val="22"/>
                <w:szCs w:val="22"/>
              </w:rPr>
              <w:t xml:space="preserve"> COMMUNAUTAIRE</w:t>
            </w:r>
            <w:r w:rsidR="00801A5F">
              <w:rPr>
                <w:b/>
                <w:sz w:val="22"/>
                <w:szCs w:val="22"/>
              </w:rPr>
              <w:t xml:space="preserve"> A NKOLENYENG, </w:t>
            </w:r>
            <w:r w:rsidRPr="0041211E">
              <w:rPr>
                <w:b/>
                <w:sz w:val="22"/>
                <w:szCs w:val="22"/>
              </w:rPr>
              <w:t>DANS CERTAINES LOCALITES DE LA COMMUNE DE MVANGAN, DEPARTEMENT DE LA MVILA, REGION DU SUD EN PROCEDURE D’URGENCE.</w:t>
            </w:r>
          </w:p>
          <w:p w:rsidR="00D364E5" w:rsidRPr="0041211E" w:rsidRDefault="00D364E5" w:rsidP="00D364E5">
            <w:pPr>
              <w:widowControl w:val="0"/>
              <w:autoSpaceDE w:val="0"/>
              <w:jc w:val="center"/>
              <w:rPr>
                <w:sz w:val="22"/>
                <w:szCs w:val="22"/>
              </w:rPr>
            </w:pPr>
            <w:r w:rsidRPr="0041211E">
              <w:rPr>
                <w:b/>
                <w:i/>
                <w:iCs/>
                <w:sz w:val="22"/>
                <w:szCs w:val="22"/>
              </w:rPr>
              <w:t>(A n'ouvrir qu'en séance de dépouillement)</w:t>
            </w:r>
          </w:p>
          <w:p w:rsidR="00A85CAC" w:rsidRPr="0041211E" w:rsidRDefault="00A85CAC" w:rsidP="00120CB1">
            <w:pPr>
              <w:widowControl w:val="0"/>
              <w:autoSpaceDE w:val="0"/>
              <w:spacing w:line="360" w:lineRule="auto"/>
              <w:rPr>
                <w:i/>
                <w:sz w:val="22"/>
                <w:szCs w:val="22"/>
              </w:rPr>
            </w:pPr>
            <w:r w:rsidRPr="0041211E">
              <w:rPr>
                <w:i/>
                <w:sz w:val="22"/>
                <w:szCs w:val="22"/>
              </w:rPr>
              <w:t>Aux fins de la remise des offres, l’adresse du Maître d’Ouvrage ou du Maître d’Ouvrage Délégué à utiliser pour l’envoi des offres est la suivante :</w:t>
            </w:r>
          </w:p>
          <w:p w:rsidR="00A85CAC" w:rsidRPr="0041211E" w:rsidRDefault="00A85CAC" w:rsidP="00120CB1">
            <w:pPr>
              <w:widowControl w:val="0"/>
              <w:autoSpaceDE w:val="0"/>
              <w:spacing w:line="360" w:lineRule="auto"/>
              <w:rPr>
                <w:i/>
                <w:sz w:val="22"/>
                <w:szCs w:val="22"/>
              </w:rPr>
            </w:pPr>
            <w:r w:rsidRPr="0041211E">
              <w:rPr>
                <w:i/>
                <w:iCs/>
                <w:sz w:val="22"/>
                <w:szCs w:val="22"/>
              </w:rPr>
              <w:t xml:space="preserve"> Service du Maître d’ouvrage: </w:t>
            </w:r>
            <w:r w:rsidR="00D364E5" w:rsidRPr="0041211E">
              <w:rPr>
                <w:i/>
                <w:iCs/>
                <w:sz w:val="22"/>
                <w:szCs w:val="22"/>
              </w:rPr>
              <w:t xml:space="preserve">COMMUNE MVANGAN/SERVICE DES MARCHES </w:t>
            </w:r>
          </w:p>
          <w:p w:rsidR="00A85CAC" w:rsidRPr="0041211E" w:rsidRDefault="00A85CAC" w:rsidP="00120CB1">
            <w:pPr>
              <w:widowControl w:val="0"/>
              <w:autoSpaceDE w:val="0"/>
              <w:spacing w:line="360" w:lineRule="auto"/>
              <w:rPr>
                <w:i/>
                <w:sz w:val="22"/>
                <w:szCs w:val="22"/>
              </w:rPr>
            </w:pPr>
            <w:r w:rsidRPr="0041211E">
              <w:rPr>
                <w:i/>
                <w:sz w:val="22"/>
                <w:szCs w:val="22"/>
              </w:rPr>
              <w:t xml:space="preserve">Code postal : </w:t>
            </w:r>
            <w:r w:rsidR="00D364E5" w:rsidRPr="0041211E">
              <w:rPr>
                <w:i/>
                <w:iCs/>
                <w:sz w:val="22"/>
                <w:szCs w:val="22"/>
              </w:rPr>
              <w:t>BP 01</w:t>
            </w:r>
          </w:p>
          <w:p w:rsidR="00A85CAC" w:rsidRPr="0041211E" w:rsidRDefault="00A85CAC" w:rsidP="00D364E5">
            <w:pPr>
              <w:widowControl w:val="0"/>
              <w:autoSpaceDE w:val="0"/>
              <w:spacing w:line="360" w:lineRule="auto"/>
              <w:rPr>
                <w:i/>
                <w:iCs/>
                <w:color w:val="ED7D31" w:themeColor="accent2"/>
                <w:sz w:val="22"/>
                <w:szCs w:val="22"/>
              </w:rPr>
            </w:pPr>
            <w:r w:rsidRPr="0041211E">
              <w:rPr>
                <w:i/>
                <w:sz w:val="22"/>
                <w:szCs w:val="22"/>
              </w:rPr>
              <w:t xml:space="preserve">Numéro de bureau : </w:t>
            </w:r>
            <w:r w:rsidR="00D364E5" w:rsidRPr="0041211E">
              <w:rPr>
                <w:i/>
                <w:iCs/>
                <w:sz w:val="22"/>
                <w:szCs w:val="22"/>
              </w:rPr>
              <w:t>671848582/675381391</w:t>
            </w:r>
          </w:p>
        </w:tc>
      </w:tr>
      <w:tr w:rsidR="00A85CAC" w:rsidRPr="0041211E" w:rsidTr="0020680D">
        <w:trPr>
          <w:trHeight w:val="2516"/>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p>
          <w:p w:rsidR="00A85CAC" w:rsidRPr="0041211E" w:rsidRDefault="00A85CAC" w:rsidP="00230C15">
            <w:pPr>
              <w:widowControl w:val="0"/>
              <w:autoSpaceDE w:val="0"/>
              <w:spacing w:line="360" w:lineRule="auto"/>
              <w:jc w:val="center"/>
              <w:rPr>
                <w:sz w:val="22"/>
                <w:szCs w:val="22"/>
              </w:rPr>
            </w:pPr>
            <w:r w:rsidRPr="0041211E">
              <w:rPr>
                <w:sz w:val="22"/>
                <w:szCs w:val="22"/>
              </w:rPr>
              <w:t>20.</w:t>
            </w:r>
          </w:p>
        </w:tc>
        <w:tc>
          <w:tcPr>
            <w:tcW w:w="9075" w:type="dxa"/>
            <w:vMerge/>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both"/>
              <w:rPr>
                <w:sz w:val="22"/>
                <w:szCs w:val="22"/>
              </w:rPr>
            </w:pPr>
          </w:p>
        </w:tc>
      </w:tr>
      <w:tr w:rsidR="00A85CAC" w:rsidRPr="0041211E" w:rsidTr="0020680D">
        <w:trPr>
          <w:trHeight w:hRule="exact" w:val="884"/>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p>
          <w:p w:rsidR="00A85CAC" w:rsidRPr="0041211E" w:rsidRDefault="00A85CAC" w:rsidP="00230C15">
            <w:pPr>
              <w:widowControl w:val="0"/>
              <w:autoSpaceDE w:val="0"/>
              <w:spacing w:line="360" w:lineRule="auto"/>
              <w:jc w:val="center"/>
              <w:rPr>
                <w:sz w:val="22"/>
                <w:szCs w:val="22"/>
              </w:rPr>
            </w:pPr>
            <w:r w:rsidRPr="0041211E">
              <w:rPr>
                <w:sz w:val="22"/>
                <w:szCs w:val="22"/>
              </w:rPr>
              <w:t>20.1.</w:t>
            </w:r>
          </w:p>
        </w:tc>
        <w:tc>
          <w:tcPr>
            <w:tcW w:w="9075" w:type="dxa"/>
            <w:shd w:val="clear" w:color="auto" w:fill="auto"/>
            <w:tcMar>
              <w:top w:w="0" w:type="dxa"/>
              <w:left w:w="0" w:type="dxa"/>
              <w:bottom w:w="0" w:type="dxa"/>
              <w:right w:w="0" w:type="dxa"/>
            </w:tcMar>
            <w:vAlign w:val="center"/>
          </w:tcPr>
          <w:p w:rsidR="00A85CAC" w:rsidRPr="0041211E" w:rsidRDefault="00A85CAC" w:rsidP="00D40ABF">
            <w:pPr>
              <w:widowControl w:val="0"/>
              <w:autoSpaceDE w:val="0"/>
              <w:adjustRightInd w:val="0"/>
              <w:spacing w:before="3"/>
              <w:ind w:right="132"/>
              <w:rPr>
                <w:b/>
                <w:sz w:val="22"/>
                <w:szCs w:val="22"/>
              </w:rPr>
            </w:pPr>
            <w:r w:rsidRPr="0041211E">
              <w:rPr>
                <w:b/>
                <w:sz w:val="22"/>
                <w:szCs w:val="22"/>
              </w:rPr>
              <w:t xml:space="preserve">La date et </w:t>
            </w:r>
            <w:r w:rsidR="0075249A" w:rsidRPr="0041211E">
              <w:rPr>
                <w:b/>
                <w:sz w:val="22"/>
                <w:szCs w:val="22"/>
              </w:rPr>
              <w:t>l’</w:t>
            </w:r>
            <w:r w:rsidRPr="0041211E">
              <w:rPr>
                <w:b/>
                <w:sz w:val="22"/>
                <w:szCs w:val="22"/>
              </w:rPr>
              <w:t>heure limites de remise des offres sont les suivantes :</w:t>
            </w:r>
          </w:p>
          <w:p w:rsidR="00A85CAC" w:rsidRPr="0041211E" w:rsidRDefault="00A85CAC" w:rsidP="00D40ABF">
            <w:pPr>
              <w:widowControl w:val="0"/>
              <w:autoSpaceDE w:val="0"/>
              <w:adjustRightInd w:val="0"/>
              <w:spacing w:before="3"/>
              <w:ind w:right="132"/>
              <w:rPr>
                <w:sz w:val="22"/>
                <w:szCs w:val="22"/>
              </w:rPr>
            </w:pPr>
            <w:r w:rsidRPr="0041211E">
              <w:rPr>
                <w:sz w:val="22"/>
                <w:szCs w:val="22"/>
              </w:rPr>
              <w:t xml:space="preserve">Date : </w:t>
            </w:r>
            <w:r w:rsidR="00801A5F">
              <w:rPr>
                <w:b/>
                <w:iCs/>
                <w:sz w:val="22"/>
                <w:szCs w:val="22"/>
                <w:lang w:eastAsia="en-US"/>
              </w:rPr>
              <w:t>09/05/</w:t>
            </w:r>
            <w:r w:rsidR="00C0543F" w:rsidRPr="00777C24">
              <w:rPr>
                <w:b/>
                <w:iCs/>
                <w:sz w:val="22"/>
                <w:szCs w:val="22"/>
                <w:lang w:eastAsia="en-US"/>
              </w:rPr>
              <w:t>202</w:t>
            </w:r>
            <w:r w:rsidR="008357DF" w:rsidRPr="00777C24">
              <w:rPr>
                <w:b/>
                <w:iCs/>
                <w:sz w:val="22"/>
                <w:szCs w:val="22"/>
                <w:lang w:eastAsia="en-US"/>
              </w:rPr>
              <w:t>5</w:t>
            </w:r>
            <w:r w:rsidR="00C0543F" w:rsidRPr="0041211E">
              <w:rPr>
                <w:b/>
                <w:iCs/>
                <w:sz w:val="22"/>
                <w:szCs w:val="22"/>
                <w:lang w:eastAsia="en-US"/>
              </w:rPr>
              <w:t xml:space="preserve"> </w:t>
            </w:r>
            <w:r w:rsidR="00C0543F" w:rsidRPr="0041211E">
              <w:rPr>
                <w:b/>
                <w:sz w:val="22"/>
                <w:szCs w:val="22"/>
                <w:lang w:eastAsia="en-US"/>
              </w:rPr>
              <w:t xml:space="preserve"> </w:t>
            </w:r>
            <w:r w:rsidR="00C0543F" w:rsidRPr="0041211E">
              <w:rPr>
                <w:b/>
                <w:i/>
                <w:iCs/>
                <w:sz w:val="22"/>
                <w:szCs w:val="22"/>
                <w:lang w:eastAsia="en-US"/>
              </w:rPr>
              <w:t xml:space="preserve"> </w:t>
            </w:r>
          </w:p>
          <w:p w:rsidR="00A85CAC" w:rsidRPr="0041211E" w:rsidRDefault="00A85CAC" w:rsidP="00D40ABF">
            <w:pPr>
              <w:widowControl w:val="0"/>
              <w:autoSpaceDE w:val="0"/>
              <w:adjustRightInd w:val="0"/>
              <w:spacing w:before="3"/>
              <w:ind w:right="132"/>
              <w:rPr>
                <w:sz w:val="22"/>
                <w:szCs w:val="22"/>
              </w:rPr>
            </w:pPr>
            <w:r w:rsidRPr="0041211E">
              <w:rPr>
                <w:sz w:val="22"/>
                <w:szCs w:val="22"/>
              </w:rPr>
              <w:t>Heure </w:t>
            </w:r>
            <w:r w:rsidRPr="0041211E">
              <w:rPr>
                <w:iCs/>
                <w:sz w:val="22"/>
                <w:szCs w:val="22"/>
              </w:rPr>
              <w:t xml:space="preserve">: </w:t>
            </w:r>
            <w:r w:rsidR="00C0543F" w:rsidRPr="0041211E">
              <w:rPr>
                <w:b/>
                <w:i/>
                <w:iCs/>
                <w:sz w:val="22"/>
                <w:szCs w:val="22"/>
                <w:lang w:eastAsia="en-US"/>
              </w:rPr>
              <w:t>1</w:t>
            </w:r>
            <w:r w:rsidR="0097278C">
              <w:rPr>
                <w:b/>
                <w:i/>
                <w:iCs/>
                <w:sz w:val="22"/>
                <w:szCs w:val="22"/>
                <w:lang w:eastAsia="en-US"/>
              </w:rPr>
              <w:t>4</w:t>
            </w:r>
            <w:r w:rsidR="00C0543F" w:rsidRPr="0041211E">
              <w:rPr>
                <w:b/>
                <w:i/>
                <w:iCs/>
                <w:sz w:val="22"/>
                <w:szCs w:val="22"/>
                <w:lang w:eastAsia="en-US"/>
              </w:rPr>
              <w:t xml:space="preserve"> heures</w:t>
            </w:r>
            <w:r w:rsidR="00C0543F" w:rsidRPr="0041211E">
              <w:rPr>
                <w:sz w:val="22"/>
                <w:szCs w:val="22"/>
              </w:rPr>
              <w:t xml:space="preserve"> </w:t>
            </w:r>
          </w:p>
          <w:p w:rsidR="00A85CAC" w:rsidRPr="0041211E" w:rsidRDefault="00A85CAC" w:rsidP="00D40ABF">
            <w:pPr>
              <w:widowControl w:val="0"/>
              <w:autoSpaceDE w:val="0"/>
              <w:jc w:val="both"/>
              <w:rPr>
                <w:sz w:val="22"/>
                <w:szCs w:val="22"/>
              </w:rPr>
            </w:pPr>
          </w:p>
        </w:tc>
      </w:tr>
      <w:tr w:rsidR="00A85CAC" w:rsidRPr="0041211E" w:rsidTr="0020680D">
        <w:trPr>
          <w:trHeight w:hRule="exact" w:val="427"/>
          <w:jc w:val="center"/>
        </w:trPr>
        <w:tc>
          <w:tcPr>
            <w:tcW w:w="1271" w:type="dxa"/>
            <w:vMerge w:val="restart"/>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b/>
                <w:sz w:val="22"/>
                <w:szCs w:val="22"/>
              </w:rPr>
            </w:pPr>
          </w:p>
          <w:p w:rsidR="00A85CAC" w:rsidRPr="0041211E" w:rsidRDefault="00A85CAC" w:rsidP="00230C15">
            <w:pPr>
              <w:widowControl w:val="0"/>
              <w:autoSpaceDE w:val="0"/>
              <w:spacing w:line="360" w:lineRule="auto"/>
              <w:jc w:val="center"/>
              <w:rPr>
                <w:b/>
                <w:sz w:val="22"/>
                <w:szCs w:val="22"/>
              </w:rPr>
            </w:pPr>
          </w:p>
          <w:p w:rsidR="00A85CAC" w:rsidRPr="0041211E" w:rsidRDefault="00A85CAC" w:rsidP="00230C15">
            <w:pPr>
              <w:widowControl w:val="0"/>
              <w:autoSpaceDE w:val="0"/>
              <w:spacing w:line="360" w:lineRule="auto"/>
              <w:jc w:val="center"/>
              <w:rPr>
                <w:b/>
                <w:sz w:val="22"/>
                <w:szCs w:val="22"/>
              </w:rPr>
            </w:pPr>
            <w:r w:rsidRPr="0041211E">
              <w:rPr>
                <w:b/>
                <w:sz w:val="22"/>
                <w:szCs w:val="22"/>
              </w:rPr>
              <w:t>22.2</w:t>
            </w:r>
          </w:p>
        </w:tc>
        <w:tc>
          <w:tcPr>
            <w:tcW w:w="9075" w:type="dxa"/>
            <w:shd w:val="clear" w:color="auto" w:fill="auto"/>
            <w:tcMar>
              <w:top w:w="0" w:type="dxa"/>
              <w:left w:w="0" w:type="dxa"/>
              <w:bottom w:w="0" w:type="dxa"/>
              <w:right w:w="0" w:type="dxa"/>
            </w:tcMar>
            <w:vAlign w:val="center"/>
          </w:tcPr>
          <w:p w:rsidR="00A85CAC" w:rsidRPr="0041211E" w:rsidRDefault="00A85CAC" w:rsidP="00D40ABF">
            <w:pPr>
              <w:widowControl w:val="0"/>
              <w:autoSpaceDE w:val="0"/>
              <w:jc w:val="center"/>
              <w:rPr>
                <w:b/>
                <w:sz w:val="22"/>
                <w:szCs w:val="22"/>
              </w:rPr>
            </w:pPr>
            <w:r w:rsidRPr="0041211E">
              <w:rPr>
                <w:b/>
                <w:sz w:val="22"/>
                <w:szCs w:val="22"/>
              </w:rPr>
              <w:t>D. DEPOT DES OFFRES</w:t>
            </w:r>
          </w:p>
        </w:tc>
      </w:tr>
      <w:tr w:rsidR="00A85CAC" w:rsidRPr="0041211E" w:rsidTr="0020680D">
        <w:trPr>
          <w:trHeight w:hRule="exact" w:val="703"/>
          <w:jc w:val="center"/>
        </w:trPr>
        <w:tc>
          <w:tcPr>
            <w:tcW w:w="1271" w:type="dxa"/>
            <w:vMerge/>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b/>
                <w:sz w:val="22"/>
                <w:szCs w:val="22"/>
              </w:rPr>
            </w:pPr>
          </w:p>
        </w:tc>
        <w:tc>
          <w:tcPr>
            <w:tcW w:w="9075" w:type="dxa"/>
            <w:shd w:val="clear" w:color="auto" w:fill="auto"/>
            <w:tcMar>
              <w:top w:w="0" w:type="dxa"/>
              <w:left w:w="0" w:type="dxa"/>
              <w:bottom w:w="0" w:type="dxa"/>
              <w:right w:w="0" w:type="dxa"/>
            </w:tcMar>
            <w:vAlign w:val="center"/>
          </w:tcPr>
          <w:p w:rsidR="00A85CAC" w:rsidRPr="0041211E" w:rsidRDefault="00A85CAC" w:rsidP="00D40ABF">
            <w:pPr>
              <w:widowControl w:val="0"/>
              <w:autoSpaceDE w:val="0"/>
              <w:jc w:val="center"/>
              <w:rPr>
                <w:b/>
                <w:bCs/>
                <w:spacing w:val="10"/>
                <w:sz w:val="22"/>
                <w:szCs w:val="22"/>
              </w:rPr>
            </w:pPr>
            <w:r w:rsidRPr="0041211E">
              <w:rPr>
                <w:b/>
                <w:bCs/>
                <w:spacing w:val="10"/>
                <w:sz w:val="22"/>
                <w:szCs w:val="22"/>
              </w:rPr>
              <w:t>MODE DE SOUMISSION</w:t>
            </w:r>
          </w:p>
          <w:p w:rsidR="00A85CAC" w:rsidRPr="0041211E" w:rsidRDefault="00A85CAC" w:rsidP="00D40ABF">
            <w:pPr>
              <w:widowControl w:val="0"/>
              <w:autoSpaceDE w:val="0"/>
              <w:jc w:val="both"/>
              <w:rPr>
                <w:b/>
                <w:sz w:val="22"/>
                <w:szCs w:val="22"/>
              </w:rPr>
            </w:pPr>
            <w:r w:rsidRPr="0041211E">
              <w:rPr>
                <w:sz w:val="22"/>
                <w:szCs w:val="22"/>
              </w:rPr>
              <w:t xml:space="preserve">Le mode de soumission retenu pour cette consultation est </w:t>
            </w:r>
            <w:r w:rsidR="00D40ABF" w:rsidRPr="0041211E">
              <w:rPr>
                <w:i/>
                <w:sz w:val="22"/>
                <w:szCs w:val="22"/>
              </w:rPr>
              <w:t xml:space="preserve"> hors ligne. </w:t>
            </w:r>
            <w:r w:rsidRPr="0041211E">
              <w:rPr>
                <w:b/>
                <w:color w:val="ED7D31" w:themeColor="accent2"/>
                <w:sz w:val="22"/>
                <w:szCs w:val="22"/>
              </w:rPr>
              <w:t xml:space="preserve"> </w:t>
            </w:r>
          </w:p>
        </w:tc>
      </w:tr>
      <w:tr w:rsidR="00A85CAC" w:rsidRPr="0041211E" w:rsidTr="0020680D">
        <w:trPr>
          <w:trHeight w:val="425"/>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b/>
                <w:sz w:val="22"/>
                <w:szCs w:val="22"/>
              </w:rPr>
            </w:pPr>
          </w:p>
        </w:tc>
        <w:tc>
          <w:tcPr>
            <w:tcW w:w="9075"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b/>
                <w:sz w:val="22"/>
                <w:szCs w:val="22"/>
              </w:rPr>
            </w:pPr>
            <w:r w:rsidRPr="0041211E">
              <w:rPr>
                <w:b/>
                <w:sz w:val="22"/>
                <w:szCs w:val="22"/>
              </w:rPr>
              <w:t>E. OUVERTURE DES PLIS ET EVALUATION DES OFFRES</w:t>
            </w:r>
          </w:p>
        </w:tc>
      </w:tr>
      <w:tr w:rsidR="00A85CAC" w:rsidRPr="0041211E" w:rsidTr="0020680D">
        <w:trPr>
          <w:trHeight w:val="368"/>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p>
          <w:p w:rsidR="00A85CAC" w:rsidRPr="0041211E" w:rsidRDefault="00A85CAC" w:rsidP="00230C15">
            <w:pPr>
              <w:widowControl w:val="0"/>
              <w:autoSpaceDE w:val="0"/>
              <w:spacing w:line="360" w:lineRule="auto"/>
              <w:jc w:val="center"/>
              <w:rPr>
                <w:sz w:val="22"/>
                <w:szCs w:val="22"/>
              </w:rPr>
            </w:pPr>
            <w:r w:rsidRPr="0041211E">
              <w:rPr>
                <w:sz w:val="22"/>
                <w:szCs w:val="22"/>
              </w:rPr>
              <w:t>25.1</w:t>
            </w:r>
          </w:p>
        </w:tc>
        <w:tc>
          <w:tcPr>
            <w:tcW w:w="9075" w:type="dxa"/>
            <w:shd w:val="clear" w:color="auto" w:fill="auto"/>
            <w:tcMar>
              <w:top w:w="0" w:type="dxa"/>
              <w:left w:w="0" w:type="dxa"/>
              <w:bottom w:w="0" w:type="dxa"/>
              <w:right w:w="0" w:type="dxa"/>
            </w:tcMar>
            <w:vAlign w:val="center"/>
          </w:tcPr>
          <w:p w:rsidR="00A85CAC" w:rsidRPr="0041211E" w:rsidRDefault="00A85CAC" w:rsidP="0091768B">
            <w:pPr>
              <w:widowControl w:val="0"/>
              <w:autoSpaceDE w:val="0"/>
              <w:spacing w:line="360" w:lineRule="auto"/>
              <w:ind w:right="70"/>
              <w:jc w:val="both"/>
              <w:rPr>
                <w:sz w:val="22"/>
                <w:szCs w:val="22"/>
              </w:rPr>
            </w:pPr>
            <w:r w:rsidRPr="0041211E">
              <w:rPr>
                <w:sz w:val="22"/>
                <w:szCs w:val="22"/>
              </w:rPr>
              <w:t xml:space="preserve">L’ouverture </w:t>
            </w:r>
            <w:r w:rsidRPr="0041211E">
              <w:rPr>
                <w:i/>
                <w:iCs/>
                <w:sz w:val="22"/>
                <w:szCs w:val="22"/>
              </w:rPr>
              <w:t>des plis se fait en un temps et</w:t>
            </w:r>
            <w:r w:rsidRPr="0041211E">
              <w:rPr>
                <w:sz w:val="22"/>
                <w:szCs w:val="22"/>
              </w:rPr>
              <w:t xml:space="preserve"> aura lieu </w:t>
            </w:r>
            <w:r w:rsidRPr="00777C24">
              <w:rPr>
                <w:sz w:val="22"/>
                <w:szCs w:val="22"/>
              </w:rPr>
              <w:t>le</w:t>
            </w:r>
            <w:r w:rsidR="00D40ABF" w:rsidRPr="00777C24">
              <w:rPr>
                <w:sz w:val="22"/>
                <w:szCs w:val="22"/>
              </w:rPr>
              <w:t xml:space="preserve"> </w:t>
            </w:r>
            <w:r w:rsidR="00801A5F">
              <w:rPr>
                <w:b/>
                <w:iCs/>
                <w:sz w:val="22"/>
                <w:szCs w:val="22"/>
                <w:lang w:eastAsia="en-US"/>
              </w:rPr>
              <w:t>09/05</w:t>
            </w:r>
            <w:r w:rsidR="00D40ABF" w:rsidRPr="00777C24">
              <w:rPr>
                <w:b/>
                <w:iCs/>
                <w:sz w:val="22"/>
                <w:szCs w:val="22"/>
                <w:lang w:eastAsia="en-US"/>
              </w:rPr>
              <w:t>/202</w:t>
            </w:r>
            <w:r w:rsidR="008357DF" w:rsidRPr="00777C24">
              <w:rPr>
                <w:b/>
                <w:iCs/>
                <w:sz w:val="22"/>
                <w:szCs w:val="22"/>
                <w:lang w:eastAsia="en-US"/>
              </w:rPr>
              <w:t>5</w:t>
            </w:r>
            <w:r w:rsidR="00D40ABF" w:rsidRPr="0041211E">
              <w:rPr>
                <w:b/>
                <w:iCs/>
                <w:sz w:val="22"/>
                <w:szCs w:val="22"/>
                <w:lang w:eastAsia="en-US"/>
              </w:rPr>
              <w:t xml:space="preserve"> </w:t>
            </w:r>
            <w:r w:rsidR="00D40ABF" w:rsidRPr="0041211E">
              <w:rPr>
                <w:b/>
                <w:sz w:val="22"/>
                <w:szCs w:val="22"/>
                <w:lang w:eastAsia="en-US"/>
              </w:rPr>
              <w:t xml:space="preserve"> </w:t>
            </w:r>
            <w:r w:rsidR="00D40ABF" w:rsidRPr="0041211E">
              <w:rPr>
                <w:b/>
                <w:i/>
                <w:iCs/>
                <w:sz w:val="22"/>
                <w:szCs w:val="22"/>
                <w:lang w:eastAsia="en-US"/>
              </w:rPr>
              <w:t>à 15 heures</w:t>
            </w:r>
            <w:r w:rsidRPr="0041211E">
              <w:rPr>
                <w:sz w:val="22"/>
                <w:szCs w:val="22"/>
              </w:rPr>
              <w:t xml:space="preserve"> </w:t>
            </w:r>
            <w:r w:rsidRPr="0041211E">
              <w:rPr>
                <w:spacing w:val="2"/>
                <w:sz w:val="22"/>
                <w:szCs w:val="22"/>
              </w:rPr>
              <w:t>pa</w:t>
            </w:r>
            <w:r w:rsidRPr="0041211E">
              <w:rPr>
                <w:sz w:val="22"/>
                <w:szCs w:val="22"/>
              </w:rPr>
              <w:t xml:space="preserve">r </w:t>
            </w:r>
            <w:r w:rsidRPr="0041211E">
              <w:rPr>
                <w:spacing w:val="2"/>
                <w:sz w:val="22"/>
                <w:szCs w:val="22"/>
              </w:rPr>
              <w:t>l</w:t>
            </w:r>
            <w:r w:rsidRPr="0041211E">
              <w:rPr>
                <w:sz w:val="22"/>
                <w:szCs w:val="22"/>
              </w:rPr>
              <w:t xml:space="preserve">a </w:t>
            </w:r>
            <w:r w:rsidRPr="0041211E">
              <w:rPr>
                <w:spacing w:val="2"/>
                <w:sz w:val="22"/>
                <w:szCs w:val="22"/>
              </w:rPr>
              <w:t>Commissio</w:t>
            </w:r>
            <w:r w:rsidRPr="0041211E">
              <w:rPr>
                <w:sz w:val="22"/>
                <w:szCs w:val="22"/>
              </w:rPr>
              <w:t xml:space="preserve">n </w:t>
            </w:r>
            <w:r w:rsidR="00D40ABF" w:rsidRPr="0041211E">
              <w:rPr>
                <w:sz w:val="22"/>
                <w:szCs w:val="22"/>
              </w:rPr>
              <w:t xml:space="preserve">Interne </w:t>
            </w:r>
            <w:r w:rsidRPr="0041211E">
              <w:rPr>
                <w:spacing w:val="2"/>
                <w:sz w:val="22"/>
                <w:szCs w:val="22"/>
              </w:rPr>
              <w:t>d</w:t>
            </w:r>
            <w:r w:rsidRPr="0041211E">
              <w:rPr>
                <w:sz w:val="22"/>
                <w:szCs w:val="22"/>
              </w:rPr>
              <w:t xml:space="preserve">e </w:t>
            </w:r>
            <w:r w:rsidRPr="0041211E">
              <w:rPr>
                <w:spacing w:val="2"/>
                <w:sz w:val="22"/>
                <w:szCs w:val="22"/>
              </w:rPr>
              <w:t>Passatio</w:t>
            </w:r>
            <w:r w:rsidRPr="0041211E">
              <w:rPr>
                <w:sz w:val="22"/>
                <w:szCs w:val="22"/>
              </w:rPr>
              <w:t xml:space="preserve">n </w:t>
            </w:r>
            <w:r w:rsidRPr="0041211E">
              <w:rPr>
                <w:spacing w:val="2"/>
                <w:sz w:val="22"/>
                <w:szCs w:val="22"/>
              </w:rPr>
              <w:t xml:space="preserve">des </w:t>
            </w:r>
            <w:r w:rsidRPr="0041211E">
              <w:rPr>
                <w:sz w:val="22"/>
                <w:szCs w:val="22"/>
              </w:rPr>
              <w:t>Marchés</w:t>
            </w:r>
            <w:r w:rsidRPr="0041211E">
              <w:rPr>
                <w:i/>
                <w:iCs/>
                <w:sz w:val="22"/>
                <w:szCs w:val="22"/>
              </w:rPr>
              <w:t xml:space="preserve"> du Maître d’Ouvrage </w:t>
            </w:r>
            <w:r w:rsidRPr="0041211E">
              <w:rPr>
                <w:sz w:val="22"/>
                <w:szCs w:val="22"/>
              </w:rPr>
              <w:t xml:space="preserve">dans la salle de </w:t>
            </w:r>
            <w:r w:rsidR="00D40ABF" w:rsidRPr="0041211E">
              <w:rPr>
                <w:sz w:val="22"/>
                <w:szCs w:val="22"/>
              </w:rPr>
              <w:t>réunion</w:t>
            </w:r>
            <w:r w:rsidRPr="0041211E">
              <w:rPr>
                <w:sz w:val="22"/>
                <w:szCs w:val="22"/>
              </w:rPr>
              <w:t xml:space="preserve"> sise à </w:t>
            </w:r>
            <w:r w:rsidR="00D40ABF" w:rsidRPr="0041211E">
              <w:rPr>
                <w:sz w:val="22"/>
                <w:szCs w:val="22"/>
              </w:rPr>
              <w:t>l’Hôtel de ville de Mvangan.</w:t>
            </w:r>
            <w:r w:rsidRPr="0041211E">
              <w:rPr>
                <w:sz w:val="22"/>
                <w:szCs w:val="22"/>
              </w:rPr>
              <w:t xml:space="preserve"> </w:t>
            </w:r>
          </w:p>
          <w:p w:rsidR="00A85CAC" w:rsidRPr="0041211E" w:rsidRDefault="00A85CAC" w:rsidP="0091768B">
            <w:pPr>
              <w:widowControl w:val="0"/>
              <w:autoSpaceDE w:val="0"/>
              <w:spacing w:line="360" w:lineRule="auto"/>
              <w:ind w:right="70"/>
              <w:jc w:val="both"/>
              <w:rPr>
                <w:sz w:val="22"/>
                <w:szCs w:val="22"/>
              </w:rPr>
            </w:pPr>
            <w:r w:rsidRPr="0041211E">
              <w:rPr>
                <w:sz w:val="22"/>
                <w:szCs w:val="22"/>
              </w:rPr>
              <w:t>Seuls les soumissionnaires peuvent assister à cette séance d'ouverture ou s'y faire représenter par une seule personne de leur choix dûment mandatée même en cas de groupement d’entreprises.</w:t>
            </w:r>
          </w:p>
          <w:p w:rsidR="00A85CAC" w:rsidRPr="0041211E" w:rsidRDefault="00A85CAC" w:rsidP="000D7E0C">
            <w:pPr>
              <w:widowControl w:val="0"/>
              <w:autoSpaceDE w:val="0"/>
              <w:spacing w:line="360" w:lineRule="auto"/>
              <w:ind w:right="81"/>
              <w:jc w:val="both"/>
              <w:rPr>
                <w:b/>
                <w:sz w:val="22"/>
                <w:szCs w:val="22"/>
              </w:rPr>
            </w:pPr>
            <w:r w:rsidRPr="0041211E">
              <w:rPr>
                <w:b/>
                <w:sz w:val="22"/>
                <w:szCs w:val="22"/>
              </w:rPr>
              <w:t>Sous peine de</w:t>
            </w:r>
            <w:r w:rsidRPr="0041211E">
              <w:rPr>
                <w:b/>
                <w:spacing w:val="-23"/>
                <w:sz w:val="22"/>
                <w:szCs w:val="22"/>
              </w:rPr>
              <w:t xml:space="preserve"> </w:t>
            </w:r>
            <w:r w:rsidRPr="0041211E">
              <w:rPr>
                <w:b/>
                <w:sz w:val="22"/>
                <w:szCs w:val="22"/>
              </w:rPr>
              <w:t>rejet, les</w:t>
            </w:r>
            <w:r w:rsidRPr="0041211E">
              <w:rPr>
                <w:b/>
                <w:spacing w:val="-23"/>
                <w:sz w:val="22"/>
                <w:szCs w:val="22"/>
              </w:rPr>
              <w:t xml:space="preserve"> </w:t>
            </w:r>
            <w:r w:rsidRPr="0041211E">
              <w:rPr>
                <w:b/>
                <w:sz w:val="22"/>
                <w:szCs w:val="22"/>
              </w:rPr>
              <w:t xml:space="preserve">pièces </w:t>
            </w:r>
            <w:r w:rsidRPr="0041211E">
              <w:rPr>
                <w:b/>
                <w:spacing w:val="-23"/>
                <w:sz w:val="22"/>
                <w:szCs w:val="22"/>
              </w:rPr>
              <w:t xml:space="preserve">du </w:t>
            </w:r>
            <w:r w:rsidR="005D782A" w:rsidRPr="0041211E">
              <w:rPr>
                <w:b/>
                <w:spacing w:val="-23"/>
                <w:sz w:val="22"/>
                <w:szCs w:val="22"/>
              </w:rPr>
              <w:t xml:space="preserve"> </w:t>
            </w:r>
            <w:r w:rsidRPr="0041211E">
              <w:rPr>
                <w:b/>
                <w:sz w:val="22"/>
                <w:szCs w:val="22"/>
              </w:rPr>
              <w:t>dossier administratif</w:t>
            </w:r>
            <w:r w:rsidRPr="0041211E">
              <w:rPr>
                <w:b/>
                <w:spacing w:val="-6"/>
                <w:sz w:val="22"/>
                <w:szCs w:val="22"/>
              </w:rPr>
              <w:t xml:space="preserve"> </w:t>
            </w:r>
            <w:r w:rsidRPr="0041211E">
              <w:rPr>
                <w:b/>
                <w:sz w:val="22"/>
                <w:szCs w:val="22"/>
              </w:rPr>
              <w:t>requises</w:t>
            </w:r>
            <w:r w:rsidRPr="0041211E">
              <w:rPr>
                <w:b/>
                <w:spacing w:val="-6"/>
                <w:sz w:val="22"/>
                <w:szCs w:val="22"/>
              </w:rPr>
              <w:t xml:space="preserve"> </w:t>
            </w:r>
            <w:r w:rsidRPr="0041211E">
              <w:rPr>
                <w:b/>
                <w:sz w:val="22"/>
                <w:szCs w:val="22"/>
              </w:rPr>
              <w:t>doivent</w:t>
            </w:r>
            <w:r w:rsidRPr="0041211E">
              <w:rPr>
                <w:b/>
                <w:spacing w:val="-6"/>
                <w:sz w:val="22"/>
                <w:szCs w:val="22"/>
              </w:rPr>
              <w:t xml:space="preserve"> </w:t>
            </w:r>
            <w:r w:rsidRPr="0041211E">
              <w:rPr>
                <w:b/>
                <w:sz w:val="22"/>
                <w:szCs w:val="22"/>
              </w:rPr>
              <w:t>être</w:t>
            </w:r>
            <w:r w:rsidRPr="0041211E">
              <w:rPr>
                <w:b/>
                <w:spacing w:val="-6"/>
                <w:sz w:val="22"/>
                <w:szCs w:val="22"/>
              </w:rPr>
              <w:t xml:space="preserve"> </w:t>
            </w:r>
            <w:r w:rsidRPr="0041211E">
              <w:rPr>
                <w:b/>
                <w:sz w:val="22"/>
                <w:szCs w:val="22"/>
              </w:rPr>
              <w:t>produites en</w:t>
            </w:r>
            <w:r w:rsidRPr="0041211E">
              <w:rPr>
                <w:b/>
                <w:spacing w:val="-8"/>
                <w:sz w:val="22"/>
                <w:szCs w:val="22"/>
              </w:rPr>
              <w:t xml:space="preserve"> </w:t>
            </w:r>
            <w:r w:rsidRPr="0041211E">
              <w:rPr>
                <w:b/>
                <w:sz w:val="22"/>
                <w:szCs w:val="22"/>
              </w:rPr>
              <w:t>originaux</w:t>
            </w:r>
            <w:r w:rsidRPr="0041211E">
              <w:rPr>
                <w:b/>
                <w:spacing w:val="-8"/>
                <w:sz w:val="22"/>
                <w:szCs w:val="22"/>
              </w:rPr>
              <w:t xml:space="preserve"> </w:t>
            </w:r>
            <w:r w:rsidRPr="0041211E">
              <w:rPr>
                <w:b/>
                <w:sz w:val="22"/>
                <w:szCs w:val="22"/>
              </w:rPr>
              <w:t>ou</w:t>
            </w:r>
            <w:r w:rsidRPr="0041211E">
              <w:rPr>
                <w:b/>
                <w:spacing w:val="-8"/>
                <w:sz w:val="22"/>
                <w:szCs w:val="22"/>
              </w:rPr>
              <w:t xml:space="preserve"> </w:t>
            </w:r>
            <w:r w:rsidRPr="0041211E">
              <w:rPr>
                <w:b/>
                <w:sz w:val="22"/>
                <w:szCs w:val="22"/>
              </w:rPr>
              <w:t>en</w:t>
            </w:r>
            <w:r w:rsidRPr="0041211E">
              <w:rPr>
                <w:b/>
                <w:spacing w:val="-8"/>
                <w:sz w:val="22"/>
                <w:szCs w:val="22"/>
              </w:rPr>
              <w:t xml:space="preserve"> </w:t>
            </w:r>
            <w:r w:rsidRPr="0041211E">
              <w:rPr>
                <w:b/>
                <w:sz w:val="22"/>
                <w:szCs w:val="22"/>
              </w:rPr>
              <w:t>copies</w:t>
            </w:r>
            <w:r w:rsidRPr="0041211E">
              <w:rPr>
                <w:b/>
                <w:spacing w:val="-8"/>
                <w:sz w:val="22"/>
                <w:szCs w:val="22"/>
              </w:rPr>
              <w:t xml:space="preserve"> </w:t>
            </w:r>
            <w:r w:rsidRPr="0041211E">
              <w:rPr>
                <w:b/>
                <w:sz w:val="22"/>
                <w:szCs w:val="22"/>
              </w:rPr>
              <w:t>certifiées</w:t>
            </w:r>
            <w:r w:rsidRPr="0041211E">
              <w:rPr>
                <w:b/>
                <w:spacing w:val="-8"/>
                <w:sz w:val="22"/>
                <w:szCs w:val="22"/>
              </w:rPr>
              <w:t xml:space="preserve"> </w:t>
            </w:r>
            <w:r w:rsidRPr="0041211E">
              <w:rPr>
                <w:b/>
                <w:sz w:val="22"/>
                <w:szCs w:val="22"/>
              </w:rPr>
              <w:t>conformes</w:t>
            </w:r>
            <w:r w:rsidRPr="0041211E">
              <w:rPr>
                <w:b/>
                <w:spacing w:val="-8"/>
                <w:sz w:val="22"/>
                <w:szCs w:val="22"/>
              </w:rPr>
              <w:t xml:space="preserve"> </w:t>
            </w:r>
            <w:r w:rsidRPr="0041211E">
              <w:rPr>
                <w:b/>
                <w:sz w:val="22"/>
                <w:szCs w:val="22"/>
              </w:rPr>
              <w:t>par</w:t>
            </w:r>
            <w:r w:rsidRPr="0041211E">
              <w:rPr>
                <w:b/>
                <w:spacing w:val="-8"/>
                <w:sz w:val="22"/>
                <w:szCs w:val="22"/>
              </w:rPr>
              <w:t xml:space="preserve"> </w:t>
            </w:r>
            <w:r w:rsidRPr="0041211E">
              <w:rPr>
                <w:b/>
                <w:sz w:val="22"/>
                <w:szCs w:val="22"/>
              </w:rPr>
              <w:t xml:space="preserve">le </w:t>
            </w:r>
            <w:r w:rsidRPr="0041211E">
              <w:rPr>
                <w:b/>
                <w:spacing w:val="1"/>
                <w:sz w:val="22"/>
                <w:szCs w:val="22"/>
              </w:rPr>
              <w:t>servic</w:t>
            </w:r>
            <w:r w:rsidRPr="0041211E">
              <w:rPr>
                <w:b/>
                <w:sz w:val="22"/>
                <w:szCs w:val="22"/>
              </w:rPr>
              <w:t xml:space="preserve">e </w:t>
            </w:r>
            <w:r w:rsidRPr="0041211E">
              <w:rPr>
                <w:b/>
                <w:spacing w:val="1"/>
                <w:sz w:val="22"/>
                <w:szCs w:val="22"/>
              </w:rPr>
              <w:t>émetteu</w:t>
            </w:r>
            <w:r w:rsidRPr="0041211E">
              <w:rPr>
                <w:b/>
                <w:sz w:val="22"/>
                <w:szCs w:val="22"/>
              </w:rPr>
              <w:t xml:space="preserve">r ou </w:t>
            </w:r>
            <w:r w:rsidR="0075249A" w:rsidRPr="0041211E">
              <w:rPr>
                <w:b/>
                <w:sz w:val="22"/>
                <w:szCs w:val="22"/>
              </w:rPr>
              <w:t>l’A</w:t>
            </w:r>
            <w:r w:rsidRPr="0041211E">
              <w:rPr>
                <w:b/>
                <w:sz w:val="22"/>
                <w:szCs w:val="22"/>
              </w:rPr>
              <w:t xml:space="preserve">utorité </w:t>
            </w:r>
            <w:r w:rsidR="0075249A" w:rsidRPr="0041211E">
              <w:rPr>
                <w:b/>
                <w:sz w:val="22"/>
                <w:szCs w:val="22"/>
              </w:rPr>
              <w:t>A</w:t>
            </w:r>
            <w:r w:rsidRPr="0041211E">
              <w:rPr>
                <w:b/>
                <w:sz w:val="22"/>
                <w:szCs w:val="22"/>
              </w:rPr>
              <w:t>dministrative compétente</w:t>
            </w:r>
            <w:r w:rsidRPr="0041211E">
              <w:rPr>
                <w:b/>
                <w:strike/>
                <w:sz w:val="22"/>
                <w:szCs w:val="22"/>
              </w:rPr>
              <w:t>,</w:t>
            </w:r>
            <w:r w:rsidRPr="0041211E">
              <w:rPr>
                <w:b/>
                <w:sz w:val="22"/>
                <w:szCs w:val="22"/>
              </w:rPr>
              <w:t xml:space="preserve"> conformément aux stipulations du Règlement Particulier de l’Appel d’Offres. Elles doivent être valide</w:t>
            </w:r>
            <w:r w:rsidR="0075249A" w:rsidRPr="0041211E">
              <w:rPr>
                <w:b/>
                <w:sz w:val="22"/>
                <w:szCs w:val="22"/>
              </w:rPr>
              <w:t>s</w:t>
            </w:r>
            <w:r w:rsidRPr="0041211E">
              <w:rPr>
                <w:b/>
                <w:sz w:val="22"/>
                <w:szCs w:val="22"/>
              </w:rPr>
              <w:t xml:space="preserve"> au moment du dépôt de l’Offre</w:t>
            </w:r>
            <w:r w:rsidR="0075249A" w:rsidRPr="0041211E">
              <w:rPr>
                <w:b/>
                <w:sz w:val="22"/>
                <w:szCs w:val="22"/>
              </w:rPr>
              <w:t>,</w:t>
            </w:r>
            <w:r w:rsidRPr="0041211E">
              <w:rPr>
                <w:b/>
                <w:sz w:val="22"/>
                <w:szCs w:val="22"/>
              </w:rPr>
              <w:t xml:space="preserve"> dater de moins de trois (03) mois à compter de la date</w:t>
            </w:r>
            <w:r w:rsidRPr="0041211E">
              <w:rPr>
                <w:b/>
                <w:spacing w:val="2"/>
                <w:sz w:val="22"/>
                <w:szCs w:val="22"/>
              </w:rPr>
              <w:t xml:space="preserve"> limite originelle d’ouverture des offres </w:t>
            </w:r>
            <w:r w:rsidRPr="0041211E">
              <w:rPr>
                <w:b/>
                <w:sz w:val="22"/>
                <w:szCs w:val="22"/>
              </w:rPr>
              <w:t>ou</w:t>
            </w:r>
            <w:r w:rsidRPr="0041211E">
              <w:rPr>
                <w:b/>
                <w:spacing w:val="1"/>
                <w:sz w:val="22"/>
                <w:szCs w:val="22"/>
              </w:rPr>
              <w:t xml:space="preserve"> </w:t>
            </w:r>
            <w:r w:rsidRPr="0041211E">
              <w:rPr>
                <w:b/>
                <w:sz w:val="22"/>
                <w:szCs w:val="22"/>
              </w:rPr>
              <w:t>avoir</w:t>
            </w:r>
            <w:r w:rsidRPr="0041211E">
              <w:rPr>
                <w:b/>
                <w:spacing w:val="1"/>
                <w:sz w:val="22"/>
                <w:szCs w:val="22"/>
              </w:rPr>
              <w:t xml:space="preserve"> </w:t>
            </w:r>
            <w:r w:rsidRPr="0041211E">
              <w:rPr>
                <w:b/>
                <w:sz w:val="22"/>
                <w:szCs w:val="22"/>
              </w:rPr>
              <w:t>été</w:t>
            </w:r>
            <w:r w:rsidRPr="0041211E">
              <w:rPr>
                <w:b/>
                <w:spacing w:val="1"/>
                <w:sz w:val="22"/>
                <w:szCs w:val="22"/>
              </w:rPr>
              <w:t xml:space="preserve"> </w:t>
            </w:r>
            <w:r w:rsidRPr="0041211E">
              <w:rPr>
                <w:b/>
                <w:sz w:val="22"/>
                <w:szCs w:val="22"/>
              </w:rPr>
              <w:t>établies</w:t>
            </w:r>
            <w:r w:rsidRPr="0041211E">
              <w:rPr>
                <w:b/>
                <w:spacing w:val="1"/>
                <w:sz w:val="22"/>
                <w:szCs w:val="22"/>
              </w:rPr>
              <w:t xml:space="preserve"> </w:t>
            </w:r>
            <w:r w:rsidRPr="0041211E">
              <w:rPr>
                <w:b/>
                <w:sz w:val="22"/>
                <w:szCs w:val="22"/>
              </w:rPr>
              <w:t>postérieurement</w:t>
            </w:r>
            <w:r w:rsidRPr="0041211E">
              <w:rPr>
                <w:b/>
                <w:spacing w:val="1"/>
                <w:sz w:val="22"/>
                <w:szCs w:val="22"/>
              </w:rPr>
              <w:t xml:space="preserve"> </w:t>
            </w:r>
            <w:r w:rsidRPr="0041211E">
              <w:rPr>
                <w:b/>
                <w:sz w:val="22"/>
                <w:szCs w:val="22"/>
              </w:rPr>
              <w:t>à</w:t>
            </w:r>
            <w:r w:rsidRPr="0041211E">
              <w:rPr>
                <w:b/>
                <w:spacing w:val="1"/>
                <w:sz w:val="22"/>
                <w:szCs w:val="22"/>
              </w:rPr>
              <w:t xml:space="preserve"> </w:t>
            </w:r>
            <w:r w:rsidRPr="0041211E">
              <w:rPr>
                <w:b/>
                <w:sz w:val="22"/>
                <w:szCs w:val="22"/>
              </w:rPr>
              <w:t xml:space="preserve">la </w:t>
            </w:r>
            <w:r w:rsidRPr="0041211E">
              <w:rPr>
                <w:b/>
                <w:sz w:val="22"/>
                <w:szCs w:val="22"/>
              </w:rPr>
              <w:lastRenderedPageBreak/>
              <w:t>date</w:t>
            </w:r>
            <w:r w:rsidRPr="0041211E">
              <w:rPr>
                <w:b/>
                <w:spacing w:val="6"/>
                <w:sz w:val="22"/>
                <w:szCs w:val="22"/>
              </w:rPr>
              <w:t xml:space="preserve"> </w:t>
            </w:r>
            <w:r w:rsidRPr="0041211E">
              <w:rPr>
                <w:b/>
                <w:sz w:val="22"/>
                <w:szCs w:val="22"/>
              </w:rPr>
              <w:t>de</w:t>
            </w:r>
            <w:r w:rsidRPr="0041211E">
              <w:rPr>
                <w:b/>
                <w:spacing w:val="6"/>
                <w:sz w:val="22"/>
                <w:szCs w:val="22"/>
              </w:rPr>
              <w:t xml:space="preserve"> </w:t>
            </w:r>
            <w:r w:rsidRPr="0041211E">
              <w:rPr>
                <w:b/>
                <w:sz w:val="22"/>
                <w:szCs w:val="22"/>
              </w:rPr>
              <w:t>signature</w:t>
            </w:r>
            <w:r w:rsidRPr="0041211E">
              <w:rPr>
                <w:b/>
                <w:spacing w:val="6"/>
                <w:sz w:val="22"/>
                <w:szCs w:val="22"/>
              </w:rPr>
              <w:t xml:space="preserve"> </w:t>
            </w:r>
            <w:r w:rsidRPr="0041211E">
              <w:rPr>
                <w:b/>
                <w:sz w:val="22"/>
                <w:szCs w:val="22"/>
              </w:rPr>
              <w:t>de</w:t>
            </w:r>
            <w:r w:rsidRPr="0041211E">
              <w:rPr>
                <w:b/>
                <w:spacing w:val="6"/>
                <w:sz w:val="22"/>
                <w:szCs w:val="22"/>
              </w:rPr>
              <w:t xml:space="preserve"> </w:t>
            </w:r>
            <w:r w:rsidRPr="0041211E">
              <w:rPr>
                <w:b/>
                <w:sz w:val="22"/>
                <w:szCs w:val="22"/>
              </w:rPr>
              <w:t>l’</w:t>
            </w:r>
            <w:r w:rsidR="00BA177C" w:rsidRPr="0041211E">
              <w:rPr>
                <w:b/>
                <w:sz w:val="22"/>
                <w:szCs w:val="22"/>
              </w:rPr>
              <w:t>A</w:t>
            </w:r>
            <w:r w:rsidRPr="0041211E">
              <w:rPr>
                <w:b/>
                <w:sz w:val="22"/>
                <w:szCs w:val="22"/>
              </w:rPr>
              <w:t>vis</w:t>
            </w:r>
            <w:r w:rsidRPr="0041211E">
              <w:rPr>
                <w:b/>
                <w:spacing w:val="6"/>
                <w:sz w:val="22"/>
                <w:szCs w:val="22"/>
              </w:rPr>
              <w:t xml:space="preserve"> </w:t>
            </w:r>
            <w:r w:rsidRPr="0041211E">
              <w:rPr>
                <w:b/>
                <w:sz w:val="22"/>
                <w:szCs w:val="22"/>
              </w:rPr>
              <w:t>d’</w:t>
            </w:r>
            <w:r w:rsidR="00BA177C" w:rsidRPr="0041211E">
              <w:rPr>
                <w:b/>
                <w:sz w:val="22"/>
                <w:szCs w:val="22"/>
              </w:rPr>
              <w:t>A</w:t>
            </w:r>
            <w:r w:rsidRPr="0041211E">
              <w:rPr>
                <w:b/>
                <w:sz w:val="22"/>
                <w:szCs w:val="22"/>
              </w:rPr>
              <w:t>ppel</w:t>
            </w:r>
            <w:r w:rsidRPr="0041211E">
              <w:rPr>
                <w:b/>
                <w:spacing w:val="6"/>
                <w:sz w:val="22"/>
                <w:szCs w:val="22"/>
              </w:rPr>
              <w:t xml:space="preserve"> </w:t>
            </w:r>
            <w:r w:rsidRPr="0041211E">
              <w:rPr>
                <w:b/>
                <w:sz w:val="22"/>
                <w:szCs w:val="22"/>
              </w:rPr>
              <w:t>d’</w:t>
            </w:r>
            <w:r w:rsidR="00BA177C" w:rsidRPr="0041211E">
              <w:rPr>
                <w:b/>
                <w:sz w:val="22"/>
                <w:szCs w:val="22"/>
              </w:rPr>
              <w:t>O</w:t>
            </w:r>
            <w:r w:rsidRPr="0041211E">
              <w:rPr>
                <w:b/>
                <w:sz w:val="22"/>
                <w:szCs w:val="22"/>
              </w:rPr>
              <w:t>ffres.</w:t>
            </w:r>
          </w:p>
          <w:p w:rsidR="00A85CAC" w:rsidRPr="0041211E" w:rsidRDefault="00A85CAC" w:rsidP="000D7E0C">
            <w:pPr>
              <w:widowControl w:val="0"/>
              <w:autoSpaceDE w:val="0"/>
              <w:spacing w:line="360" w:lineRule="auto"/>
              <w:ind w:right="81"/>
              <w:jc w:val="both"/>
              <w:rPr>
                <w:w w:val="110"/>
                <w:sz w:val="22"/>
                <w:szCs w:val="22"/>
              </w:rPr>
            </w:pPr>
            <w:r w:rsidRPr="0041211E">
              <w:rPr>
                <w:w w:val="110"/>
                <w:sz w:val="22"/>
                <w:szCs w:val="22"/>
              </w:rPr>
              <w:t>En</w:t>
            </w:r>
            <w:r w:rsidRPr="0041211E">
              <w:rPr>
                <w:spacing w:val="-5"/>
                <w:w w:val="110"/>
                <w:sz w:val="22"/>
                <w:szCs w:val="22"/>
              </w:rPr>
              <w:t xml:space="preserve"> </w:t>
            </w:r>
            <w:r w:rsidRPr="0041211E">
              <w:rPr>
                <w:w w:val="110"/>
                <w:sz w:val="22"/>
                <w:szCs w:val="22"/>
              </w:rPr>
              <w:t>cas</w:t>
            </w:r>
            <w:r w:rsidRPr="0041211E">
              <w:rPr>
                <w:spacing w:val="-5"/>
                <w:w w:val="110"/>
                <w:sz w:val="22"/>
                <w:szCs w:val="22"/>
              </w:rPr>
              <w:t xml:space="preserve"> </w:t>
            </w:r>
            <w:r w:rsidRPr="0041211E">
              <w:rPr>
                <w:w w:val="110"/>
                <w:sz w:val="22"/>
                <w:szCs w:val="22"/>
              </w:rPr>
              <w:t>d’absence</w:t>
            </w:r>
            <w:r w:rsidRPr="0041211E">
              <w:rPr>
                <w:spacing w:val="-5"/>
                <w:w w:val="110"/>
                <w:sz w:val="22"/>
                <w:szCs w:val="22"/>
              </w:rPr>
              <w:t xml:space="preserve"> </w:t>
            </w:r>
            <w:r w:rsidRPr="0041211E">
              <w:rPr>
                <w:w w:val="110"/>
                <w:sz w:val="22"/>
                <w:szCs w:val="22"/>
              </w:rPr>
              <w:t>ou</w:t>
            </w:r>
            <w:r w:rsidRPr="0041211E">
              <w:rPr>
                <w:spacing w:val="-5"/>
                <w:w w:val="110"/>
                <w:sz w:val="22"/>
                <w:szCs w:val="22"/>
              </w:rPr>
              <w:t xml:space="preserve"> </w:t>
            </w:r>
            <w:r w:rsidRPr="0041211E">
              <w:rPr>
                <w:w w:val="110"/>
                <w:sz w:val="22"/>
                <w:szCs w:val="22"/>
              </w:rPr>
              <w:t>de</w:t>
            </w:r>
            <w:r w:rsidRPr="0041211E">
              <w:rPr>
                <w:spacing w:val="-5"/>
                <w:w w:val="110"/>
                <w:sz w:val="22"/>
                <w:szCs w:val="22"/>
              </w:rPr>
              <w:t xml:space="preserve"> </w:t>
            </w:r>
            <w:r w:rsidRPr="0041211E">
              <w:rPr>
                <w:spacing w:val="-3"/>
                <w:w w:val="110"/>
                <w:sz w:val="22"/>
                <w:szCs w:val="22"/>
              </w:rPr>
              <w:t>non-conformité</w:t>
            </w:r>
            <w:r w:rsidRPr="0041211E">
              <w:rPr>
                <w:spacing w:val="-5"/>
                <w:w w:val="110"/>
                <w:sz w:val="22"/>
                <w:szCs w:val="22"/>
              </w:rPr>
              <w:t xml:space="preserve"> </w:t>
            </w:r>
            <w:r w:rsidRPr="0041211E">
              <w:rPr>
                <w:w w:val="110"/>
                <w:sz w:val="22"/>
                <w:szCs w:val="22"/>
              </w:rPr>
              <w:t>d’une</w:t>
            </w:r>
            <w:r w:rsidRPr="0041211E">
              <w:rPr>
                <w:spacing w:val="-5"/>
                <w:w w:val="110"/>
                <w:sz w:val="22"/>
                <w:szCs w:val="22"/>
              </w:rPr>
              <w:t xml:space="preserve"> </w:t>
            </w:r>
            <w:r w:rsidRPr="0041211E">
              <w:rPr>
                <w:w w:val="110"/>
                <w:sz w:val="22"/>
                <w:szCs w:val="22"/>
              </w:rPr>
              <w:t>pièce</w:t>
            </w:r>
            <w:r w:rsidRPr="0041211E">
              <w:rPr>
                <w:spacing w:val="-5"/>
                <w:w w:val="110"/>
                <w:sz w:val="22"/>
                <w:szCs w:val="22"/>
              </w:rPr>
              <w:t xml:space="preserve"> </w:t>
            </w:r>
            <w:r w:rsidRPr="0041211E">
              <w:rPr>
                <w:w w:val="110"/>
                <w:sz w:val="22"/>
                <w:szCs w:val="22"/>
              </w:rPr>
              <w:t>du</w:t>
            </w:r>
            <w:r w:rsidRPr="0041211E">
              <w:rPr>
                <w:spacing w:val="-5"/>
                <w:w w:val="110"/>
                <w:sz w:val="22"/>
                <w:szCs w:val="22"/>
              </w:rPr>
              <w:t xml:space="preserve"> </w:t>
            </w:r>
            <w:r w:rsidRPr="0041211E">
              <w:rPr>
                <w:w w:val="110"/>
                <w:sz w:val="22"/>
                <w:szCs w:val="22"/>
              </w:rPr>
              <w:t xml:space="preserve">dossier </w:t>
            </w:r>
            <w:r w:rsidRPr="0041211E">
              <w:rPr>
                <w:spacing w:val="-3"/>
                <w:w w:val="110"/>
                <w:sz w:val="22"/>
                <w:szCs w:val="22"/>
              </w:rPr>
              <w:t xml:space="preserve">administratif </w:t>
            </w:r>
            <w:r w:rsidRPr="0041211E">
              <w:rPr>
                <w:w w:val="110"/>
                <w:sz w:val="22"/>
                <w:szCs w:val="22"/>
              </w:rPr>
              <w:t xml:space="preserve">lors de </w:t>
            </w:r>
            <w:r w:rsidRPr="0041211E">
              <w:rPr>
                <w:spacing w:val="-3"/>
                <w:w w:val="110"/>
                <w:sz w:val="22"/>
                <w:szCs w:val="22"/>
              </w:rPr>
              <w:t xml:space="preserve">l’ouverture </w:t>
            </w:r>
            <w:r w:rsidRPr="0041211E">
              <w:rPr>
                <w:w w:val="110"/>
                <w:sz w:val="22"/>
                <w:szCs w:val="22"/>
              </w:rPr>
              <w:t xml:space="preserve">des plis, un délai de </w:t>
            </w:r>
            <w:r w:rsidRPr="0041211E">
              <w:rPr>
                <w:spacing w:val="-3"/>
                <w:w w:val="110"/>
                <w:sz w:val="22"/>
                <w:szCs w:val="22"/>
              </w:rPr>
              <w:t>quarante-huit heures</w:t>
            </w:r>
            <w:r w:rsidRPr="0041211E">
              <w:rPr>
                <w:spacing w:val="-15"/>
                <w:w w:val="110"/>
                <w:sz w:val="22"/>
                <w:szCs w:val="22"/>
              </w:rPr>
              <w:t xml:space="preserve"> </w:t>
            </w:r>
            <w:r w:rsidRPr="0041211E">
              <w:rPr>
                <w:spacing w:val="-2"/>
                <w:w w:val="110"/>
                <w:sz w:val="22"/>
                <w:szCs w:val="22"/>
              </w:rPr>
              <w:t>est</w:t>
            </w:r>
            <w:r w:rsidRPr="0041211E">
              <w:rPr>
                <w:spacing w:val="-15"/>
                <w:w w:val="110"/>
                <w:sz w:val="22"/>
                <w:szCs w:val="22"/>
              </w:rPr>
              <w:t xml:space="preserve"> </w:t>
            </w:r>
            <w:r w:rsidRPr="0041211E">
              <w:rPr>
                <w:spacing w:val="-4"/>
                <w:w w:val="110"/>
                <w:sz w:val="22"/>
                <w:szCs w:val="22"/>
              </w:rPr>
              <w:t>accordé</w:t>
            </w:r>
            <w:r w:rsidRPr="0041211E">
              <w:rPr>
                <w:spacing w:val="-15"/>
                <w:w w:val="110"/>
                <w:sz w:val="22"/>
                <w:szCs w:val="22"/>
              </w:rPr>
              <w:t xml:space="preserve"> </w:t>
            </w:r>
            <w:r w:rsidRPr="0041211E">
              <w:rPr>
                <w:w w:val="110"/>
                <w:sz w:val="22"/>
                <w:szCs w:val="22"/>
              </w:rPr>
              <w:t>aux</w:t>
            </w:r>
            <w:r w:rsidRPr="0041211E">
              <w:rPr>
                <w:spacing w:val="-15"/>
                <w:w w:val="110"/>
                <w:sz w:val="22"/>
                <w:szCs w:val="22"/>
              </w:rPr>
              <w:t xml:space="preserve"> </w:t>
            </w:r>
            <w:r w:rsidRPr="0041211E">
              <w:rPr>
                <w:spacing w:val="-3"/>
                <w:w w:val="110"/>
                <w:sz w:val="22"/>
                <w:szCs w:val="22"/>
              </w:rPr>
              <w:t>soumissionnaires</w:t>
            </w:r>
            <w:r w:rsidRPr="0041211E">
              <w:rPr>
                <w:spacing w:val="-15"/>
                <w:w w:val="110"/>
                <w:sz w:val="22"/>
                <w:szCs w:val="22"/>
              </w:rPr>
              <w:t xml:space="preserve"> </w:t>
            </w:r>
            <w:r w:rsidRPr="0041211E">
              <w:rPr>
                <w:spacing w:val="-3"/>
                <w:w w:val="110"/>
                <w:sz w:val="22"/>
                <w:szCs w:val="22"/>
              </w:rPr>
              <w:t>concernés</w:t>
            </w:r>
            <w:r w:rsidRPr="0041211E">
              <w:rPr>
                <w:spacing w:val="-15"/>
                <w:w w:val="110"/>
                <w:sz w:val="22"/>
                <w:szCs w:val="22"/>
              </w:rPr>
              <w:t xml:space="preserve"> </w:t>
            </w:r>
            <w:r w:rsidRPr="0041211E">
              <w:rPr>
                <w:w w:val="110"/>
                <w:sz w:val="22"/>
                <w:szCs w:val="22"/>
              </w:rPr>
              <w:t>pour</w:t>
            </w:r>
            <w:r w:rsidRPr="0041211E">
              <w:rPr>
                <w:spacing w:val="-15"/>
                <w:w w:val="110"/>
                <w:sz w:val="22"/>
                <w:szCs w:val="22"/>
              </w:rPr>
              <w:t xml:space="preserve"> </w:t>
            </w:r>
            <w:r w:rsidRPr="0041211E">
              <w:rPr>
                <w:spacing w:val="-3"/>
                <w:w w:val="110"/>
                <w:sz w:val="22"/>
                <w:szCs w:val="22"/>
              </w:rPr>
              <w:t>produire</w:t>
            </w:r>
            <w:r w:rsidRPr="0041211E">
              <w:rPr>
                <w:spacing w:val="-15"/>
                <w:w w:val="110"/>
                <w:sz w:val="22"/>
                <w:szCs w:val="22"/>
              </w:rPr>
              <w:t xml:space="preserve"> </w:t>
            </w:r>
            <w:r w:rsidRPr="0041211E">
              <w:rPr>
                <w:w w:val="110"/>
                <w:sz w:val="22"/>
                <w:szCs w:val="22"/>
              </w:rPr>
              <w:t xml:space="preserve">ou </w:t>
            </w:r>
            <w:r w:rsidRPr="0041211E">
              <w:rPr>
                <w:spacing w:val="-3"/>
                <w:w w:val="110"/>
                <w:sz w:val="22"/>
                <w:szCs w:val="22"/>
              </w:rPr>
              <w:t>remplacer</w:t>
            </w:r>
            <w:r w:rsidRPr="0041211E">
              <w:rPr>
                <w:spacing w:val="-25"/>
                <w:w w:val="110"/>
                <w:sz w:val="22"/>
                <w:szCs w:val="22"/>
              </w:rPr>
              <w:t xml:space="preserve"> </w:t>
            </w:r>
            <w:r w:rsidRPr="0041211E">
              <w:rPr>
                <w:w w:val="110"/>
                <w:sz w:val="22"/>
                <w:szCs w:val="22"/>
              </w:rPr>
              <w:t>la</w:t>
            </w:r>
            <w:r w:rsidRPr="0041211E">
              <w:rPr>
                <w:spacing w:val="-25"/>
                <w:w w:val="110"/>
                <w:sz w:val="22"/>
                <w:szCs w:val="22"/>
              </w:rPr>
              <w:t xml:space="preserve"> </w:t>
            </w:r>
            <w:r w:rsidRPr="0041211E">
              <w:rPr>
                <w:w w:val="110"/>
                <w:sz w:val="22"/>
                <w:szCs w:val="22"/>
              </w:rPr>
              <w:t>pièce</w:t>
            </w:r>
            <w:r w:rsidRPr="0041211E">
              <w:rPr>
                <w:spacing w:val="-25"/>
                <w:w w:val="110"/>
                <w:sz w:val="22"/>
                <w:szCs w:val="22"/>
              </w:rPr>
              <w:t xml:space="preserve"> </w:t>
            </w:r>
            <w:r w:rsidRPr="0041211E">
              <w:rPr>
                <w:w w:val="110"/>
                <w:sz w:val="22"/>
                <w:szCs w:val="22"/>
              </w:rPr>
              <w:t>en</w:t>
            </w:r>
            <w:r w:rsidRPr="0041211E">
              <w:rPr>
                <w:spacing w:val="-25"/>
                <w:w w:val="110"/>
                <w:sz w:val="22"/>
                <w:szCs w:val="22"/>
              </w:rPr>
              <w:t xml:space="preserve"> </w:t>
            </w:r>
            <w:r w:rsidRPr="0041211E">
              <w:rPr>
                <w:w w:val="110"/>
                <w:sz w:val="22"/>
                <w:szCs w:val="22"/>
              </w:rPr>
              <w:t>question.</w:t>
            </w:r>
          </w:p>
          <w:p w:rsidR="00A85CAC" w:rsidRPr="0041211E" w:rsidRDefault="00A85CAC" w:rsidP="000D7E0C">
            <w:pPr>
              <w:widowControl w:val="0"/>
              <w:autoSpaceDE w:val="0"/>
              <w:spacing w:line="360" w:lineRule="auto"/>
              <w:ind w:right="81"/>
              <w:jc w:val="both"/>
              <w:rPr>
                <w:w w:val="110"/>
                <w:sz w:val="22"/>
                <w:szCs w:val="22"/>
              </w:rPr>
            </w:pPr>
            <w:r w:rsidRPr="0041211E">
              <w:rPr>
                <w:w w:val="110"/>
                <w:sz w:val="22"/>
                <w:szCs w:val="22"/>
              </w:rPr>
              <w:t>Est déclarée irrecevable et rejetée par la Commission de Passation des Marchés :</w:t>
            </w:r>
          </w:p>
          <w:p w:rsidR="00A85CAC" w:rsidRPr="0041211E" w:rsidRDefault="00A85CAC"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 xml:space="preserve">Toute offre produite en nombre insuffisant ou uniquement en copies pour la soumission physique, </w:t>
            </w:r>
          </w:p>
          <w:p w:rsidR="00A85CAC" w:rsidRPr="0041211E" w:rsidRDefault="00A85CAC"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 xml:space="preserve"> Toute offre </w:t>
            </w:r>
            <w:r w:rsidRPr="00F509E1">
              <w:rPr>
                <w:rFonts w:ascii="Times New Roman" w:hAnsi="Times New Roman"/>
                <w:color w:val="000000" w:themeColor="text1"/>
                <w:w w:val="110"/>
              </w:rPr>
              <w:t xml:space="preserve">en noir sur </w:t>
            </w:r>
            <w:r w:rsidR="0075249A" w:rsidRPr="00F509E1">
              <w:rPr>
                <w:rFonts w:ascii="Times New Roman" w:hAnsi="Times New Roman"/>
                <w:color w:val="000000" w:themeColor="text1"/>
                <w:w w:val="110"/>
              </w:rPr>
              <w:t xml:space="preserve">blanc </w:t>
            </w:r>
            <w:r w:rsidR="0075249A" w:rsidRPr="0041211E">
              <w:rPr>
                <w:rFonts w:ascii="Times New Roman" w:hAnsi="Times New Roman"/>
                <w:w w:val="110"/>
              </w:rPr>
              <w:t>;</w:t>
            </w:r>
            <w:r w:rsidRPr="0041211E">
              <w:rPr>
                <w:rFonts w:ascii="Times New Roman" w:hAnsi="Times New Roman"/>
                <w:w w:val="110"/>
              </w:rPr>
              <w:t xml:space="preserve"> </w:t>
            </w:r>
          </w:p>
          <w:p w:rsidR="00A85CAC" w:rsidRPr="0041211E" w:rsidRDefault="00F509E1"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L</w:t>
            </w:r>
            <w:r w:rsidR="00A85CAC" w:rsidRPr="0041211E">
              <w:rPr>
                <w:rFonts w:ascii="Times New Roman" w:hAnsi="Times New Roman"/>
                <w:w w:val="110"/>
              </w:rPr>
              <w:t xml:space="preserve">es plis portant les indications sur l’identité des soumissionnaires, </w:t>
            </w:r>
          </w:p>
          <w:p w:rsidR="00A85CAC" w:rsidRPr="0041211E" w:rsidRDefault="00F509E1"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L</w:t>
            </w:r>
            <w:r w:rsidR="00A85CAC" w:rsidRPr="0041211E">
              <w:rPr>
                <w:rFonts w:ascii="Times New Roman" w:hAnsi="Times New Roman"/>
                <w:w w:val="110"/>
              </w:rPr>
              <w:t xml:space="preserve">es plis parvenus postérieurement aux dates et heures limites de dépôt. </w:t>
            </w:r>
          </w:p>
          <w:p w:rsidR="00A85CAC" w:rsidRPr="0041211E" w:rsidRDefault="00F509E1"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L</w:t>
            </w:r>
            <w:r w:rsidR="00A85CAC" w:rsidRPr="0041211E">
              <w:rPr>
                <w:rFonts w:ascii="Times New Roman" w:hAnsi="Times New Roman"/>
                <w:w w:val="110"/>
              </w:rPr>
              <w:t>es plis sans indication de l’identité de l’Appel d’Offres ;</w:t>
            </w:r>
          </w:p>
          <w:p w:rsidR="00A85CAC" w:rsidRPr="0041211E" w:rsidRDefault="00F509E1"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L</w:t>
            </w:r>
            <w:r w:rsidR="00A85CAC" w:rsidRPr="0041211E">
              <w:rPr>
                <w:rFonts w:ascii="Times New Roman" w:hAnsi="Times New Roman"/>
                <w:w w:val="110"/>
              </w:rPr>
              <w:t>es plis non-conformes au mode de soumission ;</w:t>
            </w:r>
          </w:p>
          <w:p w:rsidR="00A85CAC" w:rsidRPr="0041211E" w:rsidRDefault="00A85CAC"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Toute offre non conforme aux prescriptions du DAO,</w:t>
            </w:r>
          </w:p>
          <w:p w:rsidR="00A85CAC" w:rsidRPr="0041211E" w:rsidRDefault="00A85CAC"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41211E" w:rsidRDefault="00A85CAC" w:rsidP="00641DB9">
            <w:pPr>
              <w:pStyle w:val="Paragraphedeliste"/>
              <w:widowControl w:val="0"/>
              <w:numPr>
                <w:ilvl w:val="0"/>
                <w:numId w:val="35"/>
              </w:numPr>
              <w:autoSpaceDE w:val="0"/>
              <w:spacing w:after="0" w:line="360" w:lineRule="auto"/>
              <w:ind w:right="81"/>
              <w:jc w:val="both"/>
              <w:rPr>
                <w:rFonts w:ascii="Times New Roman" w:hAnsi="Times New Roman"/>
                <w:w w:val="110"/>
              </w:rPr>
            </w:pPr>
            <w:r w:rsidRPr="0041211E">
              <w:rPr>
                <w:rFonts w:ascii="Times New Roman" w:hAnsi="Times New Roman"/>
                <w:w w:val="110"/>
              </w:rPr>
              <w:t>En cas d’</w:t>
            </w:r>
            <w:r w:rsidR="0075249A" w:rsidRPr="0041211E">
              <w:rPr>
                <w:rFonts w:ascii="Times New Roman" w:hAnsi="Times New Roman"/>
                <w:w w:val="110"/>
              </w:rPr>
              <w:t>A</w:t>
            </w:r>
            <w:r w:rsidRPr="0041211E">
              <w:rPr>
                <w:rFonts w:ascii="Times New Roman" w:hAnsi="Times New Roman"/>
                <w:w w:val="110"/>
              </w:rPr>
              <w:t>ppel d’</w:t>
            </w:r>
            <w:r w:rsidR="0075249A" w:rsidRPr="0041211E">
              <w:rPr>
                <w:rFonts w:ascii="Times New Roman" w:hAnsi="Times New Roman"/>
                <w:w w:val="110"/>
              </w:rPr>
              <w:t>O</w:t>
            </w:r>
            <w:r w:rsidRPr="0041211E">
              <w:rPr>
                <w:rFonts w:ascii="Times New Roman" w:hAnsi="Times New Roman"/>
                <w:w w:val="110"/>
              </w:rPr>
              <w:t xml:space="preserve">ffres </w:t>
            </w:r>
            <w:r w:rsidR="0075249A" w:rsidRPr="0041211E">
              <w:rPr>
                <w:rFonts w:ascii="Times New Roman" w:hAnsi="Times New Roman"/>
                <w:w w:val="110"/>
              </w:rPr>
              <w:t>R</w:t>
            </w:r>
            <w:r w:rsidRPr="0041211E">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A85CAC" w:rsidRPr="0041211E" w:rsidRDefault="00A85CAC" w:rsidP="00641DB9">
            <w:pPr>
              <w:pStyle w:val="Paragraphedeliste"/>
              <w:widowControl w:val="0"/>
              <w:numPr>
                <w:ilvl w:val="0"/>
                <w:numId w:val="35"/>
              </w:numPr>
              <w:autoSpaceDE w:val="0"/>
              <w:spacing w:after="0" w:line="360" w:lineRule="auto"/>
              <w:jc w:val="both"/>
              <w:rPr>
                <w:rFonts w:ascii="Times New Roman" w:hAnsi="Times New Roman"/>
              </w:rPr>
            </w:pPr>
            <w:r w:rsidRPr="0041211E">
              <w:rPr>
                <w:rFonts w:ascii="Times New Roman" w:hAnsi="Times New Roman"/>
                <w:w w:val="110"/>
              </w:rPr>
              <w:t>La Commission de Passation des Marchés établira un procès-verbal de la séance d’ouverture des plis, dont une copie sera remise à tous les soumissionnaires</w:t>
            </w:r>
            <w:r w:rsidR="0075249A" w:rsidRPr="0041211E">
              <w:rPr>
                <w:rFonts w:ascii="Times New Roman" w:hAnsi="Times New Roman"/>
                <w:w w:val="110"/>
              </w:rPr>
              <w:t>.</w:t>
            </w:r>
          </w:p>
        </w:tc>
      </w:tr>
      <w:tr w:rsidR="00A85CAC" w:rsidRPr="0041211E" w:rsidTr="0020680D">
        <w:trPr>
          <w:trHeight w:val="1786"/>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lastRenderedPageBreak/>
              <w:t>29</w:t>
            </w:r>
          </w:p>
        </w:tc>
        <w:tc>
          <w:tcPr>
            <w:tcW w:w="9075" w:type="dxa"/>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both"/>
              <w:rPr>
                <w:b/>
                <w:i/>
                <w:iCs/>
                <w:sz w:val="22"/>
                <w:szCs w:val="22"/>
              </w:rPr>
            </w:pPr>
            <w:r w:rsidRPr="0041211E">
              <w:rPr>
                <w:i/>
                <w:iCs/>
                <w:sz w:val="22"/>
                <w:szCs w:val="22"/>
              </w:rPr>
              <w:t>L’évaluation des offres se fera sur la base des critères ci-après</w:t>
            </w:r>
            <w:r w:rsidRPr="0041211E">
              <w:rPr>
                <w:bCs/>
                <w:i/>
                <w:iCs/>
                <w:color w:val="000000" w:themeColor="text1"/>
                <w:sz w:val="22"/>
                <w:szCs w:val="22"/>
              </w:rPr>
              <w:t>: Etant entendu qu’un critère ne peut être à la fois éliminatoire et essentiel].</w:t>
            </w:r>
            <w:r w:rsidRPr="0041211E">
              <w:rPr>
                <w:i/>
                <w:iCs/>
                <w:color w:val="000000" w:themeColor="text1"/>
                <w:sz w:val="22"/>
                <w:szCs w:val="22"/>
              </w:rPr>
              <w:t> </w:t>
            </w:r>
            <w:r w:rsidRPr="0041211E">
              <w:rPr>
                <w:i/>
                <w:iCs/>
                <w:sz w:val="22"/>
                <w:szCs w:val="22"/>
              </w:rPr>
              <w:t>:</w:t>
            </w:r>
          </w:p>
          <w:p w:rsidR="00A85CAC" w:rsidRPr="0041211E" w:rsidRDefault="00A85CAC" w:rsidP="00226886">
            <w:pPr>
              <w:pStyle w:val="Paragraphedeliste"/>
              <w:widowControl w:val="0"/>
              <w:numPr>
                <w:ilvl w:val="0"/>
                <w:numId w:val="19"/>
              </w:numPr>
              <w:autoSpaceDE w:val="0"/>
              <w:spacing w:after="0" w:line="360" w:lineRule="auto"/>
              <w:ind w:right="70"/>
              <w:jc w:val="both"/>
              <w:rPr>
                <w:rFonts w:ascii="Times New Roman" w:hAnsi="Times New Roman"/>
                <w:i/>
                <w:iCs/>
              </w:rPr>
            </w:pPr>
            <w:r w:rsidRPr="0041211E">
              <w:rPr>
                <w:rFonts w:ascii="Times New Roman" w:hAnsi="Times New Roman"/>
                <w:i/>
                <w:iCs/>
              </w:rPr>
              <w:t xml:space="preserve">Les </w:t>
            </w:r>
            <w:r w:rsidRPr="0041211E">
              <w:rPr>
                <w:rFonts w:ascii="Times New Roman" w:hAnsi="Times New Roman"/>
                <w:b/>
                <w:i/>
                <w:iCs/>
              </w:rPr>
              <w:t>critères éliminatoires</w:t>
            </w:r>
            <w:r w:rsidRPr="0041211E">
              <w:rPr>
                <w:rFonts w:ascii="Times New Roman" w:hAnsi="Times New Roman"/>
                <w:i/>
                <w:iCs/>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41211E" w:rsidRDefault="00A85CAC" w:rsidP="00D918A5">
            <w:pPr>
              <w:widowControl w:val="0"/>
              <w:autoSpaceDE w:val="0"/>
              <w:spacing w:line="360" w:lineRule="auto"/>
              <w:ind w:left="114" w:right="70" w:hanging="114"/>
              <w:jc w:val="both"/>
              <w:rPr>
                <w:iCs/>
                <w:spacing w:val="-2"/>
                <w:sz w:val="22"/>
                <w:szCs w:val="22"/>
              </w:rPr>
            </w:pPr>
            <w:r w:rsidRPr="0041211E">
              <w:rPr>
                <w:iCs/>
                <w:sz w:val="22"/>
                <w:szCs w:val="22"/>
              </w:rPr>
              <w:t>Il s'agit</w:t>
            </w:r>
            <w:r w:rsidRPr="0041211E">
              <w:rPr>
                <w:iCs/>
                <w:spacing w:val="-2"/>
                <w:sz w:val="22"/>
                <w:szCs w:val="22"/>
              </w:rPr>
              <w:t xml:space="preserve"> </w:t>
            </w:r>
            <w:r w:rsidRPr="0041211E">
              <w:rPr>
                <w:iCs/>
                <w:sz w:val="22"/>
                <w:szCs w:val="22"/>
              </w:rPr>
              <w:t>notamment</w:t>
            </w:r>
            <w:r w:rsidRPr="0041211E">
              <w:rPr>
                <w:iCs/>
                <w:spacing w:val="-2"/>
                <w:sz w:val="22"/>
                <w:szCs w:val="22"/>
              </w:rPr>
              <w:t xml:space="preserve"> :</w:t>
            </w:r>
          </w:p>
          <w:p w:rsidR="00A85CAC" w:rsidRPr="0041211E" w:rsidRDefault="00A85CAC" w:rsidP="00226886">
            <w:pPr>
              <w:pStyle w:val="Paragraphedeliste"/>
              <w:widowControl w:val="0"/>
              <w:numPr>
                <w:ilvl w:val="0"/>
                <w:numId w:val="19"/>
              </w:numPr>
              <w:autoSpaceDE w:val="0"/>
              <w:spacing w:after="0" w:line="360" w:lineRule="auto"/>
              <w:ind w:right="70"/>
              <w:jc w:val="both"/>
              <w:rPr>
                <w:rFonts w:ascii="Times New Roman" w:hAnsi="Times New Roman"/>
              </w:rPr>
            </w:pPr>
            <w:r w:rsidRPr="0041211E">
              <w:rPr>
                <w:rFonts w:ascii="Times New Roman" w:hAnsi="Times New Roman"/>
              </w:rPr>
              <w:t>de l’absence du  cautionnement de soumission à l’ouverture des plis;</w:t>
            </w:r>
          </w:p>
          <w:p w:rsidR="00A85CAC" w:rsidRPr="0041211E" w:rsidRDefault="00A85CAC" w:rsidP="00226886">
            <w:pPr>
              <w:pStyle w:val="Paragraphedeliste"/>
              <w:widowControl w:val="0"/>
              <w:numPr>
                <w:ilvl w:val="0"/>
                <w:numId w:val="19"/>
              </w:numPr>
              <w:autoSpaceDE w:val="0"/>
              <w:spacing w:after="0" w:line="360" w:lineRule="auto"/>
              <w:ind w:right="70"/>
              <w:jc w:val="both"/>
              <w:rPr>
                <w:rFonts w:ascii="Times New Roman" w:hAnsi="Times New Roman"/>
              </w:rPr>
            </w:pPr>
            <w:r w:rsidRPr="0041211E">
              <w:rPr>
                <w:rFonts w:ascii="Times New Roman" w:hAnsi="Times New Roman"/>
              </w:rPr>
              <w:t xml:space="preserve">de la non -production au-delà du délai de 48 h après l’ouverture des plis, d’une pièce du </w:t>
            </w:r>
            <w:r w:rsidRPr="0041211E">
              <w:rPr>
                <w:rFonts w:ascii="Times New Roman" w:hAnsi="Times New Roman"/>
              </w:rPr>
              <w:lastRenderedPageBreak/>
              <w:t xml:space="preserve">dossier administratif jugée non conforme ou absente ; </w:t>
            </w:r>
          </w:p>
          <w:p w:rsidR="00A85CAC" w:rsidRPr="0041211E" w:rsidRDefault="00A85CAC" w:rsidP="00226886">
            <w:pPr>
              <w:pStyle w:val="Paragraphedeliste"/>
              <w:widowControl w:val="0"/>
              <w:numPr>
                <w:ilvl w:val="0"/>
                <w:numId w:val="19"/>
              </w:numPr>
              <w:autoSpaceDE w:val="0"/>
              <w:spacing w:after="0" w:line="360" w:lineRule="auto"/>
              <w:ind w:right="70"/>
              <w:jc w:val="both"/>
              <w:rPr>
                <w:rFonts w:ascii="Times New Roman" w:hAnsi="Times New Roman"/>
              </w:rPr>
            </w:pPr>
            <w:r w:rsidRPr="0041211E">
              <w:rPr>
                <w:rFonts w:ascii="Times New Roman" w:hAnsi="Times New Roman"/>
              </w:rPr>
              <w:t xml:space="preserve">des fausses déclarations, manœuvres frauduleuses ou </w:t>
            </w:r>
            <w:r w:rsidRPr="0041211E">
              <w:rPr>
                <w:rFonts w:ascii="Times New Roman" w:eastAsia="Times New Roman" w:hAnsi="Times New Roman"/>
                <w:spacing w:val="2"/>
                <w:lang w:eastAsia="fr-FR"/>
              </w:rPr>
              <w:t>des pièces falsifiées</w:t>
            </w:r>
            <w:proofErr w:type="gramStart"/>
            <w:r w:rsidRPr="0041211E">
              <w:rPr>
                <w:rFonts w:ascii="Times New Roman" w:eastAsia="Times New Roman" w:hAnsi="Times New Roman"/>
                <w:spacing w:val="2"/>
                <w:lang w:eastAsia="fr-FR"/>
              </w:rPr>
              <w:t xml:space="preserve">  </w:t>
            </w:r>
            <w:r w:rsidRPr="0041211E">
              <w:rPr>
                <w:rFonts w:ascii="Times New Roman" w:hAnsi="Times New Roman"/>
              </w:rPr>
              <w:t>;</w:t>
            </w:r>
            <w:proofErr w:type="gramEnd"/>
          </w:p>
          <w:p w:rsidR="00A85CAC" w:rsidRPr="0041211E" w:rsidRDefault="00A85CAC" w:rsidP="00226886">
            <w:pPr>
              <w:pStyle w:val="Paragraphedeliste"/>
              <w:widowControl w:val="0"/>
              <w:numPr>
                <w:ilvl w:val="0"/>
                <w:numId w:val="19"/>
              </w:numPr>
              <w:autoSpaceDE w:val="0"/>
              <w:spacing w:after="0" w:line="360" w:lineRule="auto"/>
              <w:ind w:right="70"/>
              <w:jc w:val="both"/>
              <w:rPr>
                <w:rFonts w:ascii="Times New Roman" w:hAnsi="Times New Roman"/>
              </w:rPr>
            </w:pPr>
            <w:r w:rsidRPr="0041211E">
              <w:rPr>
                <w:rFonts w:ascii="Times New Roman" w:hAnsi="Times New Roman"/>
              </w:rPr>
              <w:t xml:space="preserve">du non-respect de </w:t>
            </w:r>
            <w:r w:rsidR="005572D7">
              <w:rPr>
                <w:rFonts w:ascii="Times New Roman" w:hAnsi="Times New Roman"/>
              </w:rPr>
              <w:t>5 critères essentiels ;</w:t>
            </w:r>
          </w:p>
          <w:p w:rsidR="00A85CAC" w:rsidRPr="00226886" w:rsidRDefault="00A85CAC" w:rsidP="00226886">
            <w:pPr>
              <w:pStyle w:val="Paragraphedeliste"/>
              <w:widowControl w:val="0"/>
              <w:numPr>
                <w:ilvl w:val="0"/>
                <w:numId w:val="19"/>
              </w:numPr>
              <w:autoSpaceDE w:val="0"/>
              <w:spacing w:after="0" w:line="360" w:lineRule="auto"/>
              <w:ind w:right="70"/>
              <w:jc w:val="both"/>
              <w:rPr>
                <w:rFonts w:ascii="Times New Roman" w:hAnsi="Times New Roman"/>
              </w:rPr>
            </w:pPr>
            <w:r w:rsidRPr="00226886">
              <w:rPr>
                <w:rFonts w:ascii="Times New Roman" w:hAnsi="Times New Roman"/>
              </w:rPr>
              <w:t>de l’absence de la déclaration sur l’honneur de non abandon des  chantiers au cours des trois dernières années ;</w:t>
            </w:r>
          </w:p>
          <w:p w:rsidR="00A85CAC" w:rsidRPr="00226886" w:rsidRDefault="00A85CAC" w:rsidP="00226886">
            <w:pPr>
              <w:pStyle w:val="Paragraphedeliste"/>
              <w:widowControl w:val="0"/>
              <w:numPr>
                <w:ilvl w:val="0"/>
                <w:numId w:val="19"/>
              </w:numPr>
              <w:autoSpaceDE w:val="0"/>
              <w:spacing w:after="0" w:line="360" w:lineRule="auto"/>
              <w:ind w:right="70"/>
              <w:jc w:val="both"/>
              <w:rPr>
                <w:rFonts w:ascii="Times New Roman" w:hAnsi="Times New Roman"/>
              </w:rPr>
            </w:pPr>
            <w:r w:rsidRPr="00226886">
              <w:rPr>
                <w:rFonts w:ascii="Times New Roman" w:hAnsi="Times New Roman"/>
              </w:rPr>
              <w:t>l’absence d’un prix unitaire quantifié dans l’Offre financière ;</w:t>
            </w:r>
          </w:p>
          <w:p w:rsidR="007B7387" w:rsidRPr="0041211E" w:rsidRDefault="007B7387" w:rsidP="00226886">
            <w:pPr>
              <w:pStyle w:val="Paragraphedeliste"/>
              <w:widowControl w:val="0"/>
              <w:numPr>
                <w:ilvl w:val="0"/>
                <w:numId w:val="19"/>
              </w:numPr>
              <w:autoSpaceDE w:val="0"/>
              <w:spacing w:after="0" w:line="360" w:lineRule="auto"/>
              <w:ind w:right="70"/>
              <w:jc w:val="both"/>
              <w:rPr>
                <w:rFonts w:ascii="Times New Roman" w:hAnsi="Times New Roman"/>
                <w:b/>
                <w:i/>
              </w:rPr>
            </w:pPr>
            <w:r w:rsidRPr="0041211E">
              <w:rPr>
                <w:rFonts w:ascii="Times New Roman" w:hAnsi="Times New Roman"/>
              </w:rPr>
              <w:t>de l’absence d’un élément de l’offre financière (la soumission, les BPU, le DQE) ;</w:t>
            </w:r>
          </w:p>
          <w:p w:rsidR="00A85CAC" w:rsidRPr="0041211E" w:rsidRDefault="00A85CAC" w:rsidP="00226886">
            <w:pPr>
              <w:numPr>
                <w:ilvl w:val="0"/>
                <w:numId w:val="19"/>
              </w:numPr>
              <w:suppressAutoHyphens w:val="0"/>
              <w:autoSpaceDN/>
              <w:spacing w:line="360" w:lineRule="auto"/>
              <w:ind w:right="70"/>
              <w:jc w:val="both"/>
              <w:textAlignment w:val="auto"/>
              <w:rPr>
                <w:iCs/>
                <w:sz w:val="22"/>
                <w:szCs w:val="22"/>
              </w:rPr>
            </w:pPr>
            <w:r w:rsidRPr="0041211E">
              <w:rPr>
                <w:iCs/>
                <w:sz w:val="22"/>
                <w:szCs w:val="22"/>
              </w:rPr>
              <w:t>de l’absence de la charte d’Intégrité</w:t>
            </w:r>
            <w:r w:rsidR="00760C2B" w:rsidRPr="0041211E">
              <w:rPr>
                <w:iCs/>
                <w:sz w:val="22"/>
                <w:szCs w:val="22"/>
              </w:rPr>
              <w:t> ;</w:t>
            </w:r>
          </w:p>
          <w:p w:rsidR="00A85CAC" w:rsidRPr="0041211E" w:rsidRDefault="00A85CAC" w:rsidP="00226886">
            <w:pPr>
              <w:numPr>
                <w:ilvl w:val="0"/>
                <w:numId w:val="19"/>
              </w:numPr>
              <w:suppressAutoHyphens w:val="0"/>
              <w:autoSpaceDN/>
              <w:spacing w:line="360" w:lineRule="auto"/>
              <w:ind w:right="70"/>
              <w:jc w:val="both"/>
              <w:textAlignment w:val="auto"/>
              <w:rPr>
                <w:iCs/>
                <w:sz w:val="22"/>
                <w:szCs w:val="22"/>
              </w:rPr>
            </w:pPr>
            <w:r w:rsidRPr="0041211E">
              <w:rPr>
                <w:iCs/>
                <w:sz w:val="22"/>
                <w:szCs w:val="22"/>
              </w:rPr>
              <w:t>de l’absence de la Déclaration d’engagement au respect des clauses sociales et environn</w:t>
            </w:r>
            <w:r w:rsidRPr="0041211E">
              <w:rPr>
                <w:iCs/>
                <w:sz w:val="22"/>
                <w:szCs w:val="22"/>
              </w:rPr>
              <w:t>e</w:t>
            </w:r>
            <w:r w:rsidRPr="0041211E">
              <w:rPr>
                <w:iCs/>
                <w:sz w:val="22"/>
                <w:szCs w:val="22"/>
              </w:rPr>
              <w:t>mentales</w:t>
            </w:r>
            <w:r w:rsidR="00760C2B" w:rsidRPr="0041211E">
              <w:rPr>
                <w:iCs/>
                <w:sz w:val="22"/>
                <w:szCs w:val="22"/>
              </w:rPr>
              <w:t>.</w:t>
            </w:r>
          </w:p>
          <w:p w:rsidR="00A85CAC" w:rsidRPr="0041211E" w:rsidRDefault="00A85CAC" w:rsidP="00D918A5">
            <w:pPr>
              <w:widowControl w:val="0"/>
              <w:autoSpaceDE w:val="0"/>
              <w:spacing w:line="360" w:lineRule="auto"/>
              <w:ind w:right="70"/>
              <w:jc w:val="both"/>
              <w:rPr>
                <w:sz w:val="22"/>
                <w:szCs w:val="22"/>
              </w:rPr>
            </w:pPr>
            <w:r w:rsidRPr="0041211E">
              <w:rPr>
                <w:b/>
                <w:bCs/>
                <w:sz w:val="22"/>
                <w:szCs w:val="22"/>
              </w:rPr>
              <w:t>NB</w:t>
            </w:r>
            <w:r w:rsidRPr="0041211E">
              <w:rPr>
                <w:sz w:val="22"/>
                <w:szCs w:val="22"/>
              </w:rPr>
              <w:t> : En fonction de la spécificité de la prestation, d’autres critères pertinents pourront être ajouté lors de l’élaboration des DAO.</w:t>
            </w:r>
          </w:p>
          <w:p w:rsidR="00A85CAC" w:rsidRPr="0041211E" w:rsidRDefault="00A85CAC" w:rsidP="00226886">
            <w:pPr>
              <w:pStyle w:val="Paragraphedeliste"/>
              <w:widowControl w:val="0"/>
              <w:numPr>
                <w:ilvl w:val="0"/>
                <w:numId w:val="19"/>
              </w:numPr>
              <w:autoSpaceDE w:val="0"/>
              <w:spacing w:after="0" w:line="360" w:lineRule="auto"/>
              <w:ind w:right="70"/>
              <w:jc w:val="both"/>
              <w:rPr>
                <w:rFonts w:ascii="Times New Roman" w:hAnsi="Times New Roman"/>
                <w:i/>
                <w:iCs/>
              </w:rPr>
            </w:pPr>
            <w:r w:rsidRPr="0041211E">
              <w:rPr>
                <w:rFonts w:ascii="Times New Roman" w:hAnsi="Times New Roman"/>
                <w:i/>
                <w:iCs/>
              </w:rPr>
              <w:t xml:space="preserve">Les </w:t>
            </w:r>
            <w:r w:rsidRPr="0041211E">
              <w:rPr>
                <w:rFonts w:ascii="Times New Roman" w:hAnsi="Times New Roman"/>
                <w:b/>
                <w:i/>
                <w:iCs/>
              </w:rPr>
              <w:t>critères dits essentiels</w:t>
            </w:r>
            <w:r w:rsidRPr="0041211E">
              <w:rPr>
                <w:rFonts w:ascii="Times New Roman" w:hAnsi="Times New Roman"/>
                <w:i/>
                <w:iCs/>
              </w:rPr>
              <w:t xml:space="preserve"> (primordiaux ou clés) attestant de la capacité technico-financière des candidats à exécuter les prestations, objet de l’</w:t>
            </w:r>
            <w:r w:rsidR="003056CC" w:rsidRPr="0041211E">
              <w:rPr>
                <w:rFonts w:ascii="Times New Roman" w:hAnsi="Times New Roman"/>
                <w:i/>
                <w:iCs/>
              </w:rPr>
              <w:t>A</w:t>
            </w:r>
            <w:r w:rsidRPr="0041211E">
              <w:rPr>
                <w:rFonts w:ascii="Times New Roman" w:hAnsi="Times New Roman"/>
                <w:i/>
                <w:iCs/>
              </w:rPr>
              <w:t>ppel d’</w:t>
            </w:r>
            <w:r w:rsidR="003056CC" w:rsidRPr="0041211E">
              <w:rPr>
                <w:rFonts w:ascii="Times New Roman" w:hAnsi="Times New Roman"/>
                <w:i/>
                <w:iCs/>
              </w:rPr>
              <w:t>O</w:t>
            </w:r>
            <w:r w:rsidRPr="0041211E">
              <w:rPr>
                <w:rFonts w:ascii="Times New Roman" w:hAnsi="Times New Roman"/>
                <w:i/>
                <w:iCs/>
              </w:rPr>
              <w:t>ffres. Ceux-ci doivent être déterminés en fonction de la nature et de la consistance des prestations à réaliser.</w:t>
            </w:r>
          </w:p>
          <w:p w:rsidR="00A85CAC" w:rsidRPr="0041211E" w:rsidRDefault="00A85CAC" w:rsidP="00D918A5">
            <w:pPr>
              <w:widowControl w:val="0"/>
              <w:autoSpaceDE w:val="0"/>
              <w:ind w:right="70"/>
              <w:jc w:val="both"/>
              <w:rPr>
                <w:i/>
                <w:iCs/>
                <w:sz w:val="22"/>
                <w:szCs w:val="22"/>
              </w:rPr>
            </w:pPr>
            <w:r w:rsidRPr="0041211E">
              <w:rPr>
                <w:i/>
                <w:iCs/>
                <w:sz w:val="22"/>
                <w:szCs w:val="22"/>
              </w:rPr>
              <w:t>Il convient de préciser formellement les modalités de validation d'un critère à partir du nombre de sous-critères respectés.]</w:t>
            </w:r>
          </w:p>
          <w:p w:rsidR="00A85CAC" w:rsidRPr="0041211E" w:rsidRDefault="00A85CAC" w:rsidP="00D918A5">
            <w:pPr>
              <w:widowControl w:val="0"/>
              <w:autoSpaceDE w:val="0"/>
              <w:spacing w:line="360" w:lineRule="auto"/>
              <w:ind w:left="114" w:right="70"/>
              <w:jc w:val="both"/>
              <w:rPr>
                <w:sz w:val="22"/>
                <w:szCs w:val="22"/>
              </w:rPr>
            </w:pPr>
            <w:r w:rsidRPr="0041211E">
              <w:rPr>
                <w:sz w:val="22"/>
                <w:szCs w:val="22"/>
              </w:rPr>
              <w:t>Les</w:t>
            </w:r>
            <w:r w:rsidRPr="0041211E">
              <w:rPr>
                <w:spacing w:val="26"/>
                <w:sz w:val="22"/>
                <w:szCs w:val="22"/>
              </w:rPr>
              <w:t xml:space="preserve"> </w:t>
            </w:r>
            <w:r w:rsidRPr="0041211E">
              <w:rPr>
                <w:sz w:val="22"/>
                <w:szCs w:val="22"/>
              </w:rPr>
              <w:t>critères</w:t>
            </w:r>
            <w:r w:rsidRPr="0041211E">
              <w:rPr>
                <w:spacing w:val="26"/>
                <w:sz w:val="22"/>
                <w:szCs w:val="22"/>
              </w:rPr>
              <w:t xml:space="preserve"> essentiels </w:t>
            </w:r>
            <w:r w:rsidRPr="0041211E">
              <w:rPr>
                <w:sz w:val="22"/>
                <w:szCs w:val="22"/>
              </w:rPr>
              <w:t>à</w:t>
            </w:r>
            <w:r w:rsidRPr="0041211E">
              <w:rPr>
                <w:spacing w:val="26"/>
                <w:sz w:val="22"/>
                <w:szCs w:val="22"/>
              </w:rPr>
              <w:t xml:space="preserve"> </w:t>
            </w:r>
            <w:r w:rsidRPr="0041211E">
              <w:rPr>
                <w:sz w:val="22"/>
                <w:szCs w:val="22"/>
              </w:rPr>
              <w:t>la</w:t>
            </w:r>
            <w:r w:rsidRPr="0041211E">
              <w:rPr>
                <w:spacing w:val="26"/>
                <w:sz w:val="22"/>
                <w:szCs w:val="22"/>
              </w:rPr>
              <w:t xml:space="preserve"> </w:t>
            </w:r>
            <w:r w:rsidRPr="0041211E">
              <w:rPr>
                <w:sz w:val="22"/>
                <w:szCs w:val="22"/>
              </w:rPr>
              <w:t>qualification</w:t>
            </w:r>
            <w:r w:rsidRPr="0041211E">
              <w:rPr>
                <w:spacing w:val="26"/>
                <w:sz w:val="22"/>
                <w:szCs w:val="22"/>
              </w:rPr>
              <w:t xml:space="preserve"> </w:t>
            </w:r>
            <w:r w:rsidRPr="0041211E">
              <w:rPr>
                <w:sz w:val="22"/>
                <w:szCs w:val="22"/>
              </w:rPr>
              <w:t>des</w:t>
            </w:r>
            <w:r w:rsidRPr="0041211E">
              <w:rPr>
                <w:spacing w:val="26"/>
                <w:sz w:val="22"/>
                <w:szCs w:val="22"/>
              </w:rPr>
              <w:t xml:space="preserve"> soumissionnaires </w:t>
            </w:r>
            <w:r w:rsidRPr="0041211E">
              <w:rPr>
                <w:sz w:val="22"/>
                <w:szCs w:val="22"/>
              </w:rPr>
              <w:t>porteront</w:t>
            </w:r>
            <w:r w:rsidRPr="0041211E">
              <w:rPr>
                <w:spacing w:val="6"/>
                <w:sz w:val="22"/>
                <w:szCs w:val="22"/>
              </w:rPr>
              <w:t xml:space="preserve"> </w:t>
            </w:r>
            <w:r w:rsidRPr="0041211E">
              <w:rPr>
                <w:sz w:val="22"/>
                <w:szCs w:val="22"/>
              </w:rPr>
              <w:t>à</w:t>
            </w:r>
            <w:r w:rsidRPr="0041211E">
              <w:rPr>
                <w:spacing w:val="6"/>
                <w:sz w:val="22"/>
                <w:szCs w:val="22"/>
              </w:rPr>
              <w:t xml:space="preserve"> </w:t>
            </w:r>
            <w:r w:rsidRPr="0041211E">
              <w:rPr>
                <w:sz w:val="22"/>
                <w:szCs w:val="22"/>
              </w:rPr>
              <w:t>titre</w:t>
            </w:r>
            <w:r w:rsidRPr="0041211E">
              <w:rPr>
                <w:spacing w:val="6"/>
                <w:sz w:val="22"/>
                <w:szCs w:val="22"/>
              </w:rPr>
              <w:t xml:space="preserve"> </w:t>
            </w:r>
            <w:r w:rsidRPr="0041211E">
              <w:rPr>
                <w:sz w:val="22"/>
                <w:szCs w:val="22"/>
              </w:rPr>
              <w:t>indicatif sur</w:t>
            </w:r>
            <w:r w:rsidRPr="0041211E">
              <w:rPr>
                <w:spacing w:val="6"/>
                <w:sz w:val="22"/>
                <w:szCs w:val="22"/>
              </w:rPr>
              <w:t xml:space="preserve"> </w:t>
            </w:r>
          </w:p>
          <w:p w:rsidR="006D04C5" w:rsidRPr="0041211E" w:rsidRDefault="006D04C5" w:rsidP="00226886">
            <w:pPr>
              <w:widowControl w:val="0"/>
              <w:numPr>
                <w:ilvl w:val="0"/>
                <w:numId w:val="19"/>
              </w:numPr>
              <w:suppressAutoHyphens w:val="0"/>
              <w:autoSpaceDE w:val="0"/>
              <w:adjustRightInd w:val="0"/>
              <w:spacing w:before="40" w:line="276" w:lineRule="auto"/>
              <w:ind w:right="70"/>
              <w:jc w:val="both"/>
              <w:textAlignment w:val="auto"/>
              <w:rPr>
                <w:iCs/>
                <w:sz w:val="22"/>
                <w:szCs w:val="22"/>
              </w:rPr>
            </w:pPr>
            <w:r w:rsidRPr="0041211E">
              <w:rPr>
                <w:iCs/>
                <w:sz w:val="22"/>
                <w:szCs w:val="22"/>
              </w:rPr>
              <w:t>La capacité financière ; présentation d’une attestation de capacité financière au moins égale aux deux-tiers (2/3) du coût prévisionnel du lot sollicité;</w:t>
            </w:r>
          </w:p>
          <w:p w:rsidR="006D04C5" w:rsidRPr="0041211E" w:rsidRDefault="006D04C5" w:rsidP="00226886">
            <w:pPr>
              <w:widowControl w:val="0"/>
              <w:numPr>
                <w:ilvl w:val="0"/>
                <w:numId w:val="19"/>
              </w:numPr>
              <w:tabs>
                <w:tab w:val="num" w:pos="1200"/>
              </w:tabs>
              <w:suppressAutoHyphens w:val="0"/>
              <w:autoSpaceDE w:val="0"/>
              <w:adjustRightInd w:val="0"/>
              <w:spacing w:before="40" w:line="276" w:lineRule="auto"/>
              <w:ind w:right="70"/>
              <w:jc w:val="both"/>
              <w:textAlignment w:val="auto"/>
              <w:rPr>
                <w:iCs/>
                <w:sz w:val="22"/>
                <w:szCs w:val="22"/>
              </w:rPr>
            </w:pPr>
            <w:r w:rsidRPr="0041211E">
              <w:rPr>
                <w:iCs/>
                <w:sz w:val="22"/>
                <w:szCs w:val="22"/>
              </w:rPr>
              <w:t>L’expérience de l’entreprise dans les travaux similaires sur financement public (exécution d’au moins un (01) projet similaire au cours des quatre (04) dernières années) ;</w:t>
            </w:r>
          </w:p>
          <w:p w:rsidR="006D04C5" w:rsidRPr="0041211E" w:rsidRDefault="006D04C5" w:rsidP="00226886">
            <w:pPr>
              <w:widowControl w:val="0"/>
              <w:numPr>
                <w:ilvl w:val="0"/>
                <w:numId w:val="19"/>
              </w:numPr>
              <w:suppressAutoHyphens w:val="0"/>
              <w:autoSpaceDE w:val="0"/>
              <w:adjustRightInd w:val="0"/>
              <w:spacing w:before="40" w:line="276" w:lineRule="auto"/>
              <w:ind w:right="70"/>
              <w:jc w:val="both"/>
              <w:textAlignment w:val="auto"/>
              <w:rPr>
                <w:iCs/>
                <w:sz w:val="22"/>
                <w:szCs w:val="22"/>
              </w:rPr>
            </w:pPr>
            <w:r w:rsidRPr="0041211E">
              <w:rPr>
                <w:iCs/>
                <w:sz w:val="22"/>
                <w:szCs w:val="22"/>
              </w:rPr>
              <w:t>La qualification et l’expérience des personnels d’encadrement un conducteur des travaux, (Technicien Supérieur du génie Civil ou du Génie Rural, trois (03) ans d’expérience min</w:t>
            </w:r>
            <w:r w:rsidRPr="0041211E">
              <w:rPr>
                <w:iCs/>
                <w:sz w:val="22"/>
                <w:szCs w:val="22"/>
              </w:rPr>
              <w:t>i</w:t>
            </w:r>
            <w:r w:rsidRPr="0041211E">
              <w:rPr>
                <w:iCs/>
                <w:sz w:val="22"/>
                <w:szCs w:val="22"/>
              </w:rPr>
              <w:t xml:space="preserve">mum) et un chef chantier (technicien de Génie Civil ou Génie rural), deux (02) ans d’expérience minimum); </w:t>
            </w:r>
          </w:p>
          <w:p w:rsidR="006D04C5" w:rsidRPr="0041211E" w:rsidRDefault="006D04C5" w:rsidP="00226886">
            <w:pPr>
              <w:widowControl w:val="0"/>
              <w:numPr>
                <w:ilvl w:val="0"/>
                <w:numId w:val="19"/>
              </w:numPr>
              <w:tabs>
                <w:tab w:val="num" w:pos="1200"/>
              </w:tabs>
              <w:suppressAutoHyphens w:val="0"/>
              <w:autoSpaceDE w:val="0"/>
              <w:adjustRightInd w:val="0"/>
              <w:spacing w:before="40" w:line="276" w:lineRule="auto"/>
              <w:ind w:right="70"/>
              <w:jc w:val="both"/>
              <w:textAlignment w:val="auto"/>
              <w:rPr>
                <w:iCs/>
                <w:sz w:val="22"/>
                <w:szCs w:val="22"/>
              </w:rPr>
            </w:pPr>
            <w:r w:rsidRPr="0041211E">
              <w:rPr>
                <w:iCs/>
                <w:sz w:val="22"/>
                <w:szCs w:val="22"/>
              </w:rPr>
              <w:t xml:space="preserve">La disponibilité par le soumissionnaire des matériels appropriés pour l’exécution de ce type de travaux (en propre ou en location : un (01)  </w:t>
            </w:r>
            <w:proofErr w:type="spellStart"/>
            <w:r w:rsidRPr="0041211E">
              <w:rPr>
                <w:iCs/>
                <w:sz w:val="22"/>
                <w:szCs w:val="22"/>
              </w:rPr>
              <w:t>pick</w:t>
            </w:r>
            <w:proofErr w:type="spellEnd"/>
            <w:r w:rsidRPr="0041211E">
              <w:rPr>
                <w:iCs/>
                <w:sz w:val="22"/>
                <w:szCs w:val="22"/>
              </w:rPr>
              <w:t xml:space="preserve"> up de liaison, un (01) camion benne, p</w:t>
            </w:r>
            <w:r w:rsidRPr="0041211E">
              <w:rPr>
                <w:iCs/>
                <w:sz w:val="22"/>
                <w:szCs w:val="22"/>
              </w:rPr>
              <w:t>e</w:t>
            </w:r>
            <w:r w:rsidRPr="0041211E">
              <w:rPr>
                <w:iCs/>
                <w:sz w:val="22"/>
                <w:szCs w:val="22"/>
              </w:rPr>
              <w:t>tits matériels</w:t>
            </w:r>
          </w:p>
          <w:p w:rsidR="006D04C5" w:rsidRPr="00801A5F" w:rsidRDefault="006D04C5" w:rsidP="00226886">
            <w:pPr>
              <w:widowControl w:val="0"/>
              <w:numPr>
                <w:ilvl w:val="0"/>
                <w:numId w:val="19"/>
              </w:numPr>
              <w:tabs>
                <w:tab w:val="num" w:pos="1200"/>
              </w:tabs>
              <w:suppressAutoHyphens w:val="0"/>
              <w:autoSpaceDE w:val="0"/>
              <w:adjustRightInd w:val="0"/>
              <w:spacing w:before="40" w:line="276" w:lineRule="auto"/>
              <w:ind w:right="70"/>
              <w:jc w:val="both"/>
              <w:textAlignment w:val="auto"/>
              <w:rPr>
                <w:iCs/>
                <w:sz w:val="22"/>
                <w:szCs w:val="22"/>
              </w:rPr>
            </w:pPr>
            <w:r w:rsidRPr="00801A5F">
              <w:rPr>
                <w:iCs/>
                <w:sz w:val="22"/>
                <w:szCs w:val="22"/>
              </w:rPr>
              <w:t>La méthodologie d’exécution des tâches ;</w:t>
            </w:r>
          </w:p>
          <w:p w:rsidR="005B4B93" w:rsidRPr="00801A5F" w:rsidRDefault="005B4B93" w:rsidP="00226886">
            <w:pPr>
              <w:widowControl w:val="0"/>
              <w:numPr>
                <w:ilvl w:val="0"/>
                <w:numId w:val="19"/>
              </w:numPr>
              <w:tabs>
                <w:tab w:val="num" w:pos="1200"/>
              </w:tabs>
              <w:suppressAutoHyphens w:val="0"/>
              <w:autoSpaceDE w:val="0"/>
              <w:adjustRightInd w:val="0"/>
              <w:spacing w:before="40" w:line="276" w:lineRule="auto"/>
              <w:ind w:right="70"/>
              <w:jc w:val="both"/>
              <w:textAlignment w:val="auto"/>
              <w:rPr>
                <w:iCs/>
                <w:sz w:val="22"/>
                <w:szCs w:val="22"/>
              </w:rPr>
            </w:pPr>
            <w:r w:rsidRPr="00801A5F">
              <w:rPr>
                <w:iCs/>
                <w:sz w:val="22"/>
                <w:szCs w:val="22"/>
              </w:rPr>
              <w:t>Le CCAP et le CCTP paraphé à chaque page daté et signé à la fin</w:t>
            </w:r>
          </w:p>
          <w:p w:rsidR="006D04C5" w:rsidRPr="0041211E" w:rsidRDefault="006D04C5" w:rsidP="00226886">
            <w:pPr>
              <w:widowControl w:val="0"/>
              <w:numPr>
                <w:ilvl w:val="0"/>
                <w:numId w:val="19"/>
              </w:numPr>
              <w:tabs>
                <w:tab w:val="num" w:pos="1200"/>
              </w:tabs>
              <w:suppressAutoHyphens w:val="0"/>
              <w:autoSpaceDE w:val="0"/>
              <w:adjustRightInd w:val="0"/>
              <w:spacing w:before="40" w:line="276" w:lineRule="auto"/>
              <w:ind w:right="70"/>
              <w:jc w:val="both"/>
              <w:textAlignment w:val="auto"/>
              <w:rPr>
                <w:iCs/>
                <w:sz w:val="22"/>
                <w:szCs w:val="22"/>
              </w:rPr>
            </w:pPr>
            <w:r w:rsidRPr="0041211E">
              <w:rPr>
                <w:iCs/>
                <w:sz w:val="22"/>
                <w:szCs w:val="22"/>
              </w:rPr>
              <w:t>La présentation de l’offre</w:t>
            </w:r>
          </w:p>
          <w:p w:rsidR="00A85CAC" w:rsidRPr="0041211E" w:rsidRDefault="00A85CAC" w:rsidP="00D918A5">
            <w:pPr>
              <w:widowControl w:val="0"/>
              <w:autoSpaceDE w:val="0"/>
              <w:spacing w:line="360" w:lineRule="auto"/>
              <w:ind w:right="70"/>
              <w:jc w:val="both"/>
              <w:rPr>
                <w:b/>
                <w:bCs/>
                <w:i/>
                <w:iCs/>
                <w:sz w:val="22"/>
                <w:szCs w:val="22"/>
              </w:rPr>
            </w:pPr>
            <w:r w:rsidRPr="0041211E">
              <w:rPr>
                <w:b/>
                <w:bCs/>
                <w:i/>
                <w:iCs/>
                <w:sz w:val="22"/>
                <w:szCs w:val="22"/>
              </w:rPr>
              <w:t xml:space="preserve">Critères et Sous critères pour l’évaluation détaillée des offres </w:t>
            </w:r>
          </w:p>
          <w:p w:rsidR="00A85CAC" w:rsidRPr="0041211E" w:rsidRDefault="00A85CAC" w:rsidP="00226886">
            <w:pPr>
              <w:widowControl w:val="0"/>
              <w:numPr>
                <w:ilvl w:val="0"/>
                <w:numId w:val="19"/>
              </w:numPr>
              <w:autoSpaceDE w:val="0"/>
              <w:spacing w:line="360" w:lineRule="auto"/>
              <w:ind w:right="70"/>
              <w:jc w:val="both"/>
              <w:rPr>
                <w:b/>
                <w:bCs/>
                <w:i/>
                <w:iCs/>
                <w:sz w:val="22"/>
                <w:szCs w:val="22"/>
              </w:rPr>
            </w:pPr>
            <w:r w:rsidRPr="0041211E">
              <w:rPr>
                <w:b/>
                <w:bCs/>
                <w:i/>
                <w:iCs/>
                <w:sz w:val="22"/>
                <w:szCs w:val="22"/>
              </w:rPr>
              <w:t>Critères éliminatoires</w:t>
            </w:r>
          </w:p>
          <w:p w:rsidR="00A85CAC" w:rsidRPr="0041211E" w:rsidRDefault="00A85CAC" w:rsidP="00D918A5">
            <w:pPr>
              <w:widowControl w:val="0"/>
              <w:autoSpaceDE w:val="0"/>
              <w:ind w:right="70"/>
              <w:rPr>
                <w:b/>
                <w:bCs/>
                <w:i/>
                <w:iCs/>
                <w:sz w:val="22"/>
                <w:szCs w:val="22"/>
              </w:rPr>
            </w:pPr>
            <w:r w:rsidRPr="0041211E">
              <w:rPr>
                <w:b/>
                <w:bCs/>
                <w:i/>
                <w:iCs/>
                <w:sz w:val="22"/>
                <w:szCs w:val="22"/>
              </w:rPr>
              <w:t xml:space="preserve"> Les critères éliminatoires seront à titre indicatifs évalués en fonction des sous critères ci-après :</w:t>
            </w:r>
          </w:p>
          <w:p w:rsidR="00A85CAC" w:rsidRPr="0041211E" w:rsidRDefault="00A85CAC" w:rsidP="00D918A5">
            <w:pPr>
              <w:widowControl w:val="0"/>
              <w:autoSpaceDE w:val="0"/>
              <w:ind w:right="70"/>
              <w:rPr>
                <w:b/>
                <w:bCs/>
                <w:i/>
                <w:iCs/>
                <w:sz w:val="22"/>
                <w:szCs w:val="22"/>
              </w:rPr>
            </w:pPr>
          </w:p>
          <w:p w:rsidR="00A85CAC" w:rsidRPr="0041211E" w:rsidRDefault="00A85CAC" w:rsidP="00D918A5">
            <w:pPr>
              <w:widowControl w:val="0"/>
              <w:autoSpaceDE w:val="0"/>
              <w:ind w:right="70"/>
              <w:jc w:val="both"/>
              <w:rPr>
                <w:b/>
                <w:bCs/>
                <w:i/>
                <w:iCs/>
                <w:sz w:val="22"/>
                <w:szCs w:val="22"/>
              </w:rPr>
            </w:pPr>
            <w:r w:rsidRPr="0041211E">
              <w:rPr>
                <w:b/>
                <w:bCs/>
                <w:i/>
                <w:iCs/>
                <w:sz w:val="22"/>
                <w:szCs w:val="22"/>
              </w:rPr>
              <w:t xml:space="preserve">[à préciser formellement pour chaque critère, les modalités de validation d'un critère à partir du nombre de sous-critères respectés] </w:t>
            </w:r>
          </w:p>
          <w:p w:rsidR="00A85CAC" w:rsidRPr="0041211E" w:rsidRDefault="00A85CAC" w:rsidP="00D918A5">
            <w:pPr>
              <w:widowControl w:val="0"/>
              <w:autoSpaceDE w:val="0"/>
              <w:ind w:right="70"/>
              <w:jc w:val="both"/>
              <w:rPr>
                <w:b/>
                <w:bCs/>
                <w:i/>
                <w:iCs/>
                <w:sz w:val="22"/>
                <w:szCs w:val="22"/>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85CAC" w:rsidRPr="00801A5F" w:rsidTr="00B463AB">
              <w:trPr>
                <w:tblHeader/>
                <w:jc w:val="center"/>
              </w:trPr>
              <w:tc>
                <w:tcPr>
                  <w:tcW w:w="725" w:type="dxa"/>
                  <w:shd w:val="clear" w:color="auto" w:fill="DDD9C3"/>
                  <w:vAlign w:val="center"/>
                </w:tcPr>
                <w:p w:rsidR="00A85CAC" w:rsidRPr="00801A5F" w:rsidRDefault="00A85CAC" w:rsidP="00D918A5">
                  <w:pPr>
                    <w:suppressAutoHyphens w:val="0"/>
                    <w:autoSpaceDN/>
                    <w:ind w:right="70"/>
                    <w:contextualSpacing/>
                    <w:jc w:val="center"/>
                    <w:textAlignment w:val="auto"/>
                    <w:rPr>
                      <w:rFonts w:eastAsia="Calibri"/>
                      <w:b/>
                      <w:bCs/>
                      <w:sz w:val="22"/>
                      <w:szCs w:val="22"/>
                      <w:lang w:eastAsia="en-US"/>
                    </w:rPr>
                  </w:pPr>
                  <w:r w:rsidRPr="00801A5F">
                    <w:rPr>
                      <w:rFonts w:eastAsia="Calibri"/>
                      <w:b/>
                      <w:bCs/>
                      <w:sz w:val="22"/>
                      <w:szCs w:val="22"/>
                      <w:lang w:eastAsia="en-US"/>
                    </w:rPr>
                    <w:t>N°</w:t>
                  </w:r>
                </w:p>
              </w:tc>
              <w:tc>
                <w:tcPr>
                  <w:tcW w:w="5755" w:type="dxa"/>
                  <w:shd w:val="clear" w:color="auto" w:fill="DDD9C3"/>
                  <w:vAlign w:val="center"/>
                </w:tcPr>
                <w:p w:rsidR="00A85CAC" w:rsidRPr="00801A5F" w:rsidRDefault="00A85CAC" w:rsidP="00D918A5">
                  <w:pPr>
                    <w:suppressAutoHyphens w:val="0"/>
                    <w:autoSpaceDN/>
                    <w:ind w:left="76" w:right="70"/>
                    <w:contextualSpacing/>
                    <w:jc w:val="center"/>
                    <w:textAlignment w:val="auto"/>
                    <w:rPr>
                      <w:rFonts w:eastAsia="Calibri"/>
                      <w:b/>
                      <w:bCs/>
                      <w:sz w:val="22"/>
                      <w:szCs w:val="22"/>
                      <w:lang w:eastAsia="en-US"/>
                    </w:rPr>
                  </w:pPr>
                  <w:r w:rsidRPr="00801A5F">
                    <w:rPr>
                      <w:rFonts w:eastAsia="Calibri"/>
                      <w:b/>
                      <w:bCs/>
                      <w:sz w:val="22"/>
                      <w:szCs w:val="22"/>
                      <w:lang w:eastAsia="en-US"/>
                    </w:rPr>
                    <w:t>Rubrique</w:t>
                  </w:r>
                </w:p>
              </w:tc>
              <w:tc>
                <w:tcPr>
                  <w:tcW w:w="1798" w:type="dxa"/>
                  <w:shd w:val="clear" w:color="auto" w:fill="DDD9C3"/>
                  <w:vAlign w:val="center"/>
                </w:tcPr>
                <w:p w:rsidR="00A85CAC" w:rsidRPr="00801A5F" w:rsidRDefault="00A85CAC" w:rsidP="00D918A5">
                  <w:pPr>
                    <w:suppressAutoHyphens w:val="0"/>
                    <w:autoSpaceDN/>
                    <w:ind w:left="32" w:right="70"/>
                    <w:contextualSpacing/>
                    <w:jc w:val="center"/>
                    <w:textAlignment w:val="auto"/>
                    <w:rPr>
                      <w:rFonts w:eastAsia="Calibri"/>
                      <w:b/>
                      <w:bCs/>
                      <w:sz w:val="22"/>
                      <w:szCs w:val="22"/>
                      <w:lang w:eastAsia="en-US"/>
                    </w:rPr>
                  </w:pPr>
                  <w:r w:rsidRPr="00801A5F">
                    <w:rPr>
                      <w:rFonts w:eastAsia="Calibri"/>
                      <w:b/>
                      <w:bCs/>
                      <w:sz w:val="22"/>
                      <w:szCs w:val="22"/>
                      <w:lang w:eastAsia="en-US"/>
                    </w:rPr>
                    <w:t>Oui/Non</w:t>
                  </w:r>
                </w:p>
              </w:tc>
            </w:tr>
            <w:tr w:rsidR="00A85CAC" w:rsidRPr="00801A5F" w:rsidTr="00B463AB">
              <w:trPr>
                <w:jc w:val="center"/>
              </w:trPr>
              <w:tc>
                <w:tcPr>
                  <w:tcW w:w="8278" w:type="dxa"/>
                  <w:gridSpan w:val="3"/>
                  <w:shd w:val="clear" w:color="auto" w:fill="auto"/>
                  <w:vAlign w:val="center"/>
                </w:tcPr>
                <w:p w:rsidR="00A85CAC" w:rsidRPr="00801A5F" w:rsidRDefault="00A85CAC" w:rsidP="00641DB9">
                  <w:pPr>
                    <w:numPr>
                      <w:ilvl w:val="0"/>
                      <w:numId w:val="45"/>
                    </w:numPr>
                    <w:suppressAutoHyphens w:val="0"/>
                    <w:autoSpaceDN/>
                    <w:ind w:right="70"/>
                    <w:contextualSpacing/>
                    <w:jc w:val="both"/>
                    <w:textAlignment w:val="auto"/>
                    <w:rPr>
                      <w:rFonts w:eastAsia="Calibri"/>
                      <w:b/>
                      <w:sz w:val="22"/>
                      <w:szCs w:val="22"/>
                      <w:lang w:eastAsia="en-US"/>
                    </w:rPr>
                  </w:pPr>
                  <w:r w:rsidRPr="00801A5F">
                    <w:rPr>
                      <w:rFonts w:eastAsia="Calibri"/>
                      <w:b/>
                      <w:sz w:val="22"/>
                      <w:szCs w:val="22"/>
                      <w:lang w:eastAsia="en-US"/>
                    </w:rPr>
                    <w:t>Critères éliminatoires relatifs au dossier administratif</w:t>
                  </w:r>
                </w:p>
              </w:tc>
            </w:tr>
            <w:tr w:rsidR="00A85CAC" w:rsidRPr="00801A5F" w:rsidTr="00B463AB">
              <w:trPr>
                <w:jc w:val="center"/>
              </w:trPr>
              <w:tc>
                <w:tcPr>
                  <w:tcW w:w="72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1</w:t>
                  </w:r>
                </w:p>
              </w:tc>
              <w:tc>
                <w:tcPr>
                  <w:tcW w:w="575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 xml:space="preserve">Absence de la caution de soumission à l’ouverture des plis </w:t>
                  </w:r>
                  <w:r w:rsidRPr="00801A5F">
                    <w:rPr>
                      <w:rFonts w:eastAsia="Calibri"/>
                      <w:sz w:val="22"/>
                      <w:szCs w:val="22"/>
                      <w:lang w:eastAsia="en-US"/>
                    </w:rPr>
                    <w:lastRenderedPageBreak/>
                    <w:t>délivrée par un organisme financier de première catégorie autorisé par le Ministère chargé des Finances à émettre des cautions dans le cadre des marchés publics</w:t>
                  </w:r>
                </w:p>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b/>
                      <w:bCs/>
                      <w:sz w:val="22"/>
                      <w:szCs w:val="22"/>
                      <w:lang w:eastAsia="en-US"/>
                    </w:rPr>
                    <w:t>NB</w:t>
                  </w:r>
                  <w:r w:rsidRPr="00801A5F">
                    <w:rPr>
                      <w:rFonts w:eastAsia="Calibri"/>
                      <w:sz w:val="22"/>
                      <w:szCs w:val="22"/>
                      <w:lang w:eastAsia="en-US"/>
                    </w:rPr>
                    <w:t> : Une caution de soumission produite mais n'ayant a</w:t>
                  </w:r>
                  <w:r w:rsidRPr="00801A5F">
                    <w:rPr>
                      <w:rFonts w:eastAsia="Calibri"/>
                      <w:sz w:val="22"/>
                      <w:szCs w:val="22"/>
                      <w:lang w:eastAsia="en-US"/>
                    </w:rPr>
                    <w:t>u</w:t>
                  </w:r>
                  <w:r w:rsidRPr="00801A5F">
                    <w:rPr>
                      <w:rFonts w:eastAsia="Calibri"/>
                      <w:sz w:val="22"/>
                      <w:szCs w:val="22"/>
                      <w:lang w:eastAsia="en-US"/>
                    </w:rPr>
                    <w:t>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A85CAC" w:rsidRPr="00801A5F" w:rsidRDefault="00A85CAC" w:rsidP="00D918A5">
                  <w:pPr>
                    <w:suppressAutoHyphens w:val="0"/>
                    <w:autoSpaceDN/>
                    <w:ind w:left="284" w:right="70"/>
                    <w:contextualSpacing/>
                    <w:jc w:val="center"/>
                    <w:textAlignment w:val="auto"/>
                    <w:rPr>
                      <w:rFonts w:eastAsia="Calibri"/>
                      <w:sz w:val="22"/>
                      <w:szCs w:val="22"/>
                      <w:lang w:eastAsia="en-US"/>
                    </w:rPr>
                  </w:pPr>
                  <w:r w:rsidRPr="00801A5F">
                    <w:rPr>
                      <w:rFonts w:eastAsia="Calibri"/>
                      <w:sz w:val="22"/>
                      <w:szCs w:val="22"/>
                      <w:lang w:eastAsia="en-US"/>
                    </w:rPr>
                    <w:lastRenderedPageBreak/>
                    <w:t>Oui/Non</w:t>
                  </w:r>
                </w:p>
              </w:tc>
            </w:tr>
            <w:tr w:rsidR="00A85CAC" w:rsidRPr="00801A5F" w:rsidTr="00B463AB">
              <w:trPr>
                <w:jc w:val="center"/>
              </w:trPr>
              <w:tc>
                <w:tcPr>
                  <w:tcW w:w="72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lastRenderedPageBreak/>
                    <w:t>2</w:t>
                  </w:r>
                </w:p>
              </w:tc>
              <w:tc>
                <w:tcPr>
                  <w:tcW w:w="575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Non-production au-delà du délai de 48h d’une pièce du dossier administratif jugée non conforme ou absente lors de l’ouverture des plis, (excepté le cautionnement de so</w:t>
                  </w:r>
                  <w:r w:rsidRPr="00801A5F">
                    <w:rPr>
                      <w:rFonts w:eastAsia="Calibri"/>
                      <w:sz w:val="22"/>
                      <w:szCs w:val="22"/>
                      <w:lang w:eastAsia="en-US"/>
                    </w:rPr>
                    <w:t>u</w:t>
                  </w:r>
                  <w:r w:rsidRPr="00801A5F">
                    <w:rPr>
                      <w:rFonts w:eastAsia="Calibri"/>
                      <w:sz w:val="22"/>
                      <w:szCs w:val="22"/>
                      <w:lang w:eastAsia="en-US"/>
                    </w:rPr>
                    <w:t>mission)</w:t>
                  </w:r>
                </w:p>
              </w:tc>
              <w:tc>
                <w:tcPr>
                  <w:tcW w:w="1798" w:type="dxa"/>
                  <w:shd w:val="clear" w:color="auto" w:fill="auto"/>
                  <w:vAlign w:val="center"/>
                </w:tcPr>
                <w:p w:rsidR="00A85CAC" w:rsidRPr="00801A5F" w:rsidRDefault="00A85CAC" w:rsidP="00D918A5">
                  <w:pPr>
                    <w:suppressAutoHyphens w:val="0"/>
                    <w:autoSpaceDN/>
                    <w:ind w:left="284" w:right="70"/>
                    <w:contextualSpacing/>
                    <w:jc w:val="center"/>
                    <w:textAlignment w:val="auto"/>
                    <w:rPr>
                      <w:rFonts w:eastAsia="Calibri"/>
                      <w:sz w:val="22"/>
                      <w:szCs w:val="22"/>
                      <w:lang w:eastAsia="en-US"/>
                    </w:rPr>
                  </w:pPr>
                  <w:r w:rsidRPr="00801A5F">
                    <w:rPr>
                      <w:rFonts w:eastAsia="Calibri"/>
                      <w:sz w:val="22"/>
                      <w:szCs w:val="22"/>
                      <w:lang w:eastAsia="en-US"/>
                    </w:rPr>
                    <w:t>Oui/Non</w:t>
                  </w:r>
                </w:p>
              </w:tc>
            </w:tr>
            <w:tr w:rsidR="00A85CAC" w:rsidRPr="00801A5F" w:rsidTr="00B463AB">
              <w:trPr>
                <w:jc w:val="center"/>
              </w:trPr>
              <w:tc>
                <w:tcPr>
                  <w:tcW w:w="8278" w:type="dxa"/>
                  <w:gridSpan w:val="3"/>
                  <w:shd w:val="clear" w:color="auto" w:fill="auto"/>
                  <w:vAlign w:val="center"/>
                </w:tcPr>
                <w:p w:rsidR="00A85CAC" w:rsidRPr="00801A5F" w:rsidRDefault="00A85CAC" w:rsidP="00641DB9">
                  <w:pPr>
                    <w:numPr>
                      <w:ilvl w:val="0"/>
                      <w:numId w:val="45"/>
                    </w:numPr>
                    <w:suppressAutoHyphens w:val="0"/>
                    <w:autoSpaceDN/>
                    <w:ind w:right="70"/>
                    <w:contextualSpacing/>
                    <w:jc w:val="both"/>
                    <w:textAlignment w:val="auto"/>
                    <w:rPr>
                      <w:rFonts w:eastAsia="Calibri"/>
                      <w:b/>
                      <w:sz w:val="22"/>
                      <w:szCs w:val="22"/>
                      <w:lang w:eastAsia="en-US"/>
                    </w:rPr>
                  </w:pPr>
                  <w:r w:rsidRPr="00801A5F">
                    <w:rPr>
                      <w:rFonts w:eastAsia="Calibri"/>
                      <w:b/>
                      <w:sz w:val="22"/>
                      <w:szCs w:val="22"/>
                      <w:lang w:eastAsia="en-US"/>
                    </w:rPr>
                    <w:t>Critères éliminatoires relatifs à l’offre technique</w:t>
                  </w:r>
                </w:p>
              </w:tc>
            </w:tr>
            <w:tr w:rsidR="00A85CAC" w:rsidRPr="00801A5F" w:rsidTr="00B463AB">
              <w:trPr>
                <w:jc w:val="center"/>
              </w:trPr>
              <w:tc>
                <w:tcPr>
                  <w:tcW w:w="725" w:type="dxa"/>
                  <w:shd w:val="clear" w:color="auto" w:fill="auto"/>
                  <w:vAlign w:val="center"/>
                </w:tcPr>
                <w:p w:rsidR="00A85CAC" w:rsidRPr="00801A5F" w:rsidRDefault="00ED51E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3</w:t>
                  </w:r>
                </w:p>
              </w:tc>
              <w:tc>
                <w:tcPr>
                  <w:tcW w:w="575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Absence de la charte d’intégrité datée et signée</w:t>
                  </w:r>
                </w:p>
              </w:tc>
              <w:tc>
                <w:tcPr>
                  <w:tcW w:w="1798"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Oui/Non</w:t>
                  </w:r>
                </w:p>
              </w:tc>
            </w:tr>
            <w:tr w:rsidR="00A85CAC" w:rsidRPr="00801A5F" w:rsidTr="00B463AB">
              <w:trPr>
                <w:jc w:val="center"/>
              </w:trPr>
              <w:tc>
                <w:tcPr>
                  <w:tcW w:w="725" w:type="dxa"/>
                  <w:shd w:val="clear" w:color="auto" w:fill="auto"/>
                  <w:vAlign w:val="center"/>
                </w:tcPr>
                <w:p w:rsidR="00A85CAC" w:rsidRPr="00801A5F" w:rsidRDefault="00ED51E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4</w:t>
                  </w:r>
                </w:p>
              </w:tc>
              <w:tc>
                <w:tcPr>
                  <w:tcW w:w="575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Absence de la déclaration d’engagement au respect des clauses environnementales</w:t>
                  </w:r>
                </w:p>
              </w:tc>
              <w:tc>
                <w:tcPr>
                  <w:tcW w:w="1798"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Oui/Non</w:t>
                  </w:r>
                </w:p>
              </w:tc>
            </w:tr>
            <w:tr w:rsidR="00A85CAC" w:rsidRPr="00801A5F" w:rsidTr="00B463AB">
              <w:trPr>
                <w:jc w:val="center"/>
              </w:trPr>
              <w:tc>
                <w:tcPr>
                  <w:tcW w:w="8278" w:type="dxa"/>
                  <w:gridSpan w:val="3"/>
                  <w:shd w:val="clear" w:color="auto" w:fill="auto"/>
                  <w:vAlign w:val="center"/>
                </w:tcPr>
                <w:p w:rsidR="00A85CAC" w:rsidRPr="00801A5F" w:rsidRDefault="00A85CAC" w:rsidP="00641DB9">
                  <w:pPr>
                    <w:numPr>
                      <w:ilvl w:val="0"/>
                      <w:numId w:val="45"/>
                    </w:numPr>
                    <w:suppressAutoHyphens w:val="0"/>
                    <w:autoSpaceDN/>
                    <w:ind w:right="70"/>
                    <w:contextualSpacing/>
                    <w:jc w:val="both"/>
                    <w:textAlignment w:val="auto"/>
                    <w:rPr>
                      <w:rFonts w:eastAsia="Calibri"/>
                      <w:b/>
                      <w:sz w:val="22"/>
                      <w:szCs w:val="22"/>
                      <w:lang w:eastAsia="en-US"/>
                    </w:rPr>
                  </w:pPr>
                  <w:r w:rsidRPr="00801A5F">
                    <w:rPr>
                      <w:rFonts w:eastAsia="Calibri"/>
                      <w:b/>
                      <w:sz w:val="22"/>
                      <w:szCs w:val="22"/>
                      <w:lang w:eastAsia="en-US"/>
                    </w:rPr>
                    <w:t>Critères éliminatoires relatifs à l’offre financière</w:t>
                  </w:r>
                </w:p>
              </w:tc>
            </w:tr>
            <w:tr w:rsidR="00A85CAC" w:rsidRPr="00801A5F" w:rsidTr="00B463AB">
              <w:trPr>
                <w:jc w:val="center"/>
              </w:trPr>
              <w:tc>
                <w:tcPr>
                  <w:tcW w:w="725" w:type="dxa"/>
                  <w:shd w:val="clear" w:color="auto" w:fill="auto"/>
                  <w:vAlign w:val="center"/>
                </w:tcPr>
                <w:p w:rsidR="00A85CAC" w:rsidRPr="00801A5F" w:rsidRDefault="00ED51EC" w:rsidP="00D918A5">
                  <w:pPr>
                    <w:suppressAutoHyphens w:val="0"/>
                    <w:autoSpaceDN/>
                    <w:ind w:left="204" w:right="70"/>
                    <w:contextualSpacing/>
                    <w:jc w:val="both"/>
                    <w:textAlignment w:val="auto"/>
                    <w:rPr>
                      <w:rFonts w:eastAsia="Calibri"/>
                      <w:sz w:val="22"/>
                      <w:szCs w:val="22"/>
                      <w:lang w:eastAsia="en-US"/>
                    </w:rPr>
                  </w:pPr>
                  <w:r w:rsidRPr="00801A5F">
                    <w:rPr>
                      <w:rFonts w:eastAsia="Calibri"/>
                      <w:sz w:val="22"/>
                      <w:szCs w:val="22"/>
                      <w:lang w:eastAsia="en-US"/>
                    </w:rPr>
                    <w:t>5</w:t>
                  </w:r>
                </w:p>
              </w:tc>
              <w:tc>
                <w:tcPr>
                  <w:tcW w:w="575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Absence d’un prix unitaire quantifié dans l’offre fina</w:t>
                  </w:r>
                  <w:r w:rsidRPr="00801A5F">
                    <w:rPr>
                      <w:rFonts w:eastAsia="Calibri"/>
                      <w:sz w:val="22"/>
                      <w:szCs w:val="22"/>
                      <w:lang w:eastAsia="en-US"/>
                    </w:rPr>
                    <w:t>n</w:t>
                  </w:r>
                  <w:r w:rsidRPr="00801A5F">
                    <w:rPr>
                      <w:rFonts w:eastAsia="Calibri"/>
                      <w:sz w:val="22"/>
                      <w:szCs w:val="22"/>
                      <w:lang w:eastAsia="en-US"/>
                    </w:rPr>
                    <w:t>cière</w:t>
                  </w:r>
                </w:p>
              </w:tc>
              <w:tc>
                <w:tcPr>
                  <w:tcW w:w="1798" w:type="dxa"/>
                  <w:shd w:val="clear" w:color="auto" w:fill="auto"/>
                  <w:vAlign w:val="center"/>
                </w:tcPr>
                <w:p w:rsidR="00A85CAC" w:rsidRPr="00801A5F" w:rsidRDefault="00B62599"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Oui/Non</w:t>
                  </w:r>
                </w:p>
              </w:tc>
            </w:tr>
            <w:tr w:rsidR="005B4B93" w:rsidRPr="00801A5F" w:rsidTr="00B463AB">
              <w:trPr>
                <w:jc w:val="center"/>
              </w:trPr>
              <w:tc>
                <w:tcPr>
                  <w:tcW w:w="725" w:type="dxa"/>
                  <w:shd w:val="clear" w:color="auto" w:fill="auto"/>
                  <w:vAlign w:val="center"/>
                </w:tcPr>
                <w:p w:rsidR="005B4B93" w:rsidRPr="00801A5F" w:rsidRDefault="005B4B93" w:rsidP="00D918A5">
                  <w:pPr>
                    <w:suppressAutoHyphens w:val="0"/>
                    <w:autoSpaceDN/>
                    <w:ind w:left="204" w:right="70"/>
                    <w:contextualSpacing/>
                    <w:jc w:val="both"/>
                    <w:textAlignment w:val="auto"/>
                    <w:rPr>
                      <w:rFonts w:eastAsia="Calibri"/>
                      <w:sz w:val="22"/>
                      <w:szCs w:val="22"/>
                      <w:lang w:eastAsia="en-US"/>
                    </w:rPr>
                  </w:pPr>
                  <w:r w:rsidRPr="00801A5F">
                    <w:rPr>
                      <w:rFonts w:eastAsia="Calibri"/>
                      <w:sz w:val="22"/>
                      <w:szCs w:val="22"/>
                      <w:lang w:eastAsia="en-US"/>
                    </w:rPr>
                    <w:t>6</w:t>
                  </w:r>
                </w:p>
              </w:tc>
              <w:tc>
                <w:tcPr>
                  <w:tcW w:w="5755" w:type="dxa"/>
                  <w:shd w:val="clear" w:color="auto" w:fill="auto"/>
                  <w:vAlign w:val="center"/>
                </w:tcPr>
                <w:p w:rsidR="005B4B93" w:rsidRPr="00801A5F" w:rsidRDefault="005B4B93"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Absence d’un élément de l’offre financière (soumission, BPU, DQE)</w:t>
                  </w:r>
                </w:p>
              </w:tc>
              <w:tc>
                <w:tcPr>
                  <w:tcW w:w="1798" w:type="dxa"/>
                  <w:shd w:val="clear" w:color="auto" w:fill="auto"/>
                  <w:vAlign w:val="center"/>
                </w:tcPr>
                <w:p w:rsidR="005B4B93" w:rsidRPr="00801A5F" w:rsidRDefault="00B62599"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Oui/Non</w:t>
                  </w:r>
                </w:p>
              </w:tc>
            </w:tr>
            <w:tr w:rsidR="00A85CAC" w:rsidRPr="00801A5F" w:rsidTr="00B463AB">
              <w:trPr>
                <w:jc w:val="center"/>
              </w:trPr>
              <w:tc>
                <w:tcPr>
                  <w:tcW w:w="8278" w:type="dxa"/>
                  <w:gridSpan w:val="3"/>
                  <w:shd w:val="clear" w:color="auto" w:fill="auto"/>
                  <w:vAlign w:val="center"/>
                </w:tcPr>
                <w:p w:rsidR="00A85CAC" w:rsidRPr="00801A5F" w:rsidRDefault="00A85CAC" w:rsidP="00641DB9">
                  <w:pPr>
                    <w:numPr>
                      <w:ilvl w:val="0"/>
                      <w:numId w:val="45"/>
                    </w:numPr>
                    <w:suppressAutoHyphens w:val="0"/>
                    <w:autoSpaceDN/>
                    <w:ind w:right="70"/>
                    <w:contextualSpacing/>
                    <w:jc w:val="both"/>
                    <w:textAlignment w:val="auto"/>
                    <w:rPr>
                      <w:rFonts w:eastAsia="Calibri"/>
                      <w:b/>
                      <w:sz w:val="22"/>
                      <w:szCs w:val="22"/>
                      <w:lang w:eastAsia="en-US"/>
                    </w:rPr>
                  </w:pPr>
                  <w:r w:rsidRPr="00801A5F">
                    <w:rPr>
                      <w:rFonts w:eastAsia="Calibri"/>
                      <w:b/>
                      <w:sz w:val="22"/>
                      <w:szCs w:val="22"/>
                      <w:lang w:eastAsia="en-US"/>
                    </w:rPr>
                    <w:t>Critères éliminatoires d’ordre général</w:t>
                  </w:r>
                </w:p>
              </w:tc>
            </w:tr>
            <w:tr w:rsidR="00A85CAC" w:rsidRPr="00801A5F" w:rsidTr="00B463AB">
              <w:trPr>
                <w:jc w:val="center"/>
              </w:trPr>
              <w:tc>
                <w:tcPr>
                  <w:tcW w:w="725" w:type="dxa"/>
                  <w:shd w:val="clear" w:color="auto" w:fill="auto"/>
                  <w:vAlign w:val="center"/>
                </w:tcPr>
                <w:p w:rsidR="00A85CAC" w:rsidRPr="00801A5F" w:rsidRDefault="005B4B93" w:rsidP="00D918A5">
                  <w:pPr>
                    <w:suppressAutoHyphens w:val="0"/>
                    <w:autoSpaceDN/>
                    <w:ind w:left="204" w:right="70"/>
                    <w:contextualSpacing/>
                    <w:jc w:val="both"/>
                    <w:textAlignment w:val="auto"/>
                    <w:rPr>
                      <w:rFonts w:eastAsia="Calibri"/>
                      <w:sz w:val="22"/>
                      <w:szCs w:val="22"/>
                      <w:lang w:eastAsia="en-US"/>
                    </w:rPr>
                  </w:pPr>
                  <w:r w:rsidRPr="00801A5F">
                    <w:rPr>
                      <w:rFonts w:eastAsia="Calibri"/>
                      <w:sz w:val="22"/>
                      <w:szCs w:val="22"/>
                      <w:lang w:eastAsia="en-US"/>
                    </w:rPr>
                    <w:t>7</w:t>
                  </w:r>
                </w:p>
              </w:tc>
              <w:tc>
                <w:tcPr>
                  <w:tcW w:w="575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Fausses déclarations, manœuvres frauduleuses ou falsif</w:t>
                  </w:r>
                  <w:r w:rsidRPr="00801A5F">
                    <w:rPr>
                      <w:rFonts w:eastAsia="Calibri"/>
                      <w:sz w:val="22"/>
                      <w:szCs w:val="22"/>
                      <w:lang w:eastAsia="en-US"/>
                    </w:rPr>
                    <w:t>i</w:t>
                  </w:r>
                  <w:r w:rsidRPr="00801A5F">
                    <w:rPr>
                      <w:rFonts w:eastAsia="Calibri"/>
                      <w:sz w:val="22"/>
                      <w:szCs w:val="22"/>
                      <w:lang w:eastAsia="en-US"/>
                    </w:rPr>
                    <w:t>cation des pièces</w:t>
                  </w:r>
                </w:p>
              </w:tc>
              <w:tc>
                <w:tcPr>
                  <w:tcW w:w="1798"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Oui/Non</w:t>
                  </w:r>
                </w:p>
              </w:tc>
            </w:tr>
            <w:tr w:rsidR="00A85CAC" w:rsidRPr="00801A5F" w:rsidTr="00B463AB">
              <w:trPr>
                <w:jc w:val="center"/>
              </w:trPr>
              <w:tc>
                <w:tcPr>
                  <w:tcW w:w="725" w:type="dxa"/>
                  <w:shd w:val="clear" w:color="auto" w:fill="auto"/>
                  <w:vAlign w:val="center"/>
                </w:tcPr>
                <w:p w:rsidR="00A85CAC" w:rsidRPr="00801A5F" w:rsidRDefault="005B4B93" w:rsidP="00D918A5">
                  <w:pPr>
                    <w:suppressAutoHyphens w:val="0"/>
                    <w:autoSpaceDN/>
                    <w:ind w:left="204" w:right="70"/>
                    <w:contextualSpacing/>
                    <w:jc w:val="both"/>
                    <w:textAlignment w:val="auto"/>
                    <w:rPr>
                      <w:rFonts w:eastAsia="Calibri"/>
                      <w:sz w:val="22"/>
                      <w:szCs w:val="22"/>
                      <w:lang w:eastAsia="en-US"/>
                    </w:rPr>
                  </w:pPr>
                  <w:r w:rsidRPr="00801A5F">
                    <w:rPr>
                      <w:rFonts w:eastAsia="Calibri"/>
                      <w:sz w:val="22"/>
                      <w:szCs w:val="22"/>
                      <w:lang w:eastAsia="en-US"/>
                    </w:rPr>
                    <w:t>8</w:t>
                  </w:r>
                </w:p>
              </w:tc>
              <w:tc>
                <w:tcPr>
                  <w:tcW w:w="5755" w:type="dxa"/>
                  <w:shd w:val="clear" w:color="auto" w:fill="auto"/>
                  <w:vAlign w:val="center"/>
                </w:tcPr>
                <w:p w:rsidR="00A85CAC" w:rsidRPr="00801A5F" w:rsidRDefault="00A85CAC" w:rsidP="00BF25C0">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 xml:space="preserve">Non-respect d’au moins </w:t>
                  </w:r>
                  <w:r w:rsidR="00FF7318" w:rsidRPr="00801A5F">
                    <w:rPr>
                      <w:rFonts w:eastAsia="Calibri"/>
                      <w:sz w:val="22"/>
                      <w:szCs w:val="22"/>
                      <w:lang w:eastAsia="en-US"/>
                    </w:rPr>
                    <w:t xml:space="preserve">cinq (05) </w:t>
                  </w:r>
                  <w:r w:rsidRPr="00801A5F">
                    <w:rPr>
                      <w:rFonts w:eastAsia="Calibri"/>
                      <w:sz w:val="22"/>
                      <w:szCs w:val="22"/>
                      <w:lang w:eastAsia="en-US"/>
                    </w:rPr>
                    <w:t xml:space="preserve"> critères essentiels sur </w:t>
                  </w:r>
                  <w:r w:rsidR="00BF25C0" w:rsidRPr="00801A5F">
                    <w:rPr>
                      <w:rFonts w:eastAsia="Calibri"/>
                      <w:sz w:val="22"/>
                      <w:szCs w:val="22"/>
                      <w:lang w:eastAsia="en-US"/>
                    </w:rPr>
                    <w:t>sept</w:t>
                  </w:r>
                  <w:r w:rsidR="00FF7318" w:rsidRPr="00801A5F">
                    <w:rPr>
                      <w:rFonts w:eastAsia="Calibri"/>
                      <w:sz w:val="22"/>
                      <w:szCs w:val="22"/>
                      <w:lang w:eastAsia="en-US"/>
                    </w:rPr>
                    <w:t xml:space="preserve"> (07)</w:t>
                  </w:r>
                  <w:r w:rsidRPr="00801A5F">
                    <w:rPr>
                      <w:rFonts w:eastAsia="Calibri"/>
                      <w:sz w:val="22"/>
                      <w:szCs w:val="22"/>
                      <w:lang w:eastAsia="en-US"/>
                    </w:rPr>
                    <w:t>;</w:t>
                  </w:r>
                </w:p>
              </w:tc>
              <w:tc>
                <w:tcPr>
                  <w:tcW w:w="1798"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Oui/Non</w:t>
                  </w:r>
                </w:p>
              </w:tc>
            </w:tr>
            <w:tr w:rsidR="00A85CAC" w:rsidRPr="0041211E" w:rsidTr="00B463AB">
              <w:trPr>
                <w:trHeight w:val="629"/>
                <w:jc w:val="center"/>
              </w:trPr>
              <w:tc>
                <w:tcPr>
                  <w:tcW w:w="725" w:type="dxa"/>
                  <w:shd w:val="clear" w:color="auto" w:fill="auto"/>
                  <w:vAlign w:val="center"/>
                </w:tcPr>
                <w:p w:rsidR="00A85CAC" w:rsidRPr="00801A5F" w:rsidRDefault="0004389C" w:rsidP="00D918A5">
                  <w:pPr>
                    <w:suppressAutoHyphens w:val="0"/>
                    <w:autoSpaceDN/>
                    <w:ind w:left="204" w:right="70"/>
                    <w:contextualSpacing/>
                    <w:jc w:val="both"/>
                    <w:textAlignment w:val="auto"/>
                    <w:rPr>
                      <w:rFonts w:eastAsia="Calibri"/>
                      <w:sz w:val="22"/>
                      <w:szCs w:val="22"/>
                      <w:lang w:eastAsia="en-US"/>
                    </w:rPr>
                  </w:pPr>
                  <w:r w:rsidRPr="00801A5F">
                    <w:rPr>
                      <w:rFonts w:eastAsia="Calibri"/>
                      <w:sz w:val="22"/>
                      <w:szCs w:val="22"/>
                      <w:lang w:eastAsia="en-US"/>
                    </w:rPr>
                    <w:t>9</w:t>
                  </w:r>
                </w:p>
              </w:tc>
              <w:tc>
                <w:tcPr>
                  <w:tcW w:w="5755" w:type="dxa"/>
                  <w:shd w:val="clear" w:color="auto" w:fill="auto"/>
                  <w:vAlign w:val="center"/>
                </w:tcPr>
                <w:p w:rsidR="00A85CAC" w:rsidRPr="00801A5F"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Absence d’une déclaration sur l’honneur de n’avoir pas abandonné de chantier durant les trois dernières années</w:t>
                  </w:r>
                </w:p>
              </w:tc>
              <w:tc>
                <w:tcPr>
                  <w:tcW w:w="1798" w:type="dxa"/>
                  <w:shd w:val="clear" w:color="auto" w:fill="auto"/>
                  <w:vAlign w:val="center"/>
                </w:tcPr>
                <w:p w:rsidR="00A85CAC" w:rsidRPr="0041211E" w:rsidRDefault="00A85CAC" w:rsidP="00D918A5">
                  <w:pPr>
                    <w:suppressAutoHyphens w:val="0"/>
                    <w:autoSpaceDN/>
                    <w:ind w:left="284" w:right="70"/>
                    <w:contextualSpacing/>
                    <w:jc w:val="both"/>
                    <w:textAlignment w:val="auto"/>
                    <w:rPr>
                      <w:rFonts w:eastAsia="Calibri"/>
                      <w:sz w:val="22"/>
                      <w:szCs w:val="22"/>
                      <w:lang w:eastAsia="en-US"/>
                    </w:rPr>
                  </w:pPr>
                  <w:r w:rsidRPr="00801A5F">
                    <w:rPr>
                      <w:rFonts w:eastAsia="Calibri"/>
                      <w:sz w:val="22"/>
                      <w:szCs w:val="22"/>
                      <w:lang w:eastAsia="en-US"/>
                    </w:rPr>
                    <w:t>Oui/Non</w:t>
                  </w:r>
                </w:p>
              </w:tc>
            </w:tr>
          </w:tbl>
          <w:p w:rsidR="00A85CAC" w:rsidRPr="0041211E" w:rsidRDefault="00A85CAC" w:rsidP="00D918A5">
            <w:pPr>
              <w:widowControl w:val="0"/>
              <w:autoSpaceDE w:val="0"/>
              <w:spacing w:line="360" w:lineRule="auto"/>
              <w:ind w:right="70"/>
              <w:jc w:val="both"/>
              <w:rPr>
                <w:b/>
                <w:bCs/>
                <w:i/>
                <w:iCs/>
                <w:color w:val="FF0000"/>
                <w:sz w:val="22"/>
                <w:szCs w:val="22"/>
              </w:rPr>
            </w:pPr>
          </w:p>
          <w:p w:rsidR="00A85CAC" w:rsidRPr="0041211E" w:rsidRDefault="00A85CAC" w:rsidP="00226886">
            <w:pPr>
              <w:widowControl w:val="0"/>
              <w:numPr>
                <w:ilvl w:val="0"/>
                <w:numId w:val="19"/>
              </w:numPr>
              <w:autoSpaceDE w:val="0"/>
              <w:spacing w:line="360" w:lineRule="auto"/>
              <w:ind w:right="70"/>
              <w:jc w:val="both"/>
              <w:rPr>
                <w:b/>
                <w:sz w:val="22"/>
                <w:szCs w:val="22"/>
              </w:rPr>
            </w:pPr>
            <w:r w:rsidRPr="0041211E">
              <w:rPr>
                <w:b/>
                <w:iCs/>
                <w:sz w:val="22"/>
                <w:szCs w:val="22"/>
              </w:rPr>
              <w:t>Critères essentiels</w:t>
            </w:r>
            <w:r w:rsidRPr="0041211E">
              <w:rPr>
                <w:b/>
                <w:sz w:val="22"/>
                <w:szCs w:val="22"/>
              </w:rPr>
              <w:t xml:space="preserve"> </w:t>
            </w:r>
          </w:p>
          <w:p w:rsidR="00A85CAC" w:rsidRPr="0041211E" w:rsidRDefault="00A85CAC" w:rsidP="00D918A5">
            <w:pPr>
              <w:widowControl w:val="0"/>
              <w:autoSpaceDE w:val="0"/>
              <w:spacing w:line="360" w:lineRule="auto"/>
              <w:ind w:left="75" w:right="70"/>
              <w:jc w:val="both"/>
              <w:rPr>
                <w:sz w:val="22"/>
                <w:szCs w:val="22"/>
              </w:rPr>
            </w:pPr>
            <w:r w:rsidRPr="0041211E">
              <w:rPr>
                <w:sz w:val="22"/>
                <w:szCs w:val="22"/>
              </w:rPr>
              <w:t xml:space="preserve">L’évaluation des critères essentiels ou relatifs à la qualification des Soumissionnaires portera à titre indicatif sur : </w:t>
            </w:r>
          </w:p>
          <w:p w:rsidR="00A85CAC" w:rsidRPr="0041211E" w:rsidRDefault="00A85CAC" w:rsidP="00226886">
            <w:pPr>
              <w:pStyle w:val="Paragraphedeliste"/>
              <w:widowControl w:val="0"/>
              <w:numPr>
                <w:ilvl w:val="0"/>
                <w:numId w:val="19"/>
              </w:numPr>
              <w:autoSpaceDE w:val="0"/>
              <w:spacing w:before="44" w:after="0" w:line="360" w:lineRule="auto"/>
              <w:ind w:right="70"/>
              <w:jc w:val="both"/>
              <w:rPr>
                <w:rFonts w:ascii="Times New Roman" w:hAnsi="Times New Roman"/>
                <w:iCs/>
              </w:rPr>
            </w:pPr>
            <w:bookmarkStart w:id="189" w:name="_Hlk162973707"/>
            <w:r w:rsidRPr="0041211E">
              <w:rPr>
                <w:rFonts w:ascii="Times New Roman" w:hAnsi="Times New Roman"/>
                <w:b/>
                <w:iCs/>
              </w:rPr>
              <w:t>la présentation de l’offre</w:t>
            </w:r>
            <w:r w:rsidRPr="0041211E">
              <w:rPr>
                <w:rFonts w:ascii="Times New Roman" w:hAnsi="Times New Roman"/>
                <w:iCs/>
              </w:rPr>
              <w:t> ;</w:t>
            </w:r>
          </w:p>
          <w:p w:rsidR="00A85CAC" w:rsidRPr="0041211E" w:rsidRDefault="00A85CAC" w:rsidP="00D918A5">
            <w:pPr>
              <w:pStyle w:val="Paragraphedeliste"/>
              <w:spacing w:line="360" w:lineRule="auto"/>
              <w:ind w:left="75" w:right="70"/>
              <w:jc w:val="both"/>
              <w:rPr>
                <w:rFonts w:ascii="Times New Roman" w:hAnsi="Times New Roman"/>
                <w:u w:val="single"/>
              </w:rPr>
            </w:pPr>
            <w:r w:rsidRPr="0041211E">
              <w:rPr>
                <w:rFonts w:ascii="Times New Roman" w:hAnsi="Times New Roman"/>
                <w:u w:val="single"/>
              </w:rPr>
              <w:t xml:space="preserve">(Lisibilité, pièces dans l’ordre du RPAO, sommaires, intercalaire de couleur,) </w:t>
            </w:r>
          </w:p>
          <w:p w:rsidR="00A85CAC" w:rsidRPr="0041211E" w:rsidRDefault="00A85CAC" w:rsidP="00D918A5">
            <w:pPr>
              <w:pStyle w:val="Paragraphedeliste"/>
              <w:ind w:left="75" w:right="70"/>
              <w:rPr>
                <w:rFonts w:ascii="Times New Roman" w:hAnsi="Times New Roman"/>
                <w:b/>
                <w:bCs/>
                <w:i/>
                <w:iCs/>
              </w:rPr>
            </w:pPr>
            <w:r w:rsidRPr="0041211E">
              <w:rPr>
                <w:rFonts w:ascii="Times New Roman" w:hAnsi="Times New Roman"/>
                <w:b/>
                <w:bCs/>
                <w:i/>
                <w:iCs/>
              </w:rPr>
              <w:t xml:space="preserve">[à préciser  validation de </w:t>
            </w:r>
            <w:r w:rsidR="00620AB9" w:rsidRPr="0041211E">
              <w:rPr>
                <w:rFonts w:ascii="Times New Roman" w:hAnsi="Times New Roman"/>
                <w:b/>
                <w:bCs/>
                <w:i/>
                <w:iCs/>
              </w:rPr>
              <w:t xml:space="preserve">quatre (04) </w:t>
            </w:r>
            <w:r w:rsidRPr="0041211E">
              <w:rPr>
                <w:rFonts w:ascii="Times New Roman" w:hAnsi="Times New Roman"/>
                <w:b/>
                <w:bCs/>
                <w:i/>
                <w:iCs/>
              </w:rPr>
              <w:t>sous  critères</w:t>
            </w:r>
            <w:r w:rsidRPr="0041211E">
              <w:rPr>
                <w:rFonts w:ascii="Times New Roman" w:eastAsia="Times New Roman" w:hAnsi="Times New Roman"/>
                <w:i/>
                <w:iCs/>
                <w:color w:val="000000" w:themeColor="text1"/>
                <w:lang w:eastAsia="fr-FR"/>
              </w:rPr>
              <w:t xml:space="preserve"> </w:t>
            </w:r>
            <w:r w:rsidRPr="0041211E">
              <w:rPr>
                <w:rFonts w:ascii="Times New Roman" w:hAnsi="Times New Roman"/>
                <w:b/>
                <w:bCs/>
                <w:i/>
                <w:iCs/>
              </w:rPr>
              <w:t>par critère   pour obtenir  un oui]</w:t>
            </w:r>
          </w:p>
          <w:p w:rsidR="00A85CAC" w:rsidRPr="0041211E" w:rsidRDefault="00A85CAC" w:rsidP="00226886">
            <w:pPr>
              <w:pStyle w:val="Paragraphedeliste"/>
              <w:numPr>
                <w:ilvl w:val="0"/>
                <w:numId w:val="19"/>
              </w:numPr>
              <w:spacing w:line="240" w:lineRule="auto"/>
              <w:ind w:right="70"/>
              <w:jc w:val="both"/>
              <w:rPr>
                <w:rFonts w:ascii="Times New Roman" w:hAnsi="Times New Roman"/>
                <w:b/>
                <w:u w:val="single"/>
              </w:rPr>
            </w:pPr>
            <w:bookmarkStart w:id="190" w:name="_Hlk162973801"/>
            <w:bookmarkStart w:id="191" w:name="_Hlk163150892"/>
            <w:bookmarkEnd w:id="189"/>
            <w:r w:rsidRPr="0041211E">
              <w:rPr>
                <w:rFonts w:ascii="Times New Roman" w:hAnsi="Times New Roman"/>
                <w:b/>
                <w:u w:val="single"/>
              </w:rPr>
              <w:t>Expérience</w:t>
            </w:r>
          </w:p>
          <w:p w:rsidR="00A85CAC" w:rsidRPr="0041211E" w:rsidRDefault="00A85CAC" w:rsidP="00226886">
            <w:pPr>
              <w:pStyle w:val="Paragraphedeliste"/>
              <w:numPr>
                <w:ilvl w:val="0"/>
                <w:numId w:val="19"/>
              </w:numPr>
              <w:spacing w:after="0" w:line="240" w:lineRule="auto"/>
              <w:ind w:right="70"/>
              <w:jc w:val="both"/>
              <w:rPr>
                <w:rFonts w:ascii="Times New Roman" w:hAnsi="Times New Roman"/>
                <w:b/>
                <w:u w:val="single"/>
              </w:rPr>
            </w:pPr>
            <w:r w:rsidRPr="0041211E">
              <w:rPr>
                <w:rFonts w:ascii="Times New Roman" w:hAnsi="Times New Roman"/>
                <w:b/>
                <w:u w:val="single"/>
              </w:rPr>
              <w:t xml:space="preserve">Expérience générale en travaux </w:t>
            </w:r>
          </w:p>
          <w:p w:rsidR="00ED51EC" w:rsidRDefault="00ED51EC" w:rsidP="00D918A5">
            <w:pPr>
              <w:ind w:left="75" w:right="70"/>
              <w:jc w:val="both"/>
              <w:rPr>
                <w:sz w:val="22"/>
                <w:szCs w:val="22"/>
                <w:lang w:eastAsia="en-US"/>
              </w:rPr>
            </w:pPr>
            <w:r w:rsidRPr="0041211E">
              <w:rPr>
                <w:sz w:val="22"/>
                <w:szCs w:val="22"/>
                <w:lang w:eastAsia="en-US"/>
              </w:rPr>
              <w:t>Le soumissionnaire produira les pièces justificatives de l’exécution d’au moins un projet de bâtiment public d’une envergure au moins similaire  au cours des 03 dernières années.</w:t>
            </w:r>
          </w:p>
          <w:p w:rsidR="00767A41" w:rsidRPr="0041211E" w:rsidRDefault="00767A41" w:rsidP="00D918A5">
            <w:pPr>
              <w:ind w:left="75" w:right="70"/>
              <w:jc w:val="both"/>
              <w:rPr>
                <w:sz w:val="22"/>
                <w:szCs w:val="22"/>
                <w:lang w:eastAsia="en-US"/>
              </w:rPr>
            </w:pPr>
          </w:p>
          <w:p w:rsidR="00A85CAC" w:rsidRPr="0041211E" w:rsidRDefault="00A85CAC" w:rsidP="00D918A5">
            <w:pPr>
              <w:pStyle w:val="Paragraphedeliste"/>
              <w:spacing w:after="0"/>
              <w:ind w:left="75" w:right="70"/>
              <w:rPr>
                <w:rFonts w:ascii="Times New Roman" w:hAnsi="Times New Roman"/>
                <w:i/>
              </w:rPr>
            </w:pPr>
            <w:r w:rsidRPr="0041211E">
              <w:rPr>
                <w:rFonts w:ascii="Times New Roman" w:hAnsi="Times New Roman"/>
                <w:i/>
              </w:rPr>
              <w:t xml:space="preserve">Ces références devront être accompagnées des pièces justificatives, en l’occurrence : </w:t>
            </w:r>
          </w:p>
          <w:p w:rsidR="00A85CAC" w:rsidRPr="0041211E" w:rsidRDefault="00A85CAC" w:rsidP="00226886">
            <w:pPr>
              <w:pStyle w:val="Paragraphedeliste"/>
              <w:numPr>
                <w:ilvl w:val="0"/>
                <w:numId w:val="19"/>
              </w:numPr>
              <w:spacing w:after="0"/>
              <w:ind w:right="70"/>
              <w:rPr>
                <w:rFonts w:ascii="Times New Roman" w:hAnsi="Times New Roman"/>
                <w:i/>
              </w:rPr>
            </w:pPr>
            <w:r w:rsidRPr="0041211E">
              <w:rPr>
                <w:rFonts w:ascii="Times New Roman" w:hAnsi="Times New Roman"/>
                <w:i/>
              </w:rPr>
              <w:t>Copies des premières et dernières pages du contrat ;</w:t>
            </w:r>
          </w:p>
          <w:p w:rsidR="00A85CAC" w:rsidRPr="0041211E" w:rsidRDefault="00A85CAC" w:rsidP="00226886">
            <w:pPr>
              <w:pStyle w:val="Paragraphedeliste"/>
              <w:numPr>
                <w:ilvl w:val="0"/>
                <w:numId w:val="19"/>
              </w:numPr>
              <w:spacing w:after="0"/>
              <w:ind w:right="70"/>
              <w:rPr>
                <w:rFonts w:ascii="Times New Roman" w:hAnsi="Times New Roman"/>
                <w:i/>
              </w:rPr>
            </w:pPr>
            <w:r w:rsidRPr="0041211E">
              <w:rPr>
                <w:rFonts w:ascii="Times New Roman" w:hAnsi="Times New Roman"/>
                <w:i/>
              </w:rPr>
              <w:t>PV de réception provisoire ou définitive ou attestation de bonne fin signée du Maitre d’Ouvrage ;</w:t>
            </w:r>
          </w:p>
          <w:p w:rsidR="00A85CAC" w:rsidRPr="0041211E" w:rsidRDefault="00A85CAC" w:rsidP="00226886">
            <w:pPr>
              <w:pStyle w:val="Paragraphedeliste"/>
              <w:numPr>
                <w:ilvl w:val="0"/>
                <w:numId w:val="19"/>
              </w:numPr>
              <w:spacing w:after="0"/>
              <w:ind w:right="70"/>
              <w:rPr>
                <w:rFonts w:ascii="Times New Roman" w:hAnsi="Times New Roman"/>
                <w:i/>
              </w:rPr>
            </w:pPr>
            <w:r w:rsidRPr="0041211E">
              <w:rPr>
                <w:rFonts w:ascii="Times New Roman" w:hAnsi="Times New Roman"/>
                <w:i/>
              </w:rPr>
              <w:t xml:space="preserve">Autres justificatifs le cas échéant et à préciser  </w:t>
            </w:r>
          </w:p>
          <w:p w:rsidR="00A85CAC" w:rsidRPr="0041211E" w:rsidRDefault="00A85CAC" w:rsidP="00D918A5">
            <w:pPr>
              <w:pStyle w:val="Paragraphedeliste"/>
              <w:spacing w:after="0" w:line="360" w:lineRule="auto"/>
              <w:ind w:left="0" w:right="70"/>
              <w:jc w:val="both"/>
              <w:rPr>
                <w:rFonts w:ascii="Times New Roman" w:hAnsi="Times New Roman"/>
                <w:i/>
              </w:rPr>
            </w:pPr>
            <w:r w:rsidRPr="0041211E">
              <w:rPr>
                <w:rFonts w:ascii="Times New Roman" w:hAnsi="Times New Roman"/>
                <w:i/>
              </w:rPr>
              <w:t xml:space="preserve">1. Le nombre de marchés doit être d’un à trois, selon la taille et la complexité du marché en objet, du risque pour le Maître d’Ouvrage de défaillance de la part de l’entreprise. Par exemple, pour des </w:t>
            </w:r>
            <w:r w:rsidRPr="0041211E">
              <w:rPr>
                <w:rFonts w:ascii="Times New Roman" w:hAnsi="Times New Roman"/>
                <w:i/>
              </w:rPr>
              <w:lastRenderedPageBreak/>
              <w:t>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A85CAC" w:rsidRPr="0041211E" w:rsidRDefault="00A85CAC" w:rsidP="00226886">
            <w:pPr>
              <w:pStyle w:val="Paragraphedeliste"/>
              <w:numPr>
                <w:ilvl w:val="0"/>
                <w:numId w:val="19"/>
              </w:numPr>
              <w:spacing w:line="240" w:lineRule="auto"/>
              <w:ind w:right="70"/>
              <w:jc w:val="both"/>
              <w:rPr>
                <w:rFonts w:ascii="Times New Roman" w:hAnsi="Times New Roman"/>
                <w:u w:val="single"/>
              </w:rPr>
            </w:pPr>
            <w:r w:rsidRPr="0041211E">
              <w:rPr>
                <w:rFonts w:ascii="Times New Roman" w:hAnsi="Times New Roman"/>
                <w:u w:val="single"/>
              </w:rPr>
              <w:t>Personnel ;</w:t>
            </w:r>
          </w:p>
          <w:p w:rsidR="00A85CAC" w:rsidRPr="0041211E" w:rsidRDefault="00A85CAC" w:rsidP="00D918A5">
            <w:pPr>
              <w:spacing w:line="360" w:lineRule="auto"/>
              <w:ind w:right="70"/>
              <w:jc w:val="both"/>
              <w:rPr>
                <w:sz w:val="22"/>
                <w:szCs w:val="22"/>
              </w:rPr>
            </w:pPr>
            <w:r w:rsidRPr="0041211E">
              <w:rPr>
                <w:sz w:val="22"/>
                <w:szCs w:val="22"/>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314"/>
              <w:gridCol w:w="1276"/>
              <w:gridCol w:w="1620"/>
              <w:gridCol w:w="1281"/>
              <w:gridCol w:w="1182"/>
              <w:gridCol w:w="1506"/>
            </w:tblGrid>
            <w:tr w:rsidR="00A85CAC" w:rsidRPr="0041211E" w:rsidTr="005978AC">
              <w:trPr>
                <w:trHeight w:hRule="exact" w:val="1369"/>
              </w:trPr>
              <w:tc>
                <w:tcPr>
                  <w:tcW w:w="131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41211E" w:rsidRDefault="00A85CAC" w:rsidP="00D918A5">
                  <w:pPr>
                    <w:widowControl w:val="0"/>
                    <w:tabs>
                      <w:tab w:val="left" w:pos="3295"/>
                    </w:tabs>
                    <w:autoSpaceDE w:val="0"/>
                    <w:adjustRightInd w:val="0"/>
                    <w:ind w:right="70"/>
                    <w:jc w:val="center"/>
                    <w:rPr>
                      <w:sz w:val="22"/>
                      <w:szCs w:val="22"/>
                    </w:rPr>
                  </w:pPr>
                  <w:r w:rsidRPr="0041211E">
                    <w:rPr>
                      <w:b/>
                      <w:bCs/>
                      <w:sz w:val="22"/>
                      <w:szCs w:val="22"/>
                    </w:rPr>
                    <w:t>Nom</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41211E" w:rsidRDefault="00A85CAC" w:rsidP="00D918A5">
                  <w:pPr>
                    <w:widowControl w:val="0"/>
                    <w:tabs>
                      <w:tab w:val="left" w:pos="3295"/>
                    </w:tabs>
                    <w:autoSpaceDE w:val="0"/>
                    <w:adjustRightInd w:val="0"/>
                    <w:ind w:right="70"/>
                    <w:jc w:val="center"/>
                    <w:rPr>
                      <w:b/>
                      <w:bCs/>
                      <w:sz w:val="22"/>
                      <w:szCs w:val="22"/>
                    </w:rPr>
                  </w:pPr>
                  <w:r w:rsidRPr="0041211E">
                    <w:rPr>
                      <w:b/>
                      <w:bCs/>
                      <w:sz w:val="22"/>
                      <w:szCs w:val="22"/>
                    </w:rPr>
                    <w:t>Fonction proposée</w:t>
                  </w:r>
                </w:p>
              </w:tc>
              <w:tc>
                <w:tcPr>
                  <w:tcW w:w="162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41211E" w:rsidRDefault="00A85CAC" w:rsidP="00D918A5">
                  <w:pPr>
                    <w:widowControl w:val="0"/>
                    <w:tabs>
                      <w:tab w:val="left" w:pos="3295"/>
                    </w:tabs>
                    <w:autoSpaceDE w:val="0"/>
                    <w:adjustRightInd w:val="0"/>
                    <w:ind w:right="70"/>
                    <w:jc w:val="center"/>
                    <w:rPr>
                      <w:sz w:val="22"/>
                      <w:szCs w:val="22"/>
                    </w:rPr>
                  </w:pPr>
                  <w:r w:rsidRPr="0041211E">
                    <w:rPr>
                      <w:b/>
                      <w:bCs/>
                      <w:sz w:val="22"/>
                      <w:szCs w:val="22"/>
                    </w:rPr>
                    <w:t>Qualific</w:t>
                  </w:r>
                  <w:r w:rsidR="00A67CE1" w:rsidRPr="0041211E">
                    <w:rPr>
                      <w:b/>
                      <w:bCs/>
                      <w:sz w:val="22"/>
                      <w:szCs w:val="22"/>
                    </w:rPr>
                    <w:t>a</w:t>
                  </w:r>
                  <w:r w:rsidRPr="0041211E">
                    <w:rPr>
                      <w:b/>
                      <w:bCs/>
                      <w:sz w:val="22"/>
                      <w:szCs w:val="22"/>
                    </w:rPr>
                    <w:t>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41211E" w:rsidRDefault="00A85CAC" w:rsidP="00D918A5">
                  <w:pPr>
                    <w:widowControl w:val="0"/>
                    <w:autoSpaceDE w:val="0"/>
                    <w:adjustRightInd w:val="0"/>
                    <w:ind w:right="70"/>
                    <w:jc w:val="center"/>
                    <w:rPr>
                      <w:b/>
                      <w:bCs/>
                      <w:sz w:val="22"/>
                      <w:szCs w:val="22"/>
                    </w:rPr>
                  </w:pPr>
                  <w:r w:rsidRPr="0041211E">
                    <w:rPr>
                      <w:b/>
                      <w:bCs/>
                      <w:sz w:val="22"/>
                      <w:szCs w:val="22"/>
                    </w:rPr>
                    <w:t>Année d’Expérience</w:t>
                  </w:r>
                </w:p>
                <w:p w:rsidR="00A85CAC" w:rsidRPr="0041211E" w:rsidRDefault="00A85CAC" w:rsidP="00D918A5">
                  <w:pPr>
                    <w:widowControl w:val="0"/>
                    <w:autoSpaceDE w:val="0"/>
                    <w:adjustRightInd w:val="0"/>
                    <w:ind w:right="70"/>
                    <w:jc w:val="center"/>
                    <w:rPr>
                      <w:b/>
                      <w:bCs/>
                      <w:sz w:val="22"/>
                      <w:szCs w:val="22"/>
                    </w:rPr>
                  </w:pPr>
                  <w:r w:rsidRPr="0041211E">
                    <w:rPr>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41211E" w:rsidRDefault="00A85CAC" w:rsidP="00D918A5">
                  <w:pPr>
                    <w:widowControl w:val="0"/>
                    <w:autoSpaceDE w:val="0"/>
                    <w:adjustRightInd w:val="0"/>
                    <w:ind w:right="70"/>
                    <w:jc w:val="center"/>
                    <w:rPr>
                      <w:b/>
                      <w:bCs/>
                      <w:sz w:val="22"/>
                      <w:szCs w:val="22"/>
                    </w:rPr>
                  </w:pPr>
                  <w:r w:rsidRPr="0041211E">
                    <w:rPr>
                      <w:b/>
                      <w:bCs/>
                      <w:sz w:val="22"/>
                      <w:szCs w:val="22"/>
                    </w:rPr>
                    <w:t>Expérience Spécifique</w:t>
                  </w:r>
                </w:p>
                <w:p w:rsidR="00A85CAC" w:rsidRPr="0041211E" w:rsidRDefault="00A85CAC" w:rsidP="00D918A5">
                  <w:pPr>
                    <w:widowControl w:val="0"/>
                    <w:autoSpaceDE w:val="0"/>
                    <w:adjustRightInd w:val="0"/>
                    <w:ind w:right="70"/>
                    <w:jc w:val="center"/>
                    <w:rPr>
                      <w:b/>
                      <w:bCs/>
                      <w:sz w:val="22"/>
                      <w:szCs w:val="22"/>
                    </w:rPr>
                  </w:pPr>
                  <w:r w:rsidRPr="0041211E">
                    <w:rPr>
                      <w:b/>
                      <w:bCs/>
                      <w:sz w:val="22"/>
                      <w:szCs w:val="22"/>
                    </w:rPr>
                    <w:t>En</w:t>
                  </w:r>
                </w:p>
                <w:p w:rsidR="00A85CAC" w:rsidRPr="0041211E" w:rsidRDefault="00A85CAC" w:rsidP="00D918A5">
                  <w:pPr>
                    <w:widowControl w:val="0"/>
                    <w:autoSpaceDE w:val="0"/>
                    <w:adjustRightInd w:val="0"/>
                    <w:ind w:right="70"/>
                    <w:jc w:val="center"/>
                    <w:rPr>
                      <w:b/>
                      <w:bCs/>
                      <w:sz w:val="22"/>
                      <w:szCs w:val="22"/>
                    </w:rPr>
                  </w:pPr>
                  <w:r w:rsidRPr="0041211E">
                    <w:rPr>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5978AC" w:rsidRDefault="005978AC" w:rsidP="00D918A5">
                  <w:pPr>
                    <w:widowControl w:val="0"/>
                    <w:autoSpaceDE w:val="0"/>
                    <w:adjustRightInd w:val="0"/>
                    <w:ind w:left="572" w:right="70" w:hanging="595"/>
                    <w:jc w:val="center"/>
                    <w:rPr>
                      <w:b/>
                      <w:bCs/>
                      <w:sz w:val="22"/>
                      <w:szCs w:val="22"/>
                    </w:rPr>
                  </w:pPr>
                  <w:r>
                    <w:rPr>
                      <w:b/>
                      <w:bCs/>
                      <w:sz w:val="22"/>
                      <w:szCs w:val="22"/>
                    </w:rPr>
                    <w:t>Poste ou</w:t>
                  </w:r>
                </w:p>
                <w:p w:rsidR="00A85CAC" w:rsidRPr="0041211E" w:rsidRDefault="00A85CAC" w:rsidP="00D918A5">
                  <w:pPr>
                    <w:widowControl w:val="0"/>
                    <w:autoSpaceDE w:val="0"/>
                    <w:adjustRightInd w:val="0"/>
                    <w:ind w:left="572" w:right="70" w:hanging="595"/>
                    <w:jc w:val="center"/>
                    <w:rPr>
                      <w:b/>
                      <w:bCs/>
                      <w:sz w:val="22"/>
                      <w:szCs w:val="22"/>
                    </w:rPr>
                  </w:pPr>
                  <w:r w:rsidRPr="0041211E">
                    <w:rPr>
                      <w:b/>
                      <w:bCs/>
                      <w:sz w:val="22"/>
                      <w:szCs w:val="22"/>
                    </w:rPr>
                    <w:t>fonction</w:t>
                  </w:r>
                </w:p>
                <w:p w:rsidR="00A85CAC" w:rsidRPr="0041211E" w:rsidRDefault="00A85CAC" w:rsidP="00D918A5">
                  <w:pPr>
                    <w:widowControl w:val="0"/>
                    <w:autoSpaceDE w:val="0"/>
                    <w:adjustRightInd w:val="0"/>
                    <w:ind w:right="70"/>
                    <w:jc w:val="center"/>
                    <w:rPr>
                      <w:b/>
                      <w:bCs/>
                      <w:sz w:val="22"/>
                      <w:szCs w:val="22"/>
                    </w:rPr>
                  </w:pPr>
                  <w:r w:rsidRPr="0041211E">
                    <w:rPr>
                      <w:b/>
                      <w:bCs/>
                      <w:sz w:val="22"/>
                      <w:szCs w:val="22"/>
                    </w:rPr>
                    <w:t>Occupé pour</w:t>
                  </w:r>
                </w:p>
                <w:p w:rsidR="00A85CAC" w:rsidRPr="0041211E" w:rsidRDefault="00A85CAC" w:rsidP="00D918A5">
                  <w:pPr>
                    <w:widowControl w:val="0"/>
                    <w:autoSpaceDE w:val="0"/>
                    <w:adjustRightInd w:val="0"/>
                    <w:ind w:right="70"/>
                    <w:jc w:val="center"/>
                    <w:rPr>
                      <w:b/>
                      <w:bCs/>
                      <w:sz w:val="22"/>
                      <w:szCs w:val="22"/>
                    </w:rPr>
                  </w:pPr>
                  <w:r w:rsidRPr="0041211E">
                    <w:rPr>
                      <w:b/>
                      <w:bCs/>
                      <w:sz w:val="22"/>
                      <w:szCs w:val="22"/>
                    </w:rPr>
                    <w:t>Chaque projet</w:t>
                  </w:r>
                </w:p>
                <w:p w:rsidR="00A85CAC" w:rsidRPr="0041211E" w:rsidRDefault="00A85CAC" w:rsidP="00D918A5">
                  <w:pPr>
                    <w:widowControl w:val="0"/>
                    <w:autoSpaceDE w:val="0"/>
                    <w:adjustRightInd w:val="0"/>
                    <w:ind w:left="878" w:right="70" w:hanging="595"/>
                    <w:jc w:val="center"/>
                    <w:rPr>
                      <w:sz w:val="22"/>
                      <w:szCs w:val="22"/>
                    </w:rPr>
                  </w:pPr>
                </w:p>
              </w:tc>
            </w:tr>
            <w:tr w:rsidR="00A85CAC" w:rsidRPr="0041211E" w:rsidTr="00767A41">
              <w:trPr>
                <w:trHeight w:hRule="exact" w:val="284"/>
              </w:trPr>
              <w:tc>
                <w:tcPr>
                  <w:tcW w:w="1314"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r w:rsidRPr="0041211E">
                    <w:rPr>
                      <w:sz w:val="22"/>
                      <w:szCs w:val="22"/>
                    </w:rPr>
                    <w:t xml:space="preserve"> </w:t>
                  </w: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r>
            <w:tr w:rsidR="00A85CAC" w:rsidRPr="0041211E" w:rsidTr="00767A41">
              <w:trPr>
                <w:trHeight w:hRule="exact" w:val="284"/>
              </w:trPr>
              <w:tc>
                <w:tcPr>
                  <w:tcW w:w="1314"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r>
            <w:tr w:rsidR="00A85CAC" w:rsidRPr="0041211E" w:rsidTr="00767A41">
              <w:trPr>
                <w:trHeight w:hRule="exact" w:val="284"/>
              </w:trPr>
              <w:tc>
                <w:tcPr>
                  <w:tcW w:w="1314"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r>
            <w:tr w:rsidR="00A85CAC" w:rsidRPr="0041211E" w:rsidTr="00767A41">
              <w:trPr>
                <w:trHeight w:hRule="exact" w:val="284"/>
              </w:trPr>
              <w:tc>
                <w:tcPr>
                  <w:tcW w:w="1314"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41211E" w:rsidRDefault="00A85CAC" w:rsidP="00D918A5">
                  <w:pPr>
                    <w:widowControl w:val="0"/>
                    <w:autoSpaceDE w:val="0"/>
                    <w:adjustRightInd w:val="0"/>
                    <w:spacing w:before="60" w:after="60" w:line="360" w:lineRule="auto"/>
                    <w:ind w:right="70"/>
                    <w:rPr>
                      <w:sz w:val="22"/>
                      <w:szCs w:val="22"/>
                    </w:rPr>
                  </w:pPr>
                </w:p>
              </w:tc>
            </w:tr>
          </w:tbl>
          <w:p w:rsidR="00A85CAC" w:rsidRPr="0041211E" w:rsidRDefault="00A85CAC" w:rsidP="00D918A5">
            <w:pPr>
              <w:spacing w:line="360" w:lineRule="auto"/>
              <w:ind w:right="70"/>
              <w:jc w:val="both"/>
              <w:rPr>
                <w:rFonts w:eastAsia="Calibri"/>
                <w:sz w:val="22"/>
                <w:szCs w:val="22"/>
                <w:lang w:eastAsia="en-US"/>
              </w:rPr>
            </w:pPr>
            <w:r w:rsidRPr="0041211E">
              <w:rPr>
                <w:rFonts w:eastAsia="Calibri"/>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41211E">
              <w:rPr>
                <w:rFonts w:eastAsia="Calibri"/>
                <w:sz w:val="22"/>
                <w:szCs w:val="22"/>
                <w:lang w:eastAsia="en-US"/>
              </w:rPr>
              <w:t>d’établir</w:t>
            </w:r>
            <w:r w:rsidRPr="0041211E">
              <w:rPr>
                <w:rFonts w:eastAsia="Calibri"/>
                <w:sz w:val="22"/>
                <w:szCs w:val="22"/>
                <w:lang w:val="fr-CM" w:eastAsia="en-US"/>
              </w:rPr>
              <w:t xml:space="preserve"> </w:t>
            </w:r>
            <w:r w:rsidRPr="0041211E">
              <w:rPr>
                <w:rFonts w:eastAsia="Calibri"/>
                <w:sz w:val="22"/>
                <w:szCs w:val="22"/>
                <w:lang w:eastAsia="en-US"/>
              </w:rPr>
              <w:t>l’offre du soumissionnaire à considérer</w:t>
            </w:r>
            <w:r w:rsidRPr="0041211E">
              <w:rPr>
                <w:rFonts w:eastAsia="Calibri"/>
                <w:sz w:val="22"/>
                <w:szCs w:val="22"/>
                <w:lang w:val="fr-CM" w:eastAsia="en-US"/>
              </w:rPr>
              <w:t xml:space="preserve"> pour son évaluation. </w:t>
            </w:r>
            <w:r w:rsidRPr="0041211E">
              <w:rPr>
                <w:rFonts w:eastAsia="Calibri"/>
                <w:sz w:val="22"/>
                <w:szCs w:val="22"/>
                <w:lang w:eastAsia="en-US"/>
              </w:rPr>
              <w:t xml:space="preserve">Dans ce cas l’expert en question ne sera pas évalué dans l’Offre concurrente et son </w:t>
            </w:r>
            <w:r w:rsidRPr="0041211E">
              <w:rPr>
                <w:rFonts w:eastAsia="Calibri"/>
                <w:sz w:val="22"/>
                <w:szCs w:val="22"/>
                <w:lang w:val="fr-CM" w:eastAsia="en-US"/>
              </w:rPr>
              <w:t>CV sera examiné à condition que celui produit pour la demande d’éclaircissement soit identique à celui dans l’offres considérée</w:t>
            </w:r>
            <w:r w:rsidRPr="0041211E">
              <w:rPr>
                <w:rFonts w:eastAsia="Calibri"/>
                <w:sz w:val="22"/>
                <w:szCs w:val="22"/>
                <w:lang w:eastAsia="en-US"/>
              </w:rPr>
              <w:t xml:space="preserve">. </w:t>
            </w:r>
          </w:p>
          <w:p w:rsidR="00A85CAC" w:rsidRPr="0041211E" w:rsidRDefault="00A85CAC" w:rsidP="00226886">
            <w:pPr>
              <w:pStyle w:val="Paragraphedeliste"/>
              <w:numPr>
                <w:ilvl w:val="0"/>
                <w:numId w:val="19"/>
              </w:numPr>
              <w:spacing w:after="0" w:line="360" w:lineRule="auto"/>
              <w:ind w:right="70"/>
              <w:jc w:val="both"/>
              <w:rPr>
                <w:rFonts w:ascii="Times New Roman" w:hAnsi="Times New Roman"/>
                <w:u w:val="single"/>
              </w:rPr>
            </w:pPr>
            <w:r w:rsidRPr="0041211E">
              <w:rPr>
                <w:rFonts w:ascii="Times New Roman" w:hAnsi="Times New Roman"/>
                <w:u w:val="single"/>
              </w:rPr>
              <w:t>Matériels</w:t>
            </w:r>
          </w:p>
          <w:p w:rsidR="00A85CAC" w:rsidRPr="0041211E" w:rsidRDefault="00A85CAC" w:rsidP="00D918A5">
            <w:pPr>
              <w:pStyle w:val="Paragraphedeliste"/>
              <w:spacing w:after="0" w:line="360" w:lineRule="auto"/>
              <w:ind w:left="0" w:right="70"/>
              <w:jc w:val="both"/>
              <w:rPr>
                <w:rFonts w:ascii="Times New Roman" w:hAnsi="Times New Roman"/>
              </w:rPr>
            </w:pPr>
            <w:r w:rsidRPr="0041211E">
              <w:rPr>
                <w:rFonts w:ascii="Times New Roman" w:hAnsi="Times New Roman"/>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41211E"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jc w:val="center"/>
                    <w:rPr>
                      <w:rFonts w:eastAsia="Calibri"/>
                      <w:b/>
                      <w:sz w:val="22"/>
                      <w:szCs w:val="22"/>
                    </w:rPr>
                  </w:pPr>
                  <w:r w:rsidRPr="0041211E">
                    <w:rPr>
                      <w:sz w:val="22"/>
                      <w:szCs w:val="22"/>
                    </w:rPr>
                    <w:t xml:space="preserve">  </w:t>
                  </w:r>
                  <w:r w:rsidRPr="0041211E">
                    <w:rPr>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jc w:val="center"/>
                    <w:rPr>
                      <w:rFonts w:eastAsia="Calibri"/>
                      <w:b/>
                      <w:sz w:val="22"/>
                      <w:szCs w:val="22"/>
                    </w:rPr>
                  </w:pPr>
                  <w:r w:rsidRPr="0041211E">
                    <w:rPr>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jc w:val="center"/>
                    <w:rPr>
                      <w:b/>
                      <w:sz w:val="22"/>
                      <w:szCs w:val="22"/>
                    </w:rPr>
                  </w:pPr>
                  <w:r w:rsidRPr="0041211E">
                    <w:rPr>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jc w:val="center"/>
                    <w:rPr>
                      <w:b/>
                      <w:sz w:val="22"/>
                      <w:szCs w:val="22"/>
                    </w:rPr>
                  </w:pPr>
                  <w:r w:rsidRPr="0041211E">
                    <w:rPr>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41211E" w:rsidRDefault="00A85CAC" w:rsidP="00D918A5">
                  <w:pPr>
                    <w:ind w:right="70"/>
                    <w:jc w:val="center"/>
                    <w:rPr>
                      <w:rFonts w:eastAsia="Calibri"/>
                      <w:b/>
                      <w:sz w:val="22"/>
                      <w:szCs w:val="22"/>
                    </w:rPr>
                  </w:pPr>
                  <w:r w:rsidRPr="0041211E">
                    <w:rPr>
                      <w:rFonts w:eastAsia="Calibri"/>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jc w:val="center"/>
                    <w:rPr>
                      <w:b/>
                      <w:sz w:val="22"/>
                      <w:szCs w:val="22"/>
                    </w:rPr>
                  </w:pPr>
                  <w:r w:rsidRPr="0041211E">
                    <w:rPr>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jc w:val="center"/>
                    <w:rPr>
                      <w:b/>
                      <w:sz w:val="22"/>
                      <w:szCs w:val="22"/>
                    </w:rPr>
                  </w:pPr>
                  <w:r w:rsidRPr="0041211E">
                    <w:rPr>
                      <w:b/>
                      <w:sz w:val="22"/>
                      <w:szCs w:val="22"/>
                    </w:rPr>
                    <w:t xml:space="preserve">Justificatif </w:t>
                  </w:r>
                </w:p>
              </w:tc>
            </w:tr>
            <w:tr w:rsidR="00A85CAC" w:rsidRPr="0041211E"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jc w:val="center"/>
                    <w:rPr>
                      <w:rFonts w:eastAsia="Calibri"/>
                      <w:sz w:val="22"/>
                      <w:szCs w:val="22"/>
                    </w:rPr>
                  </w:pPr>
                  <w:r w:rsidRPr="0041211E">
                    <w:rPr>
                      <w:rFonts w:eastAsia="Calibri"/>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rPr>
                      <w:rFonts w:eastAsia="Calibri"/>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r>
            <w:tr w:rsidR="00A85CAC" w:rsidRPr="0041211E"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jc w:val="center"/>
                    <w:rPr>
                      <w:rFonts w:eastAsia="Calibri"/>
                      <w:sz w:val="22"/>
                      <w:szCs w:val="22"/>
                    </w:rPr>
                  </w:pPr>
                  <w:r w:rsidRPr="0041211E">
                    <w:rPr>
                      <w:rFonts w:eastAsia="Calibri"/>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rPr>
                      <w:rFonts w:eastAsia="Calibri"/>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r>
            <w:tr w:rsidR="00A85CAC" w:rsidRPr="0041211E"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jc w:val="center"/>
                    <w:rPr>
                      <w:rFonts w:eastAsia="Calibri"/>
                      <w:sz w:val="22"/>
                      <w:szCs w:val="22"/>
                    </w:rPr>
                  </w:pPr>
                  <w:r w:rsidRPr="0041211E">
                    <w:rPr>
                      <w:rFonts w:eastAsia="Calibri"/>
                      <w:sz w:val="22"/>
                      <w:szCs w:val="22"/>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rPr>
                      <w:rFonts w:eastAsia="Calibri"/>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r>
            <w:tr w:rsidR="00A85CAC" w:rsidRPr="0041211E"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rPr>
                      <w:rFonts w:eastAsia="Calibri"/>
                      <w:sz w:val="22"/>
                      <w:szCs w:val="22"/>
                    </w:rPr>
                  </w:pPr>
                  <w:r w:rsidRPr="0041211E">
                    <w:rPr>
                      <w:rFonts w:eastAsia="Calibri"/>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41211E" w:rsidRDefault="00A85CAC" w:rsidP="00D918A5">
                  <w:pPr>
                    <w:ind w:right="70"/>
                    <w:rPr>
                      <w:rFonts w:eastAsia="Calibri"/>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41211E" w:rsidRDefault="00A85CAC" w:rsidP="00D918A5">
                  <w:pPr>
                    <w:ind w:right="70"/>
                    <w:rPr>
                      <w:rFonts w:eastAsia="Calibri"/>
                      <w:sz w:val="22"/>
                      <w:szCs w:val="22"/>
                    </w:rPr>
                  </w:pPr>
                </w:p>
              </w:tc>
            </w:tr>
          </w:tbl>
          <w:p w:rsidR="00A85CAC" w:rsidRPr="0041211E" w:rsidRDefault="00A85CAC" w:rsidP="00D918A5">
            <w:pPr>
              <w:spacing w:line="276" w:lineRule="auto"/>
              <w:ind w:right="70"/>
              <w:jc w:val="both"/>
              <w:rPr>
                <w:rFonts w:eastAsia="Calibri"/>
                <w:i/>
                <w:sz w:val="22"/>
                <w:szCs w:val="22"/>
              </w:rPr>
            </w:pPr>
            <w:r w:rsidRPr="0041211E">
              <w:rPr>
                <w:rFonts w:eastAsia="Calibri"/>
                <w:b/>
                <w:i/>
                <w:sz w:val="22"/>
                <w:szCs w:val="22"/>
                <w:u w:val="single"/>
              </w:rPr>
              <w:t>NB</w:t>
            </w:r>
            <w:r w:rsidRPr="0041211E">
              <w:rPr>
                <w:rFonts w:eastAsia="Calibri"/>
                <w:b/>
                <w:i/>
                <w:sz w:val="22"/>
                <w:szCs w:val="22"/>
              </w:rPr>
              <w:t xml:space="preserve"> : </w:t>
            </w:r>
            <w:r w:rsidRPr="0041211E">
              <w:rPr>
                <w:rFonts w:eastAsia="Calibri"/>
                <w:i/>
                <w:sz w:val="22"/>
                <w:szCs w:val="22"/>
              </w:rPr>
              <w:t>Joindre les copies certifiées par les services émetteurs ou toute autre autorité habilitée, des cartes grises pour les matériels roulants et les factures d’achat</w:t>
            </w:r>
            <w:r w:rsidRPr="0041211E">
              <w:rPr>
                <w:sz w:val="22"/>
                <w:szCs w:val="22"/>
              </w:rPr>
              <w:t xml:space="preserve"> </w:t>
            </w:r>
            <w:r w:rsidRPr="0041211E">
              <w:rPr>
                <w:rFonts w:eastAsia="Calibri"/>
                <w:i/>
                <w:sz w:val="22"/>
                <w:szCs w:val="22"/>
              </w:rPr>
              <w:t xml:space="preserve">indiquant le numéro de contribuable de chaque émetteur pour les autres, le cas échéant, accompagnées d’un engagement de location de matériel signé. </w:t>
            </w:r>
          </w:p>
          <w:bookmarkEnd w:id="190"/>
          <w:p w:rsidR="00A85CAC" w:rsidRPr="0041211E" w:rsidRDefault="00A85CAC" w:rsidP="00226886">
            <w:pPr>
              <w:pStyle w:val="Paragraphedeliste"/>
              <w:numPr>
                <w:ilvl w:val="0"/>
                <w:numId w:val="19"/>
              </w:numPr>
              <w:spacing w:after="0" w:line="360" w:lineRule="auto"/>
              <w:ind w:right="70"/>
              <w:jc w:val="both"/>
              <w:rPr>
                <w:rFonts w:ascii="Times New Roman" w:hAnsi="Times New Roman"/>
                <w:u w:val="single"/>
              </w:rPr>
            </w:pPr>
            <w:r w:rsidRPr="0041211E">
              <w:rPr>
                <w:rFonts w:ascii="Times New Roman" w:hAnsi="Times New Roman"/>
                <w:u w:val="single"/>
              </w:rPr>
              <w:t>Capacité financière </w:t>
            </w:r>
          </w:p>
          <w:p w:rsidR="00A85CAC" w:rsidRPr="0041211E" w:rsidRDefault="00A85CAC" w:rsidP="00D918A5">
            <w:pPr>
              <w:spacing w:line="360" w:lineRule="auto"/>
              <w:ind w:right="70"/>
              <w:jc w:val="both"/>
              <w:rPr>
                <w:sz w:val="22"/>
                <w:szCs w:val="22"/>
              </w:rPr>
            </w:pPr>
            <w:r w:rsidRPr="0041211E">
              <w:rPr>
                <w:sz w:val="22"/>
                <w:szCs w:val="22"/>
              </w:rPr>
              <w:t>Les Soumissionnaires devront présenter notamment :</w:t>
            </w:r>
          </w:p>
          <w:p w:rsidR="00A85CAC" w:rsidRDefault="00A85CAC" w:rsidP="00D918A5">
            <w:pPr>
              <w:pStyle w:val="Paragraphedeliste"/>
              <w:spacing w:line="360" w:lineRule="auto"/>
              <w:ind w:right="70"/>
              <w:jc w:val="both"/>
              <w:rPr>
                <w:rFonts w:ascii="Times New Roman" w:hAnsi="Times New Roman"/>
              </w:rPr>
            </w:pPr>
            <w:r w:rsidRPr="0041211E">
              <w:rPr>
                <w:rFonts w:ascii="Times New Roman" w:hAnsi="Times New Roman"/>
              </w:rPr>
              <w:t xml:space="preserve">L’attestation de capacité financière d’un </w:t>
            </w:r>
            <w:r w:rsidR="009F3C4E" w:rsidRPr="0041211E">
              <w:rPr>
                <w:rFonts w:ascii="Times New Roman" w:hAnsi="Times New Roman"/>
              </w:rPr>
              <w:t xml:space="preserve">montant d’au moins égale aux deux tiers (2/3) du montant prévisionnel du lot soumissionné </w:t>
            </w:r>
            <w:r w:rsidRPr="0041211E">
              <w:rPr>
                <w:rFonts w:ascii="Times New Roman" w:hAnsi="Times New Roman"/>
              </w:rPr>
              <w:t xml:space="preserve">délivrée par une banque agréée, </w:t>
            </w:r>
          </w:p>
          <w:p w:rsidR="00226886" w:rsidRPr="00801A5F" w:rsidRDefault="00226886" w:rsidP="00226886">
            <w:pPr>
              <w:widowControl w:val="0"/>
              <w:numPr>
                <w:ilvl w:val="0"/>
                <w:numId w:val="19"/>
              </w:numPr>
              <w:tabs>
                <w:tab w:val="num" w:pos="1200"/>
              </w:tabs>
              <w:suppressAutoHyphens w:val="0"/>
              <w:autoSpaceDE w:val="0"/>
              <w:adjustRightInd w:val="0"/>
              <w:spacing w:before="40" w:line="276" w:lineRule="auto"/>
              <w:ind w:right="142"/>
              <w:jc w:val="both"/>
              <w:textAlignment w:val="auto"/>
              <w:rPr>
                <w:iCs/>
              </w:rPr>
            </w:pPr>
            <w:r w:rsidRPr="00801A5F">
              <w:rPr>
                <w:iCs/>
              </w:rPr>
              <w:t>La méthodologie d’exécution des tâches ;</w:t>
            </w:r>
          </w:p>
          <w:p w:rsidR="00226886" w:rsidRPr="00EE43FB" w:rsidRDefault="00226886" w:rsidP="00226886">
            <w:pPr>
              <w:pStyle w:val="Paragraphedeliste"/>
              <w:spacing w:line="360" w:lineRule="auto"/>
              <w:ind w:right="70"/>
              <w:jc w:val="both"/>
              <w:rPr>
                <w:rFonts w:ascii="Times New Roman" w:hAnsi="Times New Roman"/>
                <w:sz w:val="2"/>
              </w:rPr>
            </w:pPr>
          </w:p>
          <w:p w:rsidR="00A85CAC" w:rsidRPr="0041211E" w:rsidRDefault="00A85CAC" w:rsidP="00226886">
            <w:pPr>
              <w:pStyle w:val="Paragraphedeliste"/>
              <w:numPr>
                <w:ilvl w:val="0"/>
                <w:numId w:val="19"/>
              </w:numPr>
              <w:spacing w:after="60" w:line="360" w:lineRule="auto"/>
              <w:ind w:right="70"/>
              <w:jc w:val="both"/>
              <w:rPr>
                <w:rFonts w:ascii="Times New Roman" w:hAnsi="Times New Roman"/>
                <w:b/>
                <w:u w:val="single"/>
              </w:rPr>
            </w:pPr>
            <w:r w:rsidRPr="0041211E">
              <w:rPr>
                <w:rFonts w:ascii="Times New Roman" w:hAnsi="Times New Roman"/>
                <w:b/>
                <w:u w:val="single"/>
              </w:rPr>
              <w:t>Les preuves d’acceptations des conditions du marché</w:t>
            </w:r>
          </w:p>
          <w:p w:rsidR="00A85CAC" w:rsidRPr="0041211E" w:rsidRDefault="00A85CAC" w:rsidP="00D918A5">
            <w:pPr>
              <w:spacing w:after="60" w:line="360" w:lineRule="auto"/>
              <w:ind w:right="70"/>
              <w:jc w:val="both"/>
              <w:rPr>
                <w:sz w:val="22"/>
                <w:szCs w:val="22"/>
              </w:rPr>
            </w:pPr>
            <w:r w:rsidRPr="0041211E">
              <w:rPr>
                <w:sz w:val="22"/>
                <w:szCs w:val="22"/>
              </w:rPr>
              <w:t xml:space="preserve">Les soumissionnaires devront présenter les copies dûment paraphées et signées avec la mention « lu et approuvé », des documents à caractères administratif et technique régissant le marché ci-après: </w:t>
            </w:r>
          </w:p>
          <w:p w:rsidR="00A85CAC" w:rsidRPr="00226886" w:rsidRDefault="00A85CAC" w:rsidP="00226886">
            <w:pPr>
              <w:pStyle w:val="Paragraphedeliste"/>
              <w:numPr>
                <w:ilvl w:val="0"/>
                <w:numId w:val="125"/>
              </w:numPr>
              <w:spacing w:after="60" w:line="360" w:lineRule="auto"/>
              <w:ind w:right="70"/>
              <w:jc w:val="both"/>
              <w:rPr>
                <w:rFonts w:ascii="Times New Roman" w:hAnsi="Times New Roman"/>
              </w:rPr>
            </w:pPr>
            <w:r w:rsidRPr="00226886">
              <w:rPr>
                <w:rFonts w:ascii="Times New Roman" w:hAnsi="Times New Roman"/>
              </w:rPr>
              <w:lastRenderedPageBreak/>
              <w:t>Le Cahier des Clauses Administratives Particulières(CCAP);</w:t>
            </w:r>
          </w:p>
          <w:p w:rsidR="00A85CAC" w:rsidRPr="00226886" w:rsidRDefault="00A85CAC" w:rsidP="00226886">
            <w:pPr>
              <w:pStyle w:val="Paragraphedeliste"/>
              <w:numPr>
                <w:ilvl w:val="0"/>
                <w:numId w:val="125"/>
              </w:numPr>
              <w:spacing w:after="60" w:line="360" w:lineRule="auto"/>
              <w:ind w:right="70"/>
              <w:jc w:val="both"/>
              <w:rPr>
                <w:rFonts w:ascii="Times New Roman" w:hAnsi="Times New Roman"/>
              </w:rPr>
            </w:pPr>
            <w:r w:rsidRPr="00226886">
              <w:rPr>
                <w:rFonts w:ascii="Times New Roman" w:hAnsi="Times New Roman"/>
              </w:rPr>
              <w:t>Les Cahiers des Clauses T</w:t>
            </w:r>
            <w:r w:rsidR="004B30B5" w:rsidRPr="00226886">
              <w:rPr>
                <w:rFonts w:ascii="Times New Roman" w:hAnsi="Times New Roman"/>
              </w:rPr>
              <w:t>echniques Particulières (CCTP)</w:t>
            </w:r>
            <w:r w:rsidRPr="00226886">
              <w:rPr>
                <w:rFonts w:ascii="Times New Roman" w:hAnsi="Times New Roman"/>
              </w:rPr>
              <w:t>.</w:t>
            </w:r>
          </w:p>
          <w:p w:rsidR="00A85CAC" w:rsidRPr="0041211E" w:rsidRDefault="00FF7318" w:rsidP="00D918A5">
            <w:pPr>
              <w:ind w:right="70"/>
              <w:jc w:val="both"/>
              <w:rPr>
                <w:b/>
                <w:bCs/>
                <w:i/>
                <w:iCs/>
                <w:color w:val="000000"/>
                <w:sz w:val="22"/>
                <w:szCs w:val="22"/>
              </w:rPr>
            </w:pPr>
            <w:r w:rsidRPr="0041211E">
              <w:rPr>
                <w:b/>
                <w:bCs/>
                <w:i/>
                <w:iCs/>
                <w:color w:val="000000"/>
                <w:sz w:val="22"/>
                <w:szCs w:val="22"/>
              </w:rPr>
              <w:t xml:space="preserve">    </w:t>
            </w:r>
            <w:r w:rsidR="00A85CAC" w:rsidRPr="0041211E">
              <w:rPr>
                <w:b/>
                <w:bCs/>
                <w:i/>
                <w:iCs/>
                <w:color w:val="000000"/>
                <w:sz w:val="22"/>
                <w:szCs w:val="22"/>
              </w:rPr>
              <w:t xml:space="preserve">la validation de </w:t>
            </w:r>
            <w:r w:rsidR="009F3C4E" w:rsidRPr="0041211E">
              <w:rPr>
                <w:b/>
                <w:bCs/>
                <w:i/>
                <w:iCs/>
                <w:color w:val="000000"/>
                <w:sz w:val="22"/>
                <w:szCs w:val="22"/>
              </w:rPr>
              <w:t xml:space="preserve">02 (deux) </w:t>
            </w:r>
            <w:r w:rsidR="00A85CAC" w:rsidRPr="0041211E">
              <w:rPr>
                <w:b/>
                <w:bCs/>
                <w:i/>
                <w:iCs/>
                <w:color w:val="000000"/>
                <w:sz w:val="22"/>
                <w:szCs w:val="22"/>
              </w:rPr>
              <w:t>sous  critères</w:t>
            </w:r>
            <w:r w:rsidR="00A85CAC" w:rsidRPr="0041211E">
              <w:rPr>
                <w:i/>
                <w:iCs/>
                <w:color w:val="000000"/>
                <w:sz w:val="22"/>
                <w:szCs w:val="22"/>
              </w:rPr>
              <w:t xml:space="preserve"> </w:t>
            </w:r>
            <w:r w:rsidR="00A85CAC" w:rsidRPr="0041211E">
              <w:rPr>
                <w:b/>
                <w:bCs/>
                <w:i/>
                <w:iCs/>
                <w:color w:val="000000"/>
                <w:sz w:val="22"/>
                <w:szCs w:val="22"/>
              </w:rPr>
              <w:t>par critère   pour obtenir  un oui</w:t>
            </w:r>
            <w:r w:rsidR="00A85CAC" w:rsidRPr="0041211E">
              <w:rPr>
                <w:b/>
                <w:bCs/>
                <w:i/>
                <w:iCs/>
                <w:color w:val="000000"/>
                <w:sz w:val="22"/>
                <w:szCs w:val="22"/>
                <w:u w:val="single"/>
              </w:rPr>
              <w:t xml:space="preserve"> </w:t>
            </w:r>
            <w:r w:rsidR="00A85CAC" w:rsidRPr="0041211E">
              <w:rPr>
                <w:b/>
                <w:bCs/>
                <w:i/>
                <w:iCs/>
                <w:color w:val="000000"/>
                <w:sz w:val="22"/>
                <w:szCs w:val="22"/>
              </w:rPr>
              <w:t xml:space="preserve"> </w:t>
            </w:r>
          </w:p>
          <w:p w:rsidR="00A85CAC" w:rsidRPr="0041211E" w:rsidRDefault="00A85CAC" w:rsidP="00590D8A">
            <w:pPr>
              <w:widowControl w:val="0"/>
              <w:autoSpaceDE w:val="0"/>
              <w:adjustRightInd w:val="0"/>
              <w:spacing w:line="360" w:lineRule="auto"/>
              <w:ind w:right="70"/>
              <w:jc w:val="both"/>
              <w:rPr>
                <w:b/>
                <w:bCs/>
                <w:i/>
                <w:iCs/>
                <w:sz w:val="22"/>
                <w:szCs w:val="22"/>
              </w:rPr>
            </w:pPr>
            <w:bookmarkStart w:id="192" w:name="_Hlk163151275"/>
            <w:bookmarkEnd w:id="191"/>
            <w:r w:rsidRPr="0041211E">
              <w:rPr>
                <w:b/>
                <w:bCs/>
                <w:sz w:val="22"/>
                <w:szCs w:val="22"/>
              </w:rPr>
              <w:t xml:space="preserve">NB : Une grille d’évaluation détaillée </w:t>
            </w:r>
            <w:r w:rsidRPr="0041211E">
              <w:rPr>
                <w:b/>
                <w:bCs/>
                <w:i/>
                <w:iCs/>
                <w:sz w:val="22"/>
                <w:szCs w:val="22"/>
              </w:rPr>
              <w:t>cohérente avec les exigences du Règlement Particulier de l’Appel d’Offres pourra être jointe</w:t>
            </w:r>
            <w:r w:rsidRPr="0041211E">
              <w:rPr>
                <w:b/>
                <w:bCs/>
                <w:sz w:val="22"/>
                <w:szCs w:val="22"/>
              </w:rPr>
              <w:t xml:space="preserve"> en annexe à ce Règlement Particulier de l’Appel d’Offres.  </w:t>
            </w:r>
            <w:r w:rsidRPr="0041211E">
              <w:rPr>
                <w:b/>
                <w:bCs/>
                <w:i/>
                <w:iCs/>
                <w:sz w:val="22"/>
                <w:szCs w:val="22"/>
              </w:rPr>
              <w:t>Ladite grille et les critères détaillés ci-dessous doivent préciser formellement les modalités de validation d'un critère à partir du nom</w:t>
            </w:r>
            <w:r w:rsidR="00ED51EC" w:rsidRPr="0041211E">
              <w:rPr>
                <w:b/>
                <w:bCs/>
                <w:i/>
                <w:iCs/>
                <w:sz w:val="22"/>
                <w:szCs w:val="22"/>
              </w:rPr>
              <w:t>bre de sous-critères respectés.</w:t>
            </w:r>
            <w:r w:rsidRPr="0041211E">
              <w:rPr>
                <w:b/>
                <w:bCs/>
                <w:i/>
                <w:iCs/>
                <w:sz w:val="22"/>
                <w:szCs w:val="22"/>
              </w:rPr>
              <w:t xml:space="preserve"> </w:t>
            </w:r>
          </w:p>
          <w:p w:rsidR="00A85CAC" w:rsidRPr="0041211E" w:rsidRDefault="00A85CAC" w:rsidP="00590D8A">
            <w:pPr>
              <w:widowControl w:val="0"/>
              <w:autoSpaceDE w:val="0"/>
              <w:adjustRightInd w:val="0"/>
              <w:spacing w:line="360" w:lineRule="auto"/>
              <w:ind w:right="70"/>
              <w:rPr>
                <w:b/>
                <w:bCs/>
                <w:i/>
                <w:iCs/>
                <w:sz w:val="22"/>
                <w:szCs w:val="22"/>
              </w:rPr>
            </w:pPr>
            <w:r w:rsidRPr="0041211E">
              <w:rPr>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192"/>
          </w:p>
        </w:tc>
      </w:tr>
      <w:tr w:rsidR="00A85CAC" w:rsidRPr="0041211E" w:rsidTr="0020680D">
        <w:trPr>
          <w:trHeight w:val="1077"/>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lastRenderedPageBreak/>
              <w:t>31.2.</w:t>
            </w:r>
          </w:p>
        </w:tc>
        <w:tc>
          <w:tcPr>
            <w:tcW w:w="9075" w:type="dxa"/>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both"/>
              <w:rPr>
                <w:sz w:val="22"/>
                <w:szCs w:val="22"/>
              </w:rPr>
            </w:pPr>
            <w:r w:rsidRPr="0041211E">
              <w:rPr>
                <w:sz w:val="22"/>
                <w:szCs w:val="22"/>
              </w:rPr>
              <w:t>La monnaie retenue pour la conversion en une seule monnaie est le franc CFA, la source du taux de change étant la Banque des Etats de l’Afrique Centrale (BEAC).</w:t>
            </w:r>
          </w:p>
          <w:p w:rsidR="00A85CAC" w:rsidRPr="0041211E" w:rsidRDefault="00A85CAC" w:rsidP="00D918A5">
            <w:pPr>
              <w:widowControl w:val="0"/>
              <w:autoSpaceDE w:val="0"/>
              <w:spacing w:line="360" w:lineRule="auto"/>
              <w:ind w:right="70"/>
              <w:jc w:val="both"/>
              <w:rPr>
                <w:sz w:val="22"/>
                <w:szCs w:val="22"/>
              </w:rPr>
            </w:pPr>
            <w:r w:rsidRPr="0041211E">
              <w:rPr>
                <w:sz w:val="22"/>
                <w:szCs w:val="22"/>
              </w:rPr>
              <w:t xml:space="preserve">La date du taux de change est : </w:t>
            </w:r>
          </w:p>
        </w:tc>
      </w:tr>
      <w:tr w:rsidR="00A85CAC" w:rsidRPr="0041211E" w:rsidTr="0020680D">
        <w:trPr>
          <w:trHeight w:val="563"/>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32.2</w:t>
            </w:r>
            <w:proofErr w:type="gramStart"/>
            <w:r w:rsidRPr="0041211E">
              <w:rPr>
                <w:sz w:val="22"/>
                <w:szCs w:val="22"/>
              </w:rPr>
              <w:t>.(</w:t>
            </w:r>
            <w:proofErr w:type="gramEnd"/>
            <w:r w:rsidRPr="0041211E">
              <w:rPr>
                <w:sz w:val="22"/>
                <w:szCs w:val="22"/>
              </w:rPr>
              <w:t>b)</w:t>
            </w:r>
          </w:p>
        </w:tc>
        <w:tc>
          <w:tcPr>
            <w:tcW w:w="9075" w:type="dxa"/>
            <w:shd w:val="clear" w:color="auto" w:fill="auto"/>
            <w:tcMar>
              <w:top w:w="0" w:type="dxa"/>
              <w:left w:w="0" w:type="dxa"/>
              <w:bottom w:w="0" w:type="dxa"/>
              <w:right w:w="0" w:type="dxa"/>
            </w:tcMar>
            <w:vAlign w:val="center"/>
          </w:tcPr>
          <w:p w:rsidR="00D918A5" w:rsidRDefault="00A85CAC" w:rsidP="00D918A5">
            <w:pPr>
              <w:widowControl w:val="0"/>
              <w:autoSpaceDE w:val="0"/>
              <w:spacing w:line="360" w:lineRule="auto"/>
              <w:ind w:right="70"/>
              <w:jc w:val="both"/>
              <w:rPr>
                <w:sz w:val="22"/>
                <w:szCs w:val="22"/>
              </w:rPr>
            </w:pPr>
            <w:r w:rsidRPr="0041211E">
              <w:rPr>
                <w:sz w:val="22"/>
                <w:szCs w:val="22"/>
              </w:rPr>
              <w:t xml:space="preserve">Le mode d’évaluation des travaux en régie à chiffrer de façon compétitive est défini comme suit : </w:t>
            </w:r>
          </w:p>
          <w:p w:rsidR="00A85CAC" w:rsidRPr="0041211E" w:rsidRDefault="00A85CAC" w:rsidP="00D918A5">
            <w:pPr>
              <w:widowControl w:val="0"/>
              <w:autoSpaceDE w:val="0"/>
              <w:spacing w:line="360" w:lineRule="auto"/>
              <w:ind w:right="70"/>
              <w:jc w:val="both"/>
              <w:rPr>
                <w:sz w:val="22"/>
                <w:szCs w:val="22"/>
              </w:rPr>
            </w:pPr>
            <w:r w:rsidRPr="0041211E">
              <w:rPr>
                <w:i/>
                <w:sz w:val="22"/>
                <w:szCs w:val="22"/>
              </w:rPr>
              <w:t>[à préciser le cas échéant]</w:t>
            </w:r>
            <w:r w:rsidRPr="0041211E">
              <w:rPr>
                <w:sz w:val="22"/>
                <w:szCs w:val="22"/>
              </w:rPr>
              <w:t xml:space="preserve"> et le pourcentage desdits travaux devra être précisé</w:t>
            </w:r>
          </w:p>
        </w:tc>
      </w:tr>
      <w:tr w:rsidR="00A85CAC" w:rsidRPr="0041211E" w:rsidTr="00801A5F">
        <w:trPr>
          <w:trHeight w:hRule="exact" w:val="553"/>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32.2</w:t>
            </w:r>
            <w:proofErr w:type="gramStart"/>
            <w:r w:rsidRPr="0041211E">
              <w:rPr>
                <w:sz w:val="22"/>
                <w:szCs w:val="22"/>
              </w:rPr>
              <w:t>.(</w:t>
            </w:r>
            <w:proofErr w:type="gramEnd"/>
            <w:r w:rsidRPr="0041211E">
              <w:rPr>
                <w:sz w:val="22"/>
                <w:szCs w:val="22"/>
              </w:rPr>
              <w:t>e)</w:t>
            </w:r>
          </w:p>
        </w:tc>
        <w:tc>
          <w:tcPr>
            <w:tcW w:w="9075" w:type="dxa"/>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both"/>
              <w:rPr>
                <w:sz w:val="22"/>
                <w:szCs w:val="22"/>
              </w:rPr>
            </w:pPr>
            <w:r w:rsidRPr="0041211E">
              <w:rPr>
                <w:sz w:val="22"/>
                <w:szCs w:val="22"/>
              </w:rPr>
              <w:t>Le délai d’exécution sera évalué comme s</w:t>
            </w:r>
            <w:r w:rsidR="00801A5F">
              <w:rPr>
                <w:sz w:val="22"/>
                <w:szCs w:val="22"/>
              </w:rPr>
              <w:t>uit:(à préciser le cas échéant)</w:t>
            </w:r>
          </w:p>
        </w:tc>
      </w:tr>
      <w:tr w:rsidR="00A85CAC" w:rsidRPr="0041211E" w:rsidTr="0020680D">
        <w:trPr>
          <w:trHeight w:hRule="exact" w:val="992"/>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32.2(g).</w:t>
            </w:r>
          </w:p>
        </w:tc>
        <w:tc>
          <w:tcPr>
            <w:tcW w:w="9075" w:type="dxa"/>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both"/>
              <w:rPr>
                <w:sz w:val="22"/>
                <w:szCs w:val="22"/>
              </w:rPr>
            </w:pPr>
            <w:r w:rsidRPr="0041211E">
              <w:rPr>
                <w:sz w:val="22"/>
                <w:szCs w:val="22"/>
              </w:rPr>
              <w:t>La méthode d’évaluation des variantes techniques est la suivante:</w:t>
            </w:r>
          </w:p>
          <w:p w:rsidR="00A85CAC" w:rsidRPr="0041211E" w:rsidRDefault="00A85CAC" w:rsidP="00D918A5">
            <w:pPr>
              <w:widowControl w:val="0"/>
              <w:autoSpaceDE w:val="0"/>
              <w:spacing w:line="360" w:lineRule="auto"/>
              <w:ind w:right="70"/>
              <w:jc w:val="both"/>
              <w:rPr>
                <w:sz w:val="22"/>
                <w:szCs w:val="22"/>
              </w:rPr>
            </w:pPr>
            <w:r w:rsidRPr="0041211E">
              <w:rPr>
                <w:i/>
                <w:iCs/>
                <w:sz w:val="22"/>
                <w:szCs w:val="22"/>
              </w:rPr>
              <w:t>[A insérer, le cas échéant, avec la référence aux dispositions des Spécifications techniques.]</w:t>
            </w:r>
          </w:p>
        </w:tc>
      </w:tr>
      <w:tr w:rsidR="00A85CAC" w:rsidRPr="0041211E" w:rsidTr="0020680D">
        <w:trPr>
          <w:trHeight w:hRule="exact" w:val="437"/>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33.1.</w:t>
            </w:r>
          </w:p>
        </w:tc>
        <w:tc>
          <w:tcPr>
            <w:tcW w:w="9075" w:type="dxa"/>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both"/>
              <w:rPr>
                <w:sz w:val="22"/>
                <w:szCs w:val="22"/>
              </w:rPr>
            </w:pPr>
            <w:r w:rsidRPr="0041211E">
              <w:rPr>
                <w:sz w:val="22"/>
                <w:szCs w:val="22"/>
              </w:rPr>
              <w:t>Les soumissionnaires nationaux bénéficient d’une marge de préférence</w:t>
            </w:r>
            <w:r w:rsidRPr="0041211E">
              <w:rPr>
                <w:spacing w:val="1"/>
                <w:sz w:val="22"/>
                <w:szCs w:val="22"/>
              </w:rPr>
              <w:t xml:space="preserve"> nationale </w:t>
            </w:r>
            <w:r w:rsidRPr="0041211E">
              <w:rPr>
                <w:sz w:val="22"/>
                <w:szCs w:val="22"/>
              </w:rPr>
              <w:t>au cours de l’évaluation.</w:t>
            </w:r>
          </w:p>
          <w:p w:rsidR="00A85CAC" w:rsidRPr="0041211E" w:rsidRDefault="00A85CAC" w:rsidP="00D918A5">
            <w:pPr>
              <w:widowControl w:val="0"/>
              <w:autoSpaceDE w:val="0"/>
              <w:spacing w:line="360" w:lineRule="auto"/>
              <w:ind w:right="70"/>
              <w:jc w:val="both"/>
              <w:rPr>
                <w:sz w:val="22"/>
                <w:szCs w:val="22"/>
              </w:rPr>
            </w:pPr>
          </w:p>
        </w:tc>
      </w:tr>
      <w:tr w:rsidR="00A85CAC" w:rsidRPr="0041211E" w:rsidTr="0020680D">
        <w:trPr>
          <w:trHeight w:hRule="exact" w:val="349"/>
          <w:jc w:val="center"/>
        </w:trPr>
        <w:tc>
          <w:tcPr>
            <w:tcW w:w="10346" w:type="dxa"/>
            <w:gridSpan w:val="2"/>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center"/>
              <w:rPr>
                <w:b/>
                <w:sz w:val="22"/>
                <w:szCs w:val="22"/>
              </w:rPr>
            </w:pPr>
            <w:r w:rsidRPr="0041211E">
              <w:rPr>
                <w:b/>
                <w:sz w:val="22"/>
                <w:szCs w:val="22"/>
              </w:rPr>
              <w:t>F- ATTRIBUTION</w:t>
            </w:r>
          </w:p>
        </w:tc>
      </w:tr>
      <w:tr w:rsidR="00A85CAC" w:rsidRPr="0041211E" w:rsidTr="0020680D">
        <w:trPr>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34.1</w:t>
            </w:r>
          </w:p>
        </w:tc>
        <w:tc>
          <w:tcPr>
            <w:tcW w:w="9075" w:type="dxa"/>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both"/>
              <w:rPr>
                <w:i/>
                <w:iCs/>
                <w:sz w:val="22"/>
                <w:szCs w:val="22"/>
              </w:rPr>
            </w:pPr>
            <w:r w:rsidRPr="0041211E">
              <w:rPr>
                <w:i/>
                <w:iCs/>
                <w:sz w:val="22"/>
                <w:szCs w:val="22"/>
              </w:rPr>
              <w:t xml:space="preserve">Le Maitre d’Ouvrage ou le Maitre d’Ouvrage Délégué attribue le marché au soumissionnaire dont l’offre </w:t>
            </w:r>
            <w:bookmarkStart w:id="193" w:name="_Hlk163151479"/>
            <w:r w:rsidRPr="0041211E">
              <w:rPr>
                <w:i/>
                <w:iCs/>
                <w:sz w:val="22"/>
                <w:szCs w:val="22"/>
              </w:rPr>
              <w:t xml:space="preserve">a été reconnue conforme pour l’essentiel </w:t>
            </w:r>
            <w:bookmarkEnd w:id="193"/>
            <w:r w:rsidRPr="0041211E">
              <w:rPr>
                <w:i/>
                <w:iCs/>
                <w:sz w:val="22"/>
                <w:szCs w:val="22"/>
              </w:rPr>
              <w:t xml:space="preserve">au Dossier d’Appel d’offres </w:t>
            </w:r>
            <w:bookmarkStart w:id="194" w:name="_Hlk163151511"/>
            <w:r w:rsidRPr="0041211E">
              <w:rPr>
                <w:i/>
                <w:iCs/>
                <w:sz w:val="22"/>
                <w:szCs w:val="22"/>
              </w:rPr>
              <w:t xml:space="preserve">et qui dispose des capacités techniques et financières requises pour exécuter le marché de façon satisfaisante et dont l’offre a été évaluée la moins </w:t>
            </w:r>
            <w:proofErr w:type="spellStart"/>
            <w:r w:rsidRPr="0041211E">
              <w:rPr>
                <w:i/>
                <w:iCs/>
                <w:sz w:val="22"/>
                <w:szCs w:val="22"/>
              </w:rPr>
              <w:t>disante</w:t>
            </w:r>
            <w:proofErr w:type="spellEnd"/>
            <w:r w:rsidRPr="0041211E">
              <w:rPr>
                <w:i/>
                <w:iCs/>
                <w:sz w:val="22"/>
                <w:szCs w:val="22"/>
              </w:rPr>
              <w:t xml:space="preserve"> après application des remises proposées le cas échéant. </w:t>
            </w:r>
            <w:bookmarkEnd w:id="194"/>
          </w:p>
        </w:tc>
      </w:tr>
      <w:tr w:rsidR="00A85CAC" w:rsidRPr="0041211E" w:rsidTr="0020680D">
        <w:trPr>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34.2</w:t>
            </w:r>
          </w:p>
        </w:tc>
        <w:tc>
          <w:tcPr>
            <w:tcW w:w="9075" w:type="dxa"/>
            <w:shd w:val="clear" w:color="auto" w:fill="auto"/>
            <w:tcMar>
              <w:top w:w="0" w:type="dxa"/>
              <w:left w:w="0" w:type="dxa"/>
              <w:bottom w:w="0" w:type="dxa"/>
              <w:right w:w="0" w:type="dxa"/>
            </w:tcMar>
            <w:vAlign w:val="center"/>
          </w:tcPr>
          <w:p w:rsidR="00A85CAC" w:rsidRPr="0041211E" w:rsidRDefault="00A85CAC" w:rsidP="00D918A5">
            <w:pPr>
              <w:widowControl w:val="0"/>
              <w:autoSpaceDE w:val="0"/>
              <w:spacing w:line="360" w:lineRule="auto"/>
              <w:ind w:right="70"/>
              <w:jc w:val="both"/>
              <w:rPr>
                <w:i/>
                <w:iCs/>
                <w:sz w:val="22"/>
                <w:szCs w:val="22"/>
              </w:rPr>
            </w:pPr>
            <w:bookmarkStart w:id="195" w:name="_Hlk163151609"/>
            <w:r w:rsidRPr="0041211E">
              <w:rPr>
                <w:i/>
                <w:iCs/>
                <w:sz w:val="22"/>
                <w:szCs w:val="22"/>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w:t>
            </w:r>
            <w:bookmarkEnd w:id="195"/>
          </w:p>
        </w:tc>
      </w:tr>
      <w:tr w:rsidR="00A85CAC" w:rsidRPr="0041211E" w:rsidTr="0020680D">
        <w:trPr>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t>39.2</w:t>
            </w:r>
          </w:p>
        </w:tc>
        <w:tc>
          <w:tcPr>
            <w:tcW w:w="9075" w:type="dxa"/>
            <w:shd w:val="clear" w:color="auto" w:fill="auto"/>
            <w:tcMar>
              <w:top w:w="0" w:type="dxa"/>
              <w:left w:w="0" w:type="dxa"/>
              <w:bottom w:w="0" w:type="dxa"/>
              <w:right w:w="0" w:type="dxa"/>
            </w:tcMar>
            <w:vAlign w:val="center"/>
          </w:tcPr>
          <w:p w:rsidR="00A85CAC" w:rsidRPr="0041211E" w:rsidRDefault="00A85CAC" w:rsidP="00590D8A">
            <w:pPr>
              <w:widowControl w:val="0"/>
              <w:autoSpaceDE w:val="0"/>
              <w:spacing w:line="360" w:lineRule="auto"/>
              <w:ind w:right="70"/>
              <w:jc w:val="both"/>
              <w:rPr>
                <w:sz w:val="22"/>
                <w:szCs w:val="22"/>
              </w:rPr>
            </w:pPr>
            <w:r w:rsidRPr="0041211E">
              <w:rPr>
                <w:sz w:val="22"/>
                <w:szCs w:val="22"/>
              </w:rPr>
              <w:t xml:space="preserve">Le taux du cautionnement définitif est de : </w:t>
            </w:r>
            <w:r w:rsidR="003F1B81" w:rsidRPr="0041211E">
              <w:rPr>
                <w:sz w:val="22"/>
                <w:szCs w:val="22"/>
              </w:rPr>
              <w:t xml:space="preserve">2 à 5% </w:t>
            </w:r>
            <w:r w:rsidRPr="0041211E">
              <w:rPr>
                <w:sz w:val="22"/>
                <w:szCs w:val="22"/>
              </w:rPr>
              <w:t xml:space="preserve"> du montant toutes taxes comprises du marché</w:t>
            </w:r>
          </w:p>
          <w:p w:rsidR="00A85CAC" w:rsidRPr="0041211E" w:rsidRDefault="00A85CAC" w:rsidP="00590D8A">
            <w:pPr>
              <w:widowControl w:val="0"/>
              <w:autoSpaceDE w:val="0"/>
              <w:spacing w:line="360" w:lineRule="auto"/>
              <w:ind w:right="70"/>
              <w:jc w:val="both"/>
              <w:rPr>
                <w:sz w:val="22"/>
                <w:szCs w:val="22"/>
              </w:rPr>
            </w:pPr>
            <w:r w:rsidRPr="0041211E">
              <w:rPr>
                <w:sz w:val="22"/>
                <w:szCs w:val="22"/>
              </w:rPr>
              <w:t xml:space="preserve">Dans un délai de vingt (20) jours à compter de la date de notification du marché par le Maître d’ouvrage, le cocontractant fournira un cautionnement définitif suivant le modèle joint au Dossier d’appel d’offres. </w:t>
            </w:r>
            <w:proofErr w:type="gramStart"/>
            <w:r w:rsidRPr="0041211E">
              <w:rPr>
                <w:sz w:val="22"/>
                <w:szCs w:val="22"/>
              </w:rPr>
              <w:t>La</w:t>
            </w:r>
            <w:proofErr w:type="gramEnd"/>
            <w:r w:rsidRPr="0041211E">
              <w:rPr>
                <w:sz w:val="22"/>
                <w:szCs w:val="22"/>
              </w:rPr>
              <w:t xml:space="preserve"> non production dudit cautionnement dans les délais et conditions de l’article 28 du CCAP expose le soumissionnaire aux sanctions prévues par l’article 37 dudit CCAP.</w:t>
            </w:r>
          </w:p>
        </w:tc>
      </w:tr>
      <w:tr w:rsidR="00A85CAC" w:rsidRPr="0041211E" w:rsidTr="0020680D">
        <w:trPr>
          <w:trHeight w:val="6566"/>
          <w:jc w:val="center"/>
        </w:trPr>
        <w:tc>
          <w:tcPr>
            <w:tcW w:w="1271" w:type="dxa"/>
            <w:shd w:val="clear" w:color="auto" w:fill="auto"/>
            <w:tcMar>
              <w:top w:w="0" w:type="dxa"/>
              <w:left w:w="0" w:type="dxa"/>
              <w:bottom w:w="0" w:type="dxa"/>
              <w:right w:w="0" w:type="dxa"/>
            </w:tcMar>
            <w:vAlign w:val="center"/>
          </w:tcPr>
          <w:p w:rsidR="00A85CAC" w:rsidRPr="0041211E" w:rsidRDefault="00A85CAC" w:rsidP="00230C15">
            <w:pPr>
              <w:widowControl w:val="0"/>
              <w:autoSpaceDE w:val="0"/>
              <w:spacing w:line="360" w:lineRule="auto"/>
              <w:jc w:val="center"/>
              <w:rPr>
                <w:sz w:val="22"/>
                <w:szCs w:val="22"/>
              </w:rPr>
            </w:pPr>
            <w:r w:rsidRPr="0041211E">
              <w:rPr>
                <w:sz w:val="22"/>
                <w:szCs w:val="22"/>
              </w:rPr>
              <w:lastRenderedPageBreak/>
              <w:t>40</w:t>
            </w:r>
          </w:p>
        </w:tc>
        <w:tc>
          <w:tcPr>
            <w:tcW w:w="9075" w:type="dxa"/>
            <w:shd w:val="clear" w:color="auto" w:fill="auto"/>
            <w:tcMar>
              <w:top w:w="0" w:type="dxa"/>
              <w:left w:w="0" w:type="dxa"/>
              <w:bottom w:w="0" w:type="dxa"/>
              <w:right w:w="0" w:type="dxa"/>
            </w:tcMar>
            <w:vAlign w:val="center"/>
          </w:tcPr>
          <w:p w:rsidR="00A85CAC" w:rsidRPr="0041211E" w:rsidRDefault="00A85CAC" w:rsidP="00590D8A">
            <w:pPr>
              <w:widowControl w:val="0"/>
              <w:autoSpaceDE w:val="0"/>
              <w:spacing w:line="360" w:lineRule="auto"/>
              <w:ind w:right="70"/>
              <w:jc w:val="center"/>
              <w:rPr>
                <w:b/>
                <w:bCs/>
                <w:sz w:val="22"/>
                <w:szCs w:val="22"/>
              </w:rPr>
            </w:pPr>
            <w:bookmarkStart w:id="196" w:name="_Toc159496870"/>
            <w:r w:rsidRPr="0041211E">
              <w:rPr>
                <w:b/>
                <w:bCs/>
                <w:sz w:val="22"/>
                <w:szCs w:val="22"/>
              </w:rPr>
              <w:t>Principes Ethiques</w:t>
            </w:r>
            <w:bookmarkEnd w:id="196"/>
          </w:p>
          <w:p w:rsidR="00A85CAC" w:rsidRPr="0041211E" w:rsidRDefault="00A85CAC" w:rsidP="00590D8A">
            <w:pPr>
              <w:widowControl w:val="0"/>
              <w:autoSpaceDE w:val="0"/>
              <w:spacing w:line="360" w:lineRule="auto"/>
              <w:ind w:right="70"/>
              <w:jc w:val="both"/>
              <w:rPr>
                <w:sz w:val="22"/>
                <w:szCs w:val="22"/>
              </w:rPr>
            </w:pPr>
            <w:r w:rsidRPr="0041211E">
              <w:rPr>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41211E" w:rsidRDefault="00A85CAC" w:rsidP="00641DB9">
            <w:pPr>
              <w:pStyle w:val="Paragraphedeliste"/>
              <w:widowControl w:val="0"/>
              <w:numPr>
                <w:ilvl w:val="0"/>
                <w:numId w:val="61"/>
              </w:numPr>
              <w:tabs>
                <w:tab w:val="num" w:pos="708"/>
              </w:tabs>
              <w:autoSpaceDE w:val="0"/>
              <w:spacing w:line="360" w:lineRule="auto"/>
              <w:ind w:left="708" w:right="70" w:hanging="284"/>
              <w:jc w:val="both"/>
              <w:rPr>
                <w:rFonts w:ascii="Times New Roman" w:hAnsi="Times New Roman"/>
              </w:rPr>
            </w:pPr>
            <w:r w:rsidRPr="0041211E">
              <w:rPr>
                <w:rFonts w:ascii="Times New Roman" w:hAnsi="Times New Roman"/>
              </w:rPr>
              <w:t xml:space="preserve">est coupable de </w:t>
            </w:r>
            <w:r w:rsidRPr="0041211E">
              <w:rPr>
                <w:rFonts w:ascii="Times New Roman" w:hAnsi="Times New Roman"/>
                <w:b/>
              </w:rPr>
              <w:t>“corruption”</w:t>
            </w:r>
            <w:r w:rsidRPr="0041211E">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41211E" w:rsidRDefault="00A85CAC" w:rsidP="00641DB9">
            <w:pPr>
              <w:pStyle w:val="Paragraphedeliste"/>
              <w:widowControl w:val="0"/>
              <w:numPr>
                <w:ilvl w:val="0"/>
                <w:numId w:val="61"/>
              </w:numPr>
              <w:tabs>
                <w:tab w:val="num" w:pos="708"/>
              </w:tabs>
              <w:autoSpaceDE w:val="0"/>
              <w:spacing w:line="360" w:lineRule="auto"/>
              <w:ind w:left="708" w:right="70" w:hanging="284"/>
              <w:jc w:val="both"/>
              <w:rPr>
                <w:rFonts w:ascii="Times New Roman" w:hAnsi="Times New Roman"/>
              </w:rPr>
            </w:pPr>
            <w:r w:rsidRPr="0041211E">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A85CAC" w:rsidRPr="0041211E" w:rsidRDefault="00A85CAC" w:rsidP="00641DB9">
            <w:pPr>
              <w:pStyle w:val="Paragraphedeliste"/>
              <w:widowControl w:val="0"/>
              <w:numPr>
                <w:ilvl w:val="0"/>
                <w:numId w:val="61"/>
              </w:numPr>
              <w:tabs>
                <w:tab w:val="num" w:pos="566"/>
              </w:tabs>
              <w:autoSpaceDE w:val="0"/>
              <w:spacing w:line="360" w:lineRule="auto"/>
              <w:ind w:left="708" w:right="70" w:hanging="425"/>
              <w:jc w:val="both"/>
              <w:rPr>
                <w:rFonts w:ascii="Times New Roman" w:hAnsi="Times New Roman"/>
                <w:color w:val="ED7D31" w:themeColor="accent2"/>
              </w:rPr>
            </w:pPr>
            <w:r w:rsidRPr="0041211E">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r w:rsidRPr="0041211E">
              <w:rPr>
                <w:rFonts w:ascii="Times New Roman" w:hAnsi="Times New Roman"/>
                <w:color w:val="ED7D31" w:themeColor="accent2"/>
              </w:rPr>
              <w:t>.</w:t>
            </w:r>
          </w:p>
        </w:tc>
      </w:tr>
    </w:tbl>
    <w:p w:rsidR="007B30A6" w:rsidRPr="00012FCD" w:rsidRDefault="007B30A6" w:rsidP="00230C15">
      <w:pPr>
        <w:widowControl w:val="0"/>
        <w:autoSpaceDE w:val="0"/>
        <w:spacing w:line="360" w:lineRule="auto"/>
        <w:jc w:val="both"/>
        <w:rPr>
          <w:sz w:val="20"/>
          <w:szCs w:val="20"/>
        </w:rPr>
      </w:pPr>
    </w:p>
    <w:p w:rsidR="00986DB7" w:rsidRPr="00012FCD" w:rsidRDefault="007B30A6" w:rsidP="007B30A6">
      <w:pPr>
        <w:widowControl w:val="0"/>
        <w:autoSpaceDE w:val="0"/>
        <w:spacing w:line="360" w:lineRule="auto"/>
        <w:jc w:val="center"/>
        <w:rPr>
          <w:b/>
          <w:sz w:val="20"/>
          <w:szCs w:val="20"/>
          <w:u w:val="single"/>
        </w:rPr>
      </w:pPr>
      <w:r w:rsidRPr="00012FCD">
        <w:rPr>
          <w:b/>
          <w:sz w:val="20"/>
          <w:szCs w:val="20"/>
          <w:u w:val="single"/>
        </w:rPr>
        <w:t>GRIILE D’EVALUATION</w:t>
      </w:r>
    </w:p>
    <w:tbl>
      <w:tblPr>
        <w:tblW w:w="104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32"/>
        <w:gridCol w:w="227"/>
        <w:gridCol w:w="1105"/>
        <w:gridCol w:w="29"/>
        <w:gridCol w:w="2806"/>
        <w:gridCol w:w="29"/>
        <w:gridCol w:w="2381"/>
        <w:gridCol w:w="29"/>
        <w:gridCol w:w="1814"/>
      </w:tblGrid>
      <w:tr w:rsidR="007C03CC" w:rsidRPr="0041211E" w:rsidTr="006F1CA7">
        <w:trPr>
          <w:trHeight w:val="128"/>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jc w:val="center"/>
              <w:rPr>
                <w:b/>
                <w:sz w:val="22"/>
                <w:szCs w:val="22"/>
              </w:rPr>
            </w:pPr>
            <w:r w:rsidRPr="0041211E">
              <w:rPr>
                <w:b/>
                <w:sz w:val="22"/>
                <w:szCs w:val="22"/>
              </w:rPr>
              <w:t>N°</w:t>
            </w:r>
          </w:p>
        </w:tc>
        <w:tc>
          <w:tcPr>
            <w:tcW w:w="26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jc w:val="center"/>
              <w:rPr>
                <w:b/>
                <w:sz w:val="22"/>
                <w:szCs w:val="22"/>
              </w:rPr>
            </w:pPr>
            <w:r w:rsidRPr="0041211E">
              <w:rPr>
                <w:b/>
                <w:sz w:val="22"/>
                <w:szCs w:val="22"/>
              </w:rPr>
              <w:t xml:space="preserve">Critères essentiels /sous critères </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jc w:val="center"/>
              <w:rPr>
                <w:b/>
                <w:sz w:val="22"/>
                <w:szCs w:val="22"/>
              </w:rPr>
            </w:pPr>
            <w:r w:rsidRPr="0041211E">
              <w:rPr>
                <w:b/>
                <w:sz w:val="22"/>
                <w:szCs w:val="22"/>
              </w:rPr>
              <w:t xml:space="preserve">Evaluation </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rPr>
                <w:b/>
                <w:sz w:val="22"/>
                <w:szCs w:val="22"/>
              </w:rPr>
            </w:pPr>
            <w:r w:rsidRPr="0041211E">
              <w:rPr>
                <w:b/>
                <w:sz w:val="22"/>
                <w:szCs w:val="22"/>
              </w:rPr>
              <w:t xml:space="preserve">Sanctions </w:t>
            </w:r>
          </w:p>
        </w:tc>
      </w:tr>
      <w:tr w:rsidR="007C03CC" w:rsidRPr="0041211E" w:rsidTr="006F1CA7">
        <w:trPr>
          <w:trHeight w:val="127"/>
          <w:tblHead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rPr>
                <w:b/>
                <w:sz w:val="22"/>
                <w:szCs w:val="22"/>
              </w:rPr>
            </w:pPr>
          </w:p>
        </w:tc>
        <w:tc>
          <w:tcPr>
            <w:tcW w:w="266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rPr>
                <w:b/>
                <w:sz w:val="22"/>
                <w:szCs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jc w:val="center"/>
              <w:rPr>
                <w:b/>
                <w:sz w:val="22"/>
                <w:szCs w:val="22"/>
              </w:rPr>
            </w:pPr>
            <w:r w:rsidRPr="0041211E">
              <w:rPr>
                <w:b/>
                <w:sz w:val="22"/>
                <w:szCs w:val="22"/>
              </w:rPr>
              <w:t>Oui</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jc w:val="center"/>
              <w:rPr>
                <w:b/>
                <w:sz w:val="22"/>
                <w:szCs w:val="22"/>
              </w:rPr>
            </w:pPr>
            <w:r w:rsidRPr="0041211E">
              <w:rPr>
                <w:b/>
                <w:sz w:val="22"/>
                <w:szCs w:val="22"/>
              </w:rPr>
              <w:t>Non</w:t>
            </w: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3CC" w:rsidRPr="0041211E" w:rsidRDefault="007C03CC" w:rsidP="006F1CA7">
            <w:pPr>
              <w:tabs>
                <w:tab w:val="left" w:pos="2478"/>
              </w:tabs>
              <w:rPr>
                <w:b/>
                <w:sz w:val="22"/>
                <w:szCs w:val="22"/>
              </w:rPr>
            </w:pPr>
          </w:p>
        </w:tc>
      </w:tr>
      <w:tr w:rsidR="007C03CC" w:rsidRPr="0041211E" w:rsidTr="006F1CA7">
        <w:trPr>
          <w:trHeight w:val="540"/>
        </w:trPr>
        <w:tc>
          <w:tcPr>
            <w:tcW w:w="710" w:type="dxa"/>
            <w:vMerge/>
            <w:tcBorders>
              <w:left w:val="single" w:sz="4" w:space="0" w:color="auto"/>
              <w:right w:val="single" w:sz="4" w:space="0" w:color="auto"/>
            </w:tcBorders>
            <w:shd w:val="clear" w:color="auto" w:fill="auto"/>
            <w:vAlign w:val="center"/>
          </w:tcPr>
          <w:p w:rsidR="007C03CC" w:rsidRPr="0041211E" w:rsidRDefault="007C03CC" w:rsidP="006F1CA7">
            <w:pPr>
              <w:tabs>
                <w:tab w:val="left" w:pos="2478"/>
              </w:tabs>
              <w:rPr>
                <w:b/>
                <w:sz w:val="22"/>
                <w:szCs w:val="22"/>
              </w:rPr>
            </w:pPr>
          </w:p>
        </w:tc>
        <w:tc>
          <w:tcPr>
            <w:tcW w:w="2664" w:type="dxa"/>
            <w:gridSpan w:val="3"/>
            <w:vMerge/>
            <w:tcBorders>
              <w:left w:val="single" w:sz="4" w:space="0" w:color="auto"/>
              <w:right w:val="single" w:sz="4" w:space="0" w:color="auto"/>
            </w:tcBorders>
            <w:shd w:val="clear" w:color="auto" w:fill="auto"/>
            <w:vAlign w:val="center"/>
          </w:tcPr>
          <w:p w:rsidR="007C03CC" w:rsidRPr="0041211E" w:rsidRDefault="007C03CC" w:rsidP="006F1CA7">
            <w:pPr>
              <w:tabs>
                <w:tab w:val="left" w:pos="2478"/>
              </w:tabs>
              <w:jc w:val="both"/>
              <w:rPr>
                <w:b/>
                <w:sz w:val="22"/>
                <w:szCs w:val="22"/>
              </w:rPr>
            </w:pP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41211E" w:rsidRDefault="007C03CC" w:rsidP="006F1CA7">
            <w:pPr>
              <w:tabs>
                <w:tab w:val="left" w:pos="2478"/>
              </w:tabs>
              <w:jc w:val="both"/>
              <w:rPr>
                <w:sz w:val="22"/>
                <w:szCs w:val="22"/>
              </w:rPr>
            </w:pP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41211E" w:rsidRDefault="007C03CC" w:rsidP="006F1CA7">
            <w:pPr>
              <w:tabs>
                <w:tab w:val="left" w:pos="2478"/>
              </w:tabs>
              <w:jc w:val="both"/>
              <w:rPr>
                <w:sz w:val="22"/>
                <w:szCs w:val="22"/>
              </w:rPr>
            </w:pPr>
          </w:p>
        </w:tc>
        <w:tc>
          <w:tcPr>
            <w:tcW w:w="1843" w:type="dxa"/>
            <w:gridSpan w:val="2"/>
            <w:vMerge/>
            <w:tcBorders>
              <w:left w:val="single" w:sz="4" w:space="0" w:color="auto"/>
              <w:right w:val="single" w:sz="4" w:space="0" w:color="auto"/>
            </w:tcBorders>
            <w:shd w:val="clear" w:color="auto" w:fill="auto"/>
            <w:vAlign w:val="center"/>
          </w:tcPr>
          <w:p w:rsidR="007C03CC" w:rsidRPr="0041211E" w:rsidRDefault="007C03CC" w:rsidP="006F1CA7">
            <w:pPr>
              <w:tabs>
                <w:tab w:val="left" w:pos="2478"/>
              </w:tabs>
              <w:jc w:val="both"/>
              <w:rPr>
                <w:sz w:val="22"/>
                <w:szCs w:val="22"/>
              </w:rPr>
            </w:pPr>
          </w:p>
        </w:tc>
      </w:tr>
      <w:tr w:rsidR="007C03CC" w:rsidRPr="0041211E" w:rsidTr="006F1CA7">
        <w:trPr>
          <w:trHeight w:val="540"/>
        </w:trPr>
        <w:tc>
          <w:tcPr>
            <w:tcW w:w="710" w:type="dxa"/>
            <w:tcBorders>
              <w:top w:val="single" w:sz="4" w:space="0" w:color="auto"/>
              <w:left w:val="single" w:sz="4" w:space="0" w:color="auto"/>
              <w:right w:val="single" w:sz="4" w:space="0" w:color="auto"/>
            </w:tcBorders>
            <w:shd w:val="clear" w:color="auto" w:fill="auto"/>
            <w:vAlign w:val="center"/>
          </w:tcPr>
          <w:p w:rsidR="007C03CC" w:rsidRPr="0041211E" w:rsidRDefault="007C03CC" w:rsidP="006F1CA7">
            <w:pPr>
              <w:tabs>
                <w:tab w:val="left" w:pos="2478"/>
              </w:tabs>
              <w:jc w:val="center"/>
              <w:rPr>
                <w:b/>
                <w:sz w:val="22"/>
                <w:szCs w:val="22"/>
              </w:rPr>
            </w:pPr>
            <w:r w:rsidRPr="0041211E">
              <w:rPr>
                <w:b/>
                <w:sz w:val="22"/>
                <w:szCs w:val="22"/>
              </w:rPr>
              <w:t>I</w:t>
            </w:r>
          </w:p>
        </w:tc>
        <w:tc>
          <w:tcPr>
            <w:tcW w:w="9752" w:type="dxa"/>
            <w:gridSpan w:val="9"/>
            <w:tcBorders>
              <w:top w:val="single" w:sz="4" w:space="0" w:color="auto"/>
              <w:left w:val="single" w:sz="4" w:space="0" w:color="auto"/>
              <w:right w:val="single" w:sz="4" w:space="0" w:color="auto"/>
            </w:tcBorders>
            <w:shd w:val="clear" w:color="auto" w:fill="auto"/>
            <w:vAlign w:val="center"/>
          </w:tcPr>
          <w:p w:rsidR="007C03CC" w:rsidRPr="0041211E" w:rsidRDefault="007C03CC" w:rsidP="006F1CA7">
            <w:pPr>
              <w:tabs>
                <w:tab w:val="left" w:pos="2478"/>
              </w:tabs>
              <w:jc w:val="center"/>
              <w:rPr>
                <w:sz w:val="22"/>
                <w:szCs w:val="22"/>
              </w:rPr>
            </w:pPr>
            <w:r w:rsidRPr="0041211E">
              <w:rPr>
                <w:b/>
                <w:sz w:val="22"/>
                <w:szCs w:val="22"/>
                <w:lang w:eastAsia="en-US"/>
              </w:rPr>
              <w:t>SITUATION FINANCIERE </w:t>
            </w:r>
          </w:p>
        </w:tc>
      </w:tr>
      <w:tr w:rsidR="007C03CC" w:rsidRPr="00590D8A" w:rsidTr="007B30A6">
        <w:trPr>
          <w:trHeight w:val="540"/>
        </w:trPr>
        <w:tc>
          <w:tcPr>
            <w:tcW w:w="710" w:type="dxa"/>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r w:rsidRPr="00590D8A">
              <w:rPr>
                <w:b/>
                <w:sz w:val="22"/>
                <w:szCs w:val="22"/>
              </w:rPr>
              <w:t>1</w:t>
            </w:r>
          </w:p>
        </w:tc>
        <w:tc>
          <w:tcPr>
            <w:tcW w:w="2693" w:type="dxa"/>
            <w:gridSpan w:val="4"/>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sz w:val="22"/>
                <w:szCs w:val="22"/>
              </w:rPr>
              <w:t>Capacité financière</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sz w:val="22"/>
                <w:szCs w:val="22"/>
              </w:rPr>
              <w:t>Présence d’une attestation de capacité financière au moins égale aux deux tiers (2/3) du  montant prévisionnel  du lot soumissionné et émise par une banque de 1</w:t>
            </w:r>
            <w:r w:rsidRPr="00590D8A">
              <w:rPr>
                <w:sz w:val="22"/>
                <w:szCs w:val="22"/>
                <w:vertAlign w:val="superscript"/>
              </w:rPr>
              <w:t>er</w:t>
            </w:r>
            <w:r w:rsidRPr="00590D8A">
              <w:rPr>
                <w:sz w:val="22"/>
                <w:szCs w:val="22"/>
              </w:rPr>
              <w:t xml:space="preserve"> ordre  agréée par le MINFI.</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sz w:val="22"/>
                <w:szCs w:val="22"/>
              </w:rPr>
              <w:t>Attestation de capacité financière non fournie ou non conforme ou d’un montant inférieur aux deux tiers (2/3) du montant prévisionnel du lot soumissionné</w:t>
            </w:r>
          </w:p>
        </w:tc>
        <w:tc>
          <w:tcPr>
            <w:tcW w:w="1814" w:type="dxa"/>
            <w:tcBorders>
              <w:top w:val="single" w:sz="4" w:space="0" w:color="auto"/>
              <w:left w:val="single" w:sz="4" w:space="0" w:color="auto"/>
              <w:right w:val="single" w:sz="4" w:space="0" w:color="auto"/>
            </w:tcBorders>
            <w:shd w:val="clear" w:color="auto" w:fill="auto"/>
            <w:vAlign w:val="center"/>
          </w:tcPr>
          <w:p w:rsidR="007C03CC" w:rsidRPr="00590D8A" w:rsidRDefault="007C03CC" w:rsidP="007B30A6">
            <w:pPr>
              <w:tabs>
                <w:tab w:val="left" w:pos="2478"/>
              </w:tabs>
              <w:jc w:val="center"/>
              <w:rPr>
                <w:i/>
                <w:sz w:val="22"/>
                <w:szCs w:val="22"/>
              </w:rPr>
            </w:pPr>
            <w:r w:rsidRPr="00590D8A">
              <w:rPr>
                <w:i/>
                <w:sz w:val="22"/>
                <w:szCs w:val="22"/>
              </w:rPr>
              <w:t>L’invalidation d’un sous critère annule le critère</w:t>
            </w:r>
          </w:p>
        </w:tc>
      </w:tr>
      <w:tr w:rsidR="007C03CC" w:rsidRPr="00590D8A" w:rsidTr="006F1CA7">
        <w:trPr>
          <w:trHeight w:val="540"/>
        </w:trPr>
        <w:tc>
          <w:tcPr>
            <w:tcW w:w="710" w:type="dxa"/>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r w:rsidRPr="00590D8A">
              <w:rPr>
                <w:sz w:val="22"/>
                <w:szCs w:val="22"/>
              </w:rPr>
              <w:t>II</w:t>
            </w:r>
          </w:p>
        </w:tc>
        <w:tc>
          <w:tcPr>
            <w:tcW w:w="9752" w:type="dxa"/>
            <w:gridSpan w:val="9"/>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b/>
                <w:sz w:val="22"/>
                <w:szCs w:val="22"/>
              </w:rPr>
              <w:t>EXPERIENCE DE L’ENTREPRISE</w:t>
            </w:r>
          </w:p>
        </w:tc>
      </w:tr>
      <w:tr w:rsidR="007C03CC" w:rsidRPr="00590D8A" w:rsidTr="006F1CA7">
        <w:trPr>
          <w:trHeight w:val="47"/>
        </w:trPr>
        <w:tc>
          <w:tcPr>
            <w:tcW w:w="710" w:type="dxa"/>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rPr>
                <w:sz w:val="22"/>
                <w:szCs w:val="22"/>
              </w:rPr>
            </w:pPr>
            <w:r w:rsidRPr="00590D8A">
              <w:rPr>
                <w:sz w:val="22"/>
                <w:szCs w:val="22"/>
              </w:rPr>
              <w:t>2.1</w:t>
            </w:r>
          </w:p>
        </w:tc>
        <w:tc>
          <w:tcPr>
            <w:tcW w:w="1332" w:type="dxa"/>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r w:rsidRPr="00590D8A">
              <w:rPr>
                <w:b/>
                <w:sz w:val="22"/>
                <w:szCs w:val="22"/>
              </w:rPr>
              <w:t>Références de l’entreprise</w:t>
            </w:r>
          </w:p>
        </w:tc>
        <w:tc>
          <w:tcPr>
            <w:tcW w:w="1332"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801A5F">
            <w:pPr>
              <w:spacing w:line="360" w:lineRule="auto"/>
              <w:jc w:val="both"/>
              <w:rPr>
                <w:sz w:val="22"/>
                <w:szCs w:val="22"/>
              </w:rPr>
            </w:pPr>
            <w:r w:rsidRPr="00590D8A">
              <w:rPr>
                <w:sz w:val="22"/>
                <w:szCs w:val="22"/>
              </w:rPr>
              <w:t xml:space="preserve">Expérience générale en travaux (BTP) au </w:t>
            </w:r>
            <w:r w:rsidR="00801A5F">
              <w:rPr>
                <w:sz w:val="22"/>
                <w:szCs w:val="22"/>
              </w:rPr>
              <w:lastRenderedPageBreak/>
              <w:t>moins trois (03) marchés</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lastRenderedPageBreak/>
              <w:t>1</w:t>
            </w:r>
            <w:r w:rsidRPr="00590D8A">
              <w:rPr>
                <w:sz w:val="22"/>
                <w:szCs w:val="22"/>
                <w:vertAlign w:val="superscript"/>
              </w:rPr>
              <w:t>ère</w:t>
            </w:r>
            <w:r w:rsidRPr="00590D8A">
              <w:rPr>
                <w:sz w:val="22"/>
                <w:szCs w:val="22"/>
              </w:rPr>
              <w:t xml:space="preserve"> et dernière pages du contrat, PV de réception provisoire et/ou PV de réception définitive </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 xml:space="preserve">Absence des 1ères et dernières pages du contrat ou des PV de réception provisoire et/ou définitive </w:t>
            </w: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i/>
                <w:sz w:val="22"/>
                <w:szCs w:val="22"/>
              </w:rPr>
            </w:pPr>
            <w:r w:rsidRPr="00590D8A">
              <w:rPr>
                <w:i/>
                <w:sz w:val="22"/>
                <w:szCs w:val="22"/>
              </w:rPr>
              <w:t>L’invalidation d’un sous critère  annule le critère</w:t>
            </w:r>
          </w:p>
        </w:tc>
      </w:tr>
      <w:tr w:rsidR="007C03CC" w:rsidRPr="00590D8A" w:rsidTr="006F1CA7">
        <w:trPr>
          <w:trHeight w:val="47"/>
        </w:trPr>
        <w:tc>
          <w:tcPr>
            <w:tcW w:w="710" w:type="dxa"/>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rPr>
                <w:sz w:val="22"/>
                <w:szCs w:val="22"/>
              </w:rPr>
            </w:pPr>
          </w:p>
        </w:tc>
        <w:tc>
          <w:tcPr>
            <w:tcW w:w="1332" w:type="dxa"/>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p>
        </w:tc>
        <w:tc>
          <w:tcPr>
            <w:tcW w:w="1332"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jc w:val="both"/>
              <w:rPr>
                <w:sz w:val="22"/>
                <w:szCs w:val="22"/>
              </w:rPr>
            </w:pPr>
            <w:r w:rsidRPr="00590D8A">
              <w:rPr>
                <w:sz w:val="22"/>
                <w:szCs w:val="22"/>
              </w:rPr>
              <w:t xml:space="preserve">Expérience spécifique en travaux similaires (bâtiment) au moins 01 (un) </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1</w:t>
            </w:r>
            <w:r w:rsidRPr="00590D8A">
              <w:rPr>
                <w:sz w:val="22"/>
                <w:szCs w:val="22"/>
                <w:vertAlign w:val="superscript"/>
              </w:rPr>
              <w:t>ère</w:t>
            </w:r>
            <w:r w:rsidRPr="00590D8A">
              <w:rPr>
                <w:sz w:val="22"/>
                <w:szCs w:val="22"/>
              </w:rPr>
              <w:t xml:space="preserve"> et dernière pages du contrat, PV de réception provisoire et/ou PV de réception définitive </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 xml:space="preserve">Absence des 1ères et dernières pages du contrat ou des PV de réception provisoire et/ou définitive </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i/>
                <w:sz w:val="22"/>
                <w:szCs w:val="22"/>
              </w:rPr>
            </w:pPr>
          </w:p>
        </w:tc>
      </w:tr>
      <w:tr w:rsidR="007C03CC" w:rsidRPr="00590D8A" w:rsidTr="006F1CA7">
        <w:trPr>
          <w:trHeight w:val="282"/>
        </w:trPr>
        <w:tc>
          <w:tcPr>
            <w:tcW w:w="710" w:type="dxa"/>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rPr>
                <w:sz w:val="22"/>
                <w:szCs w:val="22"/>
              </w:rPr>
            </w:pPr>
            <w:r w:rsidRPr="00590D8A">
              <w:rPr>
                <w:sz w:val="22"/>
                <w:szCs w:val="22"/>
              </w:rPr>
              <w:t>III</w:t>
            </w:r>
          </w:p>
        </w:tc>
        <w:tc>
          <w:tcPr>
            <w:tcW w:w="9752" w:type="dxa"/>
            <w:gridSpan w:val="9"/>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b/>
                <w:sz w:val="22"/>
                <w:szCs w:val="22"/>
              </w:rPr>
              <w:t>QUALIFICATION ET EXPERIENCE DES PERSONNELS</w:t>
            </w:r>
          </w:p>
        </w:tc>
      </w:tr>
      <w:tr w:rsidR="007C03CC" w:rsidRPr="00590D8A" w:rsidTr="006F1CA7">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r w:rsidRPr="00590D8A">
              <w:rPr>
                <w:b/>
                <w:sz w:val="22"/>
                <w:szCs w:val="22"/>
              </w:rPr>
              <w:t>3.1</w:t>
            </w:r>
          </w:p>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r w:rsidRPr="00590D8A">
              <w:rPr>
                <w:b/>
                <w:sz w:val="22"/>
                <w:szCs w:val="22"/>
              </w:rPr>
              <w:t>Conducteur des travaux</w:t>
            </w:r>
          </w:p>
        </w:tc>
        <w:tc>
          <w:tcPr>
            <w:tcW w:w="1105" w:type="dxa"/>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r w:rsidRPr="00590D8A">
              <w:rPr>
                <w:b/>
                <w:sz w:val="22"/>
                <w:szCs w:val="22"/>
              </w:rPr>
              <w:t xml:space="preserve">Diplôme </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Au moins TSGC ou TSGR  (diplôme certifié conforme par une autorité compétente)</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Soit niveau inférieur à TSGC ou TSGR, soit diplôme non certifié, soit diplôme certifié (plus 03 mois)</w:t>
            </w:r>
            <w:proofErr w:type="gramStart"/>
            <w:r w:rsidRPr="00590D8A">
              <w:rPr>
                <w:sz w:val="22"/>
                <w:szCs w:val="22"/>
              </w:rPr>
              <w:t>,.</w:t>
            </w:r>
            <w:proofErr w:type="gramEnd"/>
            <w:r w:rsidRPr="00590D8A">
              <w:rPr>
                <w:sz w:val="22"/>
                <w:szCs w:val="22"/>
              </w:rPr>
              <w:t xml:space="preserve"> </w:t>
            </w: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i/>
                <w:sz w:val="22"/>
                <w:szCs w:val="22"/>
              </w:rPr>
            </w:pPr>
            <w:r w:rsidRPr="00590D8A">
              <w:rPr>
                <w:i/>
                <w:sz w:val="22"/>
                <w:szCs w:val="22"/>
              </w:rPr>
              <w:t xml:space="preserve">              L’invalidation d’un sous-critère ou un CV non signé et non daté annule le critère, </w:t>
            </w:r>
          </w:p>
        </w:tc>
      </w:tr>
      <w:tr w:rsidR="007C03CC" w:rsidRPr="00590D8A" w:rsidTr="006F1CA7">
        <w:trPr>
          <w:trHeight w:val="540"/>
        </w:trPr>
        <w:tc>
          <w:tcPr>
            <w:tcW w:w="710" w:type="dxa"/>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p>
        </w:tc>
        <w:tc>
          <w:tcPr>
            <w:tcW w:w="1559"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p>
        </w:tc>
        <w:tc>
          <w:tcPr>
            <w:tcW w:w="1105" w:type="dxa"/>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r w:rsidRPr="00590D8A">
              <w:rPr>
                <w:b/>
                <w:sz w:val="22"/>
                <w:szCs w:val="22"/>
              </w:rPr>
              <w:t xml:space="preserve">Expérience </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Présence d’un CV signé, daté, du  conducteur des travaux, au moins trois (03) ans d’expérience ; produire une attestation de disponibilité signée par l’intéressé et l’entrepreneur.</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Soit absence CV, soit présence de CV avec moins de 03 ans d’expérience, soit CV non signé ou non daté  absence de l’attestation de disponibilité signée par l’intéressé et l’entrepreneur.</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p>
        </w:tc>
      </w:tr>
      <w:tr w:rsidR="007C03CC" w:rsidRPr="00590D8A" w:rsidTr="006F1CA7">
        <w:trPr>
          <w:trHeight w:val="807"/>
        </w:trPr>
        <w:tc>
          <w:tcPr>
            <w:tcW w:w="710" w:type="dxa"/>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r w:rsidRPr="00590D8A">
              <w:rPr>
                <w:b/>
                <w:sz w:val="22"/>
                <w:szCs w:val="22"/>
              </w:rPr>
              <w:t>3.2</w:t>
            </w:r>
          </w:p>
        </w:tc>
        <w:tc>
          <w:tcPr>
            <w:tcW w:w="1559" w:type="dxa"/>
            <w:gridSpan w:val="2"/>
            <w:vMerge w:val="restart"/>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r w:rsidRPr="00590D8A">
              <w:rPr>
                <w:b/>
                <w:sz w:val="22"/>
                <w:szCs w:val="22"/>
              </w:rPr>
              <w:t>Chef chantier</w:t>
            </w:r>
          </w:p>
        </w:tc>
        <w:tc>
          <w:tcPr>
            <w:tcW w:w="1105" w:type="dxa"/>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r w:rsidRPr="00590D8A">
              <w:rPr>
                <w:b/>
                <w:sz w:val="22"/>
                <w:szCs w:val="22"/>
              </w:rPr>
              <w:t xml:space="preserve">Diplôme </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Au moins TGC ou TGR  (diplôme certifié conforme par une autorité compétente)</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Soit niveau inférieur à TGC ou TGR, soit diplôme non certifié, soit diplôme certifié (plus 03 mois)</w:t>
            </w:r>
            <w:proofErr w:type="gramStart"/>
            <w:r w:rsidRPr="00590D8A">
              <w:rPr>
                <w:sz w:val="22"/>
                <w:szCs w:val="22"/>
              </w:rPr>
              <w:t>,.</w:t>
            </w:r>
            <w:proofErr w:type="gramEnd"/>
            <w:r w:rsidRPr="00590D8A">
              <w:rPr>
                <w:sz w:val="22"/>
                <w:szCs w:val="22"/>
              </w:rPr>
              <w:t xml:space="preserve"> </w:t>
            </w:r>
          </w:p>
        </w:tc>
        <w:tc>
          <w:tcPr>
            <w:tcW w:w="1843" w:type="dxa"/>
            <w:gridSpan w:val="2"/>
            <w:vMerge w:val="restart"/>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i/>
                <w:sz w:val="22"/>
                <w:szCs w:val="22"/>
              </w:rPr>
              <w:t xml:space="preserve">L’invalidation d’un sous-critère ou un CV non signé et non daté annule le critère, </w:t>
            </w:r>
          </w:p>
        </w:tc>
      </w:tr>
      <w:tr w:rsidR="007C03CC" w:rsidRPr="00590D8A" w:rsidTr="006F1CA7">
        <w:trPr>
          <w:trHeight w:val="540"/>
        </w:trPr>
        <w:tc>
          <w:tcPr>
            <w:tcW w:w="710" w:type="dxa"/>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p>
        </w:tc>
        <w:tc>
          <w:tcPr>
            <w:tcW w:w="1559"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p>
        </w:tc>
        <w:tc>
          <w:tcPr>
            <w:tcW w:w="1105" w:type="dxa"/>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b/>
                <w:sz w:val="22"/>
                <w:szCs w:val="22"/>
              </w:rPr>
            </w:pPr>
            <w:r w:rsidRPr="00590D8A">
              <w:rPr>
                <w:b/>
                <w:sz w:val="22"/>
                <w:szCs w:val="22"/>
              </w:rPr>
              <w:t xml:space="preserve">Expérience </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Présence d’un CV signé, daté, du  conducteur des travaux, au moins deux (02) ans d’expérience ; produire une attestation de disponibilité signée par l’intéressé et l’entrepreneur.</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r w:rsidRPr="00590D8A">
              <w:rPr>
                <w:sz w:val="22"/>
                <w:szCs w:val="22"/>
              </w:rPr>
              <w:t>Soit absence CV, soit présence de CV avec moins de 02 ans d’expérience, soit CV non signé ou non daté  absence de l’attestation de disponibilité signée par l’intéressé et l’entrepreneur.</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p>
        </w:tc>
      </w:tr>
      <w:tr w:rsidR="007C03CC" w:rsidRPr="00590D8A" w:rsidTr="006F1CA7">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rsidR="007C03CC" w:rsidRPr="00590D8A" w:rsidRDefault="007C03CC" w:rsidP="006F1CA7">
            <w:pPr>
              <w:tabs>
                <w:tab w:val="left" w:pos="2478"/>
              </w:tabs>
              <w:jc w:val="center"/>
              <w:rPr>
                <w:b/>
                <w:sz w:val="22"/>
                <w:szCs w:val="22"/>
              </w:rPr>
            </w:pPr>
            <w:r w:rsidRPr="00590D8A">
              <w:rPr>
                <w:b/>
                <w:sz w:val="22"/>
                <w:szCs w:val="22"/>
              </w:rPr>
              <w:t>IV</w:t>
            </w:r>
          </w:p>
        </w:tc>
        <w:tc>
          <w:tcPr>
            <w:tcW w:w="975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7C03CC" w:rsidRPr="00590D8A" w:rsidRDefault="007C03CC" w:rsidP="006F1CA7">
            <w:pPr>
              <w:tabs>
                <w:tab w:val="left" w:pos="2478"/>
              </w:tabs>
              <w:jc w:val="center"/>
              <w:rPr>
                <w:sz w:val="22"/>
                <w:szCs w:val="22"/>
              </w:rPr>
            </w:pPr>
            <w:r w:rsidRPr="00590D8A">
              <w:rPr>
                <w:b/>
                <w:sz w:val="22"/>
                <w:szCs w:val="22"/>
              </w:rPr>
              <w:t>MATERIELS</w:t>
            </w:r>
          </w:p>
        </w:tc>
      </w:tr>
      <w:tr w:rsidR="007C03CC" w:rsidRPr="00590D8A" w:rsidTr="006F1CA7">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sz w:val="22"/>
                <w:szCs w:val="22"/>
              </w:rPr>
              <w:t>IV.1</w:t>
            </w:r>
          </w:p>
        </w:tc>
        <w:tc>
          <w:tcPr>
            <w:tcW w:w="2664" w:type="dxa"/>
            <w:gridSpan w:val="3"/>
            <w:tcBorders>
              <w:top w:val="single" w:sz="4" w:space="0" w:color="auto"/>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Disposer en propre ou en location avec contrat : un (01) pick-up un (01) camion benne, petits matériels</w:t>
            </w:r>
          </w:p>
        </w:tc>
        <w:tc>
          <w:tcPr>
            <w:tcW w:w="2835"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Cartes grises du pick-up et  du camion benne  légalisées par les services compétents et factures/contrats de location légalisés.</w:t>
            </w:r>
          </w:p>
        </w:tc>
        <w:tc>
          <w:tcPr>
            <w:tcW w:w="2410"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Absence des pièces  justificatives de la disponibilité du matériel déclaré, documents certifiés par des personnes non habilitées.</w:t>
            </w:r>
          </w:p>
        </w:tc>
        <w:tc>
          <w:tcPr>
            <w:tcW w:w="1843" w:type="dxa"/>
            <w:gridSpan w:val="2"/>
            <w:tcBorders>
              <w:top w:val="single" w:sz="4" w:space="0" w:color="auto"/>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i/>
                <w:sz w:val="22"/>
                <w:szCs w:val="22"/>
              </w:rPr>
            </w:pPr>
            <w:r w:rsidRPr="00590D8A">
              <w:rPr>
                <w:i/>
                <w:sz w:val="22"/>
                <w:szCs w:val="22"/>
              </w:rPr>
              <w:t>L’invalidation d’une pièce exigée annule le critère</w:t>
            </w: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r w:rsidRPr="00590D8A">
              <w:rPr>
                <w:b/>
                <w:sz w:val="22"/>
                <w:szCs w:val="22"/>
              </w:rPr>
              <w:t>V</w:t>
            </w:r>
          </w:p>
        </w:tc>
        <w:tc>
          <w:tcPr>
            <w:tcW w:w="97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b/>
                <w:sz w:val="22"/>
                <w:szCs w:val="22"/>
              </w:rPr>
            </w:pPr>
            <w:r w:rsidRPr="00590D8A">
              <w:rPr>
                <w:b/>
                <w:sz w:val="22"/>
                <w:szCs w:val="22"/>
              </w:rPr>
              <w:t>METHODOLOGIE D’EXECUTION</w:t>
            </w: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sz w:val="22"/>
                <w:szCs w:val="22"/>
              </w:rPr>
              <w:t>V.1</w:t>
            </w: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Attestation de visite du site signée sur l’honneur par le soumissionnaire (confère modèle)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Présence d’une attestation de visite du site signée sur l’honneur par le soumissionnaire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 xml:space="preserve">Absence d’une attestation de visite du site, ou présence d’une attestation de visite de </w:t>
            </w:r>
            <w:r w:rsidRPr="00590D8A">
              <w:rPr>
                <w:sz w:val="22"/>
                <w:szCs w:val="22"/>
              </w:rPr>
              <w:lastRenderedPageBreak/>
              <w:t>site non signée sur l’honneur</w:t>
            </w: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i/>
                <w:sz w:val="22"/>
                <w:szCs w:val="22"/>
              </w:rPr>
            </w:pPr>
            <w:r w:rsidRPr="00590D8A">
              <w:rPr>
                <w:i/>
                <w:sz w:val="22"/>
                <w:szCs w:val="22"/>
              </w:rPr>
              <w:lastRenderedPageBreak/>
              <w:t xml:space="preserve">L’invalidation de quatre sous critères ou des sous-critères V2 </w:t>
            </w:r>
            <w:r w:rsidRPr="00590D8A">
              <w:rPr>
                <w:i/>
                <w:sz w:val="22"/>
                <w:szCs w:val="22"/>
              </w:rPr>
              <w:lastRenderedPageBreak/>
              <w:t>et V3 annule le critère</w:t>
            </w: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sz w:val="22"/>
                <w:szCs w:val="22"/>
              </w:rPr>
              <w:lastRenderedPageBreak/>
              <w:t>V.2</w:t>
            </w: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Une note méthodologique  datée et signée du soumissionnaire indiquant l’organigramme du chantier, la stratégie d’exécution des travaux dans les délais impartis. (voir RPAO 5.3)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Présence d’une note structurée et cohérente, datée et signée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Pas de note, ou note non structurée, non cohérente, non datée et non signée</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r w:rsidRPr="00590D8A">
              <w:rPr>
                <w:sz w:val="22"/>
                <w:szCs w:val="22"/>
              </w:rPr>
              <w:t>V.3</w:t>
            </w: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Le planning d’exécution des travaux assorti du délai d’exécution</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Réaliste et cohérente avec un délai conforme au DAO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Non fourni ou irréaliste /délais non conforme au DAO</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r w:rsidRPr="00590D8A">
              <w:rPr>
                <w:b/>
                <w:sz w:val="22"/>
                <w:szCs w:val="22"/>
              </w:rPr>
              <w:t>VI</w:t>
            </w:r>
          </w:p>
        </w:tc>
        <w:tc>
          <w:tcPr>
            <w:tcW w:w="97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pStyle w:val="Paragraphedeliste"/>
              <w:spacing w:after="60" w:line="360" w:lineRule="auto"/>
              <w:ind w:left="1440"/>
              <w:jc w:val="center"/>
              <w:rPr>
                <w:rFonts w:ascii="Times New Roman" w:hAnsi="Times New Roman"/>
                <w:b/>
                <w:u w:val="single"/>
              </w:rPr>
            </w:pPr>
            <w:r w:rsidRPr="00590D8A">
              <w:rPr>
                <w:rFonts w:ascii="Times New Roman" w:hAnsi="Times New Roman"/>
                <w:b/>
                <w:u w:val="single"/>
              </w:rPr>
              <w:t>LES PREUVES D’ACCEPTATIONS DES CONDITIONS DU MARCHE</w:t>
            </w:r>
          </w:p>
        </w:tc>
      </w:tr>
      <w:tr w:rsidR="007C03CC" w:rsidRPr="00590D8A" w:rsidTr="006F1CA7">
        <w:tc>
          <w:tcPr>
            <w:tcW w:w="710" w:type="dxa"/>
            <w:vMerge w:val="restart"/>
            <w:tcBorders>
              <w:top w:val="single" w:sz="4" w:space="0" w:color="auto"/>
              <w:left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CCAP</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Paraphés sur chaque page, datés et signés aux dernières pages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Non paraphés sur chaque page, non datés et non  signés aux dernières pages</w:t>
            </w:r>
          </w:p>
        </w:tc>
        <w:tc>
          <w:tcPr>
            <w:tcW w:w="1843" w:type="dxa"/>
            <w:gridSpan w:val="2"/>
            <w:vMerge w:val="restart"/>
            <w:tcBorders>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i/>
                <w:sz w:val="22"/>
                <w:szCs w:val="22"/>
              </w:rPr>
              <w:t>L’invalidation des deux sous critères annule le critère</w:t>
            </w:r>
          </w:p>
        </w:tc>
      </w:tr>
      <w:tr w:rsidR="007C03CC" w:rsidRPr="00590D8A" w:rsidTr="006F1CA7">
        <w:tc>
          <w:tcPr>
            <w:tcW w:w="710" w:type="dxa"/>
            <w:vMerge/>
            <w:tcBorders>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CCTP</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Paraphés sur chaque page, datés et signés aux dernières pages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Non paraphés sur chaque page, non datés et non  signés aux dernières pages</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b/>
                <w:sz w:val="22"/>
                <w:szCs w:val="22"/>
              </w:rPr>
            </w:pPr>
            <w:r w:rsidRPr="00590D8A">
              <w:rPr>
                <w:b/>
                <w:sz w:val="22"/>
                <w:szCs w:val="22"/>
              </w:rPr>
              <w:t>VII</w:t>
            </w:r>
          </w:p>
        </w:tc>
        <w:tc>
          <w:tcPr>
            <w:tcW w:w="97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b/>
                <w:iCs/>
                <w:sz w:val="22"/>
                <w:szCs w:val="22"/>
              </w:rPr>
              <w:t>PRESENTATION DE L’OFFRE</w:t>
            </w: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Lisibilité et reliée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documents lisibles et en noir sur blanc et relié</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documents illisibles non relié</w:t>
            </w:r>
          </w:p>
        </w:tc>
        <w:tc>
          <w:tcPr>
            <w:tcW w:w="1843" w:type="dxa"/>
            <w:gridSpan w:val="2"/>
            <w:vMerge w:val="restart"/>
            <w:tcBorders>
              <w:left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i/>
                <w:sz w:val="22"/>
                <w:szCs w:val="22"/>
              </w:rPr>
              <w:t>L’invalidation des quatre  sous critères annule le critère</w:t>
            </w: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respect de l’ordre des pièces selon le RPAO</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respect de l’ordre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ordre non respecté</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p>
        </w:tc>
      </w:tr>
      <w:tr w:rsidR="007C03CC" w:rsidRPr="00590D8A"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sommaires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sommaires existant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sommaire inexistant</w:t>
            </w:r>
          </w:p>
        </w:tc>
        <w:tc>
          <w:tcPr>
            <w:tcW w:w="1843" w:type="dxa"/>
            <w:gridSpan w:val="2"/>
            <w:vMerge/>
            <w:tcBorders>
              <w:left w:val="single" w:sz="4" w:space="0" w:color="auto"/>
              <w:right w:val="single" w:sz="4" w:space="0" w:color="auto"/>
            </w:tcBorders>
            <w:shd w:val="clear" w:color="auto" w:fill="auto"/>
            <w:vAlign w:val="center"/>
          </w:tcPr>
          <w:p w:rsidR="007C03CC" w:rsidRPr="00590D8A" w:rsidRDefault="007C03CC" w:rsidP="006F1CA7">
            <w:pPr>
              <w:tabs>
                <w:tab w:val="left" w:pos="2478"/>
              </w:tabs>
              <w:jc w:val="both"/>
              <w:rPr>
                <w:sz w:val="22"/>
                <w:szCs w:val="22"/>
              </w:rPr>
            </w:pPr>
          </w:p>
        </w:tc>
      </w:tr>
      <w:tr w:rsidR="007C03CC" w:rsidRPr="0041211E" w:rsidTr="006F1CA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6F1CA7">
            <w:pPr>
              <w:tabs>
                <w:tab w:val="left" w:pos="2478"/>
              </w:tabs>
              <w:jc w:val="center"/>
              <w:rPr>
                <w:sz w:val="22"/>
                <w:szCs w:val="22"/>
              </w:rPr>
            </w:pP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intercalaire de couleur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séparation des pièces par les intercalaires de couleurs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3CC" w:rsidRPr="00590D8A" w:rsidRDefault="007C03CC" w:rsidP="00A278A4">
            <w:pPr>
              <w:tabs>
                <w:tab w:val="left" w:pos="2478"/>
              </w:tabs>
              <w:jc w:val="center"/>
              <w:rPr>
                <w:sz w:val="22"/>
                <w:szCs w:val="22"/>
              </w:rPr>
            </w:pPr>
            <w:r w:rsidRPr="00590D8A">
              <w:rPr>
                <w:sz w:val="22"/>
                <w:szCs w:val="22"/>
              </w:rPr>
              <w:t>absence de séparation des pièces par les intercalaires de couleurs</w:t>
            </w:r>
          </w:p>
        </w:tc>
        <w:tc>
          <w:tcPr>
            <w:tcW w:w="1843" w:type="dxa"/>
            <w:gridSpan w:val="2"/>
            <w:vMerge/>
            <w:tcBorders>
              <w:left w:val="single" w:sz="4" w:space="0" w:color="auto"/>
              <w:bottom w:val="single" w:sz="4" w:space="0" w:color="auto"/>
              <w:right w:val="single" w:sz="4" w:space="0" w:color="auto"/>
            </w:tcBorders>
            <w:shd w:val="clear" w:color="auto" w:fill="auto"/>
            <w:vAlign w:val="center"/>
          </w:tcPr>
          <w:p w:rsidR="007C03CC" w:rsidRPr="0041211E" w:rsidRDefault="007C03CC" w:rsidP="006F1CA7">
            <w:pPr>
              <w:tabs>
                <w:tab w:val="left" w:pos="2478"/>
              </w:tabs>
              <w:jc w:val="both"/>
              <w:rPr>
                <w:sz w:val="22"/>
                <w:szCs w:val="22"/>
              </w:rPr>
            </w:pPr>
          </w:p>
        </w:tc>
      </w:tr>
    </w:tbl>
    <w:p w:rsidR="001D0082" w:rsidRPr="00012FCD" w:rsidRDefault="001D0082" w:rsidP="00230C15">
      <w:pPr>
        <w:widowControl w:val="0"/>
        <w:autoSpaceDE w:val="0"/>
        <w:spacing w:line="360" w:lineRule="auto"/>
        <w:jc w:val="both"/>
        <w:rPr>
          <w:sz w:val="20"/>
          <w:szCs w:val="20"/>
        </w:rPr>
      </w:pPr>
    </w:p>
    <w:p w:rsidR="00741A36" w:rsidRPr="00012FCD" w:rsidRDefault="00741A36" w:rsidP="00230C15">
      <w:pPr>
        <w:suppressAutoHyphens w:val="0"/>
        <w:autoSpaceDN/>
        <w:spacing w:line="360" w:lineRule="auto"/>
        <w:textAlignment w:val="auto"/>
        <w:rPr>
          <w:sz w:val="20"/>
          <w:szCs w:val="20"/>
        </w:rPr>
      </w:pPr>
      <w:r w:rsidRPr="00012FCD">
        <w:rPr>
          <w:sz w:val="20"/>
          <w:szCs w:val="20"/>
        </w:rPr>
        <w:br w:type="page"/>
      </w:r>
    </w:p>
    <w:p w:rsidR="001D0082" w:rsidRPr="00012FCD" w:rsidRDefault="001D0082" w:rsidP="00230C15">
      <w:pPr>
        <w:widowControl w:val="0"/>
        <w:autoSpaceDE w:val="0"/>
        <w:spacing w:line="360" w:lineRule="auto"/>
        <w:jc w:val="both"/>
        <w:rPr>
          <w:sz w:val="20"/>
          <w:szCs w:val="20"/>
        </w:rPr>
      </w:pPr>
    </w:p>
    <w:p w:rsidR="001D0082" w:rsidRPr="00012FCD" w:rsidRDefault="001D0082" w:rsidP="00230C15">
      <w:pPr>
        <w:widowControl w:val="0"/>
        <w:autoSpaceDE w:val="0"/>
        <w:spacing w:line="360" w:lineRule="auto"/>
        <w:jc w:val="both"/>
        <w:rPr>
          <w:sz w:val="20"/>
          <w:szCs w:val="20"/>
        </w:rPr>
      </w:pPr>
    </w:p>
    <w:p w:rsidR="001D0082" w:rsidRPr="00012FCD" w:rsidRDefault="001D0082" w:rsidP="00230C15">
      <w:pPr>
        <w:widowControl w:val="0"/>
        <w:autoSpaceDE w:val="0"/>
        <w:spacing w:line="360" w:lineRule="auto"/>
        <w:jc w:val="both"/>
        <w:rPr>
          <w:sz w:val="20"/>
          <w:szCs w:val="20"/>
        </w:rPr>
      </w:pPr>
    </w:p>
    <w:p w:rsidR="001D0082" w:rsidRPr="00012FCD" w:rsidRDefault="001D0082" w:rsidP="00230C15">
      <w:pPr>
        <w:widowControl w:val="0"/>
        <w:autoSpaceDE w:val="0"/>
        <w:spacing w:line="360" w:lineRule="auto"/>
        <w:jc w:val="both"/>
        <w:rPr>
          <w:sz w:val="20"/>
          <w:szCs w:val="20"/>
        </w:rPr>
      </w:pPr>
    </w:p>
    <w:p w:rsidR="001D0082" w:rsidRPr="00012FCD" w:rsidRDefault="001D0082"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620EDF" w:rsidRPr="00012FCD" w:rsidRDefault="00620EDF"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333C6B" w:rsidRPr="00012FCD" w:rsidRDefault="00333C6B" w:rsidP="00333C6B">
      <w:pPr>
        <w:widowControl w:val="0"/>
        <w:autoSpaceDE w:val="0"/>
        <w:spacing w:before="240" w:after="240" w:line="360" w:lineRule="auto"/>
        <w:ind w:left="851"/>
        <w:jc w:val="center"/>
        <w:outlineLvl w:val="0"/>
        <w:rPr>
          <w:rFonts w:eastAsia="Calibri"/>
          <w:b/>
          <w:caps/>
          <w:spacing w:val="45"/>
          <w:sz w:val="20"/>
          <w:szCs w:val="20"/>
          <w:lang w:eastAsia="en-US"/>
        </w:rPr>
      </w:pPr>
      <w:bookmarkStart w:id="197" w:name="_Toc390335365"/>
      <w:bookmarkStart w:id="198" w:name="_Toc390418124"/>
      <w:bookmarkStart w:id="199" w:name="_Toc97543360"/>
      <w:bookmarkStart w:id="200" w:name="_Toc97557072"/>
      <w:bookmarkStart w:id="201" w:name="_Toc157306465"/>
      <w:r w:rsidRPr="00012FCD">
        <w:rPr>
          <w:rFonts w:eastAsia="Calibri"/>
          <w:b/>
          <w:caps/>
          <w:spacing w:val="45"/>
          <w:sz w:val="20"/>
          <w:szCs w:val="20"/>
          <w:lang w:eastAsia="en-US"/>
        </w:rPr>
        <w:t xml:space="preserve">piece n°4 </w:t>
      </w:r>
    </w:p>
    <w:p w:rsidR="00273DD0" w:rsidRPr="00012FCD" w:rsidRDefault="00353DCC" w:rsidP="003E7A6B">
      <w:pPr>
        <w:pStyle w:val="DTAOpices"/>
      </w:pPr>
      <w:r w:rsidRPr="00012FCD">
        <w:t>Cahier des Clauses Administratives Particulières (CCAP)</w:t>
      </w:r>
      <w:bookmarkEnd w:id="197"/>
      <w:bookmarkEnd w:id="198"/>
      <w:bookmarkEnd w:id="199"/>
      <w:bookmarkEnd w:id="200"/>
      <w:bookmarkEnd w:id="201"/>
    </w:p>
    <w:p w:rsidR="00F727EC" w:rsidRPr="00012FCD" w:rsidRDefault="00F727EC" w:rsidP="00230C15">
      <w:pPr>
        <w:pStyle w:val="TitrePieceDAO"/>
        <w:numPr>
          <w:ilvl w:val="0"/>
          <w:numId w:val="0"/>
        </w:numPr>
        <w:spacing w:line="360" w:lineRule="auto"/>
        <w:ind w:left="1212" w:hanging="360"/>
        <w:outlineLvl w:val="0"/>
        <w:rPr>
          <w:rFonts w:ascii="Times New Roman" w:hAnsi="Times New Roman" w:cs="Times New Roman"/>
          <w:sz w:val="20"/>
          <w:szCs w:val="20"/>
        </w:rPr>
      </w:pPr>
    </w:p>
    <w:p w:rsidR="00F727EC" w:rsidRPr="00012FCD" w:rsidRDefault="00F727EC" w:rsidP="00230C15">
      <w:pPr>
        <w:suppressAutoHyphens w:val="0"/>
        <w:autoSpaceDN/>
        <w:textAlignment w:val="auto"/>
        <w:rPr>
          <w:rFonts w:eastAsia="Calibri"/>
          <w:spacing w:val="45"/>
          <w:sz w:val="20"/>
          <w:szCs w:val="20"/>
          <w:lang w:eastAsia="en-US"/>
        </w:rPr>
      </w:pPr>
      <w:r w:rsidRPr="00012FCD">
        <w:rPr>
          <w:sz w:val="20"/>
          <w:szCs w:val="20"/>
        </w:rPr>
        <w:br w:type="page"/>
      </w:r>
    </w:p>
    <w:p w:rsidR="00273DD0" w:rsidRPr="000A0D4A" w:rsidRDefault="00353DCC" w:rsidP="00230C15">
      <w:pPr>
        <w:pageBreakBefore/>
        <w:widowControl w:val="0"/>
        <w:autoSpaceDE w:val="0"/>
        <w:spacing w:line="360" w:lineRule="auto"/>
        <w:jc w:val="center"/>
        <w:rPr>
          <w:sz w:val="28"/>
          <w:szCs w:val="22"/>
        </w:rPr>
      </w:pPr>
      <w:r w:rsidRPr="000A0D4A">
        <w:rPr>
          <w:b/>
          <w:bCs/>
          <w:spacing w:val="34"/>
          <w:w w:val="80"/>
          <w:position w:val="-1"/>
          <w:sz w:val="28"/>
          <w:szCs w:val="22"/>
        </w:rPr>
        <w:lastRenderedPageBreak/>
        <w:t>Table</w:t>
      </w:r>
      <w:r w:rsidR="007E4577" w:rsidRPr="000A0D4A">
        <w:rPr>
          <w:b/>
          <w:bCs/>
          <w:spacing w:val="34"/>
          <w:w w:val="80"/>
          <w:position w:val="-1"/>
          <w:sz w:val="28"/>
          <w:szCs w:val="22"/>
        </w:rPr>
        <w:t xml:space="preserve"> </w:t>
      </w:r>
      <w:r w:rsidRPr="000A0D4A">
        <w:rPr>
          <w:b/>
          <w:bCs/>
          <w:spacing w:val="34"/>
          <w:w w:val="80"/>
          <w:position w:val="-1"/>
          <w:sz w:val="28"/>
          <w:szCs w:val="22"/>
        </w:rPr>
        <w:t>des</w:t>
      </w:r>
      <w:r w:rsidR="007E4577" w:rsidRPr="000A0D4A">
        <w:rPr>
          <w:b/>
          <w:bCs/>
          <w:spacing w:val="34"/>
          <w:w w:val="80"/>
          <w:position w:val="-1"/>
          <w:sz w:val="28"/>
          <w:szCs w:val="22"/>
        </w:rPr>
        <w:t xml:space="preserve"> </w:t>
      </w:r>
      <w:r w:rsidRPr="000A0D4A">
        <w:rPr>
          <w:b/>
          <w:bCs/>
          <w:spacing w:val="34"/>
          <w:w w:val="80"/>
          <w:position w:val="-1"/>
          <w:sz w:val="28"/>
          <w:szCs w:val="22"/>
        </w:rPr>
        <w:t>matières</w:t>
      </w:r>
    </w:p>
    <w:p w:rsidR="00C20750" w:rsidRPr="0041211E" w:rsidRDefault="00C20750" w:rsidP="00230C15">
      <w:pPr>
        <w:pStyle w:val="TM2"/>
        <w:rPr>
          <w:rFonts w:ascii="Times New Roman" w:eastAsiaTheme="minorEastAsia" w:hAnsi="Times New Roman" w:cs="Times New Roman"/>
          <w:sz w:val="22"/>
          <w:szCs w:val="22"/>
        </w:rPr>
      </w:pPr>
      <w:r w:rsidRPr="0041211E">
        <w:rPr>
          <w:rFonts w:ascii="Times New Roman" w:hAnsi="Times New Roman" w:cs="Times New Roman"/>
          <w:spacing w:val="34"/>
          <w:sz w:val="22"/>
          <w:szCs w:val="22"/>
        </w:rPr>
        <w:fldChar w:fldCharType="begin"/>
      </w:r>
      <w:r w:rsidRPr="0041211E">
        <w:rPr>
          <w:rFonts w:ascii="Times New Roman" w:hAnsi="Times New Roman" w:cs="Times New Roman"/>
          <w:spacing w:val="34"/>
          <w:sz w:val="22"/>
          <w:szCs w:val="22"/>
        </w:rPr>
        <w:instrText xml:space="preserve"> TOC \h \z \t "CCAP chapitre;2;CCAP article;3" </w:instrText>
      </w:r>
      <w:r w:rsidRPr="0041211E">
        <w:rPr>
          <w:rFonts w:ascii="Times New Roman" w:hAnsi="Times New Roman" w:cs="Times New Roman"/>
          <w:spacing w:val="34"/>
          <w:sz w:val="22"/>
          <w:szCs w:val="22"/>
        </w:rPr>
        <w:fldChar w:fldCharType="separate"/>
      </w:r>
      <w:hyperlink w:anchor="_Toc157306059" w:history="1">
        <w:r w:rsidRPr="0041211E">
          <w:rPr>
            <w:rStyle w:val="Lienhypertexte"/>
            <w:rFonts w:ascii="Times New Roman" w:hAnsi="Times New Roman" w:cs="Times New Roman"/>
            <w:color w:val="auto"/>
            <w:sz w:val="22"/>
            <w:szCs w:val="22"/>
          </w:rPr>
          <w:t>CHAPITRE  I.</w:t>
        </w:r>
        <w:r w:rsidR="003F1B81" w:rsidRPr="0041211E">
          <w:rPr>
            <w:rStyle w:val="Lienhypertexte"/>
            <w:rFonts w:ascii="Times New Roman" w:hAnsi="Times New Roman" w:cs="Times New Roman"/>
            <w:color w:val="auto"/>
            <w:sz w:val="22"/>
            <w:szCs w:val="22"/>
          </w:rPr>
          <w:t>Généralité …………………………………………………………………</w:t>
        </w:r>
        <w:r w:rsidR="000A0D4A">
          <w:rPr>
            <w:rStyle w:val="Lienhypertexte"/>
            <w:rFonts w:ascii="Times New Roman" w:hAnsi="Times New Roman" w:cs="Times New Roman"/>
            <w:color w:val="auto"/>
            <w:sz w:val="22"/>
            <w:szCs w:val="22"/>
          </w:rPr>
          <w:t>………..</w:t>
        </w:r>
        <w:r w:rsidR="003F1B81" w:rsidRPr="0041211E">
          <w:rPr>
            <w:rStyle w:val="Lienhypertexte"/>
            <w:rFonts w:ascii="Times New Roman" w:hAnsi="Times New Roman" w:cs="Times New Roman"/>
            <w:color w:val="auto"/>
            <w:sz w:val="22"/>
            <w:szCs w:val="22"/>
          </w:rPr>
          <w:t>……..</w:t>
        </w:r>
        <w:r w:rsidRPr="0041211E">
          <w:rPr>
            <w:rFonts w:ascii="Times New Roman" w:hAnsi="Times New Roman" w:cs="Times New Roman"/>
            <w:webHidden/>
            <w:sz w:val="22"/>
            <w:szCs w:val="22"/>
          </w:rPr>
          <w:fldChar w:fldCharType="begin"/>
        </w:r>
        <w:r w:rsidRPr="0041211E">
          <w:rPr>
            <w:rFonts w:ascii="Times New Roman" w:hAnsi="Times New Roman" w:cs="Times New Roman"/>
            <w:webHidden/>
            <w:sz w:val="22"/>
            <w:szCs w:val="22"/>
          </w:rPr>
          <w:instrText xml:space="preserve"> PAGEREF _Toc157306059 \h </w:instrText>
        </w:r>
        <w:r w:rsidRPr="0041211E">
          <w:rPr>
            <w:rFonts w:ascii="Times New Roman" w:hAnsi="Times New Roman" w:cs="Times New Roman"/>
            <w:webHidden/>
            <w:sz w:val="22"/>
            <w:szCs w:val="22"/>
          </w:rPr>
        </w:r>
        <w:r w:rsidRPr="0041211E">
          <w:rPr>
            <w:rFonts w:ascii="Times New Roman" w:hAnsi="Times New Roman" w:cs="Times New Roman"/>
            <w:webHidden/>
            <w:sz w:val="22"/>
            <w:szCs w:val="22"/>
          </w:rPr>
          <w:fldChar w:fldCharType="separate"/>
        </w:r>
        <w:r w:rsidR="00057D65">
          <w:rPr>
            <w:rFonts w:ascii="Times New Roman" w:hAnsi="Times New Roman" w:cs="Times New Roman"/>
            <w:webHidden/>
            <w:sz w:val="22"/>
            <w:szCs w:val="22"/>
          </w:rPr>
          <w:t>55</w:t>
        </w:r>
        <w:r w:rsidRPr="0041211E">
          <w:rPr>
            <w:rFonts w:ascii="Times New Roman" w:hAnsi="Times New Roman" w:cs="Times New Roman"/>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0" w:history="1">
        <w:r w:rsidR="00C20750" w:rsidRPr="0041211E">
          <w:rPr>
            <w:rStyle w:val="Lienhypertexte"/>
            <w:noProof/>
            <w:color w:val="auto"/>
            <w:sz w:val="22"/>
            <w:szCs w:val="22"/>
          </w:rPr>
          <w:t>Article 1.</w:t>
        </w:r>
        <w:r w:rsidR="00C20750" w:rsidRPr="0041211E">
          <w:rPr>
            <w:rFonts w:eastAsiaTheme="minorEastAsia"/>
            <w:noProof/>
            <w:sz w:val="22"/>
            <w:szCs w:val="22"/>
          </w:rPr>
          <w:tab/>
        </w:r>
        <w:r w:rsidR="00C20750" w:rsidRPr="0041211E">
          <w:rPr>
            <w:rStyle w:val="Lienhypertexte"/>
            <w:noProof/>
            <w:color w:val="auto"/>
            <w:sz w:val="22"/>
            <w:szCs w:val="22"/>
          </w:rPr>
          <w:t>Objet du marché</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_Toc157306060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55</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1" w:history="1">
        <w:r w:rsidR="00C20750" w:rsidRPr="0041211E">
          <w:rPr>
            <w:rStyle w:val="Lienhypertexte"/>
            <w:noProof/>
            <w:color w:val="auto"/>
            <w:sz w:val="22"/>
            <w:szCs w:val="22"/>
          </w:rPr>
          <w:t>Article 2.</w:t>
        </w:r>
        <w:r w:rsidR="00C20750" w:rsidRPr="0041211E">
          <w:rPr>
            <w:rFonts w:eastAsiaTheme="minorEastAsia"/>
            <w:noProof/>
            <w:sz w:val="22"/>
            <w:szCs w:val="22"/>
          </w:rPr>
          <w:tab/>
        </w:r>
        <w:r w:rsidR="00C20750" w:rsidRPr="0041211E">
          <w:rPr>
            <w:rStyle w:val="Lienhypertexte"/>
            <w:noProof/>
            <w:color w:val="auto"/>
            <w:sz w:val="22"/>
            <w:szCs w:val="22"/>
          </w:rPr>
          <w:t>Procédure de passation du marché</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_Toc157306061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55</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2" w:history="1">
        <w:r w:rsidR="00C20750" w:rsidRPr="0041211E">
          <w:rPr>
            <w:rStyle w:val="Lienhypertexte"/>
            <w:noProof/>
            <w:color w:val="auto"/>
            <w:sz w:val="22"/>
            <w:szCs w:val="22"/>
          </w:rPr>
          <w:t>Article 3.</w:t>
        </w:r>
        <w:r w:rsidR="00C20750" w:rsidRPr="0041211E">
          <w:rPr>
            <w:rFonts w:eastAsiaTheme="minorEastAsia"/>
            <w:noProof/>
            <w:sz w:val="22"/>
            <w:szCs w:val="22"/>
          </w:rPr>
          <w:tab/>
        </w:r>
        <w:r w:rsidR="00C20750" w:rsidRPr="0041211E">
          <w:rPr>
            <w:rStyle w:val="Lienhypertexte"/>
            <w:noProof/>
            <w:color w:val="auto"/>
            <w:sz w:val="22"/>
            <w:szCs w:val="22"/>
          </w:rPr>
          <w:t>Attributions et nantissement</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_Toc157306062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55</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noProof/>
          <w:sz w:val="22"/>
          <w:szCs w:val="22"/>
        </w:rPr>
      </w:pPr>
      <w:hyperlink w:anchor="_Toc157306063" w:history="1">
        <w:r w:rsidR="00C20750" w:rsidRPr="0041211E">
          <w:rPr>
            <w:rStyle w:val="Lienhypertexte"/>
            <w:noProof/>
            <w:color w:val="auto"/>
            <w:sz w:val="22"/>
            <w:szCs w:val="22"/>
          </w:rPr>
          <w:t>Article 4.</w:t>
        </w:r>
        <w:r w:rsidR="00C20750" w:rsidRPr="0041211E">
          <w:rPr>
            <w:rFonts w:eastAsiaTheme="minorEastAsia"/>
            <w:noProof/>
            <w:sz w:val="22"/>
            <w:szCs w:val="22"/>
          </w:rPr>
          <w:tab/>
        </w:r>
        <w:r w:rsidR="00C20750" w:rsidRPr="0041211E">
          <w:rPr>
            <w:rStyle w:val="Lienhypertexte"/>
            <w:noProof/>
            <w:color w:val="auto"/>
            <w:sz w:val="22"/>
            <w:szCs w:val="22"/>
          </w:rPr>
          <w:t>Langue, lois et règlements applicables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_Toc157306063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55</w:t>
        </w:r>
        <w:r w:rsidR="00C20750" w:rsidRPr="0041211E">
          <w:rPr>
            <w:noProof/>
            <w:webHidden/>
            <w:sz w:val="22"/>
            <w:szCs w:val="22"/>
          </w:rPr>
          <w:fldChar w:fldCharType="end"/>
        </w:r>
      </w:hyperlink>
    </w:p>
    <w:p w:rsidR="00D77369" w:rsidRPr="0041211E" w:rsidRDefault="00D77369" w:rsidP="00D77369">
      <w:pPr>
        <w:rPr>
          <w:rFonts w:eastAsiaTheme="minorEastAsia"/>
          <w:sz w:val="22"/>
          <w:szCs w:val="22"/>
        </w:rPr>
      </w:pPr>
      <w:r w:rsidRPr="0041211E">
        <w:rPr>
          <w:rFonts w:eastAsiaTheme="minorEastAsia"/>
          <w:sz w:val="22"/>
          <w:szCs w:val="22"/>
        </w:rPr>
        <w:t xml:space="preserve">        Article 5.</w:t>
      </w:r>
      <w:r w:rsidRPr="0041211E">
        <w:rPr>
          <w:rFonts w:eastAsiaTheme="minorEastAsia"/>
          <w:sz w:val="22"/>
          <w:szCs w:val="22"/>
        </w:rPr>
        <w:tab/>
      </w:r>
      <w:r w:rsidR="0070597B" w:rsidRPr="0041211E">
        <w:rPr>
          <w:rFonts w:eastAsiaTheme="minorEastAsia"/>
          <w:sz w:val="22"/>
          <w:szCs w:val="22"/>
        </w:rPr>
        <w:t xml:space="preserve">     Normes ………………………………………………………………</w:t>
      </w:r>
      <w:r w:rsidR="000A0D4A">
        <w:rPr>
          <w:rFonts w:eastAsiaTheme="minorEastAsia"/>
          <w:sz w:val="22"/>
          <w:szCs w:val="22"/>
        </w:rPr>
        <w:t>……….</w:t>
      </w:r>
      <w:r w:rsidR="0070597B" w:rsidRPr="0041211E">
        <w:rPr>
          <w:rFonts w:eastAsiaTheme="minorEastAsia"/>
          <w:sz w:val="22"/>
          <w:szCs w:val="22"/>
        </w:rPr>
        <w:t>………….85</w:t>
      </w:r>
      <w:r w:rsidRPr="0041211E">
        <w:rPr>
          <w:rFonts w:eastAsiaTheme="minorEastAsia"/>
          <w:sz w:val="22"/>
          <w:szCs w:val="22"/>
        </w:rPr>
        <w:tab/>
      </w:r>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4" w:history="1">
        <w:r w:rsidR="00C20750" w:rsidRPr="0041211E">
          <w:rPr>
            <w:rStyle w:val="Lienhypertexte"/>
            <w:noProof/>
            <w:color w:val="auto"/>
            <w:sz w:val="22"/>
            <w:szCs w:val="22"/>
          </w:rPr>
          <w:t xml:space="preserve">Article </w:t>
        </w:r>
        <w:r w:rsidR="0070597B" w:rsidRPr="0041211E">
          <w:rPr>
            <w:rStyle w:val="Lienhypertexte"/>
            <w:noProof/>
            <w:color w:val="auto"/>
            <w:sz w:val="22"/>
            <w:szCs w:val="22"/>
          </w:rPr>
          <w:t>6</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Pièces constitutives du marché</w:t>
        </w:r>
        <w:r w:rsidR="00C20750" w:rsidRPr="0041211E">
          <w:rPr>
            <w:noProof/>
            <w:webHidden/>
            <w:sz w:val="22"/>
            <w:szCs w:val="22"/>
          </w:rPr>
          <w:tab/>
        </w:r>
      </w:hyperlink>
      <w:r w:rsidR="0070597B" w:rsidRPr="0041211E">
        <w:rPr>
          <w:noProof/>
          <w:sz w:val="22"/>
          <w:szCs w:val="22"/>
        </w:rPr>
        <w:t>85</w:t>
      </w:r>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5" w:history="1">
        <w:r w:rsidR="00C20750" w:rsidRPr="0041211E">
          <w:rPr>
            <w:rStyle w:val="Lienhypertexte"/>
            <w:noProof/>
            <w:color w:val="auto"/>
            <w:sz w:val="22"/>
            <w:szCs w:val="22"/>
          </w:rPr>
          <w:t xml:space="preserve">Article </w:t>
        </w:r>
        <w:r w:rsidR="0070597B" w:rsidRPr="0041211E">
          <w:rPr>
            <w:rStyle w:val="Lienhypertexte"/>
            <w:noProof/>
            <w:color w:val="auto"/>
            <w:sz w:val="22"/>
            <w:szCs w:val="22"/>
          </w:rPr>
          <w:t>7</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Textes généraux applicables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_Toc157306065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56</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6" w:history="1">
        <w:r w:rsidR="00C20750" w:rsidRPr="0041211E">
          <w:rPr>
            <w:rStyle w:val="Lienhypertexte"/>
            <w:noProof/>
            <w:color w:val="auto"/>
            <w:sz w:val="22"/>
            <w:szCs w:val="22"/>
          </w:rPr>
          <w:t xml:space="preserve">Article </w:t>
        </w:r>
        <w:r w:rsidR="0070597B" w:rsidRPr="0041211E">
          <w:rPr>
            <w:rStyle w:val="Lienhypertexte"/>
            <w:noProof/>
            <w:color w:val="auto"/>
            <w:sz w:val="22"/>
            <w:szCs w:val="22"/>
          </w:rPr>
          <w:t>8</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 xml:space="preserve">Communication </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_Toc157306066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57</w:t>
        </w:r>
        <w:r w:rsidR="00C20750" w:rsidRPr="0041211E">
          <w:rPr>
            <w:noProof/>
            <w:webHidden/>
            <w:sz w:val="22"/>
            <w:szCs w:val="22"/>
          </w:rPr>
          <w:fldChar w:fldCharType="end"/>
        </w:r>
      </w:hyperlink>
    </w:p>
    <w:p w:rsidR="00C20750" w:rsidRPr="0041211E" w:rsidRDefault="00057D65" w:rsidP="00230C15">
      <w:pPr>
        <w:pStyle w:val="TM2"/>
        <w:rPr>
          <w:rFonts w:ascii="Times New Roman" w:eastAsiaTheme="minorEastAsia" w:hAnsi="Times New Roman" w:cs="Times New Roman"/>
          <w:sz w:val="22"/>
          <w:szCs w:val="22"/>
        </w:rPr>
      </w:pPr>
      <w:hyperlink w:anchor="_Toc157306067" w:history="1">
        <w:r w:rsidR="00C20750" w:rsidRPr="0041211E">
          <w:rPr>
            <w:rStyle w:val="Lienhypertexte"/>
            <w:rFonts w:ascii="Times New Roman" w:hAnsi="Times New Roman" w:cs="Times New Roman"/>
            <w:color w:val="auto"/>
            <w:sz w:val="22"/>
            <w:szCs w:val="22"/>
          </w:rPr>
          <w:t>CHAPITRE  II.</w:t>
        </w:r>
        <w:r w:rsidR="000A0D4A">
          <w:rPr>
            <w:rStyle w:val="Lienhypertexte"/>
            <w:rFonts w:ascii="Times New Roman" w:hAnsi="Times New Roman" w:cs="Times New Roman"/>
            <w:color w:val="auto"/>
            <w:sz w:val="22"/>
            <w:szCs w:val="22"/>
          </w:rPr>
          <w:t xml:space="preserve"> </w:t>
        </w:r>
        <w:r w:rsidR="00C20750" w:rsidRPr="0041211E">
          <w:rPr>
            <w:rStyle w:val="Lienhypertexte"/>
            <w:rFonts w:ascii="Times New Roman" w:hAnsi="Times New Roman" w:cs="Times New Roman"/>
            <w:color w:val="auto"/>
            <w:sz w:val="22"/>
            <w:szCs w:val="22"/>
          </w:rPr>
          <w:t>Exécution des travaux</w:t>
        </w:r>
        <w:r w:rsidR="00C20750" w:rsidRPr="0041211E">
          <w:rPr>
            <w:rFonts w:ascii="Times New Roman" w:hAnsi="Times New Roman" w:cs="Times New Roman"/>
            <w:webHidden/>
            <w:sz w:val="22"/>
            <w:szCs w:val="22"/>
          </w:rPr>
          <w:tab/>
        </w:r>
        <w:r w:rsidR="00C20750" w:rsidRPr="0041211E">
          <w:rPr>
            <w:rFonts w:ascii="Times New Roman" w:hAnsi="Times New Roman" w:cs="Times New Roman"/>
            <w:webHidden/>
            <w:sz w:val="22"/>
            <w:szCs w:val="22"/>
          </w:rPr>
          <w:fldChar w:fldCharType="begin"/>
        </w:r>
        <w:r w:rsidR="00C20750" w:rsidRPr="0041211E">
          <w:rPr>
            <w:rFonts w:ascii="Times New Roman" w:hAnsi="Times New Roman" w:cs="Times New Roman"/>
            <w:webHidden/>
            <w:sz w:val="22"/>
            <w:szCs w:val="22"/>
          </w:rPr>
          <w:instrText xml:space="preserve"> PAGEREF _Toc157306067 \h </w:instrText>
        </w:r>
        <w:r w:rsidR="00C20750" w:rsidRPr="0041211E">
          <w:rPr>
            <w:rFonts w:ascii="Times New Roman" w:hAnsi="Times New Roman" w:cs="Times New Roman"/>
            <w:webHidden/>
            <w:sz w:val="22"/>
            <w:szCs w:val="22"/>
          </w:rPr>
        </w:r>
        <w:r w:rsidR="00C20750" w:rsidRPr="0041211E">
          <w:rPr>
            <w:rFonts w:ascii="Times New Roman" w:hAnsi="Times New Roman" w:cs="Times New Roman"/>
            <w:webHidden/>
            <w:sz w:val="22"/>
            <w:szCs w:val="22"/>
          </w:rPr>
          <w:fldChar w:fldCharType="separate"/>
        </w:r>
        <w:r>
          <w:rPr>
            <w:rFonts w:ascii="Times New Roman" w:hAnsi="Times New Roman" w:cs="Times New Roman"/>
            <w:webHidden/>
            <w:sz w:val="22"/>
            <w:szCs w:val="22"/>
          </w:rPr>
          <w:t>57</w:t>
        </w:r>
        <w:r w:rsidR="00C20750" w:rsidRPr="0041211E">
          <w:rPr>
            <w:rFonts w:ascii="Times New Roman" w:hAnsi="Times New Roman" w:cs="Times New Roman"/>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8"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9</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Consistance des prestations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_Toc157306068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57</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69"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10</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 xml:space="preserve">Délais d’exécution du marché </w:t>
        </w:r>
        <w:r w:rsidR="00C20750" w:rsidRPr="0041211E">
          <w:rPr>
            <w:noProof/>
            <w:webHidden/>
            <w:sz w:val="22"/>
            <w:szCs w:val="22"/>
          </w:rPr>
          <w:tab/>
        </w:r>
      </w:hyperlink>
      <w:r w:rsidR="0070597B" w:rsidRPr="0041211E">
        <w:rPr>
          <w:noProof/>
          <w:sz w:val="22"/>
          <w:szCs w:val="22"/>
        </w:rPr>
        <w:t>87</w:t>
      </w:r>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0"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11</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Obligations du Maître d’Ouvrage ou du Maître d’Ouvrage Délégué</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_Toc157306070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57</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1" w:history="1">
        <w:r w:rsidR="00C20750" w:rsidRPr="0041211E">
          <w:rPr>
            <w:rStyle w:val="Lienhypertexte"/>
            <w:noProof/>
            <w:color w:val="auto"/>
            <w:sz w:val="22"/>
            <w:szCs w:val="22"/>
          </w:rPr>
          <w:t>Article 1</w:t>
        </w:r>
        <w:r w:rsidR="00C87075" w:rsidRPr="0041211E">
          <w:rPr>
            <w:rStyle w:val="Lienhypertexte"/>
            <w:noProof/>
            <w:color w:val="auto"/>
            <w:sz w:val="22"/>
            <w:szCs w:val="22"/>
          </w:rPr>
          <w:t>2</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Ordres de service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_Toc157306071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58</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noProof/>
          <w:sz w:val="22"/>
          <w:szCs w:val="22"/>
        </w:rPr>
      </w:pPr>
      <w:hyperlink w:anchor="_Toc157306072" w:history="1">
        <w:r w:rsidR="00C20750" w:rsidRPr="0041211E">
          <w:rPr>
            <w:rStyle w:val="Lienhypertexte"/>
            <w:noProof/>
            <w:color w:val="auto"/>
            <w:sz w:val="22"/>
            <w:szCs w:val="22"/>
          </w:rPr>
          <w:t>Article 1</w:t>
        </w:r>
        <w:r w:rsidR="00C87075" w:rsidRPr="0041211E">
          <w:rPr>
            <w:rStyle w:val="Lienhypertexte"/>
            <w:noProof/>
            <w:color w:val="auto"/>
            <w:sz w:val="22"/>
            <w:szCs w:val="22"/>
          </w:rPr>
          <w:t>3</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Rôles et responsabilités du cocontractant de l’administration</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_Toc157306072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59</w:t>
        </w:r>
        <w:r w:rsidR="00C20750" w:rsidRPr="0041211E">
          <w:rPr>
            <w:noProof/>
            <w:webHidden/>
            <w:sz w:val="22"/>
            <w:szCs w:val="22"/>
          </w:rPr>
          <w:fldChar w:fldCharType="end"/>
        </w:r>
      </w:hyperlink>
    </w:p>
    <w:p w:rsidR="00C87075" w:rsidRPr="0041211E" w:rsidRDefault="00C87075" w:rsidP="00C87075">
      <w:pPr>
        <w:rPr>
          <w:rFonts w:eastAsiaTheme="minorEastAsia"/>
          <w:sz w:val="22"/>
          <w:szCs w:val="22"/>
        </w:rPr>
      </w:pPr>
      <w:r w:rsidRPr="0041211E">
        <w:rPr>
          <w:rFonts w:eastAsiaTheme="minorEastAsia"/>
          <w:sz w:val="22"/>
          <w:szCs w:val="22"/>
        </w:rPr>
        <w:t xml:space="preserve">        </w:t>
      </w:r>
      <w:hyperlink w:anchor="_Toc157306072" w:history="1">
        <w:r w:rsidRPr="0041211E">
          <w:rPr>
            <w:rStyle w:val="Lienhypertexte"/>
            <w:rFonts w:eastAsiaTheme="minorEastAsia"/>
            <w:sz w:val="22"/>
            <w:szCs w:val="22"/>
          </w:rPr>
          <w:t>Article 14.     Marchés à tranches conditionnelles…………………………………………</w:t>
        </w:r>
        <w:r w:rsidR="000A0D4A">
          <w:rPr>
            <w:rStyle w:val="Lienhypertexte"/>
            <w:rFonts w:eastAsiaTheme="minorEastAsia"/>
            <w:sz w:val="22"/>
            <w:szCs w:val="22"/>
          </w:rPr>
          <w:t>….</w:t>
        </w:r>
        <w:r w:rsidRPr="0041211E">
          <w:rPr>
            <w:rStyle w:val="Lienhypertexte"/>
            <w:rFonts w:eastAsiaTheme="minorEastAsia"/>
            <w:sz w:val="22"/>
            <w:szCs w:val="22"/>
          </w:rPr>
          <w:t>…</w:t>
        </w:r>
        <w:r w:rsidRPr="0041211E">
          <w:rPr>
            <w:rStyle w:val="Lienhypertexte"/>
            <w:rFonts w:eastAsiaTheme="minorEastAsia"/>
            <w:webHidden/>
            <w:sz w:val="22"/>
            <w:szCs w:val="22"/>
          </w:rPr>
          <w:tab/>
        </w:r>
        <w:r w:rsidRPr="0041211E">
          <w:rPr>
            <w:rStyle w:val="Lienhypertexte"/>
            <w:rFonts w:eastAsiaTheme="minorEastAsia"/>
            <w:webHidden/>
            <w:sz w:val="22"/>
            <w:szCs w:val="22"/>
          </w:rPr>
          <w:fldChar w:fldCharType="begin"/>
        </w:r>
        <w:r w:rsidRPr="0041211E">
          <w:rPr>
            <w:rStyle w:val="Lienhypertexte"/>
            <w:rFonts w:eastAsiaTheme="minorEastAsia"/>
            <w:webHidden/>
            <w:sz w:val="22"/>
            <w:szCs w:val="22"/>
          </w:rPr>
          <w:instrText xml:space="preserve"> PAGEREF _Toc157306072 \h </w:instrText>
        </w:r>
        <w:r w:rsidRPr="0041211E">
          <w:rPr>
            <w:rStyle w:val="Lienhypertexte"/>
            <w:rFonts w:eastAsiaTheme="minorEastAsia"/>
            <w:webHidden/>
            <w:sz w:val="22"/>
            <w:szCs w:val="22"/>
          </w:rPr>
        </w:r>
        <w:r w:rsidRPr="0041211E">
          <w:rPr>
            <w:rStyle w:val="Lienhypertexte"/>
            <w:rFonts w:eastAsiaTheme="minorEastAsia"/>
            <w:webHidden/>
            <w:sz w:val="22"/>
            <w:szCs w:val="22"/>
          </w:rPr>
          <w:fldChar w:fldCharType="separate"/>
        </w:r>
        <w:r w:rsidR="00057D65">
          <w:rPr>
            <w:rStyle w:val="Lienhypertexte"/>
            <w:rFonts w:eastAsiaTheme="minorEastAsia"/>
            <w:noProof/>
            <w:webHidden/>
            <w:sz w:val="22"/>
            <w:szCs w:val="22"/>
          </w:rPr>
          <w:t>59</w:t>
        </w:r>
        <w:r w:rsidRPr="0041211E">
          <w:rPr>
            <w:rStyle w:val="Lienhypertexte"/>
            <w:rFonts w:eastAsiaTheme="minorEastAsia"/>
            <w:webHidden/>
            <w:sz w:val="22"/>
            <w:szCs w:val="22"/>
          </w:rPr>
          <w:fldChar w:fldCharType="end"/>
        </w:r>
      </w:hyperlink>
    </w:p>
    <w:p w:rsidR="00C87075" w:rsidRPr="0041211E" w:rsidRDefault="00C87075" w:rsidP="00C87075">
      <w:pPr>
        <w:rPr>
          <w:rFonts w:eastAsiaTheme="minorEastAsia"/>
          <w:sz w:val="22"/>
          <w:szCs w:val="22"/>
        </w:rPr>
      </w:pPr>
      <w:r w:rsidRPr="0041211E">
        <w:rPr>
          <w:rFonts w:eastAsiaTheme="minorEastAsia"/>
          <w:sz w:val="22"/>
          <w:szCs w:val="22"/>
        </w:rPr>
        <w:t xml:space="preserve">    </w:t>
      </w:r>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3" w:history="1">
        <w:r w:rsidR="00C20750" w:rsidRPr="0041211E">
          <w:rPr>
            <w:rStyle w:val="Lienhypertexte"/>
            <w:noProof/>
            <w:color w:val="auto"/>
            <w:sz w:val="22"/>
            <w:szCs w:val="22"/>
          </w:rPr>
          <w:t>Article 1</w:t>
        </w:r>
        <w:r w:rsidR="00C87075" w:rsidRPr="0041211E">
          <w:rPr>
            <w:rStyle w:val="Lienhypertexte"/>
            <w:noProof/>
            <w:color w:val="auto"/>
            <w:sz w:val="22"/>
            <w:szCs w:val="22"/>
          </w:rPr>
          <w:t>5</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Personnel et Matériel du cocontractant</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_Toc157306073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60</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4" w:history="1">
        <w:r w:rsidR="00C20750" w:rsidRPr="0041211E">
          <w:rPr>
            <w:rStyle w:val="Lienhypertexte"/>
            <w:bCs/>
            <w:noProof/>
            <w:color w:val="auto"/>
            <w:sz w:val="22"/>
            <w:szCs w:val="22"/>
          </w:rPr>
          <w:t>Article 1</w:t>
        </w:r>
        <w:r w:rsidR="00C87075" w:rsidRPr="0041211E">
          <w:rPr>
            <w:rStyle w:val="Lienhypertexte"/>
            <w:bCs/>
            <w:noProof/>
            <w:color w:val="auto"/>
            <w:sz w:val="22"/>
            <w:szCs w:val="22"/>
          </w:rPr>
          <w:t>6</w:t>
        </w:r>
        <w:r w:rsidR="00C20750" w:rsidRPr="0041211E">
          <w:rPr>
            <w:rStyle w:val="Lienhypertexte"/>
            <w:bCs/>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Pièces à fournir par le cocontractant</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_Toc157306074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61</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5" w:history="1">
        <w:r w:rsidR="00C20750" w:rsidRPr="0041211E">
          <w:rPr>
            <w:rStyle w:val="Lienhypertexte"/>
            <w:noProof/>
            <w:color w:val="auto"/>
            <w:sz w:val="22"/>
            <w:szCs w:val="22"/>
          </w:rPr>
          <w:t>Article 1</w:t>
        </w:r>
        <w:r w:rsidR="00C87075" w:rsidRPr="0041211E">
          <w:rPr>
            <w:rStyle w:val="Lienhypertexte"/>
            <w:noProof/>
            <w:color w:val="auto"/>
            <w:sz w:val="22"/>
            <w:szCs w:val="22"/>
          </w:rPr>
          <w:t>7</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Mise à disposition des documents et du site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_Toc157306075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62</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6" w:history="1">
        <w:r w:rsidR="00C20750" w:rsidRPr="0041211E">
          <w:rPr>
            <w:rStyle w:val="Lienhypertexte"/>
            <w:noProof/>
            <w:color w:val="auto"/>
            <w:sz w:val="22"/>
            <w:szCs w:val="22"/>
          </w:rPr>
          <w:t>Article 1</w:t>
        </w:r>
        <w:r w:rsidR="00C87075" w:rsidRPr="0041211E">
          <w:rPr>
            <w:rStyle w:val="Lienhypertexte"/>
            <w:noProof/>
            <w:color w:val="auto"/>
            <w:sz w:val="22"/>
            <w:szCs w:val="22"/>
          </w:rPr>
          <w:t>8</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Assurances des ouvrages et responsabilités civiles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_Toc157306076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62</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7" w:history="1">
        <w:r w:rsidR="00C20750" w:rsidRPr="0041211E">
          <w:rPr>
            <w:rStyle w:val="Lienhypertexte"/>
            <w:noProof/>
            <w:color w:val="auto"/>
            <w:sz w:val="22"/>
            <w:szCs w:val="22"/>
          </w:rPr>
          <w:t>Article 1</w:t>
        </w:r>
        <w:r w:rsidR="00C87075" w:rsidRPr="0041211E">
          <w:rPr>
            <w:rStyle w:val="Lienhypertexte"/>
            <w:noProof/>
            <w:color w:val="auto"/>
            <w:sz w:val="22"/>
            <w:szCs w:val="22"/>
          </w:rPr>
          <w:t>9</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Sous-traitance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_Toc157306077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63</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8"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20</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Laboratoire de chantier et</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_Toc157306078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63</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79"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21</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Journal et Réunions de chantier</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_Toc157306079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64</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0"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22</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Utilisation des explosifs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_Toc157306080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64</w:t>
        </w:r>
        <w:r w:rsidR="00C20750" w:rsidRPr="0041211E">
          <w:rPr>
            <w:noProof/>
            <w:webHidden/>
            <w:sz w:val="22"/>
            <w:szCs w:val="22"/>
          </w:rPr>
          <w:fldChar w:fldCharType="end"/>
        </w:r>
      </w:hyperlink>
    </w:p>
    <w:p w:rsidR="00C20750" w:rsidRPr="0041211E" w:rsidRDefault="00057D65" w:rsidP="00230C15">
      <w:pPr>
        <w:pStyle w:val="TM2"/>
        <w:rPr>
          <w:rFonts w:ascii="Times New Roman" w:eastAsiaTheme="minorEastAsia" w:hAnsi="Times New Roman" w:cs="Times New Roman"/>
          <w:sz w:val="22"/>
          <w:szCs w:val="22"/>
        </w:rPr>
      </w:pPr>
      <w:hyperlink w:anchor="_Toc157306081" w:history="1">
        <w:r w:rsidR="00C416A9" w:rsidRPr="0041211E">
          <w:rPr>
            <w:rStyle w:val="Lienhypertexte"/>
            <w:rFonts w:ascii="Times New Roman" w:hAnsi="Times New Roman" w:cs="Times New Roman"/>
            <w:color w:val="auto"/>
            <w:sz w:val="22"/>
            <w:szCs w:val="22"/>
          </w:rPr>
          <w:t xml:space="preserve">CHAPITRE  III </w:t>
        </w:r>
        <w:r w:rsidR="00C20750" w:rsidRPr="0041211E">
          <w:rPr>
            <w:rStyle w:val="Lienhypertexte"/>
            <w:rFonts w:ascii="Times New Roman" w:hAnsi="Times New Roman" w:cs="Times New Roman"/>
            <w:color w:val="auto"/>
            <w:sz w:val="22"/>
            <w:szCs w:val="22"/>
          </w:rPr>
          <w:t>De la réception</w:t>
        </w:r>
        <w:r w:rsidR="00C20750" w:rsidRPr="0041211E">
          <w:rPr>
            <w:rFonts w:ascii="Times New Roman" w:hAnsi="Times New Roman" w:cs="Times New Roman"/>
            <w:webHidden/>
            <w:sz w:val="22"/>
            <w:szCs w:val="22"/>
          </w:rPr>
          <w:tab/>
        </w:r>
        <w:r w:rsidR="00C20750" w:rsidRPr="0041211E">
          <w:rPr>
            <w:rFonts w:ascii="Times New Roman" w:hAnsi="Times New Roman" w:cs="Times New Roman"/>
            <w:webHidden/>
            <w:sz w:val="22"/>
            <w:szCs w:val="22"/>
          </w:rPr>
          <w:fldChar w:fldCharType="begin"/>
        </w:r>
        <w:r w:rsidR="00C20750" w:rsidRPr="0041211E">
          <w:rPr>
            <w:rFonts w:ascii="Times New Roman" w:hAnsi="Times New Roman" w:cs="Times New Roman"/>
            <w:webHidden/>
            <w:sz w:val="22"/>
            <w:szCs w:val="22"/>
          </w:rPr>
          <w:instrText xml:space="preserve"> PAGEREF _Toc157306081 \h </w:instrText>
        </w:r>
        <w:r w:rsidR="00C20750" w:rsidRPr="0041211E">
          <w:rPr>
            <w:rFonts w:ascii="Times New Roman" w:hAnsi="Times New Roman" w:cs="Times New Roman"/>
            <w:webHidden/>
            <w:sz w:val="22"/>
            <w:szCs w:val="22"/>
          </w:rPr>
        </w:r>
        <w:r w:rsidR="00C20750" w:rsidRPr="0041211E">
          <w:rPr>
            <w:rFonts w:ascii="Times New Roman" w:hAnsi="Times New Roman" w:cs="Times New Roman"/>
            <w:webHidden/>
            <w:sz w:val="22"/>
            <w:szCs w:val="22"/>
          </w:rPr>
          <w:fldChar w:fldCharType="separate"/>
        </w:r>
        <w:r>
          <w:rPr>
            <w:rFonts w:ascii="Times New Roman" w:hAnsi="Times New Roman" w:cs="Times New Roman"/>
            <w:webHidden/>
            <w:sz w:val="22"/>
            <w:szCs w:val="22"/>
          </w:rPr>
          <w:t>64</w:t>
        </w:r>
        <w:r w:rsidR="00C20750" w:rsidRPr="0041211E">
          <w:rPr>
            <w:rFonts w:ascii="Times New Roman" w:hAnsi="Times New Roman" w:cs="Times New Roman"/>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2" w:history="1">
        <w:r w:rsidR="00C20750" w:rsidRPr="0041211E">
          <w:rPr>
            <w:rStyle w:val="Lienhypertexte"/>
            <w:noProof/>
            <w:color w:val="auto"/>
            <w:sz w:val="22"/>
            <w:szCs w:val="22"/>
          </w:rPr>
          <w:t>Article 2</w:t>
        </w:r>
        <w:r w:rsidR="00C87075" w:rsidRPr="0041211E">
          <w:rPr>
            <w:rStyle w:val="Lienhypertexte"/>
            <w:noProof/>
            <w:color w:val="auto"/>
            <w:sz w:val="22"/>
            <w:szCs w:val="22"/>
          </w:rPr>
          <w:t>3</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Réception provisoire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_Toc157306082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64</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3" w:history="1">
        <w:r w:rsidR="00C20750" w:rsidRPr="0041211E">
          <w:rPr>
            <w:rStyle w:val="Lienhypertexte"/>
            <w:noProof/>
            <w:color w:val="auto"/>
            <w:sz w:val="22"/>
            <w:szCs w:val="22"/>
          </w:rPr>
          <w:t>Article 2</w:t>
        </w:r>
        <w:r w:rsidR="00C87075" w:rsidRPr="0041211E">
          <w:rPr>
            <w:rStyle w:val="Lienhypertexte"/>
            <w:noProof/>
            <w:color w:val="auto"/>
            <w:sz w:val="22"/>
            <w:szCs w:val="22"/>
          </w:rPr>
          <w:t>4</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Documents à fournir après exécution</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_Toc157306083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66</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4" w:history="1">
        <w:r w:rsidR="00C20750" w:rsidRPr="0041211E">
          <w:rPr>
            <w:rStyle w:val="Lienhypertexte"/>
            <w:noProof/>
            <w:color w:val="auto"/>
            <w:sz w:val="22"/>
            <w:szCs w:val="22"/>
          </w:rPr>
          <w:t>Article 2</w:t>
        </w:r>
        <w:r w:rsidR="00C87075" w:rsidRPr="0041211E">
          <w:rPr>
            <w:rStyle w:val="Lienhypertexte"/>
            <w:noProof/>
            <w:color w:val="auto"/>
            <w:sz w:val="22"/>
            <w:szCs w:val="22"/>
          </w:rPr>
          <w:t>5</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Garantie contractuelle / Entretien pendant la période de garantie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_Toc157306084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66</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5" w:history="1">
        <w:r w:rsidR="00C20750" w:rsidRPr="0041211E">
          <w:rPr>
            <w:rStyle w:val="Lienhypertexte"/>
            <w:noProof/>
            <w:color w:val="auto"/>
            <w:sz w:val="22"/>
            <w:szCs w:val="22"/>
          </w:rPr>
          <w:t>Article 2</w:t>
        </w:r>
        <w:r w:rsidR="00C87075" w:rsidRPr="0041211E">
          <w:rPr>
            <w:rStyle w:val="Lienhypertexte"/>
            <w:noProof/>
            <w:color w:val="auto"/>
            <w:sz w:val="22"/>
            <w:szCs w:val="22"/>
          </w:rPr>
          <w:t>6</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Réception définitive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_Toc157306085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66</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6" w:history="1">
        <w:r w:rsidR="00C20750" w:rsidRPr="0041211E">
          <w:rPr>
            <w:rStyle w:val="Lienhypertexte"/>
            <w:noProof/>
            <w:color w:val="auto"/>
            <w:sz w:val="22"/>
            <w:szCs w:val="22"/>
          </w:rPr>
          <w:t>Article 2</w:t>
        </w:r>
        <w:r w:rsidR="00C87075" w:rsidRPr="0041211E">
          <w:rPr>
            <w:rStyle w:val="Lienhypertexte"/>
            <w:noProof/>
            <w:color w:val="auto"/>
            <w:sz w:val="22"/>
            <w:szCs w:val="22"/>
          </w:rPr>
          <w:t>7</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Garantie légale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_Toc157306086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67</w:t>
        </w:r>
        <w:r w:rsidR="00C20750" w:rsidRPr="0041211E">
          <w:rPr>
            <w:noProof/>
            <w:webHidden/>
            <w:sz w:val="22"/>
            <w:szCs w:val="22"/>
          </w:rPr>
          <w:fldChar w:fldCharType="end"/>
        </w:r>
      </w:hyperlink>
    </w:p>
    <w:p w:rsidR="00C20750" w:rsidRPr="0041211E" w:rsidRDefault="00057D65" w:rsidP="00230C15">
      <w:pPr>
        <w:pStyle w:val="TM2"/>
        <w:rPr>
          <w:rFonts w:ascii="Times New Roman" w:eastAsiaTheme="minorEastAsia" w:hAnsi="Times New Roman" w:cs="Times New Roman"/>
          <w:sz w:val="22"/>
          <w:szCs w:val="22"/>
        </w:rPr>
      </w:pPr>
      <w:hyperlink w:anchor="_Toc157306087" w:history="1">
        <w:r w:rsidR="00C20750" w:rsidRPr="0041211E">
          <w:rPr>
            <w:rStyle w:val="Lienhypertexte"/>
            <w:rFonts w:ascii="Times New Roman" w:hAnsi="Times New Roman" w:cs="Times New Roman"/>
            <w:color w:val="auto"/>
            <w:sz w:val="22"/>
            <w:szCs w:val="22"/>
          </w:rPr>
          <w:t>CHAPITRE  IV.Clauses financières</w:t>
        </w:r>
        <w:r w:rsidR="00C20750" w:rsidRPr="0041211E">
          <w:rPr>
            <w:rFonts w:ascii="Times New Roman" w:hAnsi="Times New Roman" w:cs="Times New Roman"/>
            <w:webHidden/>
            <w:sz w:val="22"/>
            <w:szCs w:val="22"/>
          </w:rPr>
          <w:tab/>
        </w:r>
        <w:r w:rsidR="00C20750" w:rsidRPr="0041211E">
          <w:rPr>
            <w:rFonts w:ascii="Times New Roman" w:hAnsi="Times New Roman" w:cs="Times New Roman"/>
            <w:webHidden/>
            <w:sz w:val="22"/>
            <w:szCs w:val="22"/>
          </w:rPr>
          <w:fldChar w:fldCharType="begin"/>
        </w:r>
        <w:r w:rsidR="00C20750" w:rsidRPr="0041211E">
          <w:rPr>
            <w:rFonts w:ascii="Times New Roman" w:hAnsi="Times New Roman" w:cs="Times New Roman"/>
            <w:webHidden/>
            <w:sz w:val="22"/>
            <w:szCs w:val="22"/>
          </w:rPr>
          <w:instrText xml:space="preserve"> PAGEREF _Toc157306087 \h </w:instrText>
        </w:r>
        <w:r w:rsidR="00C20750" w:rsidRPr="0041211E">
          <w:rPr>
            <w:rFonts w:ascii="Times New Roman" w:hAnsi="Times New Roman" w:cs="Times New Roman"/>
            <w:webHidden/>
            <w:sz w:val="22"/>
            <w:szCs w:val="22"/>
          </w:rPr>
        </w:r>
        <w:r w:rsidR="00C20750" w:rsidRPr="0041211E">
          <w:rPr>
            <w:rFonts w:ascii="Times New Roman" w:hAnsi="Times New Roman" w:cs="Times New Roman"/>
            <w:webHidden/>
            <w:sz w:val="22"/>
            <w:szCs w:val="22"/>
          </w:rPr>
          <w:fldChar w:fldCharType="separate"/>
        </w:r>
        <w:r>
          <w:rPr>
            <w:rFonts w:ascii="Times New Roman" w:hAnsi="Times New Roman" w:cs="Times New Roman"/>
            <w:webHidden/>
            <w:sz w:val="22"/>
            <w:szCs w:val="22"/>
          </w:rPr>
          <w:t>67</w:t>
        </w:r>
        <w:r w:rsidR="00C20750" w:rsidRPr="0041211E">
          <w:rPr>
            <w:rFonts w:ascii="Times New Roman" w:hAnsi="Times New Roman" w:cs="Times New Roman"/>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8" w:history="1">
        <w:r w:rsidR="00C20750" w:rsidRPr="0041211E">
          <w:rPr>
            <w:rStyle w:val="Lienhypertexte"/>
            <w:noProof/>
            <w:color w:val="auto"/>
            <w:sz w:val="22"/>
            <w:szCs w:val="22"/>
          </w:rPr>
          <w:t>Article 2</w:t>
        </w:r>
        <w:r w:rsidR="00C87075" w:rsidRPr="0041211E">
          <w:rPr>
            <w:rStyle w:val="Lienhypertexte"/>
            <w:noProof/>
            <w:color w:val="auto"/>
            <w:sz w:val="22"/>
            <w:szCs w:val="22"/>
          </w:rPr>
          <w:t>8</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Montant du marché</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_Toc157306088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67</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89" w:history="1">
        <w:r w:rsidR="00C20750" w:rsidRPr="0041211E">
          <w:rPr>
            <w:rStyle w:val="Lienhypertexte"/>
            <w:noProof/>
            <w:color w:val="auto"/>
            <w:sz w:val="22"/>
            <w:szCs w:val="22"/>
          </w:rPr>
          <w:t>Article 2</w:t>
        </w:r>
        <w:r w:rsidR="00C87075" w:rsidRPr="0041211E">
          <w:rPr>
            <w:rStyle w:val="Lienhypertexte"/>
            <w:noProof/>
            <w:color w:val="auto"/>
            <w:sz w:val="22"/>
            <w:szCs w:val="22"/>
          </w:rPr>
          <w:t>9</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Lieu et mode de paiement</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_Toc157306089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67</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0"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30</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Garanties et cautions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_Toc157306090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67</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1"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31</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Variation des prix</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_Toc157306091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68</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2" w:history="1">
        <w:r w:rsidR="00C20750" w:rsidRPr="0041211E">
          <w:rPr>
            <w:rStyle w:val="Lienhypertexte"/>
            <w:noProof/>
            <w:color w:val="auto"/>
            <w:sz w:val="22"/>
            <w:szCs w:val="22"/>
          </w:rPr>
          <w:t>Article 3</w:t>
        </w:r>
        <w:r w:rsidR="00C87075" w:rsidRPr="0041211E">
          <w:rPr>
            <w:rStyle w:val="Lienhypertexte"/>
            <w:noProof/>
            <w:color w:val="auto"/>
            <w:sz w:val="22"/>
            <w:szCs w:val="22"/>
          </w:rPr>
          <w:t>2</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Formules de révision des prix</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_Toc157306092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68</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3" w:history="1">
        <w:r w:rsidR="00C20750" w:rsidRPr="0041211E">
          <w:rPr>
            <w:rStyle w:val="Lienhypertexte"/>
            <w:noProof/>
            <w:color w:val="auto"/>
            <w:sz w:val="22"/>
            <w:szCs w:val="22"/>
          </w:rPr>
          <w:t>Article 3</w:t>
        </w:r>
        <w:r w:rsidR="00C87075" w:rsidRPr="0041211E">
          <w:rPr>
            <w:rStyle w:val="Lienhypertexte"/>
            <w:noProof/>
            <w:color w:val="auto"/>
            <w:sz w:val="22"/>
            <w:szCs w:val="22"/>
          </w:rPr>
          <w:t>3</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Formules d’actualisation des prix</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_Toc157306093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68</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4" w:history="1">
        <w:r w:rsidR="00C20750" w:rsidRPr="0041211E">
          <w:rPr>
            <w:rStyle w:val="Lienhypertexte"/>
            <w:noProof/>
            <w:color w:val="auto"/>
            <w:sz w:val="22"/>
            <w:szCs w:val="22"/>
          </w:rPr>
          <w:t>Article 3</w:t>
        </w:r>
        <w:r w:rsidR="00C87075" w:rsidRPr="0041211E">
          <w:rPr>
            <w:rStyle w:val="Lienhypertexte"/>
            <w:noProof/>
            <w:color w:val="auto"/>
            <w:sz w:val="22"/>
            <w:szCs w:val="22"/>
          </w:rPr>
          <w:t>4</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Travaux en régie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_Toc157306094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68</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5" w:history="1">
        <w:r w:rsidR="00C20750" w:rsidRPr="0041211E">
          <w:rPr>
            <w:rStyle w:val="Lienhypertexte"/>
            <w:noProof/>
            <w:color w:val="auto"/>
            <w:sz w:val="22"/>
            <w:szCs w:val="22"/>
          </w:rPr>
          <w:t>Article 3</w:t>
        </w:r>
        <w:r w:rsidR="00C87075" w:rsidRPr="0041211E">
          <w:rPr>
            <w:rStyle w:val="Lienhypertexte"/>
            <w:noProof/>
            <w:color w:val="auto"/>
            <w:sz w:val="22"/>
            <w:szCs w:val="22"/>
          </w:rPr>
          <w:t>5</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Valorisation des approvisionnements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_Toc157306095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68</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6" w:history="1">
        <w:r w:rsidR="00C20750" w:rsidRPr="0041211E">
          <w:rPr>
            <w:rStyle w:val="Lienhypertexte"/>
            <w:noProof/>
            <w:color w:val="auto"/>
            <w:sz w:val="22"/>
            <w:szCs w:val="22"/>
          </w:rPr>
          <w:t>Article 3</w:t>
        </w:r>
        <w:r w:rsidR="00C87075" w:rsidRPr="0041211E">
          <w:rPr>
            <w:rStyle w:val="Lienhypertexte"/>
            <w:noProof/>
            <w:color w:val="auto"/>
            <w:sz w:val="22"/>
            <w:szCs w:val="22"/>
          </w:rPr>
          <w:t>6</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Avances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_Toc157306096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69</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7" w:history="1">
        <w:r w:rsidR="00C20750" w:rsidRPr="0041211E">
          <w:rPr>
            <w:rStyle w:val="Lienhypertexte"/>
            <w:noProof/>
            <w:color w:val="auto"/>
            <w:sz w:val="22"/>
            <w:szCs w:val="22"/>
          </w:rPr>
          <w:t>Article 3</w:t>
        </w:r>
        <w:r w:rsidR="00C87075" w:rsidRPr="0041211E">
          <w:rPr>
            <w:rStyle w:val="Lienhypertexte"/>
            <w:noProof/>
            <w:color w:val="auto"/>
            <w:sz w:val="22"/>
            <w:szCs w:val="22"/>
          </w:rPr>
          <w:t>7</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Règlement des travaux</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_Toc157306097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69</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8" w:history="1">
        <w:r w:rsidR="00C20750" w:rsidRPr="0041211E">
          <w:rPr>
            <w:rStyle w:val="Lienhypertexte"/>
            <w:noProof/>
            <w:color w:val="auto"/>
            <w:sz w:val="22"/>
            <w:szCs w:val="22"/>
          </w:rPr>
          <w:t>Article 3</w:t>
        </w:r>
        <w:r w:rsidR="00C87075" w:rsidRPr="0041211E">
          <w:rPr>
            <w:rStyle w:val="Lienhypertexte"/>
            <w:noProof/>
            <w:color w:val="auto"/>
            <w:sz w:val="22"/>
            <w:szCs w:val="22"/>
          </w:rPr>
          <w:t>8</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Intérêts moratoires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_Toc157306098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70</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099" w:history="1">
        <w:r w:rsidR="00C20750" w:rsidRPr="0041211E">
          <w:rPr>
            <w:rStyle w:val="Lienhypertexte"/>
            <w:noProof/>
            <w:color w:val="auto"/>
            <w:sz w:val="22"/>
            <w:szCs w:val="22"/>
          </w:rPr>
          <w:t>Article 3</w:t>
        </w:r>
        <w:r w:rsidR="00C87075" w:rsidRPr="0041211E">
          <w:rPr>
            <w:rStyle w:val="Lienhypertexte"/>
            <w:noProof/>
            <w:color w:val="auto"/>
            <w:sz w:val="22"/>
            <w:szCs w:val="22"/>
          </w:rPr>
          <w:t>9</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Pénalités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_Toc157306099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70</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0"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40</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Règlement en cas de groupement d’entreprises et de sous-traitance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_Toc157306100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71</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1" w:history="1">
        <w:r w:rsidR="00C20750" w:rsidRPr="0041211E">
          <w:rPr>
            <w:rStyle w:val="Lienhypertexte"/>
            <w:noProof/>
            <w:color w:val="auto"/>
            <w:sz w:val="22"/>
            <w:szCs w:val="22"/>
          </w:rPr>
          <w:t xml:space="preserve">Article </w:t>
        </w:r>
        <w:r w:rsidR="00C87075" w:rsidRPr="0041211E">
          <w:rPr>
            <w:rStyle w:val="Lienhypertexte"/>
            <w:noProof/>
            <w:color w:val="auto"/>
            <w:sz w:val="22"/>
            <w:szCs w:val="22"/>
          </w:rPr>
          <w:t>41</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Régime fiscal et douanier</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_Toc157306101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71</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2" w:history="1">
        <w:r w:rsidR="00C20750" w:rsidRPr="0041211E">
          <w:rPr>
            <w:rStyle w:val="Lienhypertexte"/>
            <w:noProof/>
            <w:color w:val="auto"/>
            <w:sz w:val="22"/>
            <w:szCs w:val="22"/>
          </w:rPr>
          <w:t>Article 4</w:t>
        </w:r>
        <w:r w:rsidR="00C87075" w:rsidRPr="0041211E">
          <w:rPr>
            <w:rStyle w:val="Lienhypertexte"/>
            <w:noProof/>
            <w:color w:val="auto"/>
            <w:sz w:val="22"/>
            <w:szCs w:val="22"/>
          </w:rPr>
          <w:t>2</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Timbres et enregistrement des marchés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_Toc157306102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71</w:t>
        </w:r>
        <w:r w:rsidR="00C20750" w:rsidRPr="0041211E">
          <w:rPr>
            <w:noProof/>
            <w:webHidden/>
            <w:sz w:val="22"/>
            <w:szCs w:val="22"/>
          </w:rPr>
          <w:fldChar w:fldCharType="end"/>
        </w:r>
      </w:hyperlink>
    </w:p>
    <w:p w:rsidR="00C20750" w:rsidRPr="0041211E" w:rsidRDefault="00057D65" w:rsidP="00230C15">
      <w:pPr>
        <w:pStyle w:val="TM2"/>
        <w:rPr>
          <w:rFonts w:ascii="Times New Roman" w:eastAsiaTheme="minorEastAsia" w:hAnsi="Times New Roman" w:cs="Times New Roman"/>
          <w:sz w:val="22"/>
          <w:szCs w:val="22"/>
        </w:rPr>
      </w:pPr>
      <w:hyperlink w:anchor="_Toc157306103" w:history="1">
        <w:r w:rsidR="00C20750" w:rsidRPr="0041211E">
          <w:rPr>
            <w:rStyle w:val="Lienhypertexte"/>
            <w:rFonts w:ascii="Times New Roman" w:hAnsi="Times New Roman" w:cs="Times New Roman"/>
            <w:color w:val="auto"/>
            <w:sz w:val="22"/>
            <w:szCs w:val="22"/>
          </w:rPr>
          <w:t>CHAPITRE  V.Dispositions diverses</w:t>
        </w:r>
        <w:r w:rsidR="00C20750" w:rsidRPr="0041211E">
          <w:rPr>
            <w:rFonts w:ascii="Times New Roman" w:hAnsi="Times New Roman" w:cs="Times New Roman"/>
            <w:webHidden/>
            <w:sz w:val="22"/>
            <w:szCs w:val="22"/>
          </w:rPr>
          <w:tab/>
        </w:r>
        <w:r w:rsidR="00C20750" w:rsidRPr="0041211E">
          <w:rPr>
            <w:rFonts w:ascii="Times New Roman" w:hAnsi="Times New Roman" w:cs="Times New Roman"/>
            <w:webHidden/>
            <w:sz w:val="22"/>
            <w:szCs w:val="22"/>
          </w:rPr>
          <w:fldChar w:fldCharType="begin"/>
        </w:r>
        <w:r w:rsidR="00C20750" w:rsidRPr="0041211E">
          <w:rPr>
            <w:rFonts w:ascii="Times New Roman" w:hAnsi="Times New Roman" w:cs="Times New Roman"/>
            <w:webHidden/>
            <w:sz w:val="22"/>
            <w:szCs w:val="22"/>
          </w:rPr>
          <w:instrText xml:space="preserve"> PAGEREF _Toc157306103 \h </w:instrText>
        </w:r>
        <w:r w:rsidR="00C20750" w:rsidRPr="0041211E">
          <w:rPr>
            <w:rFonts w:ascii="Times New Roman" w:hAnsi="Times New Roman" w:cs="Times New Roman"/>
            <w:webHidden/>
            <w:sz w:val="22"/>
            <w:szCs w:val="22"/>
          </w:rPr>
        </w:r>
        <w:r w:rsidR="00C20750" w:rsidRPr="0041211E">
          <w:rPr>
            <w:rFonts w:ascii="Times New Roman" w:hAnsi="Times New Roman" w:cs="Times New Roman"/>
            <w:webHidden/>
            <w:sz w:val="22"/>
            <w:szCs w:val="22"/>
          </w:rPr>
          <w:fldChar w:fldCharType="separate"/>
        </w:r>
        <w:r>
          <w:rPr>
            <w:rFonts w:ascii="Times New Roman" w:hAnsi="Times New Roman" w:cs="Times New Roman"/>
            <w:webHidden/>
            <w:sz w:val="22"/>
            <w:szCs w:val="22"/>
          </w:rPr>
          <w:t>72</w:t>
        </w:r>
        <w:r w:rsidR="00C20750" w:rsidRPr="0041211E">
          <w:rPr>
            <w:rFonts w:ascii="Times New Roman" w:hAnsi="Times New Roman" w:cs="Times New Roman"/>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4" w:history="1">
        <w:r w:rsidR="00C20750" w:rsidRPr="0041211E">
          <w:rPr>
            <w:rStyle w:val="Lienhypertexte"/>
            <w:noProof/>
            <w:color w:val="auto"/>
            <w:sz w:val="22"/>
            <w:szCs w:val="22"/>
          </w:rPr>
          <w:t>Article 4</w:t>
        </w:r>
        <w:r w:rsidR="00C87075" w:rsidRPr="0041211E">
          <w:rPr>
            <w:rStyle w:val="Lienhypertexte"/>
            <w:noProof/>
            <w:color w:val="auto"/>
            <w:sz w:val="22"/>
            <w:szCs w:val="22"/>
          </w:rPr>
          <w:t>3</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Résiliation du marché</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_Toc157306104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72</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5" w:history="1">
        <w:r w:rsidR="00C20750" w:rsidRPr="0041211E">
          <w:rPr>
            <w:rStyle w:val="Lienhypertexte"/>
            <w:noProof/>
            <w:color w:val="auto"/>
            <w:sz w:val="22"/>
            <w:szCs w:val="22"/>
          </w:rPr>
          <w:t>Article 4</w:t>
        </w:r>
        <w:r w:rsidR="00C87075" w:rsidRPr="0041211E">
          <w:rPr>
            <w:rStyle w:val="Lienhypertexte"/>
            <w:noProof/>
            <w:color w:val="auto"/>
            <w:sz w:val="22"/>
            <w:szCs w:val="22"/>
          </w:rPr>
          <w:t>4</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Cas de force majeure</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_Toc157306105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72</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6" w:history="1">
        <w:r w:rsidR="00C20750" w:rsidRPr="0041211E">
          <w:rPr>
            <w:rStyle w:val="Lienhypertexte"/>
            <w:noProof/>
            <w:color w:val="auto"/>
            <w:sz w:val="22"/>
            <w:szCs w:val="22"/>
          </w:rPr>
          <w:t>Article 4</w:t>
        </w:r>
        <w:r w:rsidR="00C87075" w:rsidRPr="0041211E">
          <w:rPr>
            <w:rStyle w:val="Lienhypertexte"/>
            <w:noProof/>
            <w:color w:val="auto"/>
            <w:sz w:val="22"/>
            <w:szCs w:val="22"/>
          </w:rPr>
          <w:t>5</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Différends et litiges</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_Toc157306106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73</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7" w:history="1">
        <w:r w:rsidR="00C20750" w:rsidRPr="0041211E">
          <w:rPr>
            <w:rStyle w:val="Lienhypertexte"/>
            <w:noProof/>
            <w:color w:val="auto"/>
            <w:sz w:val="22"/>
            <w:szCs w:val="22"/>
          </w:rPr>
          <w:t>Article 4</w:t>
        </w:r>
        <w:r w:rsidR="00C87075" w:rsidRPr="0041211E">
          <w:rPr>
            <w:rStyle w:val="Lienhypertexte"/>
            <w:noProof/>
            <w:color w:val="auto"/>
            <w:sz w:val="22"/>
            <w:szCs w:val="22"/>
          </w:rPr>
          <w:t>6</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Edition et diffusion du présent marché</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_Toc157306107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73</w:t>
        </w:r>
        <w:r w:rsidR="00C20750" w:rsidRPr="0041211E">
          <w:rPr>
            <w:noProof/>
            <w:webHidden/>
            <w:sz w:val="22"/>
            <w:szCs w:val="22"/>
          </w:rPr>
          <w:fldChar w:fldCharType="end"/>
        </w:r>
      </w:hyperlink>
    </w:p>
    <w:p w:rsidR="00C20750" w:rsidRPr="0041211E" w:rsidRDefault="00057D65" w:rsidP="00230C15">
      <w:pPr>
        <w:pStyle w:val="TM3"/>
        <w:tabs>
          <w:tab w:val="left" w:pos="1760"/>
          <w:tab w:val="right" w:leader="dot" w:pos="9622"/>
        </w:tabs>
        <w:spacing w:line="360" w:lineRule="auto"/>
        <w:rPr>
          <w:rFonts w:eastAsiaTheme="minorEastAsia"/>
          <w:noProof/>
          <w:sz w:val="22"/>
          <w:szCs w:val="22"/>
        </w:rPr>
      </w:pPr>
      <w:hyperlink w:anchor="_Toc157306108" w:history="1">
        <w:r w:rsidR="00C20750" w:rsidRPr="0041211E">
          <w:rPr>
            <w:rStyle w:val="Lienhypertexte"/>
            <w:noProof/>
            <w:color w:val="auto"/>
            <w:sz w:val="22"/>
            <w:szCs w:val="22"/>
          </w:rPr>
          <w:t>Article 4</w:t>
        </w:r>
        <w:r w:rsidR="00C87075" w:rsidRPr="0041211E">
          <w:rPr>
            <w:rStyle w:val="Lienhypertexte"/>
            <w:noProof/>
            <w:color w:val="auto"/>
            <w:sz w:val="22"/>
            <w:szCs w:val="22"/>
          </w:rPr>
          <w:t>7</w:t>
        </w:r>
        <w:r w:rsidR="00C20750" w:rsidRPr="0041211E">
          <w:rPr>
            <w:rStyle w:val="Lienhypertexte"/>
            <w:noProof/>
            <w:color w:val="auto"/>
            <w:sz w:val="22"/>
            <w:szCs w:val="22"/>
          </w:rPr>
          <w:t>.</w:t>
        </w:r>
        <w:r w:rsidR="00C20750" w:rsidRPr="0041211E">
          <w:rPr>
            <w:rFonts w:eastAsiaTheme="minorEastAsia"/>
            <w:noProof/>
            <w:sz w:val="22"/>
            <w:szCs w:val="22"/>
          </w:rPr>
          <w:tab/>
        </w:r>
        <w:r w:rsidR="00C20750" w:rsidRPr="0041211E">
          <w:rPr>
            <w:rStyle w:val="Lienhypertexte"/>
            <w:noProof/>
            <w:color w:val="auto"/>
            <w:sz w:val="22"/>
            <w:szCs w:val="22"/>
          </w:rPr>
          <w:t>et dernier : Validité et entrée en vigueur du marché</w:t>
        </w:r>
        <w:r w:rsidR="00C20750" w:rsidRPr="0041211E">
          <w:rPr>
            <w:noProof/>
            <w:webHidden/>
            <w:sz w:val="22"/>
            <w:szCs w:val="22"/>
          </w:rPr>
          <w:tab/>
        </w:r>
        <w:r w:rsidR="00C20750" w:rsidRPr="0041211E">
          <w:rPr>
            <w:noProof/>
            <w:webHidden/>
            <w:sz w:val="22"/>
            <w:szCs w:val="22"/>
          </w:rPr>
          <w:fldChar w:fldCharType="begin"/>
        </w:r>
        <w:r w:rsidR="00C20750" w:rsidRPr="0041211E">
          <w:rPr>
            <w:noProof/>
            <w:webHidden/>
            <w:sz w:val="22"/>
            <w:szCs w:val="22"/>
          </w:rPr>
          <w:instrText xml:space="preserve"> PAGEREF _Toc157306108 \h </w:instrText>
        </w:r>
        <w:r w:rsidR="00C20750" w:rsidRPr="0041211E">
          <w:rPr>
            <w:noProof/>
            <w:webHidden/>
            <w:sz w:val="22"/>
            <w:szCs w:val="22"/>
          </w:rPr>
        </w:r>
        <w:r w:rsidR="00C20750" w:rsidRPr="0041211E">
          <w:rPr>
            <w:noProof/>
            <w:webHidden/>
            <w:sz w:val="22"/>
            <w:szCs w:val="22"/>
          </w:rPr>
          <w:fldChar w:fldCharType="separate"/>
        </w:r>
        <w:r>
          <w:rPr>
            <w:noProof/>
            <w:webHidden/>
            <w:sz w:val="22"/>
            <w:szCs w:val="22"/>
          </w:rPr>
          <w:t>73</w:t>
        </w:r>
        <w:r w:rsidR="00C20750" w:rsidRPr="0041211E">
          <w:rPr>
            <w:noProof/>
            <w:webHidden/>
            <w:sz w:val="22"/>
            <w:szCs w:val="22"/>
          </w:rPr>
          <w:fldChar w:fldCharType="end"/>
        </w:r>
      </w:hyperlink>
    </w:p>
    <w:p w:rsidR="00C20750" w:rsidRPr="0041211E" w:rsidRDefault="00C20750" w:rsidP="00230C15">
      <w:pPr>
        <w:widowControl w:val="0"/>
        <w:autoSpaceDE w:val="0"/>
        <w:spacing w:line="360" w:lineRule="auto"/>
        <w:jc w:val="both"/>
        <w:rPr>
          <w:spacing w:val="34"/>
          <w:sz w:val="22"/>
          <w:szCs w:val="22"/>
        </w:rPr>
      </w:pPr>
      <w:r w:rsidRPr="0041211E">
        <w:rPr>
          <w:spacing w:val="34"/>
          <w:sz w:val="22"/>
          <w:szCs w:val="22"/>
        </w:rPr>
        <w:fldChar w:fldCharType="end"/>
      </w:r>
    </w:p>
    <w:p w:rsidR="00C20750" w:rsidRPr="0041211E" w:rsidRDefault="00C20750" w:rsidP="00230C15">
      <w:pPr>
        <w:widowControl w:val="0"/>
        <w:autoSpaceDE w:val="0"/>
        <w:spacing w:line="360" w:lineRule="auto"/>
        <w:jc w:val="both"/>
        <w:rPr>
          <w:spacing w:val="34"/>
          <w:sz w:val="22"/>
          <w:szCs w:val="22"/>
        </w:rPr>
      </w:pPr>
    </w:p>
    <w:p w:rsidR="003F7F98" w:rsidRPr="0041211E" w:rsidRDefault="003F7F98" w:rsidP="00230C15">
      <w:pPr>
        <w:widowControl w:val="0"/>
        <w:autoSpaceDE w:val="0"/>
        <w:spacing w:line="360" w:lineRule="auto"/>
        <w:jc w:val="both"/>
        <w:rPr>
          <w:spacing w:val="34"/>
          <w:sz w:val="22"/>
          <w:szCs w:val="22"/>
        </w:rPr>
      </w:pPr>
    </w:p>
    <w:p w:rsidR="003F7F98" w:rsidRPr="0041211E" w:rsidRDefault="003F7F98" w:rsidP="00230C15">
      <w:pPr>
        <w:suppressAutoHyphens w:val="0"/>
        <w:autoSpaceDN/>
        <w:spacing w:line="360" w:lineRule="auto"/>
        <w:textAlignment w:val="auto"/>
        <w:rPr>
          <w:b/>
          <w:iCs/>
          <w:sz w:val="22"/>
          <w:szCs w:val="22"/>
        </w:rPr>
      </w:pPr>
      <w:bookmarkStart w:id="202" w:name="_Toc530307787"/>
      <w:r w:rsidRPr="0041211E">
        <w:rPr>
          <w:bCs/>
          <w:i/>
          <w:sz w:val="22"/>
          <w:szCs w:val="22"/>
        </w:rPr>
        <w:br w:type="page"/>
      </w:r>
    </w:p>
    <w:p w:rsidR="003F7F98" w:rsidRPr="0041211E" w:rsidRDefault="003F7F98" w:rsidP="00B8463B">
      <w:pPr>
        <w:pStyle w:val="CCAPchapitre"/>
        <w:rPr>
          <w:sz w:val="22"/>
          <w:szCs w:val="22"/>
        </w:rPr>
      </w:pPr>
      <w:bookmarkStart w:id="203" w:name="_Toc97557073"/>
      <w:bookmarkStart w:id="204" w:name="_Toc157306059"/>
      <w:r w:rsidRPr="0041211E">
        <w:rPr>
          <w:sz w:val="22"/>
          <w:szCs w:val="22"/>
        </w:rPr>
        <w:lastRenderedPageBreak/>
        <w:t>Généralités</w:t>
      </w:r>
      <w:bookmarkEnd w:id="202"/>
      <w:bookmarkEnd w:id="203"/>
      <w:bookmarkEnd w:id="204"/>
    </w:p>
    <w:p w:rsidR="003F7F98" w:rsidRPr="0041211E" w:rsidRDefault="00333C6B" w:rsidP="0029357D">
      <w:pPr>
        <w:pStyle w:val="CCAParticle"/>
        <w:rPr>
          <w:sz w:val="22"/>
          <w:szCs w:val="22"/>
        </w:rPr>
      </w:pPr>
      <w:bookmarkStart w:id="205" w:name="_Toc530307788"/>
      <w:bookmarkStart w:id="206" w:name="_Toc97557074"/>
      <w:bookmarkStart w:id="207" w:name="_Toc157306060"/>
      <w:r w:rsidRPr="0041211E">
        <w:rPr>
          <w:sz w:val="22"/>
          <w:szCs w:val="22"/>
        </w:rPr>
        <w:t xml:space="preserve">Article 1 : </w:t>
      </w:r>
      <w:r w:rsidR="003F7F98" w:rsidRPr="0041211E">
        <w:rPr>
          <w:sz w:val="22"/>
          <w:szCs w:val="22"/>
        </w:rPr>
        <w:t>Objet du marché</w:t>
      </w:r>
      <w:bookmarkEnd w:id="205"/>
      <w:bookmarkEnd w:id="206"/>
      <w:bookmarkEnd w:id="207"/>
    </w:p>
    <w:p w:rsidR="00D154B7" w:rsidRPr="0041211E" w:rsidRDefault="003F7F98" w:rsidP="009E0DD4">
      <w:pPr>
        <w:widowControl w:val="0"/>
        <w:autoSpaceDE w:val="0"/>
        <w:jc w:val="both"/>
        <w:rPr>
          <w:i/>
          <w:sz w:val="22"/>
          <w:szCs w:val="22"/>
        </w:rPr>
      </w:pPr>
      <w:r w:rsidRPr="0041211E">
        <w:rPr>
          <w:sz w:val="22"/>
          <w:szCs w:val="22"/>
        </w:rPr>
        <w:t xml:space="preserve">Le présent marché a pour objet </w:t>
      </w:r>
      <w:r w:rsidR="009E0DD4" w:rsidRPr="0041211E">
        <w:rPr>
          <w:sz w:val="22"/>
          <w:szCs w:val="22"/>
        </w:rPr>
        <w:t xml:space="preserve">les travaux de construction d’un hangar communautaire à </w:t>
      </w:r>
      <w:r w:rsidR="00801A5F">
        <w:rPr>
          <w:sz w:val="22"/>
          <w:szCs w:val="22"/>
        </w:rPr>
        <w:t>NKOLENYENG</w:t>
      </w:r>
    </w:p>
    <w:p w:rsidR="003F7F98" w:rsidRPr="0041211E" w:rsidRDefault="003F7F98" w:rsidP="00D154B7">
      <w:pPr>
        <w:widowControl w:val="0"/>
        <w:autoSpaceDE w:val="0"/>
        <w:jc w:val="both"/>
        <w:rPr>
          <w:i/>
          <w:sz w:val="22"/>
          <w:szCs w:val="22"/>
        </w:rPr>
      </w:pPr>
      <w:r w:rsidRPr="0041211E">
        <w:rPr>
          <w:i/>
          <w:sz w:val="22"/>
          <w:szCs w:val="22"/>
        </w:rPr>
        <w:t xml:space="preserve"> </w:t>
      </w:r>
    </w:p>
    <w:p w:rsidR="003F7F98" w:rsidRPr="0041211E" w:rsidRDefault="00333C6B" w:rsidP="0029357D">
      <w:pPr>
        <w:pStyle w:val="CCAParticle"/>
        <w:rPr>
          <w:sz w:val="22"/>
          <w:szCs w:val="22"/>
        </w:rPr>
      </w:pPr>
      <w:bookmarkStart w:id="208" w:name="_Toc530307789"/>
      <w:bookmarkStart w:id="209" w:name="_Toc97557075"/>
      <w:bookmarkStart w:id="210" w:name="_Toc157306061"/>
      <w:r w:rsidRPr="0041211E">
        <w:rPr>
          <w:sz w:val="22"/>
          <w:szCs w:val="22"/>
        </w:rPr>
        <w:t xml:space="preserve">Article 2 : </w:t>
      </w:r>
      <w:r w:rsidR="003F7F98" w:rsidRPr="0041211E">
        <w:rPr>
          <w:sz w:val="22"/>
          <w:szCs w:val="22"/>
        </w:rPr>
        <w:t>Procédure de passation du marché</w:t>
      </w:r>
      <w:bookmarkEnd w:id="208"/>
      <w:bookmarkEnd w:id="209"/>
      <w:bookmarkEnd w:id="210"/>
    </w:p>
    <w:p w:rsidR="003F7F98" w:rsidRPr="0041211E" w:rsidRDefault="003F7F98" w:rsidP="00D154B7">
      <w:pPr>
        <w:widowControl w:val="0"/>
        <w:autoSpaceDE w:val="0"/>
        <w:jc w:val="both"/>
        <w:rPr>
          <w:i/>
          <w:iCs/>
          <w:sz w:val="22"/>
          <w:szCs w:val="22"/>
        </w:rPr>
      </w:pPr>
      <w:r w:rsidRPr="0041211E">
        <w:rPr>
          <w:sz w:val="22"/>
          <w:szCs w:val="22"/>
        </w:rPr>
        <w:t xml:space="preserve">Le présent marché est passé </w:t>
      </w:r>
      <w:r w:rsidR="009E0DD4" w:rsidRPr="0041211E">
        <w:rPr>
          <w:sz w:val="22"/>
          <w:szCs w:val="22"/>
        </w:rPr>
        <w:t xml:space="preserve">par </w:t>
      </w:r>
      <w:r w:rsidR="00E262BE" w:rsidRPr="0041211E">
        <w:rPr>
          <w:sz w:val="22"/>
          <w:szCs w:val="22"/>
        </w:rPr>
        <w:t xml:space="preserve">Appel d’Offres National Ouvert </w:t>
      </w:r>
      <w:r w:rsidR="009E0DD4" w:rsidRPr="0041211E">
        <w:rPr>
          <w:b/>
          <w:bCs/>
          <w:sz w:val="22"/>
          <w:szCs w:val="22"/>
        </w:rPr>
        <w:t>N°001</w:t>
      </w:r>
      <w:r w:rsidR="00801A5F">
        <w:rPr>
          <w:b/>
          <w:bCs/>
          <w:sz w:val="22"/>
          <w:szCs w:val="22"/>
        </w:rPr>
        <w:t>BIS</w:t>
      </w:r>
      <w:r w:rsidR="009E0DD4" w:rsidRPr="0041211E">
        <w:rPr>
          <w:b/>
          <w:bCs/>
          <w:sz w:val="22"/>
          <w:szCs w:val="22"/>
        </w:rPr>
        <w:t>/AONO /PU/C-MVGAN/CIPM/2025 DU </w:t>
      </w:r>
      <w:r w:rsidR="00801A5F">
        <w:rPr>
          <w:b/>
          <w:bCs/>
          <w:sz w:val="22"/>
          <w:szCs w:val="22"/>
        </w:rPr>
        <w:t>08/04</w:t>
      </w:r>
      <w:r w:rsidR="008357DF" w:rsidRPr="00484AF0">
        <w:rPr>
          <w:b/>
          <w:bCs/>
          <w:sz w:val="22"/>
          <w:szCs w:val="22"/>
        </w:rPr>
        <w:t>/2025</w:t>
      </w:r>
    </w:p>
    <w:p w:rsidR="00D154B7" w:rsidRPr="0041211E" w:rsidRDefault="00D154B7" w:rsidP="00D154B7">
      <w:pPr>
        <w:widowControl w:val="0"/>
        <w:autoSpaceDE w:val="0"/>
        <w:jc w:val="both"/>
        <w:rPr>
          <w:i/>
          <w:iCs/>
          <w:sz w:val="22"/>
          <w:szCs w:val="22"/>
        </w:rPr>
      </w:pPr>
    </w:p>
    <w:p w:rsidR="003F7F98" w:rsidRPr="0041211E" w:rsidRDefault="00333C6B" w:rsidP="0029357D">
      <w:pPr>
        <w:pStyle w:val="CCAParticle"/>
        <w:rPr>
          <w:sz w:val="22"/>
          <w:szCs w:val="22"/>
        </w:rPr>
      </w:pPr>
      <w:bookmarkStart w:id="211" w:name="_Toc157306062"/>
      <w:bookmarkStart w:id="212" w:name="_Toc530307790"/>
      <w:bookmarkStart w:id="213" w:name="_Toc97557076"/>
      <w:r w:rsidRPr="0041211E">
        <w:rPr>
          <w:sz w:val="22"/>
          <w:szCs w:val="22"/>
        </w:rPr>
        <w:t xml:space="preserve">Article 3 : </w:t>
      </w:r>
      <w:r w:rsidR="003F7F98" w:rsidRPr="0041211E">
        <w:rPr>
          <w:sz w:val="22"/>
          <w:szCs w:val="22"/>
        </w:rPr>
        <w:t>Attributions et nantissement</w:t>
      </w:r>
      <w:bookmarkEnd w:id="211"/>
      <w:r w:rsidR="003F7F98" w:rsidRPr="0041211E">
        <w:rPr>
          <w:sz w:val="22"/>
          <w:szCs w:val="22"/>
        </w:rPr>
        <w:t xml:space="preserve"> </w:t>
      </w:r>
      <w:bookmarkEnd w:id="212"/>
      <w:bookmarkEnd w:id="213"/>
    </w:p>
    <w:p w:rsidR="003F7F98" w:rsidRPr="0041211E" w:rsidRDefault="003F7F98" w:rsidP="00D154B7">
      <w:pPr>
        <w:widowControl w:val="0"/>
        <w:autoSpaceDE w:val="0"/>
        <w:jc w:val="both"/>
        <w:rPr>
          <w:sz w:val="22"/>
          <w:szCs w:val="22"/>
        </w:rPr>
      </w:pPr>
      <w:r w:rsidRPr="0041211E">
        <w:rPr>
          <w:iCs/>
          <w:sz w:val="22"/>
          <w:szCs w:val="22"/>
        </w:rPr>
        <w:t xml:space="preserve">Pour l’application des dispositions du présent marché, il est précisé que :  </w:t>
      </w:r>
    </w:p>
    <w:p w:rsidR="003F7F98" w:rsidRPr="0041211E" w:rsidRDefault="003F7F98" w:rsidP="00D154B7">
      <w:pPr>
        <w:widowControl w:val="0"/>
        <w:autoSpaceDE w:val="0"/>
        <w:jc w:val="both"/>
        <w:rPr>
          <w:b/>
          <w:i/>
          <w:iCs/>
          <w:sz w:val="22"/>
          <w:szCs w:val="22"/>
        </w:rPr>
      </w:pPr>
      <w:r w:rsidRPr="0041211E">
        <w:rPr>
          <w:b/>
          <w:i/>
          <w:iCs/>
          <w:sz w:val="22"/>
          <w:szCs w:val="22"/>
        </w:rPr>
        <w:t xml:space="preserve">3.1.  Attributions (Cf. </w:t>
      </w:r>
      <w:r w:rsidR="0096258C" w:rsidRPr="0041211E">
        <w:rPr>
          <w:b/>
          <w:i/>
          <w:iCs/>
          <w:sz w:val="22"/>
          <w:szCs w:val="22"/>
        </w:rPr>
        <w:t>C</w:t>
      </w:r>
      <w:r w:rsidRPr="0041211E">
        <w:rPr>
          <w:b/>
          <w:i/>
          <w:iCs/>
          <w:sz w:val="22"/>
          <w:szCs w:val="22"/>
        </w:rPr>
        <w:t xml:space="preserve">ode </w:t>
      </w:r>
      <w:r w:rsidRPr="0041211E">
        <w:rPr>
          <w:b/>
          <w:sz w:val="22"/>
          <w:szCs w:val="22"/>
        </w:rPr>
        <w:t xml:space="preserve">des </w:t>
      </w:r>
      <w:r w:rsidR="0096258C" w:rsidRPr="0041211E">
        <w:rPr>
          <w:b/>
          <w:sz w:val="22"/>
          <w:szCs w:val="22"/>
        </w:rPr>
        <w:t>M</w:t>
      </w:r>
      <w:r w:rsidRPr="0041211E">
        <w:rPr>
          <w:b/>
          <w:sz w:val="22"/>
          <w:szCs w:val="22"/>
        </w:rPr>
        <w:t xml:space="preserve">archés </w:t>
      </w:r>
      <w:r w:rsidR="0096258C" w:rsidRPr="0041211E">
        <w:rPr>
          <w:b/>
          <w:sz w:val="22"/>
          <w:szCs w:val="22"/>
        </w:rPr>
        <w:t>P</w:t>
      </w:r>
      <w:r w:rsidRPr="0041211E">
        <w:rPr>
          <w:b/>
          <w:sz w:val="22"/>
          <w:szCs w:val="22"/>
        </w:rPr>
        <w:t>ublics</w:t>
      </w:r>
      <w:r w:rsidRPr="0041211E">
        <w:rPr>
          <w:b/>
          <w:i/>
          <w:iCs/>
          <w:sz w:val="22"/>
          <w:szCs w:val="22"/>
        </w:rPr>
        <w:t>)</w:t>
      </w:r>
    </w:p>
    <w:p w:rsidR="003F7F98" w:rsidRPr="0041211E" w:rsidRDefault="003F7F98" w:rsidP="00D154B7">
      <w:pPr>
        <w:widowControl w:val="0"/>
        <w:autoSpaceDE w:val="0"/>
        <w:jc w:val="both"/>
        <w:rPr>
          <w:iCs/>
          <w:sz w:val="22"/>
          <w:szCs w:val="22"/>
        </w:rPr>
      </w:pPr>
      <w:r w:rsidRPr="0041211E">
        <w:rPr>
          <w:iCs/>
          <w:sz w:val="22"/>
          <w:szCs w:val="22"/>
        </w:rPr>
        <w:t>Pour l’application des dispositions du présent marché, il est précisé que :</w:t>
      </w:r>
    </w:p>
    <w:p w:rsidR="00CC3754" w:rsidRPr="0041211E" w:rsidRDefault="00CC3754" w:rsidP="00D154B7">
      <w:pPr>
        <w:widowControl w:val="0"/>
        <w:autoSpaceDE w:val="0"/>
        <w:jc w:val="both"/>
        <w:rPr>
          <w:iCs/>
          <w:sz w:val="22"/>
          <w:szCs w:val="22"/>
        </w:rPr>
      </w:pPr>
    </w:p>
    <w:p w:rsidR="003F7F98" w:rsidRPr="0041211E" w:rsidRDefault="003F7F98" w:rsidP="00641DB9">
      <w:pPr>
        <w:widowControl w:val="0"/>
        <w:numPr>
          <w:ilvl w:val="0"/>
          <w:numId w:val="7"/>
        </w:numPr>
        <w:autoSpaceDE w:val="0"/>
        <w:ind w:left="284" w:hanging="142"/>
        <w:jc w:val="both"/>
        <w:rPr>
          <w:sz w:val="22"/>
          <w:szCs w:val="22"/>
        </w:rPr>
      </w:pPr>
      <w:r w:rsidRPr="0041211E">
        <w:rPr>
          <w:b/>
          <w:bCs/>
          <w:sz w:val="22"/>
          <w:szCs w:val="22"/>
        </w:rPr>
        <w:t xml:space="preserve">Le Maître d’Ouvrage </w:t>
      </w:r>
      <w:r w:rsidRPr="0041211E">
        <w:rPr>
          <w:sz w:val="22"/>
          <w:szCs w:val="22"/>
        </w:rPr>
        <w:t xml:space="preserve">est </w:t>
      </w:r>
      <w:r w:rsidR="00DF709C" w:rsidRPr="0041211E">
        <w:rPr>
          <w:i/>
          <w:iCs/>
          <w:sz w:val="22"/>
          <w:szCs w:val="22"/>
        </w:rPr>
        <w:t>le Maire :</w:t>
      </w:r>
      <w:r w:rsidRPr="0041211E">
        <w:rPr>
          <w:sz w:val="22"/>
          <w:szCs w:val="22"/>
        </w:rPr>
        <w:t xml:space="preserve"> il signe le marché, ordonne le paiement des prestations, veille à la conservation des originaux des documents y relatifs et</w:t>
      </w:r>
      <w:r w:rsidRPr="0041211E">
        <w:rPr>
          <w:spacing w:val="12"/>
          <w:sz w:val="22"/>
          <w:szCs w:val="22"/>
        </w:rPr>
        <w:t xml:space="preserve"> procède </w:t>
      </w:r>
      <w:r w:rsidRPr="0041211E">
        <w:rPr>
          <w:sz w:val="22"/>
          <w:szCs w:val="22"/>
        </w:rPr>
        <w:t xml:space="preserve">à la transmission des copies à l’Autorité chargée des </w:t>
      </w:r>
      <w:r w:rsidR="0096258C" w:rsidRPr="0041211E">
        <w:rPr>
          <w:sz w:val="22"/>
          <w:szCs w:val="22"/>
        </w:rPr>
        <w:t>M</w:t>
      </w:r>
      <w:r w:rsidRPr="0041211E">
        <w:rPr>
          <w:sz w:val="22"/>
          <w:szCs w:val="22"/>
        </w:rPr>
        <w:t xml:space="preserve">archés </w:t>
      </w:r>
      <w:r w:rsidR="0096258C" w:rsidRPr="0041211E">
        <w:rPr>
          <w:sz w:val="22"/>
          <w:szCs w:val="22"/>
        </w:rPr>
        <w:t>P</w:t>
      </w:r>
      <w:r w:rsidRPr="0041211E">
        <w:rPr>
          <w:sz w:val="22"/>
          <w:szCs w:val="22"/>
        </w:rPr>
        <w:t>ublics et à</w:t>
      </w:r>
      <w:r w:rsidRPr="0041211E">
        <w:rPr>
          <w:spacing w:val="6"/>
          <w:sz w:val="22"/>
          <w:szCs w:val="22"/>
        </w:rPr>
        <w:t xml:space="preserve"> l’organisme chargé de la régulation</w:t>
      </w:r>
      <w:r w:rsidRPr="0041211E">
        <w:rPr>
          <w:sz w:val="22"/>
          <w:szCs w:val="22"/>
        </w:rPr>
        <w:t> </w:t>
      </w:r>
      <w:bookmarkStart w:id="214" w:name="_Hlk159267592"/>
      <w:r w:rsidR="00A95BBB" w:rsidRPr="0041211E">
        <w:rPr>
          <w:sz w:val="22"/>
          <w:szCs w:val="22"/>
        </w:rPr>
        <w:t>et au Ministère chargé des Marchés Publics</w:t>
      </w:r>
      <w:r w:rsidR="00A95BBB" w:rsidRPr="0041211E">
        <w:rPr>
          <w:rFonts w:eastAsia="Arial"/>
          <w:spacing w:val="2"/>
          <w:sz w:val="22"/>
          <w:szCs w:val="22"/>
        </w:rPr>
        <w:t xml:space="preserve"> </w:t>
      </w:r>
      <w:r w:rsidR="00A95BBB" w:rsidRPr="0041211E">
        <w:rPr>
          <w:sz w:val="22"/>
          <w:szCs w:val="22"/>
        </w:rPr>
        <w:t xml:space="preserve">ou son démembrement déconcentré compétent </w:t>
      </w:r>
      <w:bookmarkEnd w:id="214"/>
      <w:r w:rsidR="00A95BBB" w:rsidRPr="0041211E">
        <w:rPr>
          <w:sz w:val="22"/>
          <w:szCs w:val="22"/>
        </w:rPr>
        <w:t xml:space="preserve">; </w:t>
      </w:r>
    </w:p>
    <w:p w:rsidR="00CC3754" w:rsidRPr="0041211E" w:rsidRDefault="00CC3754" w:rsidP="00E262BE">
      <w:pPr>
        <w:widowControl w:val="0"/>
        <w:autoSpaceDE w:val="0"/>
        <w:ind w:left="284" w:hanging="142"/>
        <w:jc w:val="both"/>
        <w:rPr>
          <w:sz w:val="22"/>
          <w:szCs w:val="22"/>
        </w:rPr>
      </w:pPr>
    </w:p>
    <w:p w:rsidR="00CC3754" w:rsidRPr="0041211E" w:rsidRDefault="003F7F98" w:rsidP="00641DB9">
      <w:pPr>
        <w:widowControl w:val="0"/>
        <w:numPr>
          <w:ilvl w:val="0"/>
          <w:numId w:val="7"/>
        </w:numPr>
        <w:autoSpaceDE w:val="0"/>
        <w:ind w:left="284" w:hanging="142"/>
        <w:jc w:val="both"/>
        <w:rPr>
          <w:sz w:val="22"/>
          <w:szCs w:val="22"/>
        </w:rPr>
      </w:pPr>
      <w:r w:rsidRPr="0041211E">
        <w:rPr>
          <w:b/>
          <w:bCs/>
          <w:sz w:val="22"/>
          <w:szCs w:val="22"/>
        </w:rPr>
        <w:t xml:space="preserve">Le Chef de </w:t>
      </w:r>
      <w:r w:rsidR="0096258C" w:rsidRPr="0041211E">
        <w:rPr>
          <w:b/>
          <w:bCs/>
          <w:sz w:val="22"/>
          <w:szCs w:val="22"/>
        </w:rPr>
        <w:t>S</w:t>
      </w:r>
      <w:r w:rsidRPr="0041211E">
        <w:rPr>
          <w:b/>
          <w:bCs/>
          <w:sz w:val="22"/>
          <w:szCs w:val="22"/>
        </w:rPr>
        <w:t xml:space="preserve">ervice du </w:t>
      </w:r>
      <w:r w:rsidR="0096258C" w:rsidRPr="0041211E">
        <w:rPr>
          <w:b/>
          <w:bCs/>
          <w:sz w:val="22"/>
          <w:szCs w:val="22"/>
        </w:rPr>
        <w:t>M</w:t>
      </w:r>
      <w:r w:rsidRPr="0041211E">
        <w:rPr>
          <w:b/>
          <w:bCs/>
          <w:sz w:val="22"/>
          <w:szCs w:val="22"/>
        </w:rPr>
        <w:t>arché</w:t>
      </w:r>
      <w:r w:rsidRPr="0041211E">
        <w:rPr>
          <w:sz w:val="22"/>
          <w:szCs w:val="22"/>
        </w:rPr>
        <w:t xml:space="preserve"> est </w:t>
      </w:r>
      <w:r w:rsidR="00DF709C" w:rsidRPr="0041211E">
        <w:rPr>
          <w:i/>
          <w:iCs/>
          <w:sz w:val="22"/>
          <w:szCs w:val="22"/>
        </w:rPr>
        <w:t>le Secrétaire Général</w:t>
      </w:r>
      <w:r w:rsidRPr="0041211E">
        <w:rPr>
          <w:sz w:val="22"/>
          <w:szCs w:val="22"/>
        </w:rPr>
        <w:t xml:space="preserve">: </w:t>
      </w:r>
      <w:bookmarkStart w:id="215" w:name="_Hlk158730173"/>
      <w:r w:rsidR="003F3E72" w:rsidRPr="0041211E">
        <w:rPr>
          <w:sz w:val="22"/>
          <w:szCs w:val="22"/>
        </w:rPr>
        <w:t xml:space="preserve">Il </w:t>
      </w:r>
      <w:r w:rsidR="003F3E72" w:rsidRPr="0041211E">
        <w:rPr>
          <w:sz w:val="22"/>
          <w:szCs w:val="22"/>
          <w:lang w:val="fr-CM"/>
        </w:rPr>
        <w:t>s'assure de la bonne exécution des obligations contractuelles</w:t>
      </w:r>
      <w:r w:rsidR="003F3E72" w:rsidRPr="0041211E">
        <w:rPr>
          <w:sz w:val="22"/>
          <w:szCs w:val="22"/>
        </w:rPr>
        <w:t xml:space="preserve">. </w:t>
      </w:r>
      <w:bookmarkEnd w:id="215"/>
      <w:r w:rsidR="0096258C" w:rsidRPr="0041211E">
        <w:rPr>
          <w:sz w:val="22"/>
          <w:szCs w:val="22"/>
        </w:rPr>
        <w:t>I</w:t>
      </w:r>
      <w:r w:rsidRPr="0041211E">
        <w:rPr>
          <w:sz w:val="22"/>
          <w:szCs w:val="22"/>
        </w:rPr>
        <w:t xml:space="preserve">l veille au respect des clauses administratives, techniques et financières et des délais contractuels. </w:t>
      </w:r>
      <w:bookmarkStart w:id="216" w:name="_Hlk158730212"/>
      <w:r w:rsidR="00885F1B" w:rsidRPr="0041211E">
        <w:rPr>
          <w:sz w:val="22"/>
          <w:szCs w:val="22"/>
        </w:rPr>
        <w:t>Il est responsable de la direction générale de l’exécution des prestations, il arrête toutes les dispositions technico-financières et représente le Maître d’Ouvrage auprès des instances compétentes d’arbitrage des litiges.</w:t>
      </w:r>
      <w:bookmarkEnd w:id="216"/>
      <w:r w:rsidR="00885F1B" w:rsidRPr="0041211E">
        <w:rPr>
          <w:sz w:val="22"/>
          <w:szCs w:val="22"/>
        </w:rPr>
        <w:t xml:space="preserve"> </w:t>
      </w:r>
      <w:r w:rsidR="00DF709C" w:rsidRPr="0041211E">
        <w:rPr>
          <w:sz w:val="22"/>
          <w:szCs w:val="22"/>
        </w:rPr>
        <w:t>Il apporte au Maître d’Ouvrage</w:t>
      </w:r>
      <w:r w:rsidRPr="0041211E">
        <w:rPr>
          <w:sz w:val="22"/>
          <w:szCs w:val="22"/>
        </w:rPr>
        <w:t xml:space="preserve">, une assistance générale à caractère administratif, financier et technique aux stades de la définition, de l’élaboration, de l’exécution et de la réception des </w:t>
      </w:r>
      <w:r w:rsidR="00A95BBB" w:rsidRPr="0041211E">
        <w:rPr>
          <w:sz w:val="22"/>
          <w:szCs w:val="22"/>
        </w:rPr>
        <w:t>travaux</w:t>
      </w:r>
      <w:r w:rsidRPr="0041211E">
        <w:rPr>
          <w:sz w:val="22"/>
          <w:szCs w:val="22"/>
        </w:rPr>
        <w:t xml:space="preserve"> objet du marché</w:t>
      </w:r>
    </w:p>
    <w:p w:rsidR="003F7F98" w:rsidRPr="0041211E" w:rsidRDefault="003F7F98" w:rsidP="00E262BE">
      <w:pPr>
        <w:widowControl w:val="0"/>
        <w:autoSpaceDE w:val="0"/>
        <w:ind w:left="284" w:hanging="142"/>
        <w:jc w:val="both"/>
        <w:rPr>
          <w:sz w:val="22"/>
          <w:szCs w:val="22"/>
        </w:rPr>
      </w:pPr>
      <w:r w:rsidRPr="0041211E">
        <w:rPr>
          <w:sz w:val="22"/>
          <w:szCs w:val="22"/>
        </w:rPr>
        <w:t xml:space="preserve"> </w:t>
      </w:r>
    </w:p>
    <w:p w:rsidR="003F7F98" w:rsidRPr="0041211E" w:rsidRDefault="003F7F98" w:rsidP="00641DB9">
      <w:pPr>
        <w:widowControl w:val="0"/>
        <w:numPr>
          <w:ilvl w:val="0"/>
          <w:numId w:val="7"/>
        </w:numPr>
        <w:autoSpaceDE w:val="0"/>
        <w:ind w:left="284" w:hanging="142"/>
        <w:jc w:val="both"/>
        <w:rPr>
          <w:sz w:val="22"/>
          <w:szCs w:val="22"/>
        </w:rPr>
      </w:pPr>
      <w:r w:rsidRPr="0041211E">
        <w:rPr>
          <w:b/>
          <w:bCs/>
          <w:sz w:val="22"/>
          <w:szCs w:val="22"/>
        </w:rPr>
        <w:t>L’Ingénieur du marché</w:t>
      </w:r>
      <w:r w:rsidRPr="0041211E">
        <w:rPr>
          <w:sz w:val="22"/>
          <w:szCs w:val="22"/>
        </w:rPr>
        <w:t xml:space="preserve"> est </w:t>
      </w:r>
      <w:r w:rsidR="00DF709C" w:rsidRPr="0041211E">
        <w:rPr>
          <w:i/>
          <w:iCs/>
          <w:sz w:val="22"/>
          <w:szCs w:val="22"/>
        </w:rPr>
        <w:t>le</w:t>
      </w:r>
      <w:r w:rsidR="00DF709C" w:rsidRPr="0041211E">
        <w:rPr>
          <w:sz w:val="22"/>
          <w:szCs w:val="22"/>
        </w:rPr>
        <w:t xml:space="preserve"> Délégué Départemental des Travaux Publics de la Mvila</w:t>
      </w:r>
      <w:r w:rsidRPr="0041211E">
        <w:rPr>
          <w:sz w:val="22"/>
          <w:szCs w:val="22"/>
        </w:rPr>
        <w:t>: il est accrédité par le Maître d’Ouvrage, pour le suivi de l’exécution du marché</w:t>
      </w:r>
      <w:r w:rsidR="00A95BBB" w:rsidRPr="0041211E">
        <w:rPr>
          <w:sz w:val="22"/>
          <w:szCs w:val="22"/>
        </w:rPr>
        <w:t xml:space="preserve"> sous la supervision du Chef de Service du marché à qui il rend compte ;</w:t>
      </w:r>
      <w:r w:rsidR="00885F1B" w:rsidRPr="0041211E">
        <w:rPr>
          <w:sz w:val="22"/>
          <w:szCs w:val="22"/>
        </w:rPr>
        <w:t xml:space="preserve"> </w:t>
      </w:r>
    </w:p>
    <w:p w:rsidR="00CC3754" w:rsidRPr="0041211E" w:rsidRDefault="00CC3754" w:rsidP="00E262BE">
      <w:pPr>
        <w:widowControl w:val="0"/>
        <w:autoSpaceDE w:val="0"/>
        <w:ind w:left="284" w:hanging="142"/>
        <w:jc w:val="both"/>
        <w:rPr>
          <w:sz w:val="22"/>
          <w:szCs w:val="22"/>
        </w:rPr>
      </w:pPr>
    </w:p>
    <w:p w:rsidR="003F3E72" w:rsidRPr="0041211E" w:rsidRDefault="00A95BBB" w:rsidP="00641DB9">
      <w:pPr>
        <w:pStyle w:val="Paragraphedeliste"/>
        <w:widowControl w:val="0"/>
        <w:numPr>
          <w:ilvl w:val="0"/>
          <w:numId w:val="75"/>
        </w:numPr>
        <w:shd w:val="clear" w:color="auto" w:fill="FFFFFF"/>
        <w:suppressAutoHyphens w:val="0"/>
        <w:autoSpaceDE w:val="0"/>
        <w:autoSpaceDN/>
        <w:adjustRightInd w:val="0"/>
        <w:spacing w:after="120" w:line="276" w:lineRule="auto"/>
        <w:ind w:left="284" w:right="-147" w:hanging="142"/>
        <w:jc w:val="both"/>
        <w:textAlignment w:val="auto"/>
        <w:rPr>
          <w:rFonts w:ascii="Times New Roman" w:hAnsi="Times New Roman"/>
          <w:iCs/>
        </w:rPr>
      </w:pPr>
      <w:r w:rsidRPr="0041211E">
        <w:rPr>
          <w:rFonts w:ascii="Times New Roman" w:hAnsi="Times New Roman"/>
          <w:b/>
          <w:bCs/>
        </w:rPr>
        <w:t>L’organisme chargé du contrôle externe des marchés publics</w:t>
      </w:r>
      <w:r w:rsidRPr="0041211E">
        <w:rPr>
          <w:rFonts w:ascii="Times New Roman" w:hAnsi="Times New Roman"/>
        </w:rPr>
        <w:t xml:space="preserve"> est</w:t>
      </w:r>
      <w:r w:rsidR="00D364E5" w:rsidRPr="0041211E">
        <w:rPr>
          <w:rFonts w:ascii="Times New Roman" w:hAnsi="Times New Roman"/>
          <w:iCs/>
        </w:rPr>
        <w:t> la Brigade Départementale de contrôle et de l’exécution  des Marchés Publics de la MVILA.</w:t>
      </w:r>
      <w:r w:rsidR="003F3E72" w:rsidRPr="0041211E">
        <w:rPr>
          <w:rFonts w:ascii="Times New Roman" w:hAnsi="Times New Roman"/>
          <w:iCs/>
        </w:rPr>
        <w:t xml:space="preserve">, délivre les visas préalables requis et vise le décompte </w:t>
      </w:r>
      <w:r w:rsidR="00172274" w:rsidRPr="0041211E">
        <w:rPr>
          <w:rFonts w:ascii="Times New Roman" w:hAnsi="Times New Roman"/>
          <w:iCs/>
        </w:rPr>
        <w:t>général et définitif</w:t>
      </w:r>
      <w:r w:rsidR="003F3E72" w:rsidRPr="0041211E">
        <w:rPr>
          <w:rFonts w:ascii="Times New Roman" w:hAnsi="Times New Roman"/>
          <w:iCs/>
        </w:rPr>
        <w:t>.</w:t>
      </w:r>
    </w:p>
    <w:p w:rsidR="00CD5AC0" w:rsidRPr="0041211E" w:rsidRDefault="00CD5AC0" w:rsidP="00641DB9">
      <w:pPr>
        <w:widowControl w:val="0"/>
        <w:numPr>
          <w:ilvl w:val="0"/>
          <w:numId w:val="7"/>
        </w:numPr>
        <w:autoSpaceDE w:val="0"/>
        <w:ind w:left="284" w:hanging="142"/>
        <w:jc w:val="both"/>
        <w:rPr>
          <w:sz w:val="22"/>
          <w:szCs w:val="22"/>
        </w:rPr>
      </w:pPr>
      <w:r w:rsidRPr="0041211E">
        <w:rPr>
          <w:b/>
          <w:bCs/>
          <w:sz w:val="22"/>
          <w:szCs w:val="22"/>
        </w:rPr>
        <w:t>Le cocontractant</w:t>
      </w:r>
      <w:r w:rsidRPr="0041211E">
        <w:rPr>
          <w:sz w:val="22"/>
          <w:szCs w:val="22"/>
        </w:rPr>
        <w:t xml:space="preserve"> </w:t>
      </w:r>
      <w:r w:rsidRPr="0041211E">
        <w:rPr>
          <w:b/>
          <w:sz w:val="22"/>
          <w:szCs w:val="22"/>
        </w:rPr>
        <w:t xml:space="preserve">de l'Administration ou le titulaire du marché </w:t>
      </w:r>
      <w:r w:rsidRPr="0041211E">
        <w:rPr>
          <w:sz w:val="22"/>
          <w:szCs w:val="22"/>
        </w:rPr>
        <w:t xml:space="preserve">est </w:t>
      </w:r>
      <w:r w:rsidR="00D364E5" w:rsidRPr="0041211E">
        <w:rPr>
          <w:i/>
          <w:iCs/>
          <w:sz w:val="22"/>
          <w:szCs w:val="22"/>
        </w:rPr>
        <w:t>______</w:t>
      </w:r>
      <w:r w:rsidR="00DF709C" w:rsidRPr="0041211E">
        <w:rPr>
          <w:i/>
          <w:iCs/>
          <w:sz w:val="22"/>
          <w:szCs w:val="22"/>
        </w:rPr>
        <w:t> </w:t>
      </w:r>
      <w:r w:rsidR="00307900" w:rsidRPr="0041211E">
        <w:rPr>
          <w:i/>
          <w:iCs/>
          <w:sz w:val="22"/>
          <w:szCs w:val="22"/>
        </w:rPr>
        <w:t xml:space="preserve">: </w:t>
      </w:r>
      <w:r w:rsidR="00307900" w:rsidRPr="0041211E">
        <w:rPr>
          <w:sz w:val="22"/>
          <w:szCs w:val="22"/>
        </w:rPr>
        <w:t>il</w:t>
      </w:r>
      <w:r w:rsidRPr="0041211E">
        <w:rPr>
          <w:sz w:val="22"/>
          <w:szCs w:val="22"/>
        </w:rPr>
        <w:t xml:space="preserve"> est chargé de l'exécution des prestations prévues dans le marché ; </w:t>
      </w:r>
    </w:p>
    <w:p w:rsidR="003F3E72" w:rsidRPr="0041211E" w:rsidRDefault="003F3E72" w:rsidP="00D154B7">
      <w:pPr>
        <w:widowControl w:val="0"/>
        <w:autoSpaceDE w:val="0"/>
        <w:ind w:left="284"/>
        <w:jc w:val="both"/>
        <w:rPr>
          <w:color w:val="FF0000"/>
          <w:sz w:val="22"/>
          <w:szCs w:val="22"/>
        </w:rPr>
      </w:pPr>
    </w:p>
    <w:p w:rsidR="003F7F98" w:rsidRPr="0041211E" w:rsidRDefault="003F7F98" w:rsidP="00D154B7">
      <w:pPr>
        <w:widowControl w:val="0"/>
        <w:autoSpaceDE w:val="0"/>
        <w:jc w:val="both"/>
        <w:rPr>
          <w:b/>
          <w:i/>
          <w:iCs/>
          <w:sz w:val="22"/>
          <w:szCs w:val="22"/>
        </w:rPr>
      </w:pPr>
      <w:r w:rsidRPr="0041211E">
        <w:rPr>
          <w:b/>
          <w:i/>
          <w:iCs/>
          <w:sz w:val="22"/>
          <w:szCs w:val="22"/>
        </w:rPr>
        <w:t>3.2. Nantissement</w:t>
      </w:r>
    </w:p>
    <w:p w:rsidR="003F7F98" w:rsidRPr="0041211E" w:rsidRDefault="003F7F98" w:rsidP="00D154B7">
      <w:pPr>
        <w:widowControl w:val="0"/>
        <w:autoSpaceDE w:val="0"/>
        <w:jc w:val="both"/>
        <w:rPr>
          <w:sz w:val="22"/>
          <w:szCs w:val="22"/>
        </w:rPr>
      </w:pPr>
      <w:r w:rsidRPr="0041211E">
        <w:rPr>
          <w:sz w:val="22"/>
          <w:szCs w:val="22"/>
        </w:rPr>
        <w:t>Aux fins d’application du régime de nantissement prévu à l’article 150 du décret n°2018/366 du 20 juin 2018 portant Code des Marchés Publics, les attributions sont définies comme suit :</w:t>
      </w:r>
    </w:p>
    <w:p w:rsidR="00DF709C" w:rsidRPr="0041211E" w:rsidRDefault="00DF709C" w:rsidP="00641DB9">
      <w:pPr>
        <w:numPr>
          <w:ilvl w:val="0"/>
          <w:numId w:val="74"/>
        </w:numPr>
        <w:suppressAutoHyphens w:val="0"/>
        <w:autoSpaceDN/>
        <w:textAlignment w:val="auto"/>
        <w:rPr>
          <w:bCs/>
          <w:sz w:val="22"/>
          <w:szCs w:val="22"/>
        </w:rPr>
      </w:pPr>
      <w:r w:rsidRPr="0041211E">
        <w:rPr>
          <w:sz w:val="22"/>
          <w:szCs w:val="22"/>
        </w:rPr>
        <w:t>L’autorité chargée de l’ordonnancement de la dépense :</w:t>
      </w:r>
      <w:r w:rsidRPr="0041211E">
        <w:rPr>
          <w:b/>
          <w:sz w:val="22"/>
          <w:szCs w:val="22"/>
        </w:rPr>
        <w:t xml:space="preserve"> le Maire de la Commune de Mvangan.</w:t>
      </w:r>
    </w:p>
    <w:p w:rsidR="00DF709C" w:rsidRPr="0041211E" w:rsidRDefault="00DF709C" w:rsidP="00641DB9">
      <w:pPr>
        <w:pStyle w:val="Paragraphedeliste"/>
        <w:widowControl w:val="0"/>
        <w:numPr>
          <w:ilvl w:val="0"/>
          <w:numId w:val="75"/>
        </w:numPr>
        <w:autoSpaceDE w:val="0"/>
        <w:spacing w:after="0" w:line="240" w:lineRule="auto"/>
        <w:jc w:val="both"/>
        <w:rPr>
          <w:rFonts w:ascii="Times New Roman" w:hAnsi="Times New Roman"/>
        </w:rPr>
      </w:pPr>
      <w:r w:rsidRPr="0041211E">
        <w:rPr>
          <w:rFonts w:ascii="Times New Roman" w:hAnsi="Times New Roman"/>
        </w:rPr>
        <w:t>L’autorité chargée de la validation de la dépense</w:t>
      </w:r>
      <w:r w:rsidRPr="0041211E">
        <w:rPr>
          <w:rFonts w:ascii="Times New Roman" w:hAnsi="Times New Roman"/>
          <w:b/>
        </w:rPr>
        <w:t xml:space="preserve">: </w:t>
      </w:r>
      <w:r w:rsidRPr="0041211E">
        <w:rPr>
          <w:rFonts w:ascii="Times New Roman" w:hAnsi="Times New Roman"/>
          <w:b/>
          <w:iCs/>
        </w:rPr>
        <w:t>Le Contrôleur Financier Départemental de la Mvila</w:t>
      </w:r>
    </w:p>
    <w:p w:rsidR="00DF709C" w:rsidRPr="0041211E" w:rsidRDefault="00DF709C" w:rsidP="00641DB9">
      <w:pPr>
        <w:pStyle w:val="Paragraphedeliste"/>
        <w:widowControl w:val="0"/>
        <w:numPr>
          <w:ilvl w:val="0"/>
          <w:numId w:val="75"/>
        </w:numPr>
        <w:autoSpaceDE w:val="0"/>
        <w:spacing w:after="0" w:line="240" w:lineRule="auto"/>
        <w:jc w:val="both"/>
        <w:rPr>
          <w:rFonts w:ascii="Times New Roman" w:hAnsi="Times New Roman"/>
        </w:rPr>
      </w:pPr>
      <w:r w:rsidRPr="0041211E">
        <w:rPr>
          <w:rFonts w:ascii="Times New Roman" w:hAnsi="Times New Roman"/>
          <w:spacing w:val="5"/>
        </w:rPr>
        <w:t>L’organism</w:t>
      </w:r>
      <w:r w:rsidRPr="0041211E">
        <w:rPr>
          <w:rFonts w:ascii="Times New Roman" w:hAnsi="Times New Roman"/>
        </w:rPr>
        <w:t xml:space="preserve">e </w:t>
      </w:r>
      <w:r w:rsidRPr="0041211E">
        <w:rPr>
          <w:rFonts w:ascii="Times New Roman" w:hAnsi="Times New Roman"/>
          <w:spacing w:val="5"/>
        </w:rPr>
        <w:t>o</w:t>
      </w:r>
      <w:r w:rsidRPr="0041211E">
        <w:rPr>
          <w:rFonts w:ascii="Times New Roman" w:hAnsi="Times New Roman"/>
        </w:rPr>
        <w:t xml:space="preserve">u </w:t>
      </w:r>
      <w:r w:rsidRPr="0041211E">
        <w:rPr>
          <w:rFonts w:ascii="Times New Roman" w:hAnsi="Times New Roman"/>
          <w:spacing w:val="5"/>
        </w:rPr>
        <w:t>l</w:t>
      </w:r>
      <w:r w:rsidRPr="0041211E">
        <w:rPr>
          <w:rFonts w:ascii="Times New Roman" w:hAnsi="Times New Roman"/>
        </w:rPr>
        <w:t xml:space="preserve">e </w:t>
      </w:r>
      <w:r w:rsidRPr="0041211E">
        <w:rPr>
          <w:rFonts w:ascii="Times New Roman" w:hAnsi="Times New Roman"/>
          <w:spacing w:val="5"/>
        </w:rPr>
        <w:t>responsabl</w:t>
      </w:r>
      <w:r w:rsidRPr="0041211E">
        <w:rPr>
          <w:rFonts w:ascii="Times New Roman" w:hAnsi="Times New Roman"/>
        </w:rPr>
        <w:t xml:space="preserve">e </w:t>
      </w:r>
      <w:r w:rsidRPr="0041211E">
        <w:rPr>
          <w:rFonts w:ascii="Times New Roman" w:hAnsi="Times New Roman"/>
          <w:spacing w:val="5"/>
        </w:rPr>
        <w:t>charg</w:t>
      </w:r>
      <w:r w:rsidRPr="0041211E">
        <w:rPr>
          <w:rFonts w:ascii="Times New Roman" w:hAnsi="Times New Roman"/>
        </w:rPr>
        <w:t xml:space="preserve">é </w:t>
      </w:r>
      <w:r w:rsidRPr="0041211E">
        <w:rPr>
          <w:rFonts w:ascii="Times New Roman" w:hAnsi="Times New Roman"/>
          <w:spacing w:val="5"/>
        </w:rPr>
        <w:t xml:space="preserve">du </w:t>
      </w:r>
      <w:r w:rsidRPr="0041211E">
        <w:rPr>
          <w:rFonts w:ascii="Times New Roman" w:hAnsi="Times New Roman"/>
        </w:rPr>
        <w:t xml:space="preserve">paiement est: </w:t>
      </w:r>
      <w:r w:rsidRPr="0041211E">
        <w:rPr>
          <w:rFonts w:ascii="Times New Roman" w:hAnsi="Times New Roman"/>
          <w:b/>
          <w:iCs/>
        </w:rPr>
        <w:t>Le Receveur Municipal de la Commune de Mvangan</w:t>
      </w:r>
    </w:p>
    <w:p w:rsidR="00DF709C" w:rsidRPr="0041211E" w:rsidRDefault="00DF709C" w:rsidP="00641DB9">
      <w:pPr>
        <w:pStyle w:val="Paragraphedeliste"/>
        <w:widowControl w:val="0"/>
        <w:numPr>
          <w:ilvl w:val="0"/>
          <w:numId w:val="75"/>
        </w:numPr>
        <w:shd w:val="clear" w:color="auto" w:fill="FFFFFF"/>
        <w:autoSpaceDE w:val="0"/>
        <w:spacing w:after="0" w:line="240" w:lineRule="auto"/>
        <w:jc w:val="both"/>
        <w:rPr>
          <w:rFonts w:ascii="Times New Roman" w:hAnsi="Times New Roman"/>
        </w:rPr>
      </w:pPr>
      <w:r w:rsidRPr="0041211E">
        <w:rPr>
          <w:rFonts w:ascii="Times New Roman" w:hAnsi="Times New Roman"/>
        </w:rPr>
        <w:t>Les responsables compétents pour fournir les rensei</w:t>
      </w:r>
      <w:r w:rsidRPr="0041211E">
        <w:rPr>
          <w:rFonts w:ascii="Times New Roman" w:hAnsi="Times New Roman"/>
          <w:spacing w:val="3"/>
        </w:rPr>
        <w:t>gnement</w:t>
      </w:r>
      <w:r w:rsidRPr="0041211E">
        <w:rPr>
          <w:rFonts w:ascii="Times New Roman" w:hAnsi="Times New Roman"/>
        </w:rPr>
        <w:t xml:space="preserve">s </w:t>
      </w:r>
      <w:r w:rsidRPr="0041211E">
        <w:rPr>
          <w:rFonts w:ascii="Times New Roman" w:hAnsi="Times New Roman"/>
          <w:spacing w:val="3"/>
        </w:rPr>
        <w:t>a</w:t>
      </w:r>
      <w:r w:rsidRPr="0041211E">
        <w:rPr>
          <w:rFonts w:ascii="Times New Roman" w:hAnsi="Times New Roman"/>
        </w:rPr>
        <w:t xml:space="preserve">u </w:t>
      </w:r>
      <w:r w:rsidRPr="0041211E">
        <w:rPr>
          <w:rFonts w:ascii="Times New Roman" w:hAnsi="Times New Roman"/>
          <w:spacing w:val="3"/>
        </w:rPr>
        <w:t>titr</w:t>
      </w:r>
      <w:r w:rsidRPr="0041211E">
        <w:rPr>
          <w:rFonts w:ascii="Times New Roman" w:hAnsi="Times New Roman"/>
        </w:rPr>
        <w:t xml:space="preserve">e </w:t>
      </w:r>
      <w:r w:rsidRPr="0041211E">
        <w:rPr>
          <w:rFonts w:ascii="Times New Roman" w:hAnsi="Times New Roman"/>
          <w:spacing w:val="3"/>
        </w:rPr>
        <w:t>d</w:t>
      </w:r>
      <w:r w:rsidRPr="0041211E">
        <w:rPr>
          <w:rFonts w:ascii="Times New Roman" w:hAnsi="Times New Roman"/>
        </w:rPr>
        <w:t xml:space="preserve">e </w:t>
      </w:r>
      <w:r w:rsidRPr="0041211E">
        <w:rPr>
          <w:rFonts w:ascii="Times New Roman" w:hAnsi="Times New Roman"/>
          <w:spacing w:val="3"/>
        </w:rPr>
        <w:t>l’exécutio</w:t>
      </w:r>
      <w:r w:rsidRPr="0041211E">
        <w:rPr>
          <w:rFonts w:ascii="Times New Roman" w:hAnsi="Times New Roman"/>
        </w:rPr>
        <w:t xml:space="preserve">n </w:t>
      </w:r>
      <w:r w:rsidRPr="0041211E">
        <w:rPr>
          <w:rFonts w:ascii="Times New Roman" w:hAnsi="Times New Roman"/>
          <w:spacing w:val="3"/>
        </w:rPr>
        <w:t xml:space="preserve">de la présente lettre commande </w:t>
      </w:r>
      <w:r w:rsidRPr="0041211E">
        <w:rPr>
          <w:rFonts w:ascii="Times New Roman" w:hAnsi="Times New Roman"/>
        </w:rPr>
        <w:t>sont l’Ingénieur et le Chef Service</w:t>
      </w:r>
    </w:p>
    <w:p w:rsidR="003F7F98" w:rsidRPr="0041211E" w:rsidRDefault="003F7F98" w:rsidP="00D154B7">
      <w:pPr>
        <w:widowControl w:val="0"/>
        <w:autoSpaceDE w:val="0"/>
        <w:jc w:val="both"/>
        <w:rPr>
          <w:sz w:val="22"/>
          <w:szCs w:val="22"/>
        </w:rPr>
      </w:pPr>
    </w:p>
    <w:p w:rsidR="003F7F98" w:rsidRPr="0041211E" w:rsidRDefault="00333C6B" w:rsidP="0029357D">
      <w:pPr>
        <w:pStyle w:val="CCAParticle"/>
        <w:rPr>
          <w:sz w:val="22"/>
          <w:szCs w:val="22"/>
        </w:rPr>
      </w:pPr>
      <w:bookmarkStart w:id="217" w:name="_Toc530307791"/>
      <w:bookmarkStart w:id="218" w:name="_Toc97557077"/>
      <w:bookmarkStart w:id="219" w:name="_Toc157306063"/>
      <w:r w:rsidRPr="0041211E">
        <w:rPr>
          <w:sz w:val="22"/>
          <w:szCs w:val="22"/>
        </w:rPr>
        <w:t xml:space="preserve">Article 4 : </w:t>
      </w:r>
      <w:r w:rsidR="003F7F98" w:rsidRPr="0041211E">
        <w:rPr>
          <w:sz w:val="22"/>
          <w:szCs w:val="22"/>
        </w:rPr>
        <w:t>Langue, lois et règlements applicables</w:t>
      </w:r>
      <w:bookmarkEnd w:id="217"/>
      <w:bookmarkEnd w:id="218"/>
      <w:bookmarkEnd w:id="219"/>
    </w:p>
    <w:p w:rsidR="003F7F98" w:rsidRPr="0041211E" w:rsidRDefault="003F7F98" w:rsidP="00D154B7">
      <w:pPr>
        <w:widowControl w:val="0"/>
        <w:autoSpaceDE w:val="0"/>
        <w:jc w:val="both"/>
        <w:rPr>
          <w:sz w:val="22"/>
          <w:szCs w:val="22"/>
        </w:rPr>
      </w:pPr>
      <w:r w:rsidRPr="0041211E">
        <w:rPr>
          <w:sz w:val="22"/>
          <w:szCs w:val="22"/>
        </w:rPr>
        <w:t xml:space="preserve">4.1. La langue utilisée est le </w:t>
      </w:r>
      <w:r w:rsidRPr="0041211E">
        <w:rPr>
          <w:i/>
          <w:iCs/>
          <w:sz w:val="22"/>
          <w:szCs w:val="22"/>
        </w:rPr>
        <w:t>Français ou l’Anglais.</w:t>
      </w:r>
    </w:p>
    <w:p w:rsidR="003F7F98" w:rsidRPr="0041211E" w:rsidRDefault="003F7F98" w:rsidP="00D154B7">
      <w:pPr>
        <w:widowControl w:val="0"/>
        <w:tabs>
          <w:tab w:val="left" w:pos="1900"/>
          <w:tab w:val="left" w:pos="3420"/>
          <w:tab w:val="left" w:pos="3880"/>
          <w:tab w:val="left" w:pos="4820"/>
        </w:tabs>
        <w:autoSpaceDE w:val="0"/>
        <w:jc w:val="both"/>
        <w:rPr>
          <w:sz w:val="22"/>
          <w:szCs w:val="22"/>
        </w:rPr>
      </w:pPr>
      <w:r w:rsidRPr="0041211E">
        <w:rPr>
          <w:sz w:val="22"/>
          <w:szCs w:val="22"/>
        </w:rPr>
        <w:t xml:space="preserve">4.2. Le cocontractant ou titulaire du marché s’engage à observer les lois, et </w:t>
      </w:r>
      <w:r w:rsidRPr="0041211E">
        <w:rPr>
          <w:spacing w:val="5"/>
          <w:sz w:val="22"/>
          <w:szCs w:val="22"/>
        </w:rPr>
        <w:t>règlements e</w:t>
      </w:r>
      <w:r w:rsidRPr="0041211E">
        <w:rPr>
          <w:sz w:val="22"/>
          <w:szCs w:val="22"/>
        </w:rPr>
        <w:t xml:space="preserve">n </w:t>
      </w:r>
      <w:r w:rsidRPr="0041211E">
        <w:rPr>
          <w:spacing w:val="5"/>
          <w:sz w:val="22"/>
          <w:szCs w:val="22"/>
        </w:rPr>
        <w:t>vigueu</w:t>
      </w:r>
      <w:r w:rsidRPr="0041211E">
        <w:rPr>
          <w:sz w:val="22"/>
          <w:szCs w:val="22"/>
        </w:rPr>
        <w:t xml:space="preserve">r </w:t>
      </w:r>
      <w:r w:rsidRPr="0041211E">
        <w:rPr>
          <w:spacing w:val="5"/>
          <w:sz w:val="22"/>
          <w:szCs w:val="22"/>
        </w:rPr>
        <w:t xml:space="preserve">en </w:t>
      </w:r>
      <w:r w:rsidRPr="0041211E">
        <w:rPr>
          <w:sz w:val="22"/>
          <w:szCs w:val="22"/>
        </w:rPr>
        <w:t>République du Cameroun et ce, aussi bien dans sa propre organisation que dans la réalisation du marché.</w:t>
      </w:r>
    </w:p>
    <w:p w:rsidR="003F7F98" w:rsidRPr="0041211E" w:rsidRDefault="003F7F98" w:rsidP="00D154B7">
      <w:pPr>
        <w:widowControl w:val="0"/>
        <w:autoSpaceDE w:val="0"/>
        <w:jc w:val="both"/>
        <w:rPr>
          <w:sz w:val="22"/>
          <w:szCs w:val="22"/>
        </w:rPr>
      </w:pPr>
      <w:r w:rsidRPr="0041211E">
        <w:rPr>
          <w:sz w:val="22"/>
          <w:szCs w:val="22"/>
        </w:rPr>
        <w:t>Si les lois</w:t>
      </w:r>
      <w:r w:rsidRPr="0041211E">
        <w:rPr>
          <w:spacing w:val="-4"/>
          <w:sz w:val="22"/>
          <w:szCs w:val="22"/>
        </w:rPr>
        <w:t xml:space="preserve"> et </w:t>
      </w:r>
      <w:r w:rsidRPr="0041211E">
        <w:rPr>
          <w:sz w:val="22"/>
          <w:szCs w:val="22"/>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41211E" w:rsidRDefault="00395161" w:rsidP="00D154B7">
      <w:pPr>
        <w:widowControl w:val="0"/>
        <w:autoSpaceDE w:val="0"/>
        <w:jc w:val="both"/>
        <w:rPr>
          <w:sz w:val="22"/>
          <w:szCs w:val="22"/>
        </w:rPr>
      </w:pPr>
    </w:p>
    <w:p w:rsidR="00395161" w:rsidRPr="0041211E" w:rsidRDefault="00395161" w:rsidP="00D154B7">
      <w:pPr>
        <w:widowControl w:val="0"/>
        <w:autoSpaceDE w:val="0"/>
        <w:jc w:val="both"/>
        <w:rPr>
          <w:b/>
          <w:bCs/>
          <w:sz w:val="22"/>
          <w:szCs w:val="22"/>
        </w:rPr>
      </w:pPr>
      <w:bookmarkStart w:id="220" w:name="_Toc157610536"/>
      <w:r w:rsidRPr="0041211E">
        <w:rPr>
          <w:b/>
          <w:bCs/>
          <w:sz w:val="22"/>
          <w:szCs w:val="22"/>
        </w:rPr>
        <w:t>Article 5 : Normes</w:t>
      </w:r>
      <w:bookmarkEnd w:id="220"/>
      <w:r w:rsidRPr="0041211E">
        <w:rPr>
          <w:b/>
          <w:bCs/>
          <w:sz w:val="22"/>
          <w:szCs w:val="22"/>
        </w:rPr>
        <w:t xml:space="preserve"> </w:t>
      </w:r>
    </w:p>
    <w:p w:rsidR="00395161" w:rsidRPr="0041211E" w:rsidRDefault="00395161" w:rsidP="00CC3754">
      <w:pPr>
        <w:widowControl w:val="0"/>
        <w:tabs>
          <w:tab w:val="left" w:pos="426"/>
        </w:tabs>
        <w:autoSpaceDE w:val="0"/>
        <w:jc w:val="both"/>
        <w:rPr>
          <w:sz w:val="22"/>
          <w:szCs w:val="22"/>
        </w:rPr>
      </w:pPr>
      <w:r w:rsidRPr="0041211E">
        <w:rPr>
          <w:sz w:val="22"/>
          <w:szCs w:val="22"/>
        </w:rPr>
        <w:t>5.1</w:t>
      </w:r>
      <w:r w:rsidRPr="0041211E">
        <w:rPr>
          <w:sz w:val="22"/>
          <w:szCs w:val="22"/>
        </w:rPr>
        <w:tab/>
        <w:t xml:space="preserve">Les travaux en exécution du présent marché seront conformes aux normes fixées dans les Cahiers des Clauses </w:t>
      </w:r>
      <w:r w:rsidRPr="0041211E">
        <w:rPr>
          <w:sz w:val="22"/>
          <w:szCs w:val="22"/>
        </w:rPr>
        <w:lastRenderedPageBreak/>
        <w:t>Techniques Particulières, et quand aucune norme applicable n’est mentionnée, à la norme faisant autorité en la matière et applicable au Cameroun, cette norme sera la norme la plus récemment approuvée par l’autorité compétente.</w:t>
      </w:r>
    </w:p>
    <w:p w:rsidR="00395161" w:rsidRPr="0041211E" w:rsidRDefault="00395161" w:rsidP="00D154B7">
      <w:pPr>
        <w:widowControl w:val="0"/>
        <w:autoSpaceDE w:val="0"/>
        <w:jc w:val="both"/>
        <w:rPr>
          <w:sz w:val="22"/>
          <w:szCs w:val="22"/>
        </w:rPr>
      </w:pPr>
      <w:r w:rsidRPr="0041211E">
        <w:rPr>
          <w:sz w:val="22"/>
          <w:szCs w:val="22"/>
        </w:rPr>
        <w:t>5.2. Le cocontractant étudiera, exécutera et garantira les travaux du présent marché en prenant en considération la meilleure pratique de réalisation au Cameroun pour des opérations de technologie similaire.</w:t>
      </w:r>
    </w:p>
    <w:p w:rsidR="003F7F98" w:rsidRPr="0041211E" w:rsidRDefault="003F7F98" w:rsidP="00D154B7">
      <w:pPr>
        <w:widowControl w:val="0"/>
        <w:autoSpaceDE w:val="0"/>
        <w:jc w:val="both"/>
        <w:rPr>
          <w:sz w:val="22"/>
          <w:szCs w:val="22"/>
        </w:rPr>
      </w:pPr>
    </w:p>
    <w:p w:rsidR="00395161" w:rsidRPr="0041211E" w:rsidRDefault="00395161" w:rsidP="00D154B7">
      <w:pPr>
        <w:keepNext/>
        <w:jc w:val="both"/>
        <w:outlineLvl w:val="2"/>
        <w:rPr>
          <w:b/>
          <w:sz w:val="22"/>
          <w:szCs w:val="22"/>
        </w:rPr>
      </w:pPr>
      <w:r w:rsidRPr="0041211E">
        <w:rPr>
          <w:b/>
          <w:sz w:val="22"/>
          <w:szCs w:val="22"/>
        </w:rPr>
        <w:t xml:space="preserve">Article 6- Pièces constitutives du marché </w:t>
      </w:r>
    </w:p>
    <w:p w:rsidR="00395161" w:rsidRPr="0041211E" w:rsidRDefault="00395161" w:rsidP="00D154B7">
      <w:pPr>
        <w:widowControl w:val="0"/>
        <w:autoSpaceDE w:val="0"/>
        <w:jc w:val="both"/>
        <w:rPr>
          <w:sz w:val="22"/>
          <w:szCs w:val="22"/>
        </w:rPr>
      </w:pPr>
      <w:r w:rsidRPr="0041211E">
        <w:rPr>
          <w:sz w:val="22"/>
          <w:szCs w:val="22"/>
        </w:rPr>
        <w:t xml:space="preserve">Les pièces contractuelles constitutives du présent marché sont complémentaires. Elles sont par ordre de priorité :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la soumission ou l'acte d'engagement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 xml:space="preserve">le </w:t>
      </w:r>
      <w:r w:rsidR="0096258C" w:rsidRPr="0041211E">
        <w:rPr>
          <w:rFonts w:eastAsia="Calibri"/>
          <w:sz w:val="22"/>
          <w:szCs w:val="22"/>
          <w:lang w:eastAsia="en-US"/>
        </w:rPr>
        <w:t>C</w:t>
      </w:r>
      <w:r w:rsidRPr="0041211E">
        <w:rPr>
          <w:rFonts w:eastAsia="Calibri"/>
          <w:sz w:val="22"/>
          <w:szCs w:val="22"/>
          <w:lang w:eastAsia="en-US"/>
        </w:rPr>
        <w:t xml:space="preserve">ahier des </w:t>
      </w:r>
      <w:r w:rsidR="0096258C" w:rsidRPr="0041211E">
        <w:rPr>
          <w:rFonts w:eastAsia="Calibri"/>
          <w:sz w:val="22"/>
          <w:szCs w:val="22"/>
          <w:lang w:eastAsia="en-US"/>
        </w:rPr>
        <w:t>C</w:t>
      </w:r>
      <w:r w:rsidRPr="0041211E">
        <w:rPr>
          <w:rFonts w:eastAsia="Calibri"/>
          <w:sz w:val="22"/>
          <w:szCs w:val="22"/>
          <w:lang w:eastAsia="en-US"/>
        </w:rPr>
        <w:t xml:space="preserve">lauses </w:t>
      </w:r>
      <w:r w:rsidR="0096258C" w:rsidRPr="0041211E">
        <w:rPr>
          <w:rFonts w:eastAsia="Calibri"/>
          <w:sz w:val="22"/>
          <w:szCs w:val="22"/>
          <w:lang w:eastAsia="en-US"/>
        </w:rPr>
        <w:t>A</w:t>
      </w:r>
      <w:r w:rsidRPr="0041211E">
        <w:rPr>
          <w:rFonts w:eastAsia="Calibri"/>
          <w:sz w:val="22"/>
          <w:szCs w:val="22"/>
          <w:lang w:eastAsia="en-US"/>
        </w:rPr>
        <w:t xml:space="preserve">dministratives </w:t>
      </w:r>
      <w:r w:rsidR="00681515" w:rsidRPr="0041211E">
        <w:rPr>
          <w:rFonts w:eastAsia="Calibri"/>
          <w:sz w:val="22"/>
          <w:szCs w:val="22"/>
          <w:lang w:eastAsia="en-US"/>
        </w:rPr>
        <w:t>P</w:t>
      </w:r>
      <w:r w:rsidRPr="0041211E">
        <w:rPr>
          <w:rFonts w:eastAsia="Calibri"/>
          <w:sz w:val="22"/>
          <w:szCs w:val="22"/>
          <w:lang w:eastAsia="en-US"/>
        </w:rPr>
        <w:t>articulières (CCAP)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 xml:space="preserve">les Cahiers des Clauses Techniques Particulières (CCTP) ;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 xml:space="preserve">le </w:t>
      </w:r>
      <w:r w:rsidR="00681515" w:rsidRPr="0041211E">
        <w:rPr>
          <w:rFonts w:eastAsia="Calibri"/>
          <w:sz w:val="22"/>
          <w:szCs w:val="22"/>
          <w:lang w:eastAsia="en-US"/>
        </w:rPr>
        <w:t>D</w:t>
      </w:r>
      <w:r w:rsidRPr="0041211E">
        <w:rPr>
          <w:rFonts w:eastAsia="Calibri"/>
          <w:sz w:val="22"/>
          <w:szCs w:val="22"/>
          <w:lang w:eastAsia="en-US"/>
        </w:rPr>
        <w:t xml:space="preserve">evis ou le </w:t>
      </w:r>
      <w:r w:rsidR="00681515" w:rsidRPr="0041211E">
        <w:rPr>
          <w:rFonts w:eastAsia="Calibri"/>
          <w:sz w:val="22"/>
          <w:szCs w:val="22"/>
          <w:lang w:eastAsia="en-US"/>
        </w:rPr>
        <w:t>D</w:t>
      </w:r>
      <w:r w:rsidRPr="0041211E">
        <w:rPr>
          <w:rFonts w:eastAsia="Calibri"/>
          <w:sz w:val="22"/>
          <w:szCs w:val="22"/>
          <w:lang w:eastAsia="en-US"/>
        </w:rPr>
        <w:t xml:space="preserve">étail </w:t>
      </w:r>
      <w:r w:rsidR="00681515" w:rsidRPr="0041211E">
        <w:rPr>
          <w:rFonts w:eastAsia="Calibri"/>
          <w:sz w:val="22"/>
          <w:szCs w:val="22"/>
          <w:lang w:eastAsia="en-US"/>
        </w:rPr>
        <w:t>Q</w:t>
      </w:r>
      <w:r w:rsidRPr="0041211E">
        <w:rPr>
          <w:rFonts w:eastAsia="Calibri"/>
          <w:sz w:val="22"/>
          <w:szCs w:val="22"/>
          <w:lang w:eastAsia="en-US"/>
        </w:rPr>
        <w:t xml:space="preserve">uantitatif  </w:t>
      </w:r>
      <w:r w:rsidR="00681515" w:rsidRPr="0041211E">
        <w:rPr>
          <w:rFonts w:eastAsia="Calibri"/>
          <w:sz w:val="22"/>
          <w:szCs w:val="22"/>
          <w:lang w:eastAsia="en-US"/>
        </w:rPr>
        <w:t>E</w:t>
      </w:r>
      <w:r w:rsidRPr="0041211E">
        <w:rPr>
          <w:rFonts w:eastAsia="Calibri"/>
          <w:sz w:val="22"/>
          <w:szCs w:val="22"/>
          <w:lang w:eastAsia="en-US"/>
        </w:rPr>
        <w:t>stimatif (DQE)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 xml:space="preserve">le </w:t>
      </w:r>
      <w:r w:rsidR="00681515" w:rsidRPr="0041211E">
        <w:rPr>
          <w:rFonts w:eastAsia="Calibri"/>
          <w:sz w:val="22"/>
          <w:szCs w:val="22"/>
          <w:lang w:eastAsia="en-US"/>
        </w:rPr>
        <w:t>B</w:t>
      </w:r>
      <w:r w:rsidRPr="0041211E">
        <w:rPr>
          <w:rFonts w:eastAsia="Calibri"/>
          <w:sz w:val="22"/>
          <w:szCs w:val="22"/>
          <w:lang w:eastAsia="en-US"/>
        </w:rPr>
        <w:t xml:space="preserve">ordereau des </w:t>
      </w:r>
      <w:r w:rsidR="00681515" w:rsidRPr="0041211E">
        <w:rPr>
          <w:rFonts w:eastAsia="Calibri"/>
          <w:sz w:val="22"/>
          <w:szCs w:val="22"/>
          <w:lang w:eastAsia="en-US"/>
        </w:rPr>
        <w:t>P</w:t>
      </w:r>
      <w:r w:rsidRPr="0041211E">
        <w:rPr>
          <w:rFonts w:eastAsia="Calibri"/>
          <w:sz w:val="22"/>
          <w:szCs w:val="22"/>
          <w:lang w:eastAsia="en-US"/>
        </w:rPr>
        <w:t xml:space="preserve">rix </w:t>
      </w:r>
      <w:r w:rsidR="00681515" w:rsidRPr="0041211E">
        <w:rPr>
          <w:rFonts w:eastAsia="Calibri"/>
          <w:sz w:val="22"/>
          <w:szCs w:val="22"/>
          <w:lang w:eastAsia="en-US"/>
        </w:rPr>
        <w:t>U</w:t>
      </w:r>
      <w:r w:rsidRPr="0041211E">
        <w:rPr>
          <w:rFonts w:eastAsia="Calibri"/>
          <w:sz w:val="22"/>
          <w:szCs w:val="22"/>
          <w:lang w:eastAsia="en-US"/>
        </w:rPr>
        <w:t>nitaires (BPU)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 xml:space="preserve">le </w:t>
      </w:r>
      <w:r w:rsidR="00681515" w:rsidRPr="0041211E">
        <w:rPr>
          <w:rFonts w:eastAsia="Calibri"/>
          <w:sz w:val="22"/>
          <w:szCs w:val="22"/>
          <w:lang w:eastAsia="en-US"/>
        </w:rPr>
        <w:t>S</w:t>
      </w:r>
      <w:r w:rsidRPr="0041211E">
        <w:rPr>
          <w:rFonts w:eastAsia="Calibri"/>
          <w:sz w:val="22"/>
          <w:szCs w:val="22"/>
          <w:lang w:eastAsia="en-US"/>
        </w:rPr>
        <w:t>ous-</w:t>
      </w:r>
      <w:r w:rsidR="00681515" w:rsidRPr="0041211E">
        <w:rPr>
          <w:rFonts w:eastAsia="Calibri"/>
          <w:sz w:val="22"/>
          <w:szCs w:val="22"/>
          <w:lang w:eastAsia="en-US"/>
        </w:rPr>
        <w:t>D</w:t>
      </w:r>
      <w:r w:rsidRPr="0041211E">
        <w:rPr>
          <w:rFonts w:eastAsia="Calibri"/>
          <w:sz w:val="22"/>
          <w:szCs w:val="22"/>
          <w:lang w:eastAsia="en-US"/>
        </w:rPr>
        <w:t xml:space="preserve">étail des </w:t>
      </w:r>
      <w:r w:rsidR="00681515" w:rsidRPr="0041211E">
        <w:rPr>
          <w:rFonts w:eastAsia="Calibri"/>
          <w:sz w:val="22"/>
          <w:szCs w:val="22"/>
          <w:lang w:eastAsia="en-US"/>
        </w:rPr>
        <w:t>P</w:t>
      </w:r>
      <w:r w:rsidRPr="0041211E">
        <w:rPr>
          <w:rFonts w:eastAsia="Calibri"/>
          <w:sz w:val="22"/>
          <w:szCs w:val="22"/>
          <w:lang w:eastAsia="en-US"/>
        </w:rPr>
        <w:t>rix (SDP) ;</w:t>
      </w:r>
    </w:p>
    <w:p w:rsidR="00395161" w:rsidRPr="0041211E" w:rsidRDefault="00395161" w:rsidP="00641DB9">
      <w:pPr>
        <w:widowControl w:val="0"/>
        <w:numPr>
          <w:ilvl w:val="0"/>
          <w:numId w:val="31"/>
        </w:numPr>
        <w:autoSpaceDE w:val="0"/>
        <w:jc w:val="both"/>
        <w:rPr>
          <w:rFonts w:eastAsia="Calibri"/>
          <w:sz w:val="22"/>
          <w:szCs w:val="22"/>
          <w:lang w:eastAsia="en-US"/>
        </w:rPr>
      </w:pPr>
      <w:r w:rsidRPr="0041211E">
        <w:rPr>
          <w:rFonts w:eastAsia="Calibri"/>
          <w:sz w:val="22"/>
          <w:szCs w:val="22"/>
          <w:lang w:eastAsia="en-US"/>
        </w:rPr>
        <w:t xml:space="preserve">le </w:t>
      </w:r>
      <w:r w:rsidR="00681515" w:rsidRPr="0041211E">
        <w:rPr>
          <w:rFonts w:eastAsia="Calibri"/>
          <w:sz w:val="22"/>
          <w:szCs w:val="22"/>
          <w:lang w:eastAsia="en-US"/>
        </w:rPr>
        <w:t>C</w:t>
      </w:r>
      <w:r w:rsidRPr="0041211E">
        <w:rPr>
          <w:rFonts w:eastAsia="Calibri"/>
          <w:sz w:val="22"/>
          <w:szCs w:val="22"/>
          <w:lang w:eastAsia="en-US"/>
        </w:rPr>
        <w:t xml:space="preserve">ahier des </w:t>
      </w:r>
      <w:r w:rsidR="00681515" w:rsidRPr="0041211E">
        <w:rPr>
          <w:rFonts w:eastAsia="Calibri"/>
          <w:sz w:val="22"/>
          <w:szCs w:val="22"/>
          <w:lang w:eastAsia="en-US"/>
        </w:rPr>
        <w:t>C</w:t>
      </w:r>
      <w:r w:rsidRPr="0041211E">
        <w:rPr>
          <w:rFonts w:eastAsia="Calibri"/>
          <w:sz w:val="22"/>
          <w:szCs w:val="22"/>
          <w:lang w:eastAsia="en-US"/>
        </w:rPr>
        <w:t xml:space="preserve">lauses </w:t>
      </w:r>
      <w:r w:rsidR="00681515" w:rsidRPr="0041211E">
        <w:rPr>
          <w:rFonts w:eastAsia="Calibri"/>
          <w:sz w:val="22"/>
          <w:szCs w:val="22"/>
          <w:lang w:eastAsia="en-US"/>
        </w:rPr>
        <w:t>A</w:t>
      </w:r>
      <w:r w:rsidRPr="0041211E">
        <w:rPr>
          <w:rFonts w:eastAsia="Calibri"/>
          <w:sz w:val="22"/>
          <w:szCs w:val="22"/>
          <w:lang w:eastAsia="en-US"/>
        </w:rPr>
        <w:t xml:space="preserve">dministratives </w:t>
      </w:r>
      <w:r w:rsidR="00681515" w:rsidRPr="0041211E">
        <w:rPr>
          <w:rFonts w:eastAsia="Calibri"/>
          <w:sz w:val="22"/>
          <w:szCs w:val="22"/>
          <w:lang w:eastAsia="en-US"/>
        </w:rPr>
        <w:t>G</w:t>
      </w:r>
      <w:r w:rsidRPr="0041211E">
        <w:rPr>
          <w:rFonts w:eastAsia="Calibri"/>
          <w:sz w:val="22"/>
          <w:szCs w:val="22"/>
          <w:lang w:eastAsia="en-US"/>
        </w:rPr>
        <w:t>énérales (CCAG) auquel il est spécifiquement assujetti ;</w:t>
      </w:r>
    </w:p>
    <w:p w:rsidR="002E6659" w:rsidRPr="0041211E" w:rsidRDefault="002E6659" w:rsidP="00641DB9">
      <w:pPr>
        <w:pStyle w:val="Paragraphedeliste"/>
        <w:numPr>
          <w:ilvl w:val="0"/>
          <w:numId w:val="31"/>
        </w:numPr>
        <w:spacing w:after="0" w:line="240" w:lineRule="auto"/>
        <w:rPr>
          <w:rFonts w:ascii="Times New Roman" w:hAnsi="Times New Roman"/>
        </w:rPr>
      </w:pPr>
      <w:r w:rsidRPr="0041211E">
        <w:rPr>
          <w:rFonts w:ascii="Times New Roman" w:hAnsi="Times New Roman"/>
        </w:rPr>
        <w:t>Le projet/programme d’exécution, etc. [Insérer et indiquer, le cas éc</w:t>
      </w:r>
      <w:r w:rsidR="00DF709C" w:rsidRPr="0041211E">
        <w:rPr>
          <w:rFonts w:ascii="Times New Roman" w:hAnsi="Times New Roman"/>
        </w:rPr>
        <w:t xml:space="preserve">héant, les noms et références] </w:t>
      </w:r>
    </w:p>
    <w:p w:rsidR="0065494E" w:rsidRPr="0041211E" w:rsidRDefault="00395161" w:rsidP="00641DB9">
      <w:pPr>
        <w:widowControl w:val="0"/>
        <w:numPr>
          <w:ilvl w:val="0"/>
          <w:numId w:val="31"/>
        </w:numPr>
        <w:autoSpaceDE w:val="0"/>
        <w:jc w:val="both"/>
        <w:textAlignment w:val="auto"/>
        <w:rPr>
          <w:rFonts w:eastAsia="Calibri"/>
          <w:sz w:val="22"/>
          <w:szCs w:val="22"/>
          <w:lang w:eastAsia="en-US"/>
        </w:rPr>
      </w:pPr>
      <w:r w:rsidRPr="0041211E">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1211E">
        <w:rPr>
          <w:rFonts w:eastAsia="Calibri"/>
          <w:color w:val="000000" w:themeColor="text1"/>
          <w:sz w:val="22"/>
          <w:szCs w:val="22"/>
          <w:lang w:eastAsia="en-US"/>
        </w:rPr>
        <w:t xml:space="preserve">le projet/programme d’exécution </w:t>
      </w:r>
      <w:r w:rsidRPr="0041211E">
        <w:rPr>
          <w:rFonts w:eastAsia="Calibri"/>
          <w:sz w:val="22"/>
          <w:szCs w:val="22"/>
          <w:lang w:eastAsia="en-US"/>
        </w:rPr>
        <w:t xml:space="preserve">etc.). </w:t>
      </w:r>
    </w:p>
    <w:p w:rsidR="00A66FC5" w:rsidRPr="0041211E" w:rsidRDefault="00A66FC5" w:rsidP="00641DB9">
      <w:pPr>
        <w:widowControl w:val="0"/>
        <w:numPr>
          <w:ilvl w:val="0"/>
          <w:numId w:val="31"/>
        </w:numPr>
        <w:autoSpaceDE w:val="0"/>
        <w:jc w:val="both"/>
        <w:textAlignment w:val="auto"/>
        <w:rPr>
          <w:rFonts w:eastAsia="Calibri"/>
          <w:sz w:val="22"/>
          <w:szCs w:val="22"/>
          <w:lang w:eastAsia="en-US"/>
        </w:rPr>
      </w:pPr>
      <w:r w:rsidRPr="0041211E">
        <w:rPr>
          <w:rFonts w:eastAsia="Calibri"/>
          <w:sz w:val="22"/>
          <w:szCs w:val="22"/>
          <w:lang w:eastAsia="en-US"/>
        </w:rPr>
        <w:t>La charte d’intégrité ;</w:t>
      </w:r>
    </w:p>
    <w:p w:rsidR="0050123A" w:rsidRPr="0041211E" w:rsidRDefault="00A66FC5" w:rsidP="00641DB9">
      <w:pPr>
        <w:widowControl w:val="0"/>
        <w:numPr>
          <w:ilvl w:val="0"/>
          <w:numId w:val="31"/>
        </w:numPr>
        <w:autoSpaceDE w:val="0"/>
        <w:jc w:val="both"/>
        <w:textAlignment w:val="auto"/>
        <w:rPr>
          <w:rFonts w:eastAsia="Calibri"/>
          <w:sz w:val="22"/>
          <w:szCs w:val="22"/>
          <w:lang w:eastAsia="en-US"/>
        </w:rPr>
      </w:pPr>
      <w:r w:rsidRPr="0041211E">
        <w:rPr>
          <w:rFonts w:eastAsia="Calibri"/>
          <w:sz w:val="22"/>
          <w:szCs w:val="22"/>
          <w:lang w:eastAsia="en-US"/>
        </w:rPr>
        <w:t>La déclaration d’engagement social et environnemental</w:t>
      </w:r>
    </w:p>
    <w:p w:rsidR="00395161" w:rsidRPr="0041211E" w:rsidRDefault="00395161" w:rsidP="00D154B7">
      <w:pPr>
        <w:widowControl w:val="0"/>
        <w:autoSpaceDE w:val="0"/>
        <w:jc w:val="both"/>
        <w:rPr>
          <w:sz w:val="22"/>
          <w:szCs w:val="22"/>
        </w:rPr>
      </w:pPr>
    </w:p>
    <w:p w:rsidR="00395161" w:rsidRPr="0041211E" w:rsidRDefault="00395161" w:rsidP="00D154B7">
      <w:pPr>
        <w:keepNext/>
        <w:jc w:val="both"/>
        <w:outlineLvl w:val="2"/>
        <w:rPr>
          <w:b/>
          <w:sz w:val="22"/>
          <w:szCs w:val="22"/>
        </w:rPr>
      </w:pPr>
      <w:bookmarkStart w:id="221" w:name="_Toc530307793"/>
      <w:bookmarkStart w:id="222" w:name="_Toc97557079"/>
      <w:bookmarkStart w:id="223" w:name="_Toc157306065"/>
      <w:r w:rsidRPr="0041211E">
        <w:rPr>
          <w:b/>
          <w:sz w:val="22"/>
          <w:szCs w:val="22"/>
        </w:rPr>
        <w:t>Article 7-Textes généraux applicables</w:t>
      </w:r>
      <w:bookmarkEnd w:id="221"/>
      <w:bookmarkEnd w:id="222"/>
      <w:bookmarkEnd w:id="223"/>
      <w:r w:rsidRPr="0041211E">
        <w:rPr>
          <w:b/>
          <w:sz w:val="22"/>
          <w:szCs w:val="22"/>
        </w:rPr>
        <w:t xml:space="preserve">      </w:t>
      </w:r>
    </w:p>
    <w:p w:rsidR="00395161" w:rsidRPr="0041211E" w:rsidRDefault="00395161" w:rsidP="00D154B7">
      <w:pPr>
        <w:widowControl w:val="0"/>
        <w:autoSpaceDE w:val="0"/>
        <w:jc w:val="both"/>
        <w:rPr>
          <w:i/>
          <w:iCs/>
          <w:sz w:val="22"/>
          <w:szCs w:val="22"/>
        </w:rPr>
      </w:pPr>
      <w:r w:rsidRPr="0041211E">
        <w:rPr>
          <w:sz w:val="22"/>
          <w:szCs w:val="22"/>
        </w:rPr>
        <w:t xml:space="preserve">Le présent marché est soumis aux textes généraux ci-après : </w:t>
      </w:r>
    </w:p>
    <w:p w:rsidR="005016B3" w:rsidRPr="0041211E" w:rsidRDefault="005016B3" w:rsidP="00641DB9">
      <w:pPr>
        <w:pStyle w:val="Paragraphedeliste"/>
        <w:widowControl w:val="0"/>
        <w:numPr>
          <w:ilvl w:val="0"/>
          <w:numId w:val="121"/>
        </w:numPr>
        <w:autoSpaceDE w:val="0"/>
        <w:spacing w:after="0" w:line="240" w:lineRule="auto"/>
        <w:ind w:left="714" w:hanging="357"/>
        <w:jc w:val="both"/>
        <w:rPr>
          <w:rFonts w:ascii="Times New Roman" w:hAnsi="Times New Roman"/>
        </w:rPr>
      </w:pPr>
      <w:r w:rsidRPr="0041211E">
        <w:rPr>
          <w:rFonts w:ascii="Times New Roman" w:hAnsi="Times New Roman"/>
        </w:rPr>
        <w:t>La Loi n° 75/15 du 08 Décembre 1975 portant assurance obligatoire des risques de construction ;</w:t>
      </w:r>
    </w:p>
    <w:p w:rsidR="00E262BE" w:rsidRPr="0041211E" w:rsidRDefault="00E262BE" w:rsidP="00641DB9">
      <w:pPr>
        <w:pStyle w:val="Paragraphedeliste"/>
        <w:widowControl w:val="0"/>
        <w:numPr>
          <w:ilvl w:val="0"/>
          <w:numId w:val="121"/>
        </w:numPr>
        <w:autoSpaceDE w:val="0"/>
        <w:spacing w:after="0" w:line="240" w:lineRule="auto"/>
        <w:ind w:left="714" w:hanging="357"/>
        <w:contextualSpacing/>
        <w:jc w:val="both"/>
        <w:rPr>
          <w:rFonts w:ascii="Times New Roman" w:hAnsi="Times New Roman"/>
          <w:spacing w:val="6"/>
        </w:rPr>
      </w:pPr>
      <w:r w:rsidRPr="0041211E">
        <w:rPr>
          <w:rFonts w:ascii="Times New Roman" w:hAnsi="Times New Roman"/>
        </w:rPr>
        <w:t>La loi N°92/007 du 14 août 1992 portant Code du travail ;</w:t>
      </w:r>
    </w:p>
    <w:p w:rsidR="00E262BE" w:rsidRPr="0041211E" w:rsidRDefault="00E262BE" w:rsidP="00641DB9">
      <w:pPr>
        <w:pStyle w:val="Paragraphedeliste"/>
        <w:widowControl w:val="0"/>
        <w:numPr>
          <w:ilvl w:val="0"/>
          <w:numId w:val="121"/>
        </w:numPr>
        <w:autoSpaceDE w:val="0"/>
        <w:spacing w:after="0" w:line="240" w:lineRule="auto"/>
        <w:ind w:left="714" w:hanging="357"/>
        <w:contextualSpacing/>
        <w:jc w:val="both"/>
        <w:rPr>
          <w:rFonts w:ascii="Times New Roman" w:hAnsi="Times New Roman"/>
          <w:spacing w:val="6"/>
          <w:lang w:eastAsia="fr-FR"/>
        </w:rPr>
      </w:pPr>
      <w:r w:rsidRPr="0041211E">
        <w:rPr>
          <w:rFonts w:ascii="Times New Roman" w:hAnsi="Times New Roman"/>
        </w:rPr>
        <w:t xml:space="preserve">La loi cadre N°96/12 du 05 août 1996 sur la gestion de l’environnement </w:t>
      </w:r>
      <w:r w:rsidRPr="0041211E">
        <w:rPr>
          <w:rFonts w:ascii="Times New Roman" w:hAnsi="Times New Roman"/>
          <w:lang w:eastAsia="fr-FR"/>
        </w:rPr>
        <w:t>;</w:t>
      </w:r>
    </w:p>
    <w:p w:rsidR="00E262BE" w:rsidRPr="0041211E" w:rsidRDefault="00E262BE" w:rsidP="00641DB9">
      <w:pPr>
        <w:pStyle w:val="Paragraphedeliste"/>
        <w:widowControl w:val="0"/>
        <w:numPr>
          <w:ilvl w:val="0"/>
          <w:numId w:val="121"/>
        </w:numPr>
        <w:autoSpaceDE w:val="0"/>
        <w:spacing w:after="120" w:line="276" w:lineRule="auto"/>
        <w:contextualSpacing/>
        <w:jc w:val="both"/>
        <w:rPr>
          <w:rFonts w:ascii="Times New Roman" w:hAnsi="Times New Roman"/>
          <w:spacing w:val="6"/>
        </w:rPr>
      </w:pPr>
      <w:r w:rsidRPr="0041211E">
        <w:rPr>
          <w:rFonts w:ascii="Times New Roman" w:hAnsi="Times New Roman"/>
        </w:rPr>
        <w:t xml:space="preserve">La loi </w:t>
      </w:r>
      <w:r w:rsidRPr="0041211E">
        <w:rPr>
          <w:rFonts w:ascii="Times New Roman" w:hAnsi="Times New Roman"/>
          <w:b/>
        </w:rPr>
        <w:t>N°2024/013 du 23 décembre 2024</w:t>
      </w:r>
      <w:r w:rsidRPr="0041211E">
        <w:rPr>
          <w:rFonts w:ascii="Times New Roman" w:hAnsi="Times New Roman"/>
        </w:rPr>
        <w:t xml:space="preserve"> portant Loi de Finances de la République du Cameroun pour l’exercice </w:t>
      </w:r>
      <w:r w:rsidRPr="0041211E">
        <w:rPr>
          <w:rFonts w:ascii="Times New Roman" w:hAnsi="Times New Roman"/>
          <w:b/>
        </w:rPr>
        <w:t>2025</w:t>
      </w:r>
      <w:r w:rsidRPr="0041211E">
        <w:rPr>
          <w:rFonts w:ascii="Times New Roman" w:hAnsi="Times New Roman"/>
        </w:rPr>
        <w:t> </w:t>
      </w:r>
      <w:r w:rsidRPr="0041211E">
        <w:rPr>
          <w:rFonts w:ascii="Times New Roman" w:hAnsi="Times New Roman"/>
          <w:highlight w:val="yellow"/>
        </w:rPr>
        <w:t>;</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 xml:space="preserve">Le décret N°2001/048 du 23 février 2001 portant organisation et fonctionnement de l’Agence de Régulation des Marchés Publics </w:t>
      </w:r>
      <w:r w:rsidRPr="0041211E">
        <w:rPr>
          <w:rFonts w:ascii="Times New Roman" w:hAnsi="Times New Roman"/>
          <w:iCs/>
          <w:spacing w:val="5"/>
        </w:rPr>
        <w:t>(et ses différents textes d’application) modifié et complété par le décret N° 2012/076 du 08 mars 2012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Le décret N°2003/651/PM du 16 avril 2003 fixant les modalités d’application du régime fiscal et douanier des Marchés Publics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Le décret N°2011/408 du 09 décembre 2011 portant organisation du Gouvernement, modifié et complété par le décret N°2018/190 du 02 mars 2018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iCs/>
        </w:rPr>
        <w:t xml:space="preserve">Le décret N°2012/074 du 08 mars 2012 portant création, organisation et fonctionnement des commissions des </w:t>
      </w:r>
      <w:r w:rsidRPr="0041211E">
        <w:rPr>
          <w:rFonts w:ascii="Times New Roman" w:hAnsi="Times New Roman"/>
        </w:rPr>
        <w:t>Marchés</w:t>
      </w:r>
      <w:r w:rsidRPr="0041211E">
        <w:rPr>
          <w:rFonts w:ascii="Times New Roman" w:hAnsi="Times New Roman"/>
          <w:iCs/>
        </w:rPr>
        <w:t xml:space="preserve"> publics, modifié et complété par le décret N°2013/271 du 05 août 2013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iCs/>
        </w:rPr>
        <w:t xml:space="preserve">Le décret N°2012/075 du 08 mars 2012 portant organisation du Ministère des </w:t>
      </w:r>
      <w:r w:rsidRPr="0041211E">
        <w:rPr>
          <w:rFonts w:ascii="Times New Roman" w:hAnsi="Times New Roman"/>
        </w:rPr>
        <w:t>Marchés</w:t>
      </w:r>
      <w:r w:rsidRPr="0041211E">
        <w:rPr>
          <w:rFonts w:ascii="Times New Roman" w:hAnsi="Times New Roman"/>
          <w:iCs/>
        </w:rPr>
        <w:t xml:space="preserve"> Publics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iCs/>
        </w:rPr>
        <w:t>Le décret N°2012/076 du 08 mars 2012 modifiant et complétant certaines dispositions du décret N°2001/048 du 23 février 2001 portant création, organisation et fonctionnement de l'ARMP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Le décret N°2018/366 du 20 juin 2018 portant Code des Marchés Publics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Le Décret N°2013/159 du 15 Mai 2013 fixant le régime particulier du Contrôle Administratif des finances publiques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Le Décret N°2020/375 du 07 Juillet 2020 portant Règlement Général de la Comptabilité Publique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L’arrêté N°033/CAB/PM du 13 Février 2007 mettant en vigueur les CCAG</w:t>
      </w:r>
      <w:r w:rsidRPr="0041211E">
        <w:rPr>
          <w:rFonts w:ascii="Times New Roman" w:hAnsi="Times New Roman"/>
          <w:b/>
        </w:rPr>
        <w:t> </w:t>
      </w:r>
      <w:r w:rsidRPr="0041211E">
        <w:rPr>
          <w:rFonts w:ascii="Times New Roman" w:hAnsi="Times New Roman"/>
        </w:rPr>
        <w:t>;</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L’arrêté N°143/CAB/PM du 29 Août 2007 mettant en vigueur les Dossiers Types d’Appel d’Offres pour la passation des Marchés publics</w:t>
      </w:r>
      <w:r w:rsidRPr="0041211E">
        <w:rPr>
          <w:rFonts w:ascii="Times New Roman" w:hAnsi="Times New Roman"/>
          <w:b/>
        </w:rPr>
        <w:t> </w:t>
      </w:r>
      <w:r w:rsidRPr="0041211E">
        <w:rPr>
          <w:rFonts w:ascii="Times New Roman" w:hAnsi="Times New Roman"/>
        </w:rPr>
        <w:t>;</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 xml:space="preserve">La lettre-circulaire N°0005/LC/MINMAP/CAB du 03 juillet 2018 précisant les mesures transitoires à observer suite à la signature et à la publication du décret N°2018/366 du 20 juin 2018 portant Code des Marchés s Publics ;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eastAsia="Times New Roman" w:hAnsi="Times New Roman"/>
          <w:lang w:eastAsia="fr-FR"/>
        </w:rPr>
      </w:pPr>
      <w:r w:rsidRPr="0041211E">
        <w:rPr>
          <w:rFonts w:ascii="Times New Roman" w:hAnsi="Times New Roman"/>
        </w:rPr>
        <w:lastRenderedPageBreak/>
        <w:t xml:space="preserve">La circulaire  N° 00013995/C/MINFI du 31 Décembre 2024 portant Instructions relatives à l’Exécution des Lois de Finances, au Suivi et au Contrôle de l’Exécution du Budget de l’État et des Autres Entités Publiques pour l’Exercice </w:t>
      </w:r>
      <w:r w:rsidRPr="0041211E">
        <w:rPr>
          <w:rFonts w:ascii="Times New Roman" w:hAnsi="Times New Roman"/>
          <w:b/>
        </w:rPr>
        <w:t>2025</w:t>
      </w:r>
      <w:r w:rsidRPr="0041211E">
        <w:rPr>
          <w:rFonts w:ascii="Times New Roman" w:hAnsi="Times New Roman"/>
        </w:rPr>
        <w:t xml:space="preserve"> </w:t>
      </w:r>
      <w:r w:rsidRPr="0041211E">
        <w:rPr>
          <w:rFonts w:ascii="Times New Roman" w:eastAsia="Times New Roman" w:hAnsi="Times New Roman"/>
          <w:lang w:eastAsia="fr-FR"/>
        </w:rPr>
        <w:t>;</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Les DTU pour les marchés des travaux ;</w:t>
      </w:r>
    </w:p>
    <w:p w:rsidR="00E262BE" w:rsidRPr="0041211E" w:rsidRDefault="00E262BE" w:rsidP="00641DB9">
      <w:pPr>
        <w:pStyle w:val="Paragraphedeliste"/>
        <w:widowControl w:val="0"/>
        <w:numPr>
          <w:ilvl w:val="0"/>
          <w:numId w:val="121"/>
        </w:numPr>
        <w:autoSpaceDE w:val="0"/>
        <w:spacing w:line="276" w:lineRule="auto"/>
        <w:contextualSpacing/>
        <w:jc w:val="both"/>
        <w:rPr>
          <w:rFonts w:ascii="Times New Roman" w:hAnsi="Times New Roman"/>
        </w:rPr>
      </w:pPr>
      <w:r w:rsidRPr="0041211E">
        <w:rPr>
          <w:rFonts w:ascii="Times New Roman" w:hAnsi="Times New Roman"/>
        </w:rPr>
        <w:t xml:space="preserve">Les normes techniques en la matière en vigueur au </w:t>
      </w:r>
      <w:r w:rsidRPr="0041211E">
        <w:rPr>
          <w:rFonts w:ascii="Times New Roman" w:hAnsi="Times New Roman"/>
          <w:b/>
        </w:rPr>
        <w:t>Cameroun</w:t>
      </w:r>
      <w:r w:rsidRPr="0041211E">
        <w:rPr>
          <w:rFonts w:ascii="Times New Roman" w:hAnsi="Times New Roman"/>
        </w:rPr>
        <w:t> ;</w:t>
      </w:r>
    </w:p>
    <w:p w:rsidR="00E262BE" w:rsidRPr="0041211E" w:rsidRDefault="00E262BE" w:rsidP="00641DB9">
      <w:pPr>
        <w:pStyle w:val="Paragraphedeliste"/>
        <w:widowControl w:val="0"/>
        <w:numPr>
          <w:ilvl w:val="0"/>
          <w:numId w:val="121"/>
        </w:numPr>
        <w:autoSpaceDE w:val="0"/>
        <w:spacing w:after="120" w:line="276" w:lineRule="auto"/>
        <w:jc w:val="both"/>
        <w:rPr>
          <w:rFonts w:ascii="Times New Roman" w:hAnsi="Times New Roman"/>
          <w:lang w:eastAsia="fr-FR"/>
        </w:rPr>
      </w:pPr>
      <w:r w:rsidRPr="0041211E">
        <w:rPr>
          <w:rFonts w:ascii="Times New Roman" w:hAnsi="Times New Roman"/>
        </w:rPr>
        <w:t xml:space="preserve">Tous les textes spécifiques au domaine concerné par </w:t>
      </w:r>
      <w:r w:rsidRPr="0041211E">
        <w:rPr>
          <w:rFonts w:ascii="Times New Roman" w:hAnsi="Times New Roman"/>
          <w:lang w:eastAsia="fr-FR"/>
        </w:rPr>
        <w:t>le Marché</w:t>
      </w:r>
      <w:r w:rsidRPr="0041211E">
        <w:rPr>
          <w:rFonts w:ascii="Times New Roman" w:hAnsi="Times New Roman"/>
        </w:rPr>
        <w:t>.</w:t>
      </w:r>
    </w:p>
    <w:p w:rsidR="00395161" w:rsidRPr="0041211E" w:rsidRDefault="00395161" w:rsidP="0029357D">
      <w:pPr>
        <w:pStyle w:val="CCAParticle"/>
        <w:rPr>
          <w:sz w:val="22"/>
          <w:szCs w:val="22"/>
        </w:rPr>
      </w:pPr>
      <w:bookmarkStart w:id="224" w:name="_Toc530307794"/>
      <w:bookmarkStart w:id="225" w:name="_Toc97557080"/>
      <w:bookmarkStart w:id="226" w:name="_Toc157306066"/>
      <w:r w:rsidRPr="0041211E">
        <w:rPr>
          <w:sz w:val="22"/>
          <w:szCs w:val="22"/>
        </w:rPr>
        <w:t>Article 8 Communication</w:t>
      </w:r>
    </w:p>
    <w:bookmarkEnd w:id="224"/>
    <w:bookmarkEnd w:id="225"/>
    <w:bookmarkEnd w:id="226"/>
    <w:p w:rsidR="000234C0" w:rsidRPr="0041211E" w:rsidRDefault="000234C0" w:rsidP="000234C0">
      <w:pPr>
        <w:widowControl w:val="0"/>
        <w:autoSpaceDE w:val="0"/>
        <w:jc w:val="both"/>
        <w:rPr>
          <w:sz w:val="22"/>
          <w:szCs w:val="22"/>
        </w:rPr>
      </w:pPr>
      <w:r w:rsidRPr="0041211E">
        <w:rPr>
          <w:sz w:val="22"/>
          <w:szCs w:val="22"/>
        </w:rPr>
        <w:t xml:space="preserve">8.1. </w:t>
      </w:r>
      <w:r w:rsidRPr="0041211E">
        <w:rPr>
          <w:spacing w:val="2"/>
          <w:sz w:val="22"/>
          <w:szCs w:val="22"/>
        </w:rPr>
        <w:t>Toute</w:t>
      </w:r>
      <w:r w:rsidRPr="0041211E">
        <w:rPr>
          <w:sz w:val="22"/>
          <w:szCs w:val="22"/>
        </w:rPr>
        <w:t xml:space="preserve">s les </w:t>
      </w:r>
      <w:r w:rsidRPr="0041211E">
        <w:rPr>
          <w:spacing w:val="2"/>
          <w:sz w:val="22"/>
          <w:szCs w:val="22"/>
        </w:rPr>
        <w:t xml:space="preserve">communications au titre </w:t>
      </w:r>
      <w:r w:rsidRPr="0041211E">
        <w:rPr>
          <w:spacing w:val="3"/>
          <w:sz w:val="22"/>
          <w:szCs w:val="22"/>
        </w:rPr>
        <w:t>du présent Marché sont écrite</w:t>
      </w:r>
      <w:r w:rsidRPr="0041211E">
        <w:rPr>
          <w:sz w:val="22"/>
          <w:szCs w:val="22"/>
        </w:rPr>
        <w:t xml:space="preserve">s et </w:t>
      </w:r>
      <w:r w:rsidRPr="0041211E">
        <w:rPr>
          <w:spacing w:val="2"/>
          <w:sz w:val="22"/>
          <w:szCs w:val="22"/>
        </w:rPr>
        <w:t>le</w:t>
      </w:r>
      <w:r w:rsidRPr="0041211E">
        <w:rPr>
          <w:sz w:val="22"/>
          <w:szCs w:val="22"/>
        </w:rPr>
        <w:t xml:space="preserve">s </w:t>
      </w:r>
      <w:r w:rsidRPr="0041211E">
        <w:rPr>
          <w:spacing w:val="2"/>
          <w:sz w:val="22"/>
          <w:szCs w:val="22"/>
        </w:rPr>
        <w:t>notification</w:t>
      </w:r>
      <w:r w:rsidRPr="0041211E">
        <w:rPr>
          <w:sz w:val="22"/>
          <w:szCs w:val="22"/>
        </w:rPr>
        <w:t>s faites aux adresses ci-après:</w:t>
      </w:r>
    </w:p>
    <w:p w:rsidR="000234C0" w:rsidRPr="0041211E" w:rsidRDefault="000234C0" w:rsidP="000234C0">
      <w:pPr>
        <w:widowControl w:val="0"/>
        <w:autoSpaceDE w:val="0"/>
        <w:jc w:val="both"/>
        <w:rPr>
          <w:sz w:val="22"/>
          <w:szCs w:val="22"/>
        </w:rPr>
      </w:pPr>
    </w:p>
    <w:p w:rsidR="000234C0" w:rsidRPr="0041211E" w:rsidRDefault="000234C0" w:rsidP="00641DB9">
      <w:pPr>
        <w:widowControl w:val="0"/>
        <w:numPr>
          <w:ilvl w:val="0"/>
          <w:numId w:val="76"/>
        </w:numPr>
        <w:autoSpaceDE w:val="0"/>
        <w:ind w:left="0" w:firstLine="0"/>
        <w:jc w:val="both"/>
        <w:textAlignment w:val="auto"/>
        <w:rPr>
          <w:sz w:val="22"/>
          <w:szCs w:val="22"/>
        </w:rPr>
      </w:pPr>
      <w:r w:rsidRPr="0041211E">
        <w:rPr>
          <w:sz w:val="22"/>
          <w:szCs w:val="22"/>
        </w:rPr>
        <w:t>Dans le cas où l’entrepreneur est le destinataire :</w:t>
      </w:r>
    </w:p>
    <w:p w:rsidR="000234C0" w:rsidRPr="0041211E" w:rsidRDefault="000234C0" w:rsidP="000234C0">
      <w:pPr>
        <w:widowControl w:val="0"/>
        <w:autoSpaceDE w:val="0"/>
        <w:jc w:val="both"/>
        <w:rPr>
          <w:sz w:val="22"/>
          <w:szCs w:val="22"/>
        </w:rPr>
      </w:pPr>
      <w:r w:rsidRPr="0041211E">
        <w:rPr>
          <w:sz w:val="22"/>
          <w:szCs w:val="22"/>
        </w:rPr>
        <w:t xml:space="preserve">Dans un délai de Quinze (15) jours calendaires suivant la notification de l’ordre de service de commencer les travaux, l’Entrepreneur est tenu d’élire domicile dans la </w:t>
      </w:r>
      <w:r w:rsidRPr="0041211E">
        <w:rPr>
          <w:b/>
          <w:sz w:val="22"/>
          <w:szCs w:val="22"/>
        </w:rPr>
        <w:t>Commune de Mvangan</w:t>
      </w:r>
      <w:r w:rsidRPr="0041211E">
        <w:rPr>
          <w:sz w:val="22"/>
          <w:szCs w:val="22"/>
        </w:rPr>
        <w:t xml:space="preserve"> et de communiquer son adresse au Maître d’Ouvrage . En cas de changement d’adresse, l’Entrepreneur est tenu de l’en informer dans les mêmes délais.</w:t>
      </w:r>
    </w:p>
    <w:p w:rsidR="000234C0" w:rsidRPr="0041211E" w:rsidRDefault="000234C0" w:rsidP="000234C0">
      <w:pPr>
        <w:widowControl w:val="0"/>
        <w:shd w:val="clear" w:color="auto" w:fill="FFFFFF"/>
        <w:autoSpaceDE w:val="0"/>
        <w:jc w:val="both"/>
        <w:rPr>
          <w:sz w:val="22"/>
          <w:szCs w:val="22"/>
        </w:rPr>
      </w:pPr>
    </w:p>
    <w:p w:rsidR="000234C0" w:rsidRPr="0041211E" w:rsidRDefault="000234C0" w:rsidP="000234C0">
      <w:pPr>
        <w:widowControl w:val="0"/>
        <w:shd w:val="clear" w:color="auto" w:fill="FFFFFF"/>
        <w:autoSpaceDE w:val="0"/>
        <w:jc w:val="both"/>
        <w:rPr>
          <w:spacing w:val="2"/>
          <w:sz w:val="22"/>
          <w:szCs w:val="22"/>
        </w:rPr>
      </w:pPr>
      <w:r w:rsidRPr="0041211E">
        <w:rPr>
          <w:spacing w:val="2"/>
          <w:sz w:val="22"/>
          <w:szCs w:val="22"/>
        </w:rPr>
        <w:t>Passé le délai de 15 jours fixé à l’article 6.1 du CCAG pour faire connaître au Maître d’Ouvrage, au chef de service son domicile, les correspondances seront valablement adressées au chef-lieu de l’arrondissement dont relèvent les travaux.</w:t>
      </w:r>
    </w:p>
    <w:p w:rsidR="000234C0" w:rsidRPr="0041211E" w:rsidRDefault="000234C0" w:rsidP="000234C0">
      <w:pPr>
        <w:widowControl w:val="0"/>
        <w:shd w:val="clear" w:color="auto" w:fill="FFFFFF"/>
        <w:autoSpaceDE w:val="0"/>
        <w:jc w:val="both"/>
        <w:rPr>
          <w:sz w:val="22"/>
          <w:szCs w:val="22"/>
        </w:rPr>
      </w:pPr>
    </w:p>
    <w:p w:rsidR="000234C0" w:rsidRPr="0041211E" w:rsidRDefault="000234C0" w:rsidP="00641DB9">
      <w:pPr>
        <w:widowControl w:val="0"/>
        <w:numPr>
          <w:ilvl w:val="0"/>
          <w:numId w:val="76"/>
        </w:numPr>
        <w:shd w:val="clear" w:color="auto" w:fill="FFFFFF"/>
        <w:autoSpaceDE w:val="0"/>
        <w:ind w:left="0" w:firstLine="0"/>
        <w:jc w:val="both"/>
        <w:textAlignment w:val="auto"/>
        <w:rPr>
          <w:sz w:val="22"/>
          <w:szCs w:val="22"/>
        </w:rPr>
      </w:pPr>
      <w:r w:rsidRPr="0041211E">
        <w:rPr>
          <w:sz w:val="22"/>
          <w:szCs w:val="22"/>
        </w:rPr>
        <w:t>Dans le cas où le Maître d’Ouvrage en est le destinataire:</w:t>
      </w:r>
    </w:p>
    <w:p w:rsidR="000234C0" w:rsidRPr="0041211E" w:rsidRDefault="000234C0" w:rsidP="000234C0">
      <w:pPr>
        <w:widowControl w:val="0"/>
        <w:shd w:val="clear" w:color="auto" w:fill="FFFFFF"/>
        <w:autoSpaceDE w:val="0"/>
        <w:jc w:val="both"/>
        <w:rPr>
          <w:sz w:val="22"/>
          <w:szCs w:val="22"/>
        </w:rPr>
      </w:pPr>
      <w:r w:rsidRPr="0041211E">
        <w:rPr>
          <w:sz w:val="22"/>
          <w:szCs w:val="22"/>
        </w:rPr>
        <w:t xml:space="preserve">Monsieur Le Maire de la commune de Mvangan avec copie adressée dans les </w:t>
      </w:r>
      <w:r w:rsidRPr="0041211E">
        <w:rPr>
          <w:spacing w:val="2"/>
          <w:sz w:val="22"/>
          <w:szCs w:val="22"/>
        </w:rPr>
        <w:t>même</w:t>
      </w:r>
      <w:r w:rsidRPr="0041211E">
        <w:rPr>
          <w:sz w:val="22"/>
          <w:szCs w:val="22"/>
        </w:rPr>
        <w:t xml:space="preserve">s </w:t>
      </w:r>
      <w:r w:rsidRPr="0041211E">
        <w:rPr>
          <w:spacing w:val="2"/>
          <w:sz w:val="22"/>
          <w:szCs w:val="22"/>
        </w:rPr>
        <w:t>délais</w:t>
      </w:r>
      <w:r w:rsidRPr="0041211E">
        <w:rPr>
          <w:sz w:val="22"/>
          <w:szCs w:val="22"/>
        </w:rPr>
        <w:t>, au  Chef  de  service et à l’ingénieur.</w:t>
      </w:r>
    </w:p>
    <w:p w:rsidR="000234C0" w:rsidRPr="0041211E" w:rsidRDefault="000234C0" w:rsidP="000234C0">
      <w:pPr>
        <w:widowControl w:val="0"/>
        <w:autoSpaceDE w:val="0"/>
        <w:jc w:val="both"/>
        <w:rPr>
          <w:sz w:val="22"/>
          <w:szCs w:val="22"/>
        </w:rPr>
      </w:pPr>
    </w:p>
    <w:p w:rsidR="000234C0" w:rsidRPr="0041211E" w:rsidRDefault="000234C0" w:rsidP="000234C0">
      <w:pPr>
        <w:widowControl w:val="0"/>
        <w:tabs>
          <w:tab w:val="left" w:pos="1380"/>
          <w:tab w:val="left" w:pos="1900"/>
          <w:tab w:val="left" w:pos="3920"/>
          <w:tab w:val="left" w:pos="4420"/>
        </w:tabs>
        <w:autoSpaceDE w:val="0"/>
        <w:jc w:val="both"/>
        <w:rPr>
          <w:sz w:val="22"/>
          <w:szCs w:val="22"/>
        </w:rPr>
      </w:pPr>
      <w:r w:rsidRPr="0041211E">
        <w:rPr>
          <w:sz w:val="22"/>
          <w:szCs w:val="22"/>
        </w:rPr>
        <w:t xml:space="preserve">8.2. L’entrepreneur adressera toutes notifications </w:t>
      </w:r>
      <w:r w:rsidRPr="0041211E">
        <w:rPr>
          <w:spacing w:val="5"/>
          <w:sz w:val="22"/>
          <w:szCs w:val="22"/>
        </w:rPr>
        <w:t>écrite</w:t>
      </w:r>
      <w:r w:rsidRPr="0041211E">
        <w:rPr>
          <w:sz w:val="22"/>
          <w:szCs w:val="22"/>
        </w:rPr>
        <w:t xml:space="preserve">s </w:t>
      </w:r>
      <w:r w:rsidRPr="0041211E">
        <w:rPr>
          <w:spacing w:val="5"/>
          <w:sz w:val="22"/>
          <w:szCs w:val="22"/>
        </w:rPr>
        <w:t>o</w:t>
      </w:r>
      <w:r w:rsidRPr="0041211E">
        <w:rPr>
          <w:sz w:val="22"/>
          <w:szCs w:val="22"/>
        </w:rPr>
        <w:t xml:space="preserve">u </w:t>
      </w:r>
      <w:r w:rsidRPr="0041211E">
        <w:rPr>
          <w:spacing w:val="5"/>
          <w:sz w:val="22"/>
          <w:szCs w:val="22"/>
        </w:rPr>
        <w:t>correspondance</w:t>
      </w:r>
      <w:r w:rsidRPr="0041211E">
        <w:rPr>
          <w:sz w:val="22"/>
          <w:szCs w:val="22"/>
        </w:rPr>
        <w:t xml:space="preserve">s </w:t>
      </w:r>
      <w:r w:rsidRPr="0041211E">
        <w:rPr>
          <w:spacing w:val="5"/>
          <w:sz w:val="22"/>
          <w:szCs w:val="22"/>
        </w:rPr>
        <w:t>à l’Ingénieur</w:t>
      </w:r>
      <w:r w:rsidRPr="0041211E">
        <w:rPr>
          <w:sz w:val="22"/>
          <w:szCs w:val="22"/>
        </w:rPr>
        <w:t>, avec copie au Chef de service.</w:t>
      </w:r>
    </w:p>
    <w:p w:rsidR="003F7F98" w:rsidRPr="0041211E" w:rsidRDefault="003F7F98" w:rsidP="00D154B7">
      <w:pPr>
        <w:widowControl w:val="0"/>
        <w:autoSpaceDE w:val="0"/>
        <w:ind w:left="567"/>
        <w:jc w:val="both"/>
        <w:rPr>
          <w:sz w:val="22"/>
          <w:szCs w:val="22"/>
        </w:rPr>
      </w:pPr>
    </w:p>
    <w:p w:rsidR="003F7F98" w:rsidRPr="0041211E" w:rsidRDefault="003F7F98" w:rsidP="00B8463B">
      <w:pPr>
        <w:pStyle w:val="CCAPchapitre"/>
        <w:rPr>
          <w:sz w:val="22"/>
          <w:szCs w:val="22"/>
        </w:rPr>
      </w:pPr>
      <w:bookmarkStart w:id="227" w:name="_Toc530307795"/>
      <w:bookmarkStart w:id="228" w:name="_Toc97557081"/>
      <w:bookmarkStart w:id="229" w:name="_Toc157306067"/>
      <w:r w:rsidRPr="0041211E">
        <w:rPr>
          <w:sz w:val="22"/>
          <w:szCs w:val="22"/>
        </w:rPr>
        <w:t>Exécution des travaux</w:t>
      </w:r>
      <w:bookmarkEnd w:id="227"/>
      <w:bookmarkEnd w:id="228"/>
      <w:bookmarkEnd w:id="229"/>
    </w:p>
    <w:p w:rsidR="00CC3754" w:rsidRPr="0041211E" w:rsidRDefault="00CC3754" w:rsidP="00B8463B">
      <w:pPr>
        <w:pStyle w:val="CCAPchapitre"/>
        <w:numPr>
          <w:ilvl w:val="0"/>
          <w:numId w:val="0"/>
        </w:numPr>
        <w:ind w:left="714"/>
        <w:rPr>
          <w:sz w:val="22"/>
          <w:szCs w:val="22"/>
        </w:rPr>
      </w:pPr>
    </w:p>
    <w:p w:rsidR="00395161" w:rsidRPr="0041211E" w:rsidRDefault="00395161" w:rsidP="0029357D">
      <w:pPr>
        <w:pStyle w:val="CCAParticle"/>
        <w:rPr>
          <w:sz w:val="22"/>
          <w:szCs w:val="22"/>
        </w:rPr>
      </w:pPr>
      <w:bookmarkStart w:id="230" w:name="_Toc530307796"/>
      <w:bookmarkStart w:id="231" w:name="_Toc97557082"/>
      <w:bookmarkStart w:id="232" w:name="_Toc157306068"/>
      <w:r w:rsidRPr="0041211E">
        <w:rPr>
          <w:sz w:val="22"/>
          <w:szCs w:val="22"/>
        </w:rPr>
        <w:t>Article 9 Consistance des prestations</w:t>
      </w:r>
    </w:p>
    <w:bookmarkEnd w:id="230"/>
    <w:bookmarkEnd w:id="231"/>
    <w:bookmarkEnd w:id="232"/>
    <w:p w:rsidR="005016B3" w:rsidRPr="0041211E" w:rsidRDefault="003F7F98" w:rsidP="005016B3">
      <w:pPr>
        <w:widowControl w:val="0"/>
        <w:autoSpaceDE w:val="0"/>
        <w:jc w:val="both"/>
        <w:rPr>
          <w:sz w:val="22"/>
          <w:szCs w:val="22"/>
        </w:rPr>
      </w:pPr>
      <w:r w:rsidRPr="0041211E">
        <w:rPr>
          <w:sz w:val="22"/>
          <w:szCs w:val="22"/>
        </w:rPr>
        <w:t xml:space="preserve">Les travaux à réaliser dans le cadre du présent marché comprennent : </w:t>
      </w:r>
    </w:p>
    <w:p w:rsidR="005016B3" w:rsidRPr="0041211E" w:rsidRDefault="005016B3" w:rsidP="00641DB9">
      <w:pPr>
        <w:pStyle w:val="Paragraphedeliste"/>
        <w:widowControl w:val="0"/>
        <w:numPr>
          <w:ilvl w:val="0"/>
          <w:numId w:val="122"/>
        </w:numPr>
        <w:autoSpaceDE w:val="0"/>
        <w:jc w:val="both"/>
        <w:rPr>
          <w:rFonts w:ascii="Times New Roman" w:hAnsi="Times New Roman"/>
          <w:lang w:val="fr-CM"/>
        </w:rPr>
      </w:pPr>
      <w:r w:rsidRPr="0041211E">
        <w:rPr>
          <w:rFonts w:ascii="Times New Roman" w:hAnsi="Times New Roman"/>
          <w:lang w:val="fr-CM"/>
        </w:rPr>
        <w:t>TRAVAUX PREPARATOIRES-ETUDES,</w:t>
      </w:r>
    </w:p>
    <w:p w:rsidR="005016B3" w:rsidRPr="0041211E" w:rsidRDefault="005016B3" w:rsidP="00641DB9">
      <w:pPr>
        <w:pStyle w:val="AAOarticles"/>
        <w:numPr>
          <w:ilvl w:val="0"/>
          <w:numId w:val="122"/>
        </w:numPr>
      </w:pPr>
      <w:r w:rsidRPr="0041211E">
        <w:t>FONDATIONS,</w:t>
      </w:r>
    </w:p>
    <w:p w:rsidR="005016B3" w:rsidRPr="0041211E" w:rsidRDefault="005016B3" w:rsidP="00641DB9">
      <w:pPr>
        <w:pStyle w:val="AAOarticles"/>
        <w:numPr>
          <w:ilvl w:val="0"/>
          <w:numId w:val="122"/>
        </w:numPr>
      </w:pPr>
      <w:r w:rsidRPr="0041211E">
        <w:t>MACONNERIE -ELEVATIONS,</w:t>
      </w:r>
    </w:p>
    <w:p w:rsidR="005016B3" w:rsidRPr="0041211E" w:rsidRDefault="005016B3" w:rsidP="00641DB9">
      <w:pPr>
        <w:pStyle w:val="AAOarticles"/>
        <w:numPr>
          <w:ilvl w:val="0"/>
          <w:numId w:val="122"/>
        </w:numPr>
      </w:pPr>
      <w:r w:rsidRPr="0041211E">
        <w:t>CHARPENTE ET COUVERTURE,</w:t>
      </w:r>
    </w:p>
    <w:p w:rsidR="005016B3" w:rsidRPr="0041211E" w:rsidRDefault="005016B3" w:rsidP="00641DB9">
      <w:pPr>
        <w:pStyle w:val="AAOarticles"/>
        <w:numPr>
          <w:ilvl w:val="0"/>
          <w:numId w:val="122"/>
        </w:numPr>
      </w:pPr>
      <w:r w:rsidRPr="0041211E">
        <w:t>MENUISERIE METALLIQUE-BOIS</w:t>
      </w:r>
    </w:p>
    <w:p w:rsidR="005016B3" w:rsidRPr="0041211E" w:rsidRDefault="005016B3" w:rsidP="00641DB9">
      <w:pPr>
        <w:pStyle w:val="AAOarticles"/>
        <w:numPr>
          <w:ilvl w:val="0"/>
          <w:numId w:val="122"/>
        </w:numPr>
      </w:pPr>
      <w:r w:rsidRPr="0041211E">
        <w:t xml:space="preserve">PEINTURE </w:t>
      </w:r>
    </w:p>
    <w:p w:rsidR="005016B3" w:rsidRPr="0041211E" w:rsidRDefault="005016B3" w:rsidP="00641DB9">
      <w:pPr>
        <w:pStyle w:val="AAOarticles"/>
        <w:numPr>
          <w:ilvl w:val="0"/>
          <w:numId w:val="122"/>
        </w:numPr>
      </w:pPr>
      <w:r w:rsidRPr="0041211E">
        <w:t>ELECTRICITE,</w:t>
      </w:r>
    </w:p>
    <w:p w:rsidR="005016B3" w:rsidRPr="0041211E" w:rsidRDefault="005016B3" w:rsidP="00641DB9">
      <w:pPr>
        <w:pStyle w:val="AAOarticles"/>
        <w:numPr>
          <w:ilvl w:val="0"/>
          <w:numId w:val="122"/>
        </w:numPr>
      </w:pPr>
      <w:r w:rsidRPr="0041211E">
        <w:t>VRD.</w:t>
      </w:r>
    </w:p>
    <w:p w:rsidR="00CC3754" w:rsidRPr="0041211E" w:rsidRDefault="00CC3754" w:rsidP="00D154B7">
      <w:pPr>
        <w:widowControl w:val="0"/>
        <w:autoSpaceDE w:val="0"/>
        <w:jc w:val="both"/>
        <w:rPr>
          <w:bCs/>
          <w:i/>
          <w:sz w:val="22"/>
          <w:szCs w:val="22"/>
        </w:rPr>
      </w:pPr>
    </w:p>
    <w:p w:rsidR="00395161" w:rsidRPr="0041211E" w:rsidRDefault="00395161" w:rsidP="00D154B7">
      <w:pPr>
        <w:keepNext/>
        <w:jc w:val="both"/>
        <w:outlineLvl w:val="2"/>
        <w:rPr>
          <w:b/>
          <w:sz w:val="22"/>
          <w:szCs w:val="22"/>
        </w:rPr>
      </w:pPr>
      <w:r w:rsidRPr="0041211E">
        <w:rPr>
          <w:b/>
          <w:sz w:val="22"/>
          <w:szCs w:val="22"/>
        </w:rPr>
        <w:t>Article 10- Délais d’exécution du marché</w:t>
      </w:r>
    </w:p>
    <w:p w:rsidR="00CC3754" w:rsidRPr="0041211E" w:rsidRDefault="003F7F98" w:rsidP="00641DB9">
      <w:pPr>
        <w:pStyle w:val="Paragraphedeliste"/>
        <w:widowControl w:val="0"/>
        <w:numPr>
          <w:ilvl w:val="1"/>
          <w:numId w:val="47"/>
        </w:numPr>
        <w:autoSpaceDE w:val="0"/>
        <w:jc w:val="both"/>
        <w:rPr>
          <w:rFonts w:ascii="Times New Roman" w:hAnsi="Times New Roman"/>
          <w:i/>
          <w:iCs/>
        </w:rPr>
      </w:pPr>
      <w:r w:rsidRPr="0041211E">
        <w:rPr>
          <w:rFonts w:ascii="Times New Roman" w:hAnsi="Times New Roman"/>
        </w:rPr>
        <w:t xml:space="preserve">Le délai d’exécution des travaux objet du </w:t>
      </w:r>
      <w:r w:rsidRPr="0041211E">
        <w:rPr>
          <w:rFonts w:ascii="Times New Roman" w:hAnsi="Times New Roman"/>
          <w:spacing w:val="1"/>
        </w:rPr>
        <w:t>présen</w:t>
      </w:r>
      <w:r w:rsidRPr="0041211E">
        <w:rPr>
          <w:rFonts w:ascii="Times New Roman" w:hAnsi="Times New Roman"/>
        </w:rPr>
        <w:t xml:space="preserve">t </w:t>
      </w:r>
      <w:r w:rsidRPr="0041211E">
        <w:rPr>
          <w:rFonts w:ascii="Times New Roman" w:hAnsi="Times New Roman"/>
          <w:spacing w:val="1"/>
        </w:rPr>
        <w:t>march</w:t>
      </w:r>
      <w:r w:rsidRPr="0041211E">
        <w:rPr>
          <w:rFonts w:ascii="Times New Roman" w:hAnsi="Times New Roman"/>
        </w:rPr>
        <w:t xml:space="preserve">é </w:t>
      </w:r>
      <w:r w:rsidRPr="0041211E">
        <w:rPr>
          <w:rFonts w:ascii="Times New Roman" w:hAnsi="Times New Roman"/>
          <w:spacing w:val="1"/>
        </w:rPr>
        <w:t>es</w:t>
      </w:r>
      <w:r w:rsidRPr="0041211E">
        <w:rPr>
          <w:rFonts w:ascii="Times New Roman" w:hAnsi="Times New Roman"/>
        </w:rPr>
        <w:t xml:space="preserve">t </w:t>
      </w:r>
      <w:r w:rsidRPr="0041211E">
        <w:rPr>
          <w:rFonts w:ascii="Times New Roman" w:hAnsi="Times New Roman"/>
          <w:spacing w:val="1"/>
        </w:rPr>
        <w:t>d</w:t>
      </w:r>
      <w:r w:rsidRPr="0041211E">
        <w:rPr>
          <w:rFonts w:ascii="Times New Roman" w:hAnsi="Times New Roman"/>
        </w:rPr>
        <w:t xml:space="preserve">e </w:t>
      </w:r>
      <w:r w:rsidR="000234C0" w:rsidRPr="0041211E">
        <w:rPr>
          <w:rFonts w:ascii="Times New Roman" w:hAnsi="Times New Roman"/>
          <w:b/>
          <w:spacing w:val="1"/>
        </w:rPr>
        <w:t xml:space="preserve">trois (03) </w:t>
      </w:r>
      <w:r w:rsidRPr="0041211E">
        <w:rPr>
          <w:rFonts w:ascii="Times New Roman" w:hAnsi="Times New Roman"/>
          <w:b/>
          <w:spacing w:val="1"/>
        </w:rPr>
        <w:t>Mois</w:t>
      </w:r>
      <w:r w:rsidR="000234C0" w:rsidRPr="0041211E">
        <w:rPr>
          <w:rFonts w:ascii="Times New Roman" w:hAnsi="Times New Roman"/>
          <w:spacing w:val="1"/>
        </w:rPr>
        <w:t>.</w:t>
      </w:r>
    </w:p>
    <w:p w:rsidR="003F7F98" w:rsidRPr="0041211E" w:rsidRDefault="003F7F98" w:rsidP="00641DB9">
      <w:pPr>
        <w:pStyle w:val="Paragraphedeliste"/>
        <w:widowControl w:val="0"/>
        <w:numPr>
          <w:ilvl w:val="1"/>
          <w:numId w:val="47"/>
        </w:numPr>
        <w:autoSpaceDE w:val="0"/>
        <w:spacing w:after="0" w:line="240" w:lineRule="auto"/>
        <w:ind w:left="578" w:hanging="578"/>
        <w:jc w:val="both"/>
        <w:rPr>
          <w:rFonts w:ascii="Times New Roman" w:hAnsi="Times New Roman"/>
        </w:rPr>
      </w:pPr>
      <w:r w:rsidRPr="0041211E">
        <w:rPr>
          <w:rFonts w:ascii="Times New Roman" w:hAnsi="Times New Roman"/>
        </w:rPr>
        <w:t xml:space="preserve">Ce délai court à compter de la date de notification de l’ordre de service de commencer les travaux, sauf stipulation contraire </w:t>
      </w:r>
    </w:p>
    <w:p w:rsidR="00CC3754" w:rsidRPr="0041211E" w:rsidRDefault="00CC3754" w:rsidP="00CC3754">
      <w:pPr>
        <w:widowControl w:val="0"/>
        <w:autoSpaceDE w:val="0"/>
        <w:jc w:val="both"/>
        <w:rPr>
          <w:i/>
          <w:iCs/>
          <w:sz w:val="22"/>
          <w:szCs w:val="22"/>
        </w:rPr>
      </w:pPr>
    </w:p>
    <w:p w:rsidR="00395161" w:rsidRPr="0041211E" w:rsidRDefault="00395161" w:rsidP="0029357D">
      <w:pPr>
        <w:pStyle w:val="CCAParticle"/>
        <w:rPr>
          <w:sz w:val="22"/>
          <w:szCs w:val="22"/>
        </w:rPr>
      </w:pPr>
      <w:bookmarkStart w:id="233" w:name="_Toc157306070"/>
      <w:bookmarkStart w:id="234" w:name="_Toc530307798"/>
      <w:bookmarkStart w:id="235" w:name="_Toc97557084"/>
      <w:r w:rsidRPr="0041211E">
        <w:rPr>
          <w:sz w:val="22"/>
          <w:szCs w:val="22"/>
        </w:rPr>
        <w:t xml:space="preserve">Article 11- Obligations du Maître d’Ouvrage Délégué </w:t>
      </w:r>
    </w:p>
    <w:bookmarkEnd w:id="233"/>
    <w:bookmarkEnd w:id="234"/>
    <w:bookmarkEnd w:id="235"/>
    <w:p w:rsidR="0031097D"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1</w:t>
      </w:r>
      <w:r w:rsidRPr="0041211E">
        <w:rPr>
          <w:sz w:val="22"/>
          <w:szCs w:val="22"/>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41211E">
        <w:rPr>
          <w:sz w:val="22"/>
          <w:szCs w:val="22"/>
        </w:rPr>
        <w:t xml:space="preserve">Il doit fournir au Cocontractant les facilités pour l’accès aux sites des projets. Pour les sites éloignés </w:t>
      </w:r>
      <w:r w:rsidR="00DE3BF9" w:rsidRPr="0041211E">
        <w:rPr>
          <w:sz w:val="22"/>
          <w:szCs w:val="22"/>
        </w:rPr>
        <w:t>du</w:t>
      </w:r>
      <w:r w:rsidR="0031097D" w:rsidRPr="0041211E">
        <w:rPr>
          <w:sz w:val="22"/>
          <w:szCs w:val="22"/>
        </w:rPr>
        <w:t xml:space="preserve"> siège du Maître d’Ouvrage, les frais de transports pour leur accès sont à la charge du Cocontractant.</w:t>
      </w:r>
    </w:p>
    <w:p w:rsidR="00CC3754" w:rsidRPr="0041211E" w:rsidRDefault="00CC3754"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1</w:t>
      </w:r>
      <w:r w:rsidRPr="0041211E">
        <w:rPr>
          <w:sz w:val="22"/>
          <w:szCs w:val="22"/>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41211E" w:rsidRDefault="00CC3754"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1</w:t>
      </w:r>
      <w:r w:rsidRPr="0041211E">
        <w:rPr>
          <w:sz w:val="22"/>
          <w:szCs w:val="22"/>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41211E" w:rsidRDefault="00CC3754" w:rsidP="00D154B7">
      <w:pPr>
        <w:widowControl w:val="0"/>
        <w:autoSpaceDE w:val="0"/>
        <w:jc w:val="both"/>
        <w:rPr>
          <w:sz w:val="22"/>
          <w:szCs w:val="22"/>
        </w:rPr>
      </w:pPr>
    </w:p>
    <w:p w:rsidR="003F7F98" w:rsidRPr="0041211E" w:rsidRDefault="0031097D" w:rsidP="00D154B7">
      <w:pPr>
        <w:widowControl w:val="0"/>
        <w:autoSpaceDE w:val="0"/>
        <w:jc w:val="both"/>
        <w:rPr>
          <w:sz w:val="22"/>
          <w:szCs w:val="22"/>
        </w:rPr>
      </w:pPr>
      <w:r w:rsidRPr="0041211E">
        <w:rPr>
          <w:sz w:val="22"/>
          <w:szCs w:val="22"/>
        </w:rPr>
        <w:t>1</w:t>
      </w:r>
      <w:r w:rsidR="00395161" w:rsidRPr="0041211E">
        <w:rPr>
          <w:sz w:val="22"/>
          <w:szCs w:val="22"/>
        </w:rPr>
        <w:t>1</w:t>
      </w:r>
      <w:r w:rsidRPr="0041211E">
        <w:rPr>
          <w:sz w:val="22"/>
          <w:szCs w:val="22"/>
        </w:rPr>
        <w:t>.4 Le Maître d’Ouvrage assure au cocontractant la protection contre les menaces, outrages, violences, voies de fait, injures ou diffamations</w:t>
      </w:r>
      <w:r w:rsidR="000D7E0C" w:rsidRPr="0041211E">
        <w:rPr>
          <w:sz w:val="22"/>
          <w:szCs w:val="22"/>
        </w:rPr>
        <w:t>,</w:t>
      </w:r>
      <w:r w:rsidRPr="0041211E">
        <w:rPr>
          <w:sz w:val="22"/>
          <w:szCs w:val="22"/>
        </w:rPr>
        <w:t xml:space="preserve"> dont il peut être victime en raison ou à l’occasion de l’exercice de sa mission.</w:t>
      </w:r>
    </w:p>
    <w:p w:rsidR="00CC3754" w:rsidRPr="0041211E" w:rsidRDefault="00CC3754" w:rsidP="00D154B7">
      <w:pPr>
        <w:widowControl w:val="0"/>
        <w:autoSpaceDE w:val="0"/>
        <w:jc w:val="both"/>
        <w:rPr>
          <w:sz w:val="22"/>
          <w:szCs w:val="22"/>
        </w:rPr>
      </w:pPr>
    </w:p>
    <w:p w:rsidR="00395161" w:rsidRPr="0041211E" w:rsidRDefault="00395161" w:rsidP="0029357D">
      <w:pPr>
        <w:pStyle w:val="CCAParticle"/>
        <w:rPr>
          <w:sz w:val="22"/>
          <w:szCs w:val="22"/>
        </w:rPr>
      </w:pPr>
      <w:bookmarkStart w:id="236" w:name="_Hlk159273232"/>
      <w:bookmarkStart w:id="237" w:name="_Toc530307799"/>
      <w:bookmarkStart w:id="238" w:name="_Toc97557085"/>
      <w:bookmarkStart w:id="239" w:name="_Toc157306071"/>
      <w:r w:rsidRPr="0041211E">
        <w:rPr>
          <w:sz w:val="22"/>
          <w:szCs w:val="22"/>
        </w:rPr>
        <w:t>Article 12-</w:t>
      </w:r>
      <w:bookmarkEnd w:id="236"/>
      <w:r w:rsidRPr="0041211E">
        <w:rPr>
          <w:sz w:val="22"/>
          <w:szCs w:val="22"/>
        </w:rPr>
        <w:t xml:space="preserve"> Ordres de service </w:t>
      </w:r>
    </w:p>
    <w:bookmarkEnd w:id="237"/>
    <w:bookmarkEnd w:id="238"/>
    <w:bookmarkEnd w:id="239"/>
    <w:p w:rsidR="003F7F98" w:rsidRPr="0041211E" w:rsidRDefault="003F7F98" w:rsidP="00D154B7">
      <w:pPr>
        <w:widowControl w:val="0"/>
        <w:tabs>
          <w:tab w:val="left" w:pos="2410"/>
        </w:tabs>
        <w:autoSpaceDE w:val="0"/>
        <w:jc w:val="both"/>
        <w:rPr>
          <w:sz w:val="22"/>
          <w:szCs w:val="22"/>
        </w:rPr>
      </w:pPr>
      <w:r w:rsidRPr="0041211E">
        <w:rPr>
          <w:iCs/>
          <w:sz w:val="22"/>
          <w:szCs w:val="22"/>
        </w:rPr>
        <w:t xml:space="preserve">Les différents ordres de service seront établis et notifiés dans les conditions suivantes : </w:t>
      </w:r>
    </w:p>
    <w:p w:rsidR="003F7F98" w:rsidRPr="0041211E" w:rsidRDefault="003F7F98" w:rsidP="00D154B7">
      <w:pPr>
        <w:widowControl w:val="0"/>
        <w:tabs>
          <w:tab w:val="left" w:pos="2410"/>
        </w:tabs>
        <w:autoSpaceDE w:val="0"/>
        <w:jc w:val="both"/>
        <w:rPr>
          <w:sz w:val="22"/>
          <w:szCs w:val="22"/>
        </w:rPr>
      </w:pPr>
      <w:r w:rsidRPr="0041211E">
        <w:rPr>
          <w:iCs/>
          <w:sz w:val="22"/>
          <w:szCs w:val="22"/>
        </w:rPr>
        <w:t>1</w:t>
      </w:r>
      <w:r w:rsidR="00395161" w:rsidRPr="0041211E">
        <w:rPr>
          <w:iCs/>
          <w:sz w:val="22"/>
          <w:szCs w:val="22"/>
        </w:rPr>
        <w:t>2</w:t>
      </w:r>
      <w:r w:rsidRPr="0041211E">
        <w:rPr>
          <w:iCs/>
          <w:sz w:val="22"/>
          <w:szCs w:val="22"/>
        </w:rPr>
        <w:t>.1</w:t>
      </w:r>
      <w:r w:rsidRPr="0041211E">
        <w:rPr>
          <w:sz w:val="22"/>
          <w:szCs w:val="22"/>
        </w:rPr>
        <w:t xml:space="preserve">. </w:t>
      </w:r>
      <w:r w:rsidRPr="0041211E">
        <w:rPr>
          <w:iCs/>
          <w:sz w:val="22"/>
          <w:szCs w:val="22"/>
        </w:rPr>
        <w:t xml:space="preserve">Dès notification du marché au titulaire, le Maître d’Ouvrage dispose d’un délai de quinze (15) jours calendaires pour signer l’ordre de service de démarrage des </w:t>
      </w:r>
      <w:r w:rsidR="00BF5252" w:rsidRPr="0041211E">
        <w:rPr>
          <w:iCs/>
          <w:sz w:val="22"/>
          <w:szCs w:val="22"/>
        </w:rPr>
        <w:t>travaux</w:t>
      </w:r>
      <w:r w:rsidRPr="0041211E">
        <w:rPr>
          <w:i/>
          <w:iCs/>
          <w:sz w:val="22"/>
          <w:szCs w:val="22"/>
        </w:rPr>
        <w:t xml:space="preserve">. Cet Ordre de service est </w:t>
      </w:r>
      <w:r w:rsidRPr="0041211E">
        <w:rPr>
          <w:sz w:val="22"/>
          <w:szCs w:val="22"/>
        </w:rPr>
        <w:t>notifié au cocontractant par le Chef de service du marché dans un délai de sept (7) jours calendaires</w:t>
      </w:r>
      <w:r w:rsidRPr="0041211E">
        <w:rPr>
          <w:iCs/>
          <w:sz w:val="22"/>
          <w:szCs w:val="22"/>
        </w:rPr>
        <w:t xml:space="preserve"> Une copie dudit</w:t>
      </w:r>
      <w:r w:rsidRPr="0041211E">
        <w:rPr>
          <w:i/>
          <w:iCs/>
          <w:sz w:val="22"/>
          <w:szCs w:val="22"/>
        </w:rPr>
        <w:t xml:space="preserve"> </w:t>
      </w:r>
      <w:r w:rsidRPr="0041211E">
        <w:rPr>
          <w:sz w:val="22"/>
          <w:szCs w:val="22"/>
        </w:rPr>
        <w:t xml:space="preserve">ordre de service est transmise </w:t>
      </w:r>
      <w:r w:rsidR="0031097D" w:rsidRPr="0041211E">
        <w:rPr>
          <w:sz w:val="22"/>
          <w:szCs w:val="22"/>
        </w:rPr>
        <w:t xml:space="preserve">au Ministère chargé des Marchés Publics </w:t>
      </w:r>
      <w:r w:rsidR="00A95BBB" w:rsidRPr="0041211E">
        <w:rPr>
          <w:sz w:val="22"/>
          <w:szCs w:val="22"/>
        </w:rPr>
        <w:t>ou son démembrement déconcentré compétent</w:t>
      </w:r>
      <w:r w:rsidRPr="0041211E">
        <w:rPr>
          <w:sz w:val="22"/>
          <w:szCs w:val="22"/>
        </w:rPr>
        <w:t>, à l’Organisme chargé de la Régulation, au Chef de service du marché, à l’Ingénieur du marché, à l’Organisme Payeur et au Maître d’œuvre le cas échéant.</w:t>
      </w:r>
    </w:p>
    <w:p w:rsidR="00CC3754" w:rsidRPr="0041211E" w:rsidRDefault="00CC3754" w:rsidP="00D154B7">
      <w:pPr>
        <w:widowControl w:val="0"/>
        <w:tabs>
          <w:tab w:val="left" w:pos="2410"/>
        </w:tabs>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2</w:t>
      </w:r>
      <w:r w:rsidRPr="0041211E">
        <w:rPr>
          <w:sz w:val="22"/>
          <w:szCs w:val="22"/>
        </w:rPr>
        <w:t>.2 Les ordres de services ayant une incidence sur le montant et/ou sur le délai du marché, sont signés par le Maître d’Ouvrage dans les conditions suivantes :</w:t>
      </w:r>
    </w:p>
    <w:p w:rsidR="003F7F98" w:rsidRPr="0041211E" w:rsidRDefault="003F7F98" w:rsidP="00641DB9">
      <w:pPr>
        <w:widowControl w:val="0"/>
        <w:numPr>
          <w:ilvl w:val="0"/>
          <w:numId w:val="8"/>
        </w:numPr>
        <w:autoSpaceDE w:val="0"/>
        <w:ind w:firstLine="136"/>
        <w:jc w:val="both"/>
        <w:rPr>
          <w:sz w:val="22"/>
          <w:szCs w:val="22"/>
        </w:rPr>
      </w:pPr>
      <w:r w:rsidRPr="0041211E">
        <w:rPr>
          <w:sz w:val="22"/>
          <w:szCs w:val="22"/>
        </w:rPr>
        <w:t xml:space="preserve">lorsqu’un ordre de service est susceptible d’entraîner le dépassement du montant du marché, sa signature est subordonnée aux justificatifs </w:t>
      </w:r>
      <w:r w:rsidR="00602A31" w:rsidRPr="0041211E">
        <w:rPr>
          <w:sz w:val="22"/>
          <w:szCs w:val="22"/>
        </w:rPr>
        <w:t>du financement</w:t>
      </w:r>
      <w:r w:rsidRPr="0041211E">
        <w:rPr>
          <w:sz w:val="22"/>
          <w:szCs w:val="22"/>
        </w:rPr>
        <w:t xml:space="preserve"> par le Maître d’Ouvrage;</w:t>
      </w:r>
    </w:p>
    <w:p w:rsidR="003F7F98" w:rsidRPr="0041211E" w:rsidRDefault="003F7F98" w:rsidP="00641DB9">
      <w:pPr>
        <w:pStyle w:val="Paragraphedeliste"/>
        <w:numPr>
          <w:ilvl w:val="0"/>
          <w:numId w:val="8"/>
        </w:numPr>
        <w:spacing w:after="0" w:line="240" w:lineRule="auto"/>
        <w:ind w:firstLine="136"/>
        <w:rPr>
          <w:rFonts w:ascii="Times New Roman" w:eastAsia="Times New Roman" w:hAnsi="Times New Roman"/>
          <w:lang w:eastAsia="fr-FR"/>
        </w:rPr>
      </w:pPr>
      <w:r w:rsidRPr="0041211E">
        <w:rPr>
          <w:rFonts w:ascii="Times New Roman" w:eastAsia="Times New Roman" w:hAnsi="Times New Roman"/>
          <w:lang w:eastAsia="fr-FR"/>
        </w:rPr>
        <w:t>en cas de dépassement du montant du marché, les modifications ne peuvent se faire que par voie d’avenant et les prestations supplémentaires ne peuvent être payées qu’après signature de ce dernier</w:t>
      </w:r>
      <w:r w:rsidR="0031097D" w:rsidRPr="0041211E">
        <w:rPr>
          <w:rFonts w:ascii="Times New Roman" w:eastAsia="Times New Roman" w:hAnsi="Times New Roman"/>
          <w:lang w:eastAsia="fr-FR"/>
        </w:rPr>
        <w:t xml:space="preserve"> par le Maître d’Ouvrage</w:t>
      </w:r>
      <w:r w:rsidRPr="0041211E">
        <w:rPr>
          <w:rFonts w:ascii="Times New Roman" w:eastAsia="Times New Roman" w:hAnsi="Times New Roman"/>
          <w:lang w:eastAsia="fr-FR"/>
        </w:rPr>
        <w:t>;</w:t>
      </w:r>
    </w:p>
    <w:p w:rsidR="003F7F98" w:rsidRPr="0041211E" w:rsidRDefault="003F7F98" w:rsidP="00641DB9">
      <w:pPr>
        <w:widowControl w:val="0"/>
        <w:numPr>
          <w:ilvl w:val="0"/>
          <w:numId w:val="8"/>
        </w:numPr>
        <w:autoSpaceDE w:val="0"/>
        <w:ind w:firstLine="136"/>
        <w:jc w:val="both"/>
        <w:rPr>
          <w:sz w:val="22"/>
          <w:szCs w:val="22"/>
        </w:rPr>
      </w:pPr>
      <w:r w:rsidRPr="0041211E">
        <w:rPr>
          <w:sz w:val="22"/>
          <w:szCs w:val="22"/>
        </w:rPr>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41211E" w:rsidRDefault="0031097D" w:rsidP="00D154B7">
      <w:pPr>
        <w:widowControl w:val="0"/>
        <w:autoSpaceDE w:val="0"/>
        <w:ind w:left="119"/>
        <w:jc w:val="both"/>
        <w:rPr>
          <w:sz w:val="22"/>
          <w:szCs w:val="22"/>
        </w:rPr>
      </w:pPr>
      <w:r w:rsidRPr="0041211E">
        <w:rPr>
          <w:sz w:val="22"/>
          <w:szCs w:val="22"/>
        </w:rPr>
        <w:t xml:space="preserve">Une copie des ordres de service susvisés sera adressée au Chef de service du marché, à l’Ingénieur du marché, à l’Organisme Payeur et au Maître d’œuvre le cas échéant. </w:t>
      </w:r>
    </w:p>
    <w:p w:rsidR="0031097D" w:rsidRPr="0041211E" w:rsidRDefault="0031097D" w:rsidP="00D154B7">
      <w:pPr>
        <w:widowControl w:val="0"/>
        <w:autoSpaceDE w:val="0"/>
        <w:ind w:left="119"/>
        <w:jc w:val="both"/>
        <w:rPr>
          <w:sz w:val="22"/>
          <w:szCs w:val="22"/>
        </w:rPr>
      </w:pPr>
      <w:r w:rsidRPr="0041211E">
        <w:rPr>
          <w:sz w:val="22"/>
          <w:szCs w:val="22"/>
        </w:rPr>
        <w:t>d.</w:t>
      </w:r>
      <w:r w:rsidR="00CC3754" w:rsidRPr="0041211E">
        <w:rPr>
          <w:sz w:val="22"/>
          <w:szCs w:val="22"/>
        </w:rPr>
        <w:t xml:space="preserve"> </w:t>
      </w:r>
      <w:r w:rsidRPr="0041211E">
        <w:rPr>
          <w:sz w:val="22"/>
          <w:szCs w:val="22"/>
        </w:rPr>
        <w:t>Le visa préalable de l’Organisme Payeur sera éventuellement requis avant la signature de ceux ayant une incidence sur le montant.</w:t>
      </w:r>
    </w:p>
    <w:p w:rsidR="0031097D" w:rsidRPr="0041211E" w:rsidRDefault="0031097D" w:rsidP="00D154B7">
      <w:pPr>
        <w:widowControl w:val="0"/>
        <w:autoSpaceDE w:val="0"/>
        <w:ind w:left="119"/>
        <w:jc w:val="both"/>
        <w:rPr>
          <w:sz w:val="22"/>
          <w:szCs w:val="22"/>
        </w:rPr>
      </w:pPr>
      <w:r w:rsidRPr="0041211E">
        <w:rPr>
          <w:sz w:val="22"/>
          <w:szCs w:val="22"/>
        </w:rPr>
        <w:t>e.</w:t>
      </w:r>
      <w:r w:rsidR="00CC3754" w:rsidRPr="0041211E">
        <w:rPr>
          <w:sz w:val="22"/>
          <w:szCs w:val="22"/>
        </w:rPr>
        <w:t xml:space="preserve"> </w:t>
      </w:r>
      <w:r w:rsidRPr="0041211E">
        <w:rPr>
          <w:sz w:val="22"/>
          <w:szCs w:val="22"/>
        </w:rPr>
        <w:t>En tout état de cause, toute modification touchant aux spécifications techniques ou clauses techniques particulières doit faire l’objet d’une étude préalable sur l’étendue, le coût et les délais du marché.</w:t>
      </w:r>
    </w:p>
    <w:p w:rsidR="00CC3754" w:rsidRPr="0041211E" w:rsidRDefault="00CC3754" w:rsidP="00D154B7">
      <w:pPr>
        <w:widowControl w:val="0"/>
        <w:autoSpaceDE w:val="0"/>
        <w:ind w:left="119"/>
        <w:jc w:val="both"/>
        <w:rPr>
          <w:sz w:val="22"/>
          <w:szCs w:val="22"/>
        </w:rPr>
      </w:pPr>
    </w:p>
    <w:p w:rsidR="003F7F98" w:rsidRPr="0041211E" w:rsidRDefault="00120882" w:rsidP="00120882">
      <w:pPr>
        <w:widowControl w:val="0"/>
        <w:autoSpaceDE w:val="0"/>
        <w:jc w:val="both"/>
        <w:rPr>
          <w:sz w:val="22"/>
          <w:szCs w:val="22"/>
        </w:rPr>
      </w:pPr>
      <w:r w:rsidRPr="0041211E">
        <w:rPr>
          <w:sz w:val="22"/>
          <w:szCs w:val="22"/>
        </w:rPr>
        <w:t xml:space="preserve">12.3. </w:t>
      </w:r>
      <w:r w:rsidR="003F7F98" w:rsidRPr="0041211E">
        <w:rPr>
          <w:sz w:val="22"/>
          <w:szCs w:val="22"/>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41211E" w:rsidRDefault="00CC3754" w:rsidP="00CC3754">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2</w:t>
      </w:r>
      <w:r w:rsidRPr="0041211E">
        <w:rPr>
          <w:sz w:val="22"/>
          <w:szCs w:val="22"/>
        </w:rPr>
        <w:t>. 4.</w:t>
      </w:r>
      <w:r w:rsidRPr="0041211E">
        <w:rPr>
          <w:sz w:val="22"/>
          <w:szCs w:val="22"/>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120882" w:rsidRPr="0041211E" w:rsidRDefault="00120882"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2</w:t>
      </w:r>
      <w:r w:rsidRPr="0041211E">
        <w:rPr>
          <w:sz w:val="22"/>
          <w:szCs w:val="22"/>
        </w:rPr>
        <w:t>. 5.</w:t>
      </w:r>
      <w:r w:rsidRPr="0041211E">
        <w:rPr>
          <w:sz w:val="22"/>
          <w:szCs w:val="22"/>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41211E">
        <w:rPr>
          <w:sz w:val="22"/>
          <w:szCs w:val="22"/>
        </w:rPr>
        <w:t>au Ministère chargé des Marchés Publics ou son démembrement déconcentré compétent</w:t>
      </w:r>
      <w:r w:rsidRPr="0041211E">
        <w:rPr>
          <w:sz w:val="22"/>
          <w:szCs w:val="22"/>
        </w:rPr>
        <w:t xml:space="preserve">, à l’Organisme chargé de la Régulation, à l’Ingénieur du marché et au Maître d’œuvre le cas échéant. </w:t>
      </w:r>
    </w:p>
    <w:p w:rsidR="00120882" w:rsidRPr="0041211E" w:rsidRDefault="00120882"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2</w:t>
      </w:r>
      <w:r w:rsidRPr="0041211E">
        <w:rPr>
          <w:sz w:val="22"/>
          <w:szCs w:val="22"/>
        </w:rPr>
        <w:t>. 6.</w:t>
      </w:r>
      <w:r w:rsidRPr="0041211E">
        <w:rPr>
          <w:sz w:val="22"/>
          <w:szCs w:val="22"/>
        </w:rPr>
        <w:tab/>
        <w:t xml:space="preserve">Les ordres de service prescrivant les travaux nécessaires pour remédier aux désordres ne relevant pas d’une utilisation normale qui apparaîtraient dans les ouvrages pendant la période de garantie, seront signés par le Chef de </w:t>
      </w:r>
      <w:r w:rsidRPr="0041211E">
        <w:rPr>
          <w:sz w:val="22"/>
          <w:szCs w:val="22"/>
        </w:rPr>
        <w:lastRenderedPageBreak/>
        <w:t>Service, sur proposition de l’Ingénieur et notifiés au Cocontractant par l’Ingénieur.</w:t>
      </w:r>
    </w:p>
    <w:p w:rsidR="00120882" w:rsidRPr="0041211E" w:rsidRDefault="00120882" w:rsidP="00D154B7">
      <w:pPr>
        <w:widowControl w:val="0"/>
        <w:autoSpaceDE w:val="0"/>
        <w:jc w:val="both"/>
        <w:rPr>
          <w:sz w:val="22"/>
          <w:szCs w:val="22"/>
        </w:rPr>
      </w:pPr>
    </w:p>
    <w:p w:rsidR="0031097D" w:rsidRPr="0041211E" w:rsidRDefault="003F7F98" w:rsidP="00D154B7">
      <w:pPr>
        <w:widowControl w:val="0"/>
        <w:autoSpaceDE w:val="0"/>
        <w:jc w:val="both"/>
        <w:rPr>
          <w:sz w:val="22"/>
          <w:szCs w:val="22"/>
        </w:rPr>
      </w:pPr>
      <w:r w:rsidRPr="0041211E">
        <w:rPr>
          <w:sz w:val="22"/>
          <w:szCs w:val="22"/>
        </w:rPr>
        <w:t>1</w:t>
      </w:r>
      <w:r w:rsidR="00395161" w:rsidRPr="0041211E">
        <w:rPr>
          <w:sz w:val="22"/>
          <w:szCs w:val="22"/>
        </w:rPr>
        <w:t>2</w:t>
      </w:r>
      <w:r w:rsidRPr="0041211E">
        <w:rPr>
          <w:sz w:val="22"/>
          <w:szCs w:val="22"/>
        </w:rPr>
        <w:t>. 7.</w:t>
      </w:r>
      <w:r w:rsidRPr="0041211E">
        <w:rPr>
          <w:sz w:val="22"/>
          <w:szCs w:val="22"/>
        </w:rPr>
        <w:tab/>
        <w:t>Le Cocontractant dispose d’un délai de quinze (15) jours pour émettre des réserves sur tout ordre de service reçu. Le fait d’émettre des réserves ne dispense pas le Cocontractant d’exécut</w:t>
      </w:r>
      <w:r w:rsidR="00BF5252" w:rsidRPr="0041211E">
        <w:rPr>
          <w:sz w:val="22"/>
          <w:szCs w:val="22"/>
        </w:rPr>
        <w:t>er les ordres de service reçus.</w:t>
      </w:r>
    </w:p>
    <w:p w:rsidR="00120882" w:rsidRPr="0041211E" w:rsidRDefault="00120882" w:rsidP="00D154B7">
      <w:pPr>
        <w:widowControl w:val="0"/>
        <w:autoSpaceDE w:val="0"/>
        <w:jc w:val="both"/>
        <w:rPr>
          <w:sz w:val="22"/>
          <w:szCs w:val="22"/>
        </w:rPr>
      </w:pPr>
    </w:p>
    <w:p w:rsidR="001E3E40" w:rsidRPr="0041211E" w:rsidRDefault="001E3E40" w:rsidP="00D154B7">
      <w:pPr>
        <w:widowControl w:val="0"/>
        <w:autoSpaceDE w:val="0"/>
        <w:jc w:val="both"/>
        <w:rPr>
          <w:sz w:val="22"/>
          <w:szCs w:val="22"/>
        </w:rPr>
      </w:pPr>
      <w:r w:rsidRPr="0041211E">
        <w:rPr>
          <w:color w:val="FF0000"/>
          <w:sz w:val="22"/>
          <w:szCs w:val="22"/>
        </w:rPr>
        <w:t>1</w:t>
      </w:r>
      <w:r w:rsidR="00395161" w:rsidRPr="0041211E">
        <w:rPr>
          <w:color w:val="FF0000"/>
          <w:sz w:val="22"/>
          <w:szCs w:val="22"/>
        </w:rPr>
        <w:t>2</w:t>
      </w:r>
      <w:r w:rsidRPr="0041211E">
        <w:rPr>
          <w:color w:val="FF0000"/>
          <w:sz w:val="22"/>
          <w:szCs w:val="22"/>
        </w:rPr>
        <w:t>.8</w:t>
      </w:r>
      <w:r w:rsidRPr="0041211E">
        <w:rPr>
          <w:color w:val="FF0000"/>
          <w:sz w:val="22"/>
          <w:szCs w:val="22"/>
        </w:rPr>
        <w:tab/>
      </w:r>
      <w:r w:rsidRPr="0041211E">
        <w:rPr>
          <w:sz w:val="22"/>
          <w:szCs w:val="22"/>
        </w:rPr>
        <w:t>En cas de groupement d'entreprises, les ordres de service sont adressés au mandataire, qui a seule qualité pour présenter des réserves au nom du groupement</w:t>
      </w:r>
      <w:r w:rsidR="0029357D" w:rsidRPr="0041211E">
        <w:rPr>
          <w:sz w:val="22"/>
          <w:szCs w:val="22"/>
        </w:rPr>
        <w:t xml:space="preserve">, </w:t>
      </w:r>
      <w:r w:rsidRPr="0041211E">
        <w:rPr>
          <w:sz w:val="22"/>
          <w:szCs w:val="22"/>
        </w:rPr>
        <w:t>qu’il représente.</w:t>
      </w:r>
    </w:p>
    <w:p w:rsidR="00120882" w:rsidRPr="0041211E" w:rsidRDefault="00120882" w:rsidP="00D154B7">
      <w:pPr>
        <w:widowControl w:val="0"/>
        <w:autoSpaceDE w:val="0"/>
        <w:jc w:val="both"/>
        <w:rPr>
          <w:sz w:val="22"/>
          <w:szCs w:val="22"/>
        </w:rPr>
      </w:pPr>
    </w:p>
    <w:p w:rsidR="001E3E40" w:rsidRPr="0041211E" w:rsidRDefault="001E3E40" w:rsidP="00D154B7">
      <w:pPr>
        <w:widowControl w:val="0"/>
        <w:autoSpaceDE w:val="0"/>
        <w:jc w:val="both"/>
        <w:rPr>
          <w:sz w:val="22"/>
          <w:szCs w:val="22"/>
        </w:rPr>
      </w:pPr>
      <w:r w:rsidRPr="0041211E">
        <w:rPr>
          <w:sz w:val="22"/>
          <w:szCs w:val="22"/>
        </w:rPr>
        <w:t>1</w:t>
      </w:r>
      <w:r w:rsidR="00395161" w:rsidRPr="0041211E">
        <w:rPr>
          <w:sz w:val="22"/>
          <w:szCs w:val="22"/>
        </w:rPr>
        <w:t>2</w:t>
      </w:r>
      <w:r w:rsidRPr="0041211E">
        <w:rPr>
          <w:sz w:val="22"/>
          <w:szCs w:val="22"/>
        </w:rPr>
        <w:t>.9</w:t>
      </w:r>
      <w:r w:rsidRPr="0041211E">
        <w:rPr>
          <w:sz w:val="22"/>
          <w:szCs w:val="22"/>
        </w:rPr>
        <w:tab/>
        <w:t>Le marché peut comporter des tranches conditionnelles</w:t>
      </w:r>
      <w:r w:rsidR="0029357D" w:rsidRPr="0041211E">
        <w:rPr>
          <w:sz w:val="22"/>
          <w:szCs w:val="22"/>
        </w:rPr>
        <w:t>,</w:t>
      </w:r>
      <w:r w:rsidRPr="0041211E">
        <w:rPr>
          <w:sz w:val="22"/>
          <w:szCs w:val="22"/>
        </w:rPr>
        <w:t xml:space="preserve"> dont l'exécution est subordonnée, pour chacune d'entre elles, à la levée éventuelle de la clause de dénonciation et à la notification au Cocontractant</w:t>
      </w:r>
      <w:r w:rsidR="0029357D" w:rsidRPr="0041211E">
        <w:rPr>
          <w:sz w:val="22"/>
          <w:szCs w:val="22"/>
        </w:rPr>
        <w:t xml:space="preserve"> </w:t>
      </w:r>
      <w:r w:rsidRPr="0041211E">
        <w:rPr>
          <w:sz w:val="22"/>
          <w:szCs w:val="22"/>
        </w:rPr>
        <w:t>par ordre de service</w:t>
      </w:r>
      <w:r w:rsidR="0029357D" w:rsidRPr="0041211E">
        <w:rPr>
          <w:sz w:val="22"/>
          <w:szCs w:val="22"/>
        </w:rPr>
        <w:t xml:space="preserve"> </w:t>
      </w:r>
      <w:r w:rsidRPr="0041211E">
        <w:rPr>
          <w:sz w:val="22"/>
          <w:szCs w:val="22"/>
        </w:rPr>
        <w:t xml:space="preserve">de la décision du Maître d'Ouvrage de poursuivre l'exécution desdites tranches. Si cet ordre de service n'a pas été notifié au Cocontractant dans le délai imparti défini à l’article </w:t>
      </w:r>
      <w:r w:rsidR="00DE3BF9" w:rsidRPr="0041211E">
        <w:rPr>
          <w:sz w:val="22"/>
          <w:szCs w:val="22"/>
        </w:rPr>
        <w:t>14</w:t>
      </w:r>
      <w:r w:rsidRPr="0041211E">
        <w:rPr>
          <w:sz w:val="22"/>
          <w:szCs w:val="22"/>
        </w:rPr>
        <w:t xml:space="preserve"> du présent marché, le Maître d'Ouvrage et le Cocontractant sont à l'expiration de ce délai</w:t>
      </w:r>
      <w:r w:rsidR="0029357D" w:rsidRPr="0041211E">
        <w:rPr>
          <w:sz w:val="22"/>
          <w:szCs w:val="22"/>
        </w:rPr>
        <w:t xml:space="preserve"> </w:t>
      </w:r>
      <w:r w:rsidRPr="0041211E">
        <w:rPr>
          <w:sz w:val="22"/>
          <w:szCs w:val="22"/>
        </w:rPr>
        <w:t>déliés de cette obligation pour cette tranche conditionnelle.</w:t>
      </w:r>
    </w:p>
    <w:p w:rsidR="00120882" w:rsidRPr="0041211E" w:rsidRDefault="00120882" w:rsidP="00D154B7">
      <w:pPr>
        <w:widowControl w:val="0"/>
        <w:autoSpaceDE w:val="0"/>
        <w:jc w:val="both"/>
        <w:rPr>
          <w:sz w:val="22"/>
          <w:szCs w:val="22"/>
        </w:rPr>
      </w:pPr>
    </w:p>
    <w:p w:rsidR="00395161" w:rsidRPr="0041211E" w:rsidRDefault="001E3E40" w:rsidP="00D154B7">
      <w:pPr>
        <w:widowControl w:val="0"/>
        <w:autoSpaceDE w:val="0"/>
        <w:jc w:val="both"/>
        <w:rPr>
          <w:sz w:val="22"/>
          <w:szCs w:val="22"/>
        </w:rPr>
      </w:pPr>
      <w:r w:rsidRPr="0041211E">
        <w:rPr>
          <w:sz w:val="22"/>
          <w:szCs w:val="22"/>
        </w:rPr>
        <w:t>1</w:t>
      </w:r>
      <w:r w:rsidR="00395161" w:rsidRPr="0041211E">
        <w:rPr>
          <w:sz w:val="22"/>
          <w:szCs w:val="22"/>
        </w:rPr>
        <w:t>2</w:t>
      </w:r>
      <w:r w:rsidRPr="0041211E">
        <w:rPr>
          <w:sz w:val="22"/>
          <w:szCs w:val="22"/>
        </w:rPr>
        <w:t>.10</w:t>
      </w:r>
      <w:r w:rsidRPr="0041211E">
        <w:rPr>
          <w:sz w:val="22"/>
          <w:szCs w:val="22"/>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41211E">
        <w:rPr>
          <w:sz w:val="22"/>
          <w:szCs w:val="22"/>
        </w:rPr>
        <w:t xml:space="preserve">, </w:t>
      </w:r>
      <w:r w:rsidRPr="0041211E">
        <w:rPr>
          <w:sz w:val="22"/>
          <w:szCs w:val="22"/>
        </w:rPr>
        <w:t>la preuve de disponibilité de financement est établie.</w:t>
      </w:r>
      <w:bookmarkStart w:id="240" w:name="_Toc530307800"/>
      <w:bookmarkStart w:id="241" w:name="_Toc97557086"/>
      <w:bookmarkStart w:id="242" w:name="_Toc157306072"/>
    </w:p>
    <w:p w:rsidR="007041FD" w:rsidRPr="0041211E" w:rsidRDefault="007041FD" w:rsidP="00D154B7">
      <w:pPr>
        <w:widowControl w:val="0"/>
        <w:autoSpaceDE w:val="0"/>
        <w:jc w:val="both"/>
        <w:rPr>
          <w:sz w:val="22"/>
          <w:szCs w:val="22"/>
        </w:rPr>
      </w:pPr>
    </w:p>
    <w:p w:rsidR="003F7F98" w:rsidRPr="0041211E" w:rsidRDefault="00395161" w:rsidP="0029357D">
      <w:pPr>
        <w:pStyle w:val="CCAParticle"/>
        <w:rPr>
          <w:sz w:val="22"/>
          <w:szCs w:val="22"/>
        </w:rPr>
      </w:pPr>
      <w:r w:rsidRPr="0041211E">
        <w:rPr>
          <w:sz w:val="22"/>
          <w:szCs w:val="22"/>
        </w:rPr>
        <w:t>Article 13-</w:t>
      </w:r>
      <w:r w:rsidR="003F7F98" w:rsidRPr="0041211E">
        <w:rPr>
          <w:sz w:val="22"/>
          <w:szCs w:val="22"/>
        </w:rPr>
        <w:t>Rôles et responsabilités du cocontractant de l’administration</w:t>
      </w:r>
      <w:bookmarkEnd w:id="240"/>
      <w:bookmarkEnd w:id="241"/>
      <w:bookmarkEnd w:id="242"/>
    </w:p>
    <w:p w:rsidR="003F7F98" w:rsidRPr="0041211E" w:rsidRDefault="007041FD" w:rsidP="00D154B7">
      <w:pPr>
        <w:widowControl w:val="0"/>
        <w:autoSpaceDE w:val="0"/>
        <w:jc w:val="both"/>
        <w:rPr>
          <w:sz w:val="22"/>
          <w:szCs w:val="22"/>
        </w:rPr>
      </w:pPr>
      <w:r w:rsidRPr="0041211E">
        <w:rPr>
          <w:b/>
          <w:sz w:val="22"/>
          <w:szCs w:val="22"/>
        </w:rPr>
        <w:t>13.1</w:t>
      </w:r>
      <w:r w:rsidRPr="0041211E">
        <w:rPr>
          <w:sz w:val="22"/>
          <w:szCs w:val="22"/>
        </w:rPr>
        <w:t xml:space="preserve"> </w:t>
      </w:r>
      <w:r w:rsidR="003F7F98" w:rsidRPr="0041211E">
        <w:rPr>
          <w:sz w:val="22"/>
          <w:szCs w:val="22"/>
        </w:rPr>
        <w:t xml:space="preserve">Le cocontractant a pour mission d’assurer l’exécution des travaux </w:t>
      </w:r>
      <w:bookmarkStart w:id="243" w:name="_Hlk159268525"/>
      <w:r w:rsidR="003F7F98" w:rsidRPr="0041211E">
        <w:rPr>
          <w:sz w:val="22"/>
          <w:szCs w:val="22"/>
        </w:rPr>
        <w:t xml:space="preserve">sous le contrôle </w:t>
      </w:r>
      <w:bookmarkStart w:id="244" w:name="_Hlk163152319"/>
      <w:bookmarkEnd w:id="243"/>
      <w:r w:rsidR="00E8372A" w:rsidRPr="0041211E">
        <w:rPr>
          <w:sz w:val="22"/>
          <w:szCs w:val="22"/>
        </w:rPr>
        <w:t xml:space="preserve">de l’Ingénieur </w:t>
      </w:r>
      <w:bookmarkEnd w:id="244"/>
      <w:r w:rsidR="007E21EC" w:rsidRPr="0041211E">
        <w:rPr>
          <w:sz w:val="22"/>
          <w:szCs w:val="22"/>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41211E">
        <w:rPr>
          <w:sz w:val="22"/>
          <w:szCs w:val="22"/>
        </w:rPr>
        <w:t>.</w:t>
      </w:r>
      <w:r w:rsidR="007E21EC" w:rsidRPr="0041211E">
        <w:rPr>
          <w:sz w:val="22"/>
          <w:szCs w:val="22"/>
        </w:rPr>
        <w:t xml:space="preserve"> </w:t>
      </w:r>
      <w:r w:rsidR="003F7F98" w:rsidRPr="0041211E">
        <w:rPr>
          <w:sz w:val="22"/>
          <w:szCs w:val="22"/>
        </w:rPr>
        <w:t xml:space="preserve"> </w:t>
      </w:r>
      <w:bookmarkStart w:id="245" w:name="_Hlk159268716"/>
      <w:r w:rsidR="003F7F98" w:rsidRPr="0041211E">
        <w:rPr>
          <w:sz w:val="22"/>
          <w:szCs w:val="22"/>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41211E" w:rsidRDefault="00120882" w:rsidP="00D154B7">
      <w:pPr>
        <w:widowControl w:val="0"/>
        <w:autoSpaceDE w:val="0"/>
        <w:jc w:val="both"/>
        <w:rPr>
          <w:sz w:val="22"/>
          <w:szCs w:val="22"/>
        </w:rPr>
      </w:pPr>
    </w:p>
    <w:bookmarkEnd w:id="245"/>
    <w:p w:rsidR="00E8372A" w:rsidRPr="0041211E" w:rsidRDefault="007041FD" w:rsidP="00D154B7">
      <w:pPr>
        <w:widowControl w:val="0"/>
        <w:autoSpaceDE w:val="0"/>
        <w:jc w:val="both"/>
        <w:rPr>
          <w:color w:val="000000" w:themeColor="text1"/>
          <w:sz w:val="22"/>
          <w:szCs w:val="22"/>
        </w:rPr>
      </w:pPr>
      <w:r w:rsidRPr="0041211E">
        <w:rPr>
          <w:color w:val="000000" w:themeColor="text1"/>
          <w:sz w:val="22"/>
          <w:szCs w:val="22"/>
        </w:rPr>
        <w:t>13.2-</w:t>
      </w:r>
      <w:bookmarkStart w:id="246" w:name="_Hlk163136788"/>
      <w:r w:rsidR="00E8372A" w:rsidRPr="0041211E">
        <w:rPr>
          <w:color w:val="000000" w:themeColor="text1"/>
          <w:sz w:val="22"/>
          <w:szCs w:val="2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0234C0" w:rsidRPr="0041211E">
        <w:rPr>
          <w:color w:val="000000" w:themeColor="text1"/>
          <w:sz w:val="22"/>
          <w:szCs w:val="22"/>
        </w:rPr>
        <w:t>tous</w:t>
      </w:r>
      <w:r w:rsidR="00E8372A" w:rsidRPr="0041211E">
        <w:rPr>
          <w:color w:val="000000" w:themeColor="text1"/>
          <w:sz w:val="22"/>
          <w:szCs w:val="2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41211E" w:rsidRDefault="00120882" w:rsidP="00D154B7">
      <w:pPr>
        <w:widowControl w:val="0"/>
        <w:autoSpaceDE w:val="0"/>
        <w:jc w:val="both"/>
        <w:rPr>
          <w:color w:val="ED7D31" w:themeColor="accent2"/>
          <w:sz w:val="22"/>
          <w:szCs w:val="22"/>
        </w:rPr>
      </w:pPr>
    </w:p>
    <w:bookmarkEnd w:id="246"/>
    <w:p w:rsidR="00E248E6" w:rsidRPr="0041211E" w:rsidRDefault="007041FD" w:rsidP="00D154B7">
      <w:pPr>
        <w:widowControl w:val="0"/>
        <w:autoSpaceDE w:val="0"/>
        <w:jc w:val="both"/>
        <w:rPr>
          <w:sz w:val="22"/>
          <w:szCs w:val="22"/>
        </w:rPr>
      </w:pPr>
      <w:r w:rsidRPr="0041211E">
        <w:rPr>
          <w:sz w:val="22"/>
          <w:szCs w:val="22"/>
        </w:rPr>
        <w:t>13.</w:t>
      </w:r>
      <w:bookmarkStart w:id="247" w:name="_Hlk163136789"/>
      <w:r w:rsidRPr="0041211E">
        <w:rPr>
          <w:sz w:val="22"/>
          <w:szCs w:val="22"/>
        </w:rPr>
        <w:t xml:space="preserve">3 </w:t>
      </w:r>
      <w:bookmarkStart w:id="248" w:name="_Hlk163152382"/>
      <w:r w:rsidR="00E248E6" w:rsidRPr="0041211E">
        <w:rPr>
          <w:sz w:val="22"/>
          <w:szCs w:val="22"/>
        </w:rPr>
        <w:t>Pendant la durée du marché, le cocontractant ne s'engage pas directement ou indirectement, dans des activités professionnelles ou contractuelles susceptibles de compromettre son indépendance par rapport aux missions</w:t>
      </w:r>
      <w:r w:rsidR="0029357D" w:rsidRPr="0041211E">
        <w:rPr>
          <w:sz w:val="22"/>
          <w:szCs w:val="22"/>
        </w:rPr>
        <w:t xml:space="preserve">, </w:t>
      </w:r>
      <w:r w:rsidR="00E248E6" w:rsidRPr="0041211E">
        <w:rPr>
          <w:sz w:val="22"/>
          <w:szCs w:val="22"/>
        </w:rPr>
        <w:t>qui lui sont dévolues.</w:t>
      </w:r>
    </w:p>
    <w:p w:rsidR="00120882" w:rsidRPr="0041211E" w:rsidRDefault="00120882" w:rsidP="00D154B7">
      <w:pPr>
        <w:widowControl w:val="0"/>
        <w:autoSpaceDE w:val="0"/>
        <w:jc w:val="both"/>
        <w:rPr>
          <w:sz w:val="22"/>
          <w:szCs w:val="22"/>
        </w:rPr>
      </w:pPr>
    </w:p>
    <w:p w:rsidR="00E248E6" w:rsidRPr="0041211E" w:rsidRDefault="00E248E6" w:rsidP="00D154B7">
      <w:pPr>
        <w:widowControl w:val="0"/>
        <w:autoSpaceDE w:val="0"/>
        <w:jc w:val="both"/>
        <w:rPr>
          <w:sz w:val="22"/>
          <w:szCs w:val="22"/>
        </w:rPr>
      </w:pPr>
      <w:r w:rsidRPr="0041211E">
        <w:rPr>
          <w:sz w:val="22"/>
          <w:szCs w:val="22"/>
        </w:rPr>
        <w:t>1</w:t>
      </w:r>
      <w:r w:rsidR="007041FD" w:rsidRPr="0041211E">
        <w:rPr>
          <w:sz w:val="22"/>
          <w:szCs w:val="22"/>
        </w:rPr>
        <w:t>3</w:t>
      </w:r>
      <w:r w:rsidRPr="0041211E">
        <w:rPr>
          <w:sz w:val="22"/>
          <w:szCs w:val="22"/>
        </w:rPr>
        <w:t>.</w:t>
      </w:r>
      <w:r w:rsidR="007041FD" w:rsidRPr="0041211E">
        <w:rPr>
          <w:sz w:val="22"/>
          <w:szCs w:val="22"/>
        </w:rPr>
        <w:t>4</w:t>
      </w:r>
      <w:r w:rsidRPr="0041211E">
        <w:rPr>
          <w:sz w:val="22"/>
          <w:szCs w:val="22"/>
        </w:rPr>
        <w:t xml:space="preserve"> En cas de conflit d’intérêt du fait d’un membre de l’équipe de la mission, le cocontractant doit le signaler par écrit au Maître d’Ouvrage et doit remplacer l’expert en question, impliqué dans le projet ou le marché.</w:t>
      </w:r>
    </w:p>
    <w:p w:rsidR="00120882" w:rsidRPr="0041211E" w:rsidRDefault="00120882" w:rsidP="00D154B7">
      <w:pPr>
        <w:widowControl w:val="0"/>
        <w:autoSpaceDE w:val="0"/>
        <w:jc w:val="both"/>
        <w:rPr>
          <w:sz w:val="22"/>
          <w:szCs w:val="22"/>
        </w:rPr>
      </w:pPr>
    </w:p>
    <w:p w:rsidR="00E248E6" w:rsidRPr="0041211E" w:rsidRDefault="00E248E6" w:rsidP="00D154B7">
      <w:pPr>
        <w:widowControl w:val="0"/>
        <w:autoSpaceDE w:val="0"/>
        <w:jc w:val="both"/>
        <w:rPr>
          <w:sz w:val="22"/>
          <w:szCs w:val="22"/>
        </w:rPr>
      </w:pPr>
      <w:r w:rsidRPr="0041211E">
        <w:rPr>
          <w:b/>
          <w:sz w:val="22"/>
          <w:szCs w:val="22"/>
        </w:rPr>
        <w:t>Le conflit d’intérêt s’entend</w:t>
      </w:r>
      <w:r w:rsidRPr="0041211E">
        <w:rPr>
          <w:sz w:val="22"/>
          <w:szCs w:val="22"/>
        </w:rPr>
        <w:t xml:space="preserve"> de toute situation dans laquelle le cocontractant pourrait tirer des profits directs ou indirects d’un marché passé par le Maître d’Ouvrage auprès d</w:t>
      </w:r>
      <w:r w:rsidR="0029357D" w:rsidRPr="0041211E">
        <w:rPr>
          <w:sz w:val="22"/>
          <w:szCs w:val="22"/>
        </w:rPr>
        <w:t>u</w:t>
      </w:r>
      <w:r w:rsidRPr="0041211E">
        <w:rPr>
          <w:sz w:val="22"/>
          <w:szCs w:val="22"/>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41211E" w:rsidRDefault="00120882" w:rsidP="00D154B7">
      <w:pPr>
        <w:widowControl w:val="0"/>
        <w:autoSpaceDE w:val="0"/>
        <w:jc w:val="both"/>
        <w:rPr>
          <w:sz w:val="22"/>
          <w:szCs w:val="22"/>
        </w:rPr>
      </w:pPr>
    </w:p>
    <w:p w:rsidR="00E248E6" w:rsidRPr="0041211E" w:rsidRDefault="00E248E6" w:rsidP="00D154B7">
      <w:pPr>
        <w:widowControl w:val="0"/>
        <w:autoSpaceDE w:val="0"/>
        <w:jc w:val="both"/>
        <w:rPr>
          <w:sz w:val="22"/>
          <w:szCs w:val="22"/>
        </w:rPr>
      </w:pPr>
      <w:r w:rsidRPr="0041211E">
        <w:rPr>
          <w:sz w:val="22"/>
          <w:szCs w:val="22"/>
        </w:rPr>
        <w:t>1</w:t>
      </w:r>
      <w:r w:rsidR="007041FD" w:rsidRPr="0041211E">
        <w:rPr>
          <w:sz w:val="22"/>
          <w:szCs w:val="22"/>
        </w:rPr>
        <w:t>3</w:t>
      </w:r>
      <w:r w:rsidRPr="0041211E">
        <w:rPr>
          <w:sz w:val="22"/>
          <w:szCs w:val="22"/>
        </w:rPr>
        <w:t>.</w:t>
      </w:r>
      <w:r w:rsidR="007041FD" w:rsidRPr="0041211E">
        <w:rPr>
          <w:sz w:val="22"/>
          <w:szCs w:val="22"/>
        </w:rPr>
        <w:t>5</w:t>
      </w:r>
      <w:r w:rsidRPr="0041211E">
        <w:rPr>
          <w:sz w:val="22"/>
          <w:szCs w:val="22"/>
        </w:rPr>
        <w:t xml:space="preserve"> Le cocontractant est tenu au secret professionnel vis-à-vis des tiers sur les informations, </w:t>
      </w:r>
      <w:r w:rsidR="0029357D" w:rsidRPr="0041211E">
        <w:rPr>
          <w:sz w:val="22"/>
          <w:szCs w:val="22"/>
        </w:rPr>
        <w:t xml:space="preserve">les </w:t>
      </w:r>
      <w:r w:rsidRPr="0041211E">
        <w:rPr>
          <w:sz w:val="22"/>
          <w:szCs w:val="22"/>
        </w:rPr>
        <w:t xml:space="preserve">renseignements et </w:t>
      </w:r>
      <w:r w:rsidR="0029357D" w:rsidRPr="0041211E">
        <w:rPr>
          <w:sz w:val="22"/>
          <w:szCs w:val="22"/>
        </w:rPr>
        <w:t xml:space="preserve">les </w:t>
      </w:r>
      <w:r w:rsidRPr="0041211E">
        <w:rPr>
          <w:sz w:val="22"/>
          <w:szCs w:val="22"/>
        </w:rPr>
        <w:t>documents recueillis ou portés à sa connaissance à l'occasion de l'exécution du marché.</w:t>
      </w:r>
    </w:p>
    <w:p w:rsidR="00E248E6" w:rsidRPr="0041211E" w:rsidRDefault="00E248E6" w:rsidP="00D154B7">
      <w:pPr>
        <w:widowControl w:val="0"/>
        <w:autoSpaceDE w:val="0"/>
        <w:jc w:val="both"/>
        <w:rPr>
          <w:sz w:val="22"/>
          <w:szCs w:val="22"/>
        </w:rPr>
      </w:pPr>
      <w:r w:rsidRPr="0041211E">
        <w:rPr>
          <w:sz w:val="22"/>
          <w:szCs w:val="22"/>
        </w:rPr>
        <w:t>A ce titre, les documents établis par le cocontractant au cours de l’exécution du marché ne peuvent être publiés ou communiqués qu’avec l’accord écrit du Maître d’Ouvrage.</w:t>
      </w:r>
    </w:p>
    <w:p w:rsidR="00E248E6" w:rsidRPr="0041211E" w:rsidRDefault="00E248E6" w:rsidP="00D154B7">
      <w:pPr>
        <w:widowControl w:val="0"/>
        <w:autoSpaceDE w:val="0"/>
        <w:jc w:val="both"/>
        <w:rPr>
          <w:sz w:val="22"/>
          <w:szCs w:val="22"/>
        </w:rPr>
      </w:pPr>
      <w:r w:rsidRPr="0041211E">
        <w:rPr>
          <w:sz w:val="22"/>
          <w:szCs w:val="22"/>
        </w:rPr>
        <w:t>Le cocontractant est tenu lors du dépôt du rapport final</w:t>
      </w:r>
      <w:r w:rsidR="0029357D" w:rsidRPr="0041211E">
        <w:rPr>
          <w:sz w:val="22"/>
          <w:szCs w:val="22"/>
        </w:rPr>
        <w:t xml:space="preserve"> </w:t>
      </w:r>
      <w:r w:rsidRPr="0041211E">
        <w:rPr>
          <w:sz w:val="22"/>
          <w:szCs w:val="22"/>
        </w:rPr>
        <w:t>de restituer tous les documents empruntés au Maître d’Ouvrage.</w:t>
      </w:r>
    </w:p>
    <w:p w:rsidR="00120882" w:rsidRPr="0041211E" w:rsidRDefault="00120882" w:rsidP="00D154B7">
      <w:pPr>
        <w:widowControl w:val="0"/>
        <w:autoSpaceDE w:val="0"/>
        <w:jc w:val="both"/>
        <w:rPr>
          <w:sz w:val="22"/>
          <w:szCs w:val="22"/>
        </w:rPr>
      </w:pPr>
    </w:p>
    <w:p w:rsidR="00E248E6" w:rsidRPr="0041211E" w:rsidRDefault="00E248E6" w:rsidP="00D154B7">
      <w:pPr>
        <w:widowControl w:val="0"/>
        <w:autoSpaceDE w:val="0"/>
        <w:jc w:val="both"/>
        <w:rPr>
          <w:sz w:val="22"/>
          <w:szCs w:val="22"/>
        </w:rPr>
      </w:pPr>
      <w:r w:rsidRPr="0041211E">
        <w:rPr>
          <w:sz w:val="22"/>
          <w:szCs w:val="22"/>
        </w:rPr>
        <w:t>1</w:t>
      </w:r>
      <w:r w:rsidR="007041FD" w:rsidRPr="0041211E">
        <w:rPr>
          <w:sz w:val="22"/>
          <w:szCs w:val="22"/>
        </w:rPr>
        <w:t>3</w:t>
      </w:r>
      <w:r w:rsidRPr="0041211E">
        <w:rPr>
          <w:sz w:val="22"/>
          <w:szCs w:val="22"/>
        </w:rPr>
        <w:t>.</w:t>
      </w:r>
      <w:r w:rsidR="007041FD" w:rsidRPr="0041211E">
        <w:rPr>
          <w:sz w:val="22"/>
          <w:szCs w:val="22"/>
        </w:rPr>
        <w:t>6</w:t>
      </w:r>
      <w:r w:rsidRPr="0041211E">
        <w:rPr>
          <w:sz w:val="22"/>
          <w:szCs w:val="22"/>
        </w:rPr>
        <w:t xml:space="preserve"> Le cocontractant ainsi que ses associés ou ses sous-traitants s’interdisent pendant la durée du marché, et à son issue pendant </w:t>
      </w:r>
      <w:r w:rsidR="0094405B" w:rsidRPr="0041211E">
        <w:rPr>
          <w:sz w:val="22"/>
          <w:szCs w:val="22"/>
        </w:rPr>
        <w:t>trois (03)</w:t>
      </w:r>
      <w:r w:rsidRPr="0041211E">
        <w:rPr>
          <w:sz w:val="22"/>
          <w:szCs w:val="22"/>
        </w:rPr>
        <w:t xml:space="preserve"> de fournir des biens, prestations ou services destinés au Maître d’Ouvrage découlant des </w:t>
      </w:r>
      <w:r w:rsidRPr="0041211E">
        <w:rPr>
          <w:sz w:val="22"/>
          <w:szCs w:val="22"/>
        </w:rPr>
        <w:lastRenderedPageBreak/>
        <w:t xml:space="preserve">prestations ou ayant un rapport étroit avec elles (à l’exception de l’exécution des prestations ou de leur continuation). </w:t>
      </w:r>
    </w:p>
    <w:p w:rsidR="00120882" w:rsidRPr="0041211E" w:rsidRDefault="00120882" w:rsidP="00D154B7">
      <w:pPr>
        <w:widowControl w:val="0"/>
        <w:autoSpaceDE w:val="0"/>
        <w:jc w:val="both"/>
        <w:rPr>
          <w:sz w:val="22"/>
          <w:szCs w:val="22"/>
        </w:rPr>
      </w:pPr>
    </w:p>
    <w:p w:rsidR="00021DD5" w:rsidRPr="0041211E" w:rsidRDefault="00021DD5" w:rsidP="00D154B7">
      <w:pPr>
        <w:widowControl w:val="0"/>
        <w:autoSpaceDE w:val="0"/>
        <w:jc w:val="both"/>
        <w:rPr>
          <w:sz w:val="22"/>
          <w:szCs w:val="22"/>
        </w:rPr>
      </w:pPr>
      <w:r w:rsidRPr="0041211E">
        <w:rPr>
          <w:sz w:val="22"/>
          <w:szCs w:val="22"/>
        </w:rPr>
        <w:t>Le cocontractant doit prendre en charge des frais professionnels et de la couverture de tous risques de maladie et d'accident dans le cadre de sa mission.</w:t>
      </w:r>
    </w:p>
    <w:p w:rsidR="00120882" w:rsidRPr="0041211E" w:rsidRDefault="00120882" w:rsidP="00D154B7">
      <w:pPr>
        <w:widowControl w:val="0"/>
        <w:autoSpaceDE w:val="0"/>
        <w:jc w:val="both"/>
        <w:rPr>
          <w:sz w:val="22"/>
          <w:szCs w:val="22"/>
        </w:rPr>
      </w:pPr>
    </w:p>
    <w:p w:rsidR="00E248E6" w:rsidRPr="0041211E" w:rsidRDefault="00E248E6" w:rsidP="00D154B7">
      <w:pPr>
        <w:widowControl w:val="0"/>
        <w:autoSpaceDE w:val="0"/>
        <w:jc w:val="both"/>
        <w:rPr>
          <w:sz w:val="22"/>
          <w:szCs w:val="22"/>
        </w:rPr>
      </w:pPr>
      <w:r w:rsidRPr="0041211E">
        <w:rPr>
          <w:sz w:val="22"/>
          <w:szCs w:val="22"/>
        </w:rPr>
        <w:t>Le cocontractant ne peut pas modifier la composition de l’équipe proposée dans son offre technique sans l’accord écrit au Maître d’Ouvrage.</w:t>
      </w:r>
    </w:p>
    <w:p w:rsidR="00021DD5" w:rsidRPr="0041211E" w:rsidRDefault="00021DD5" w:rsidP="00D154B7">
      <w:pPr>
        <w:widowControl w:val="0"/>
        <w:autoSpaceDE w:val="0"/>
        <w:jc w:val="both"/>
        <w:rPr>
          <w:sz w:val="22"/>
          <w:szCs w:val="22"/>
        </w:rPr>
      </w:pPr>
      <w:r w:rsidRPr="0041211E">
        <w:rPr>
          <w:sz w:val="22"/>
          <w:szCs w:val="22"/>
        </w:rPr>
        <w:t xml:space="preserve">Pour les entreprises étrangères et à défaut de résider, le Cocontractant aura à maintenir en République du Cameroun pendant la période d’exécution du contrat, un représentant permanent dument mandaté </w:t>
      </w:r>
    </w:p>
    <w:bookmarkEnd w:id="247"/>
    <w:bookmarkEnd w:id="248"/>
    <w:p w:rsidR="00266A18" w:rsidRPr="0041211E" w:rsidRDefault="00266A18" w:rsidP="00D154B7">
      <w:pPr>
        <w:widowControl w:val="0"/>
        <w:autoSpaceDE w:val="0"/>
        <w:jc w:val="both"/>
        <w:rPr>
          <w:sz w:val="22"/>
          <w:szCs w:val="22"/>
        </w:rPr>
      </w:pPr>
    </w:p>
    <w:p w:rsidR="00266A18" w:rsidRPr="0041211E" w:rsidRDefault="00266A18" w:rsidP="00D154B7">
      <w:pPr>
        <w:widowControl w:val="0"/>
        <w:autoSpaceDE w:val="0"/>
        <w:ind w:left="1418" w:right="-23" w:hanging="1418"/>
        <w:rPr>
          <w:b/>
          <w:bCs/>
          <w:sz w:val="22"/>
          <w:szCs w:val="22"/>
        </w:rPr>
      </w:pPr>
      <w:bookmarkStart w:id="249" w:name="_Toc157610545"/>
      <w:r w:rsidRPr="0041211E">
        <w:rPr>
          <w:b/>
          <w:bCs/>
          <w:sz w:val="22"/>
          <w:szCs w:val="22"/>
        </w:rPr>
        <w:t>Article 1</w:t>
      </w:r>
      <w:r w:rsidR="00395161" w:rsidRPr="0041211E">
        <w:rPr>
          <w:b/>
          <w:bCs/>
          <w:sz w:val="22"/>
          <w:szCs w:val="22"/>
        </w:rPr>
        <w:t>4</w:t>
      </w:r>
      <w:r w:rsidRPr="0041211E">
        <w:rPr>
          <w:b/>
          <w:bCs/>
          <w:sz w:val="22"/>
          <w:szCs w:val="22"/>
        </w:rPr>
        <w:t xml:space="preserve"> Marchés à tranches conditionnelles</w:t>
      </w:r>
      <w:bookmarkEnd w:id="249"/>
    </w:p>
    <w:p w:rsidR="00266A18" w:rsidRPr="0041211E" w:rsidRDefault="000234C0" w:rsidP="00D154B7">
      <w:pPr>
        <w:widowControl w:val="0"/>
        <w:autoSpaceDE w:val="0"/>
        <w:jc w:val="both"/>
        <w:rPr>
          <w:sz w:val="22"/>
          <w:szCs w:val="22"/>
        </w:rPr>
      </w:pPr>
      <w:r w:rsidRPr="0041211E">
        <w:rPr>
          <w:iCs/>
          <w:sz w:val="22"/>
          <w:szCs w:val="22"/>
        </w:rPr>
        <w:t>NEANT</w:t>
      </w:r>
    </w:p>
    <w:p w:rsidR="003F7F98" w:rsidRPr="0041211E" w:rsidRDefault="003F7F98" w:rsidP="00D154B7">
      <w:pPr>
        <w:widowControl w:val="0"/>
        <w:autoSpaceDE w:val="0"/>
        <w:jc w:val="both"/>
        <w:rPr>
          <w:sz w:val="22"/>
          <w:szCs w:val="22"/>
        </w:rPr>
      </w:pPr>
    </w:p>
    <w:p w:rsidR="003F7F98" w:rsidRPr="0041211E" w:rsidRDefault="00266A18" w:rsidP="0029357D">
      <w:pPr>
        <w:pStyle w:val="CCAParticle"/>
        <w:rPr>
          <w:sz w:val="22"/>
          <w:szCs w:val="22"/>
        </w:rPr>
      </w:pPr>
      <w:bookmarkStart w:id="250" w:name="_Toc157306073"/>
      <w:bookmarkStart w:id="251" w:name="_Toc530307801"/>
      <w:bookmarkStart w:id="252" w:name="_Toc97557087"/>
      <w:r w:rsidRPr="0041211E">
        <w:rPr>
          <w:sz w:val="22"/>
          <w:szCs w:val="22"/>
        </w:rPr>
        <w:t>Article 1</w:t>
      </w:r>
      <w:r w:rsidR="00395161" w:rsidRPr="0041211E">
        <w:rPr>
          <w:sz w:val="22"/>
          <w:szCs w:val="22"/>
        </w:rPr>
        <w:t>5</w:t>
      </w:r>
      <w:r w:rsidRPr="0041211E">
        <w:rPr>
          <w:sz w:val="22"/>
          <w:szCs w:val="22"/>
        </w:rPr>
        <w:t xml:space="preserve">- </w:t>
      </w:r>
      <w:r w:rsidR="003F7F98" w:rsidRPr="0041211E">
        <w:rPr>
          <w:sz w:val="22"/>
          <w:szCs w:val="22"/>
        </w:rPr>
        <w:t>Personnel et Matériel du cocontractant</w:t>
      </w:r>
      <w:bookmarkEnd w:id="250"/>
      <w:r w:rsidR="003F7F98" w:rsidRPr="0041211E">
        <w:rPr>
          <w:sz w:val="22"/>
          <w:szCs w:val="22"/>
        </w:rPr>
        <w:t xml:space="preserve"> </w:t>
      </w:r>
      <w:bookmarkEnd w:id="251"/>
      <w:bookmarkEnd w:id="252"/>
    </w:p>
    <w:p w:rsidR="003F7F98" w:rsidRPr="0041211E" w:rsidRDefault="003F7F98" w:rsidP="00D154B7">
      <w:pPr>
        <w:widowControl w:val="0"/>
        <w:tabs>
          <w:tab w:val="left" w:pos="2410"/>
        </w:tabs>
        <w:autoSpaceDE w:val="0"/>
        <w:jc w:val="both"/>
        <w:rPr>
          <w:sz w:val="22"/>
          <w:szCs w:val="22"/>
        </w:rPr>
      </w:pPr>
      <w:r w:rsidRPr="0041211E">
        <w:rPr>
          <w:b/>
          <w:sz w:val="22"/>
          <w:szCs w:val="22"/>
        </w:rPr>
        <w:t>1</w:t>
      </w:r>
      <w:r w:rsidR="00395161" w:rsidRPr="0041211E">
        <w:rPr>
          <w:b/>
          <w:sz w:val="22"/>
          <w:szCs w:val="22"/>
        </w:rPr>
        <w:t>5</w:t>
      </w:r>
      <w:r w:rsidRPr="0041211E">
        <w:rPr>
          <w:b/>
          <w:sz w:val="22"/>
          <w:szCs w:val="22"/>
        </w:rPr>
        <w:t>.1.</w:t>
      </w:r>
      <w:r w:rsidRPr="0041211E">
        <w:rPr>
          <w:sz w:val="22"/>
          <w:szCs w:val="22"/>
        </w:rPr>
        <w:t xml:space="preserve"> </w:t>
      </w:r>
      <w:r w:rsidRPr="0041211E">
        <w:rPr>
          <w:b/>
          <w:sz w:val="22"/>
          <w:szCs w:val="22"/>
        </w:rPr>
        <w:t>Personnel de l’entreprise</w:t>
      </w:r>
    </w:p>
    <w:p w:rsidR="003F7F98" w:rsidRPr="0041211E" w:rsidRDefault="003F7F98" w:rsidP="00D154B7">
      <w:pPr>
        <w:widowControl w:val="0"/>
        <w:tabs>
          <w:tab w:val="left" w:pos="2410"/>
        </w:tabs>
        <w:autoSpaceDE w:val="0"/>
        <w:jc w:val="both"/>
        <w:rPr>
          <w:sz w:val="22"/>
          <w:szCs w:val="22"/>
        </w:rPr>
      </w:pPr>
      <w:r w:rsidRPr="0041211E">
        <w:rPr>
          <w:sz w:val="22"/>
          <w:szCs w:val="22"/>
        </w:rPr>
        <w:t xml:space="preserve">L’entreprise est tenue d’utiliser le personnel proposé dans l’offre, </w:t>
      </w:r>
      <w:bookmarkStart w:id="253" w:name="_Hlk159270732"/>
      <w:r w:rsidRPr="0041211E">
        <w:rPr>
          <w:sz w:val="22"/>
          <w:szCs w:val="22"/>
        </w:rPr>
        <w:t xml:space="preserve">dont l’équipe se compose comme suit : </w:t>
      </w:r>
      <w:r w:rsidRPr="0041211E">
        <w:rPr>
          <w:i/>
          <w:iCs/>
          <w:sz w:val="22"/>
          <w:szCs w:val="22"/>
        </w:rPr>
        <w:t>[A préciser]</w:t>
      </w:r>
      <w:r w:rsidRPr="0041211E">
        <w:rPr>
          <w:sz w:val="22"/>
          <w:szCs w:val="22"/>
        </w:rPr>
        <w:t> </w:t>
      </w:r>
    </w:p>
    <w:p w:rsidR="009E1003" w:rsidRPr="0041211E" w:rsidRDefault="009E1003" w:rsidP="00D154B7">
      <w:pPr>
        <w:widowControl w:val="0"/>
        <w:autoSpaceDE w:val="0"/>
        <w:jc w:val="both"/>
        <w:rPr>
          <w:sz w:val="22"/>
          <w:szCs w:val="22"/>
          <w:lang w:val="fr-CM"/>
        </w:rPr>
      </w:pPr>
      <w:r w:rsidRPr="0041211E">
        <w:rPr>
          <w:sz w:val="22"/>
          <w:szCs w:val="22"/>
          <w:lang w:val="fr-CM"/>
        </w:rPr>
        <w:t>.</w:t>
      </w:r>
      <w:r w:rsidRPr="0041211E">
        <w:rPr>
          <w:sz w:val="22"/>
          <w:szCs w:val="22"/>
          <w:lang w:val="fr-CM"/>
        </w:rPr>
        <w:tab/>
        <w:t xml:space="preserve">Personnel clé pour l’exécution des travaux :   </w:t>
      </w:r>
    </w:p>
    <w:p w:rsidR="009E1003" w:rsidRPr="0041211E" w:rsidRDefault="009E1003" w:rsidP="00D154B7">
      <w:pPr>
        <w:widowControl w:val="0"/>
        <w:autoSpaceDE w:val="0"/>
        <w:jc w:val="both"/>
        <w:rPr>
          <w:sz w:val="22"/>
          <w:szCs w:val="22"/>
          <w:lang w:val="fr-CM"/>
        </w:rPr>
      </w:pPr>
      <w:r w:rsidRPr="0041211E">
        <w:rPr>
          <w:sz w:val="22"/>
          <w:szCs w:val="22"/>
          <w:lang w:val="fr-CM"/>
        </w:rPr>
        <w:tab/>
        <w:t xml:space="preserve">Chef de Projet </w:t>
      </w:r>
      <w:r w:rsidRPr="0041211E">
        <w:rPr>
          <w:i/>
          <w:sz w:val="22"/>
          <w:szCs w:val="22"/>
          <w:lang w:val="fr-CM"/>
        </w:rPr>
        <w:t>:………</w:t>
      </w:r>
      <w:proofErr w:type="gramStart"/>
      <w:r w:rsidRPr="0041211E">
        <w:rPr>
          <w:i/>
          <w:sz w:val="22"/>
          <w:szCs w:val="22"/>
          <w:lang w:val="fr-CM"/>
        </w:rPr>
        <w:t>..[</w:t>
      </w:r>
      <w:proofErr w:type="gramEnd"/>
      <w:r w:rsidRPr="0041211E">
        <w:rPr>
          <w:i/>
          <w:sz w:val="22"/>
          <w:szCs w:val="22"/>
          <w:lang w:val="fr-CM"/>
        </w:rPr>
        <w:t>indiquer le nom]………..</w:t>
      </w:r>
    </w:p>
    <w:p w:rsidR="009E1003" w:rsidRPr="0041211E" w:rsidRDefault="009E1003" w:rsidP="00D154B7">
      <w:pPr>
        <w:widowControl w:val="0"/>
        <w:autoSpaceDE w:val="0"/>
        <w:ind w:firstLine="426"/>
        <w:jc w:val="both"/>
        <w:rPr>
          <w:sz w:val="22"/>
          <w:szCs w:val="22"/>
          <w:lang w:val="fr-CM"/>
        </w:rPr>
      </w:pPr>
      <w:r w:rsidRPr="0041211E">
        <w:rPr>
          <w:sz w:val="22"/>
          <w:szCs w:val="22"/>
          <w:lang w:val="fr-CM"/>
        </w:rPr>
        <w:t xml:space="preserve">     Conducteur des travaux     </w:t>
      </w:r>
      <w:r w:rsidRPr="0041211E">
        <w:rPr>
          <w:i/>
          <w:sz w:val="22"/>
          <w:szCs w:val="22"/>
          <w:lang w:val="fr-CM"/>
        </w:rPr>
        <w:t>:………</w:t>
      </w:r>
      <w:proofErr w:type="gramStart"/>
      <w:r w:rsidRPr="0041211E">
        <w:rPr>
          <w:i/>
          <w:sz w:val="22"/>
          <w:szCs w:val="22"/>
          <w:lang w:val="fr-CM"/>
        </w:rPr>
        <w:t>..[</w:t>
      </w:r>
      <w:proofErr w:type="gramEnd"/>
      <w:r w:rsidRPr="0041211E">
        <w:rPr>
          <w:i/>
          <w:sz w:val="22"/>
          <w:szCs w:val="22"/>
          <w:lang w:val="fr-CM"/>
        </w:rPr>
        <w:t>indiquer le nom]………..</w:t>
      </w:r>
    </w:p>
    <w:p w:rsidR="009E1003" w:rsidRPr="0041211E" w:rsidRDefault="009E1003" w:rsidP="00D154B7">
      <w:pPr>
        <w:widowControl w:val="0"/>
        <w:autoSpaceDE w:val="0"/>
        <w:ind w:left="709" w:hanging="283"/>
        <w:jc w:val="both"/>
        <w:rPr>
          <w:sz w:val="22"/>
          <w:szCs w:val="22"/>
          <w:lang w:val="fr-CM"/>
        </w:rPr>
      </w:pPr>
      <w:r w:rsidRPr="0041211E">
        <w:rPr>
          <w:sz w:val="22"/>
          <w:szCs w:val="22"/>
          <w:lang w:val="fr-CM"/>
        </w:rPr>
        <w:t xml:space="preserve">     Autres personnels clés   </w:t>
      </w:r>
      <w:r w:rsidRPr="0041211E">
        <w:rPr>
          <w:i/>
          <w:sz w:val="22"/>
          <w:szCs w:val="22"/>
          <w:lang w:val="fr-CM"/>
        </w:rPr>
        <w:t>:………</w:t>
      </w:r>
      <w:proofErr w:type="gramStart"/>
      <w:r w:rsidRPr="0041211E">
        <w:rPr>
          <w:i/>
          <w:sz w:val="22"/>
          <w:szCs w:val="22"/>
          <w:lang w:val="fr-CM"/>
        </w:rPr>
        <w:t>..[</w:t>
      </w:r>
      <w:proofErr w:type="gramEnd"/>
      <w:r w:rsidRPr="0041211E">
        <w:rPr>
          <w:i/>
          <w:sz w:val="22"/>
          <w:szCs w:val="22"/>
          <w:lang w:val="fr-CM"/>
        </w:rPr>
        <w:t>indiquer les noms]………..</w:t>
      </w:r>
    </w:p>
    <w:p w:rsidR="009E1003" w:rsidRPr="0041211E" w:rsidRDefault="009E1003" w:rsidP="00D154B7">
      <w:pPr>
        <w:widowControl w:val="0"/>
        <w:autoSpaceDE w:val="0"/>
        <w:jc w:val="both"/>
        <w:rPr>
          <w:sz w:val="22"/>
          <w:szCs w:val="22"/>
          <w:lang w:val="fr-CM"/>
        </w:rPr>
      </w:pPr>
    </w:p>
    <w:p w:rsidR="003F7F98" w:rsidRPr="0041211E" w:rsidRDefault="003F7F98" w:rsidP="00D154B7">
      <w:pPr>
        <w:widowControl w:val="0"/>
        <w:tabs>
          <w:tab w:val="left" w:pos="2410"/>
        </w:tabs>
        <w:autoSpaceDE w:val="0"/>
        <w:jc w:val="both"/>
        <w:rPr>
          <w:sz w:val="22"/>
          <w:szCs w:val="22"/>
        </w:rPr>
      </w:pPr>
      <w:bookmarkStart w:id="254" w:name="_Hlk159270773"/>
      <w:bookmarkEnd w:id="253"/>
      <w:r w:rsidRPr="0041211E">
        <w:rPr>
          <w:sz w:val="22"/>
          <w:szCs w:val="22"/>
        </w:rPr>
        <w:t>Indiquer par ailleurs le personnel à recruter dans le cas de l’approche HIMO le cas échéant, ainsi que le mode de leur rémunération.</w:t>
      </w:r>
    </w:p>
    <w:p w:rsidR="00120882" w:rsidRPr="0041211E" w:rsidRDefault="00120882" w:rsidP="00D154B7">
      <w:pPr>
        <w:widowControl w:val="0"/>
        <w:tabs>
          <w:tab w:val="left" w:pos="2410"/>
        </w:tabs>
        <w:autoSpaceDE w:val="0"/>
        <w:jc w:val="both"/>
        <w:rPr>
          <w:sz w:val="22"/>
          <w:szCs w:val="22"/>
        </w:rPr>
      </w:pPr>
    </w:p>
    <w:bookmarkEnd w:id="254"/>
    <w:p w:rsidR="003F7F98" w:rsidRPr="0041211E" w:rsidRDefault="003F7F98" w:rsidP="00D154B7">
      <w:pPr>
        <w:widowControl w:val="0"/>
        <w:tabs>
          <w:tab w:val="left" w:pos="2410"/>
        </w:tabs>
        <w:autoSpaceDE w:val="0"/>
        <w:jc w:val="both"/>
        <w:rPr>
          <w:b/>
          <w:sz w:val="22"/>
          <w:szCs w:val="22"/>
        </w:rPr>
      </w:pPr>
      <w:r w:rsidRPr="0041211E">
        <w:rPr>
          <w:b/>
          <w:sz w:val="22"/>
          <w:szCs w:val="22"/>
        </w:rPr>
        <w:t>1</w:t>
      </w:r>
      <w:r w:rsidR="00395161" w:rsidRPr="0041211E">
        <w:rPr>
          <w:b/>
          <w:sz w:val="22"/>
          <w:szCs w:val="22"/>
        </w:rPr>
        <w:t>5</w:t>
      </w:r>
      <w:r w:rsidRPr="0041211E">
        <w:rPr>
          <w:b/>
          <w:sz w:val="22"/>
          <w:szCs w:val="22"/>
        </w:rPr>
        <w:t>.2. Remplacement du personnel clé</w:t>
      </w:r>
    </w:p>
    <w:p w:rsidR="003F7F98" w:rsidRPr="00307900" w:rsidRDefault="003F7F98" w:rsidP="00D154B7">
      <w:pPr>
        <w:widowControl w:val="0"/>
        <w:tabs>
          <w:tab w:val="left" w:pos="2410"/>
        </w:tabs>
        <w:autoSpaceDE w:val="0"/>
        <w:jc w:val="both"/>
        <w:rPr>
          <w:color w:val="000000" w:themeColor="text1"/>
          <w:sz w:val="22"/>
          <w:szCs w:val="22"/>
        </w:rPr>
      </w:pPr>
      <w:bookmarkStart w:id="255" w:name="_Hlk163152451"/>
      <w:r w:rsidRPr="0041211E">
        <w:rPr>
          <w:sz w:val="22"/>
          <w:szCs w:val="22"/>
        </w:rPr>
        <w:t xml:space="preserve">Toute modification, même partielle, apportée aux propositions de l’offre technique n’interviendra qu’après agrément </w:t>
      </w:r>
      <w:r w:rsidRPr="00307900">
        <w:rPr>
          <w:color w:val="000000" w:themeColor="text1"/>
          <w:sz w:val="22"/>
          <w:szCs w:val="22"/>
        </w:rPr>
        <w:t>écrit du Maître d’Ouvrage</w:t>
      </w:r>
      <w:r w:rsidRPr="00307900">
        <w:rPr>
          <w:color w:val="000000" w:themeColor="text1"/>
          <w:spacing w:val="25"/>
          <w:sz w:val="22"/>
          <w:szCs w:val="22"/>
        </w:rPr>
        <w:t xml:space="preserve"> ou </w:t>
      </w:r>
      <w:r w:rsidRPr="00307900">
        <w:rPr>
          <w:color w:val="000000" w:themeColor="text1"/>
          <w:sz w:val="22"/>
          <w:szCs w:val="22"/>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120882" w:rsidRPr="00307900" w:rsidRDefault="00120882" w:rsidP="00D154B7">
      <w:pPr>
        <w:widowControl w:val="0"/>
        <w:tabs>
          <w:tab w:val="left" w:pos="2410"/>
        </w:tabs>
        <w:autoSpaceDE w:val="0"/>
        <w:jc w:val="both"/>
        <w:rPr>
          <w:color w:val="000000" w:themeColor="text1"/>
          <w:sz w:val="22"/>
          <w:szCs w:val="22"/>
        </w:rPr>
      </w:pPr>
    </w:p>
    <w:p w:rsidR="00C269EB" w:rsidRPr="00307900" w:rsidRDefault="003F7F98" w:rsidP="00D154B7">
      <w:pPr>
        <w:widowControl w:val="0"/>
        <w:autoSpaceDE w:val="0"/>
        <w:adjustRightInd w:val="0"/>
        <w:ind w:right="94"/>
        <w:jc w:val="both"/>
        <w:rPr>
          <w:color w:val="000000" w:themeColor="text1"/>
          <w:sz w:val="22"/>
          <w:szCs w:val="22"/>
        </w:rPr>
      </w:pPr>
      <w:bookmarkStart w:id="256" w:name="_Hlk163136790"/>
      <w:r w:rsidRPr="00307900">
        <w:rPr>
          <w:color w:val="000000" w:themeColor="text1"/>
          <w:sz w:val="22"/>
          <w:szCs w:val="22"/>
        </w:rPr>
        <w:t xml:space="preserve">En tout état de cause, les listes du personnel d’encadrement à mettre en place </w:t>
      </w:r>
      <w:r w:rsidR="00C269EB" w:rsidRPr="00307900">
        <w:rPr>
          <w:color w:val="000000" w:themeColor="text1"/>
          <w:sz w:val="22"/>
          <w:szCs w:val="22"/>
        </w:rPr>
        <w:t>seront préalablement soumises à l’agrément écrit du Maitre d’Œuvre ou de l’ingénieur le cas échéant dans les jours x________________</w:t>
      </w:r>
      <w:proofErr w:type="gramStart"/>
      <w:r w:rsidR="00C269EB" w:rsidRPr="00307900">
        <w:rPr>
          <w:color w:val="000000" w:themeColor="text1"/>
          <w:sz w:val="22"/>
          <w:szCs w:val="22"/>
        </w:rPr>
        <w:t>_(</w:t>
      </w:r>
      <w:proofErr w:type="gramEnd"/>
      <w:r w:rsidR="00C269EB" w:rsidRPr="00307900">
        <w:rPr>
          <w:color w:val="000000" w:themeColor="text1"/>
          <w:sz w:val="22"/>
          <w:szCs w:val="22"/>
        </w:rPr>
        <w:t>jours à préciser) qui suivent la notification de l’ordre de service de commencer les travaux. Passé ce délai, les listes seront considérées comme approuvées</w:t>
      </w:r>
      <w:r w:rsidRPr="00307900">
        <w:rPr>
          <w:color w:val="000000" w:themeColor="text1"/>
          <w:sz w:val="22"/>
          <w:szCs w:val="22"/>
        </w:rPr>
        <w:t>.</w:t>
      </w:r>
      <w:r w:rsidR="00737580" w:rsidRPr="00307900">
        <w:rPr>
          <w:color w:val="000000" w:themeColor="text1"/>
          <w:sz w:val="22"/>
          <w:szCs w:val="22"/>
        </w:rPr>
        <w:t xml:space="preserve"> </w:t>
      </w:r>
    </w:p>
    <w:p w:rsidR="00C269EB" w:rsidRPr="00307900" w:rsidRDefault="00C269EB" w:rsidP="00D154B7">
      <w:pPr>
        <w:widowControl w:val="0"/>
        <w:tabs>
          <w:tab w:val="left" w:pos="2410"/>
        </w:tabs>
        <w:autoSpaceDE w:val="0"/>
        <w:jc w:val="both"/>
        <w:rPr>
          <w:color w:val="000000" w:themeColor="text1"/>
          <w:sz w:val="22"/>
          <w:szCs w:val="22"/>
        </w:rPr>
      </w:pPr>
      <w:r w:rsidRPr="00307900">
        <w:rPr>
          <w:color w:val="000000" w:themeColor="text1"/>
          <w:sz w:val="22"/>
          <w:szCs w:val="22"/>
        </w:rPr>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307900">
        <w:rPr>
          <w:color w:val="000000" w:themeColor="text1"/>
          <w:sz w:val="22"/>
          <w:szCs w:val="22"/>
        </w:rPr>
        <w:t>,</w:t>
      </w:r>
      <w:r w:rsidRPr="00307900">
        <w:rPr>
          <w:color w:val="000000" w:themeColor="text1"/>
          <w:sz w:val="22"/>
          <w:szCs w:val="22"/>
        </w:rPr>
        <w:t xml:space="preserve"> dont la qualification serait insuffisante. </w:t>
      </w:r>
    </w:p>
    <w:p w:rsidR="00120882" w:rsidRPr="00307900" w:rsidRDefault="00120882" w:rsidP="00D154B7">
      <w:pPr>
        <w:widowControl w:val="0"/>
        <w:tabs>
          <w:tab w:val="left" w:pos="2410"/>
        </w:tabs>
        <w:autoSpaceDE w:val="0"/>
        <w:jc w:val="both"/>
        <w:rPr>
          <w:color w:val="000000" w:themeColor="text1"/>
          <w:sz w:val="22"/>
          <w:szCs w:val="22"/>
        </w:rPr>
      </w:pPr>
    </w:p>
    <w:bookmarkEnd w:id="256"/>
    <w:p w:rsidR="00C4784D" w:rsidRPr="00307900" w:rsidRDefault="003F7F98" w:rsidP="00D154B7">
      <w:pPr>
        <w:widowControl w:val="0"/>
        <w:tabs>
          <w:tab w:val="left" w:pos="2410"/>
        </w:tabs>
        <w:autoSpaceDE w:val="0"/>
        <w:jc w:val="both"/>
        <w:rPr>
          <w:color w:val="000000" w:themeColor="text1"/>
          <w:sz w:val="22"/>
          <w:szCs w:val="22"/>
        </w:rPr>
      </w:pPr>
      <w:r w:rsidRPr="00307900">
        <w:rPr>
          <w:color w:val="000000" w:themeColor="text1"/>
          <w:sz w:val="22"/>
          <w:szCs w:val="22"/>
        </w:rPr>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307900">
        <w:rPr>
          <w:color w:val="000000" w:themeColor="text1"/>
          <w:sz w:val="22"/>
          <w:szCs w:val="22"/>
        </w:rPr>
        <w:t xml:space="preserve"> </w:t>
      </w:r>
    </w:p>
    <w:p w:rsidR="00021DD5" w:rsidRPr="00307900" w:rsidRDefault="00021DD5" w:rsidP="00D154B7">
      <w:pPr>
        <w:widowControl w:val="0"/>
        <w:tabs>
          <w:tab w:val="left" w:pos="2410"/>
        </w:tabs>
        <w:autoSpaceDE w:val="0"/>
        <w:jc w:val="both"/>
        <w:rPr>
          <w:color w:val="000000" w:themeColor="text1"/>
          <w:sz w:val="22"/>
          <w:szCs w:val="22"/>
        </w:rPr>
      </w:pPr>
      <w:r w:rsidRPr="00307900">
        <w:rPr>
          <w:color w:val="000000" w:themeColor="text1"/>
          <w:sz w:val="22"/>
          <w:szCs w:val="22"/>
        </w:rPr>
        <w:t>Toute modification apportée sera notifiée au Maître d’Ouvrage</w:t>
      </w:r>
      <w:r w:rsidR="00172274" w:rsidRPr="00307900">
        <w:rPr>
          <w:color w:val="000000" w:themeColor="text1"/>
          <w:sz w:val="22"/>
          <w:szCs w:val="22"/>
        </w:rPr>
        <w:t xml:space="preserve"> pour approbation préalable</w:t>
      </w:r>
      <w:r w:rsidR="009D6E76" w:rsidRPr="00307900">
        <w:rPr>
          <w:color w:val="000000" w:themeColor="text1"/>
          <w:sz w:val="22"/>
          <w:szCs w:val="22"/>
        </w:rPr>
        <w:t>.</w:t>
      </w:r>
    </w:p>
    <w:p w:rsidR="00120882" w:rsidRPr="0041211E" w:rsidRDefault="00120882" w:rsidP="00D154B7">
      <w:pPr>
        <w:widowControl w:val="0"/>
        <w:tabs>
          <w:tab w:val="left" w:pos="2410"/>
        </w:tabs>
        <w:autoSpaceDE w:val="0"/>
        <w:jc w:val="both"/>
        <w:rPr>
          <w:sz w:val="22"/>
          <w:szCs w:val="22"/>
        </w:rPr>
      </w:pPr>
    </w:p>
    <w:bookmarkEnd w:id="255"/>
    <w:p w:rsidR="003F7F98" w:rsidRPr="0041211E" w:rsidRDefault="003F7F98" w:rsidP="00D154B7">
      <w:pPr>
        <w:widowControl w:val="0"/>
        <w:tabs>
          <w:tab w:val="left" w:pos="2410"/>
        </w:tabs>
        <w:autoSpaceDE w:val="0"/>
        <w:jc w:val="both"/>
        <w:rPr>
          <w:b/>
          <w:sz w:val="22"/>
          <w:szCs w:val="22"/>
        </w:rPr>
      </w:pPr>
      <w:r w:rsidRPr="0041211E">
        <w:rPr>
          <w:b/>
          <w:sz w:val="22"/>
          <w:szCs w:val="22"/>
        </w:rPr>
        <w:t>1</w:t>
      </w:r>
      <w:r w:rsidR="00395161" w:rsidRPr="0041211E">
        <w:rPr>
          <w:b/>
          <w:sz w:val="22"/>
          <w:szCs w:val="22"/>
        </w:rPr>
        <w:t>5</w:t>
      </w:r>
      <w:r w:rsidRPr="0041211E">
        <w:rPr>
          <w:b/>
          <w:sz w:val="22"/>
          <w:szCs w:val="22"/>
        </w:rPr>
        <w:t>.3. Retrait du personnel</w:t>
      </w:r>
      <w:r w:rsidR="00021DD5" w:rsidRPr="0041211E">
        <w:rPr>
          <w:b/>
          <w:sz w:val="22"/>
          <w:szCs w:val="22"/>
        </w:rPr>
        <w:t xml:space="preserve"> </w:t>
      </w:r>
      <w:r w:rsidR="00021DD5" w:rsidRPr="0041211E">
        <w:rPr>
          <w:b/>
          <w:bCs/>
          <w:sz w:val="22"/>
          <w:szCs w:val="22"/>
        </w:rPr>
        <w:t>(le cas échéant)</w:t>
      </w:r>
    </w:p>
    <w:p w:rsidR="00B03DCF" w:rsidRPr="0041211E" w:rsidRDefault="00B03DCF" w:rsidP="00D154B7">
      <w:pPr>
        <w:jc w:val="both"/>
        <w:rPr>
          <w:sz w:val="22"/>
          <w:szCs w:val="22"/>
          <w:lang w:val="fr-CM"/>
        </w:rPr>
      </w:pPr>
      <w:r w:rsidRPr="0041211E">
        <w:rPr>
          <w:sz w:val="22"/>
          <w:szCs w:val="22"/>
        </w:rPr>
        <w:t xml:space="preserve">Après agrément écrit du Maître d’Ouvrage ou du Maitre d’Ouvrage Délégué, </w:t>
      </w:r>
      <w:r w:rsidRPr="0041211E">
        <w:rPr>
          <w:sz w:val="22"/>
          <w:szCs w:val="22"/>
          <w:lang w:val="fr-CM"/>
        </w:rPr>
        <w:t>le Chef de service du marché, peut sur proposition de l’Ingénieur du Marché ou du Maître d’œuvre le cas échéant, demander au cocontractant</w:t>
      </w:r>
      <w:r w:rsidRPr="0041211E">
        <w:rPr>
          <w:sz w:val="22"/>
          <w:szCs w:val="22"/>
        </w:rPr>
        <w:t xml:space="preserve">, </w:t>
      </w:r>
      <w:r w:rsidRPr="0041211E">
        <w:rPr>
          <w:sz w:val="22"/>
          <w:szCs w:val="22"/>
          <w:lang w:val="fr-CM"/>
        </w:rPr>
        <w:t>après mise en demeure, de retirer un personnel faisant partie de ses effectifs</w:t>
      </w:r>
      <w:r w:rsidRPr="0041211E">
        <w:rPr>
          <w:sz w:val="22"/>
          <w:szCs w:val="22"/>
        </w:rPr>
        <w:t xml:space="preserve"> pour faute grave dûment constatée ou pour incompétence,</w:t>
      </w:r>
      <w:r w:rsidRPr="0041211E">
        <w:rPr>
          <w:sz w:val="22"/>
          <w:szCs w:val="22"/>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41211E" w:rsidRDefault="00120882" w:rsidP="00D154B7">
      <w:pPr>
        <w:jc w:val="both"/>
        <w:rPr>
          <w:sz w:val="22"/>
          <w:szCs w:val="22"/>
          <w:lang w:val="fr-CM"/>
        </w:rPr>
      </w:pPr>
    </w:p>
    <w:p w:rsidR="003F7F98" w:rsidRPr="0041211E" w:rsidRDefault="003F7F98" w:rsidP="00D154B7">
      <w:pPr>
        <w:jc w:val="both"/>
        <w:rPr>
          <w:b/>
          <w:sz w:val="22"/>
          <w:szCs w:val="22"/>
        </w:rPr>
      </w:pPr>
      <w:r w:rsidRPr="0041211E">
        <w:rPr>
          <w:b/>
          <w:sz w:val="22"/>
          <w:szCs w:val="22"/>
        </w:rPr>
        <w:t>1</w:t>
      </w:r>
      <w:r w:rsidR="00395161" w:rsidRPr="0041211E">
        <w:rPr>
          <w:b/>
          <w:sz w:val="22"/>
          <w:szCs w:val="22"/>
        </w:rPr>
        <w:t>5</w:t>
      </w:r>
      <w:r w:rsidRPr="0041211E">
        <w:rPr>
          <w:b/>
          <w:sz w:val="22"/>
          <w:szCs w:val="22"/>
        </w:rPr>
        <w:t>.4 Représentant du cocontractant</w:t>
      </w:r>
    </w:p>
    <w:p w:rsidR="003F7F98" w:rsidRPr="0041211E" w:rsidRDefault="003F7F98" w:rsidP="00D154B7">
      <w:pPr>
        <w:jc w:val="both"/>
        <w:rPr>
          <w:sz w:val="22"/>
          <w:szCs w:val="22"/>
        </w:rPr>
      </w:pPr>
      <w:r w:rsidRPr="0041211E">
        <w:rPr>
          <w:sz w:val="22"/>
          <w:szCs w:val="22"/>
        </w:rPr>
        <w:t>Dès notification du marché, le cocontractant désigne une personne physique</w:t>
      </w:r>
      <w:r w:rsidR="0029357D" w:rsidRPr="0041211E">
        <w:rPr>
          <w:sz w:val="22"/>
          <w:szCs w:val="22"/>
        </w:rPr>
        <w:t>,</w:t>
      </w:r>
      <w:r w:rsidRPr="0041211E">
        <w:rPr>
          <w:sz w:val="22"/>
          <w:szCs w:val="22"/>
        </w:rPr>
        <w:t xml:space="preserve"> qui le représente vis-à-vis de l’Administration pour tout ce qui concerne l’exécution du projet.</w:t>
      </w:r>
    </w:p>
    <w:p w:rsidR="003F7F98" w:rsidRPr="0041211E" w:rsidRDefault="003F7F98" w:rsidP="00D154B7">
      <w:pPr>
        <w:jc w:val="both"/>
        <w:rPr>
          <w:sz w:val="22"/>
          <w:szCs w:val="22"/>
        </w:rPr>
      </w:pPr>
      <w:r w:rsidRPr="0041211E">
        <w:rPr>
          <w:sz w:val="22"/>
          <w:szCs w:val="22"/>
        </w:rPr>
        <w:lastRenderedPageBreak/>
        <w:t>Cette personne chargée de la conduite des travaux, doit disposer de pouvoirs suffisants pour prendre sans délai les décisions nécessaires à la bonne marche du projet.</w:t>
      </w:r>
    </w:p>
    <w:p w:rsidR="003F7F98" w:rsidRPr="0041211E" w:rsidRDefault="003F7F98" w:rsidP="00D154B7">
      <w:pPr>
        <w:jc w:val="both"/>
        <w:rPr>
          <w:b/>
          <w:sz w:val="22"/>
          <w:szCs w:val="22"/>
        </w:rPr>
      </w:pPr>
      <w:r w:rsidRPr="0041211E">
        <w:rPr>
          <w:b/>
          <w:sz w:val="22"/>
          <w:szCs w:val="22"/>
        </w:rPr>
        <w:t>1</w:t>
      </w:r>
      <w:r w:rsidR="00395161" w:rsidRPr="0041211E">
        <w:rPr>
          <w:b/>
          <w:sz w:val="22"/>
          <w:szCs w:val="22"/>
        </w:rPr>
        <w:t>5</w:t>
      </w:r>
      <w:r w:rsidRPr="0041211E">
        <w:rPr>
          <w:b/>
          <w:sz w:val="22"/>
          <w:szCs w:val="22"/>
        </w:rPr>
        <w:t>.5. Législation du travail</w:t>
      </w:r>
    </w:p>
    <w:p w:rsidR="009D6E76" w:rsidRPr="00307900" w:rsidRDefault="009D6E76" w:rsidP="00D154B7">
      <w:pPr>
        <w:jc w:val="both"/>
        <w:rPr>
          <w:color w:val="000000" w:themeColor="text1"/>
          <w:sz w:val="22"/>
          <w:szCs w:val="22"/>
        </w:rPr>
      </w:pPr>
      <w:r w:rsidRPr="00307900">
        <w:rPr>
          <w:color w:val="000000" w:themeColor="text1"/>
          <w:sz w:val="22"/>
          <w:szCs w:val="22"/>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41211E" w:rsidRDefault="003F7F98" w:rsidP="00D154B7">
      <w:pPr>
        <w:jc w:val="both"/>
        <w:rPr>
          <w:sz w:val="22"/>
          <w:szCs w:val="22"/>
        </w:rPr>
      </w:pPr>
      <w:r w:rsidRPr="0041211E">
        <w:rPr>
          <w:sz w:val="22"/>
          <w:szCs w:val="22"/>
        </w:rPr>
        <w:t xml:space="preserve">Le </w:t>
      </w:r>
      <w:r w:rsidRPr="0041211E">
        <w:rPr>
          <w:bCs/>
          <w:sz w:val="22"/>
          <w:szCs w:val="22"/>
        </w:rPr>
        <w:t>cocontractant</w:t>
      </w:r>
      <w:r w:rsidRPr="0041211E">
        <w:rPr>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Pr="0041211E" w:rsidRDefault="003F7F98" w:rsidP="00D154B7">
      <w:pPr>
        <w:jc w:val="both"/>
        <w:rPr>
          <w:sz w:val="22"/>
          <w:szCs w:val="22"/>
        </w:rPr>
      </w:pPr>
      <w:r w:rsidRPr="0041211E">
        <w:rPr>
          <w:sz w:val="22"/>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41211E" w:rsidRDefault="00120882" w:rsidP="00D154B7">
      <w:pPr>
        <w:jc w:val="both"/>
        <w:rPr>
          <w:sz w:val="22"/>
          <w:szCs w:val="22"/>
        </w:rPr>
      </w:pPr>
    </w:p>
    <w:p w:rsidR="003F7F98" w:rsidRPr="0041211E" w:rsidRDefault="003F7F98" w:rsidP="00D154B7">
      <w:pPr>
        <w:jc w:val="both"/>
        <w:rPr>
          <w:sz w:val="22"/>
          <w:szCs w:val="22"/>
        </w:rPr>
      </w:pPr>
      <w:r w:rsidRPr="0041211E">
        <w:rPr>
          <w:sz w:val="22"/>
          <w:szCs w:val="22"/>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120882" w:rsidRPr="0041211E" w:rsidRDefault="00120882" w:rsidP="00D154B7">
      <w:pPr>
        <w:jc w:val="both"/>
        <w:rPr>
          <w:sz w:val="22"/>
          <w:szCs w:val="22"/>
        </w:rPr>
      </w:pPr>
    </w:p>
    <w:p w:rsidR="003F7F98" w:rsidRPr="0041211E" w:rsidRDefault="003F7F98" w:rsidP="00D154B7">
      <w:pPr>
        <w:jc w:val="both"/>
        <w:rPr>
          <w:sz w:val="22"/>
          <w:szCs w:val="22"/>
        </w:rPr>
      </w:pPr>
      <w:r w:rsidRPr="0041211E">
        <w:rPr>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41211E" w:rsidRDefault="00120882" w:rsidP="00D154B7">
      <w:pPr>
        <w:jc w:val="both"/>
        <w:rPr>
          <w:sz w:val="22"/>
          <w:szCs w:val="22"/>
        </w:rPr>
      </w:pPr>
    </w:p>
    <w:p w:rsidR="003F7F98" w:rsidRPr="0041211E" w:rsidRDefault="003F7F98" w:rsidP="00D154B7">
      <w:pPr>
        <w:jc w:val="both"/>
        <w:rPr>
          <w:sz w:val="22"/>
          <w:szCs w:val="22"/>
        </w:rPr>
      </w:pPr>
      <w:bookmarkStart w:id="257" w:name="_Hlk159271039"/>
      <w:r w:rsidRPr="0041211E">
        <w:rPr>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41211E" w:rsidRDefault="00746E36" w:rsidP="00D154B7">
      <w:pPr>
        <w:jc w:val="both"/>
        <w:rPr>
          <w:sz w:val="22"/>
          <w:szCs w:val="22"/>
        </w:rPr>
      </w:pPr>
    </w:p>
    <w:bookmarkEnd w:id="257"/>
    <w:p w:rsidR="003F7F98" w:rsidRPr="0041211E" w:rsidRDefault="003F7F98" w:rsidP="00D154B7">
      <w:pPr>
        <w:widowControl w:val="0"/>
        <w:tabs>
          <w:tab w:val="left" w:pos="2410"/>
        </w:tabs>
        <w:autoSpaceDE w:val="0"/>
        <w:jc w:val="both"/>
        <w:rPr>
          <w:b/>
          <w:sz w:val="22"/>
          <w:szCs w:val="22"/>
        </w:rPr>
      </w:pPr>
      <w:r w:rsidRPr="0041211E">
        <w:rPr>
          <w:b/>
          <w:sz w:val="22"/>
          <w:szCs w:val="22"/>
        </w:rPr>
        <w:t>1</w:t>
      </w:r>
      <w:r w:rsidR="00395161" w:rsidRPr="0041211E">
        <w:rPr>
          <w:b/>
          <w:sz w:val="22"/>
          <w:szCs w:val="22"/>
        </w:rPr>
        <w:t>5</w:t>
      </w:r>
      <w:r w:rsidRPr="0041211E">
        <w:rPr>
          <w:b/>
          <w:sz w:val="22"/>
          <w:szCs w:val="22"/>
        </w:rPr>
        <w:t>.6. Matériel proposé dans l’offre</w:t>
      </w:r>
    </w:p>
    <w:p w:rsidR="003F7F98" w:rsidRPr="0041211E" w:rsidRDefault="003F7F98" w:rsidP="00D154B7">
      <w:pPr>
        <w:jc w:val="both"/>
        <w:rPr>
          <w:sz w:val="22"/>
          <w:szCs w:val="22"/>
        </w:rPr>
      </w:pPr>
      <w:r w:rsidRPr="0041211E">
        <w:rPr>
          <w:sz w:val="22"/>
          <w:szCs w:val="22"/>
        </w:rPr>
        <w:t xml:space="preserve">Le cocontractant utilisera le matériel approprié </w:t>
      </w:r>
      <w:bookmarkStart w:id="258" w:name="_Hlk159271157"/>
      <w:r w:rsidRPr="0041211E">
        <w:rPr>
          <w:sz w:val="22"/>
          <w:szCs w:val="22"/>
        </w:rPr>
        <w:t>de niveau comparable aux prescriptions du DAO</w:t>
      </w:r>
      <w:r w:rsidR="00172274" w:rsidRPr="0041211E">
        <w:rPr>
          <w:sz w:val="22"/>
          <w:szCs w:val="22"/>
        </w:rPr>
        <w:t>,</w:t>
      </w:r>
      <w:r w:rsidRPr="0041211E">
        <w:rPr>
          <w:sz w:val="22"/>
          <w:szCs w:val="22"/>
        </w:rPr>
        <w:t xml:space="preserve"> </w:t>
      </w:r>
      <w:bookmarkEnd w:id="258"/>
      <w:r w:rsidRPr="0041211E">
        <w:rPr>
          <w:sz w:val="22"/>
          <w:szCs w:val="22"/>
        </w:rPr>
        <w:t>dans le projet d’exécution pour la bonne exécution des prestations selon les règles de l’art.</w:t>
      </w:r>
    </w:p>
    <w:p w:rsidR="00746E36" w:rsidRPr="0041211E" w:rsidRDefault="00746E36" w:rsidP="00D154B7">
      <w:pPr>
        <w:jc w:val="both"/>
        <w:rPr>
          <w:sz w:val="22"/>
          <w:szCs w:val="22"/>
        </w:rPr>
      </w:pPr>
      <w:r w:rsidRPr="0041211E">
        <w:rPr>
          <w:sz w:val="22"/>
          <w:szCs w:val="22"/>
        </w:rPr>
        <w:t>Toute modification apportée sera notifiée au Maître d’Ouvrage ou au Maître d’Ouvrage Délégué</w:t>
      </w:r>
      <w:r w:rsidR="00172274" w:rsidRPr="0041211E">
        <w:rPr>
          <w:sz w:val="22"/>
          <w:szCs w:val="22"/>
        </w:rPr>
        <w:t xml:space="preserve"> pour approbation préalable</w:t>
      </w:r>
      <w:r w:rsidRPr="0041211E">
        <w:rPr>
          <w:sz w:val="22"/>
          <w:szCs w:val="22"/>
        </w:rPr>
        <w:t>.</w:t>
      </w:r>
    </w:p>
    <w:p w:rsidR="003F7F98" w:rsidRPr="0041211E" w:rsidRDefault="003F7F98" w:rsidP="00D154B7">
      <w:pPr>
        <w:jc w:val="both"/>
        <w:rPr>
          <w:sz w:val="22"/>
          <w:szCs w:val="22"/>
        </w:rPr>
      </w:pPr>
    </w:p>
    <w:p w:rsidR="003F7F98" w:rsidRPr="0041211E" w:rsidRDefault="00266A18" w:rsidP="0029357D">
      <w:pPr>
        <w:pStyle w:val="CCAParticle"/>
        <w:rPr>
          <w:bCs/>
          <w:sz w:val="22"/>
          <w:szCs w:val="22"/>
        </w:rPr>
      </w:pPr>
      <w:bookmarkStart w:id="259" w:name="_Toc530307802"/>
      <w:bookmarkStart w:id="260" w:name="_Toc157306074"/>
      <w:r w:rsidRPr="0041211E">
        <w:rPr>
          <w:sz w:val="22"/>
          <w:szCs w:val="22"/>
        </w:rPr>
        <w:t>Article 1</w:t>
      </w:r>
      <w:r w:rsidR="00395161" w:rsidRPr="0041211E">
        <w:rPr>
          <w:sz w:val="22"/>
          <w:szCs w:val="22"/>
        </w:rPr>
        <w:t>6</w:t>
      </w:r>
      <w:r w:rsidRPr="0041211E">
        <w:rPr>
          <w:sz w:val="22"/>
          <w:szCs w:val="22"/>
        </w:rPr>
        <w:t xml:space="preserve">- </w:t>
      </w:r>
      <w:r w:rsidR="003F7F98" w:rsidRPr="0041211E">
        <w:rPr>
          <w:sz w:val="22"/>
          <w:szCs w:val="22"/>
        </w:rPr>
        <w:t>Pièces à fournir par le cocontractant</w:t>
      </w:r>
      <w:bookmarkEnd w:id="259"/>
      <w:bookmarkEnd w:id="260"/>
    </w:p>
    <w:p w:rsidR="00120882" w:rsidRPr="0041211E" w:rsidRDefault="00120882" w:rsidP="00D154B7">
      <w:pPr>
        <w:widowControl w:val="0"/>
        <w:autoSpaceDE w:val="0"/>
        <w:jc w:val="both"/>
        <w:rPr>
          <w:sz w:val="22"/>
          <w:szCs w:val="22"/>
        </w:rPr>
      </w:pPr>
    </w:p>
    <w:p w:rsidR="003F7F98" w:rsidRPr="0041211E" w:rsidRDefault="00E81D04" w:rsidP="00D154B7">
      <w:pPr>
        <w:widowControl w:val="0"/>
        <w:autoSpaceDE w:val="0"/>
        <w:jc w:val="both"/>
        <w:rPr>
          <w:b/>
          <w:sz w:val="22"/>
          <w:szCs w:val="22"/>
        </w:rPr>
      </w:pPr>
      <w:r w:rsidRPr="0041211E">
        <w:rPr>
          <w:b/>
          <w:sz w:val="22"/>
          <w:szCs w:val="22"/>
        </w:rPr>
        <w:t>1</w:t>
      </w:r>
      <w:r w:rsidR="00395161" w:rsidRPr="0041211E">
        <w:rPr>
          <w:b/>
          <w:sz w:val="22"/>
          <w:szCs w:val="22"/>
        </w:rPr>
        <w:t>6</w:t>
      </w:r>
      <w:r w:rsidRPr="0041211E">
        <w:rPr>
          <w:b/>
          <w:sz w:val="22"/>
          <w:szCs w:val="22"/>
        </w:rPr>
        <w:t>.</w:t>
      </w:r>
      <w:r w:rsidR="003F7F98" w:rsidRPr="0041211E">
        <w:rPr>
          <w:b/>
          <w:sz w:val="22"/>
          <w:szCs w:val="22"/>
        </w:rPr>
        <w:t xml:space="preserve">1. Programme des travaux, Plan d’assurance qualité </w:t>
      </w:r>
    </w:p>
    <w:p w:rsidR="003F7F98" w:rsidRPr="0041211E" w:rsidRDefault="003F7F98" w:rsidP="00D154B7">
      <w:pPr>
        <w:widowControl w:val="0"/>
        <w:autoSpaceDE w:val="0"/>
        <w:jc w:val="both"/>
        <w:rPr>
          <w:sz w:val="22"/>
          <w:szCs w:val="22"/>
        </w:rPr>
      </w:pPr>
      <w:r w:rsidRPr="0041211E">
        <w:rPr>
          <w:sz w:val="22"/>
          <w:szCs w:val="22"/>
        </w:rPr>
        <w:t xml:space="preserve">a) Dans un délai maximum de </w:t>
      </w:r>
      <w:r w:rsidR="005A3607" w:rsidRPr="0041211E">
        <w:rPr>
          <w:i/>
          <w:iCs/>
          <w:sz w:val="22"/>
          <w:szCs w:val="22"/>
        </w:rPr>
        <w:t>15 (quinze) jours</w:t>
      </w:r>
      <w:r w:rsidRPr="0041211E">
        <w:rPr>
          <w:i/>
          <w:iCs/>
          <w:sz w:val="22"/>
          <w:szCs w:val="22"/>
        </w:rPr>
        <w:t xml:space="preserve"> </w:t>
      </w:r>
      <w:r w:rsidRPr="0041211E">
        <w:rPr>
          <w:sz w:val="22"/>
          <w:szCs w:val="22"/>
        </w:rPr>
        <w:t xml:space="preserve">à compter de la notification de l’ordre de service de commencer les travaux, Le cocontractant de l’administration soumettra, en </w:t>
      </w:r>
      <w:r w:rsidR="003903DF" w:rsidRPr="0041211E">
        <w:rPr>
          <w:i/>
          <w:iCs/>
          <w:sz w:val="22"/>
          <w:szCs w:val="22"/>
        </w:rPr>
        <w:t xml:space="preserve">cinq (05) </w:t>
      </w:r>
      <w:r w:rsidRPr="0041211E">
        <w:rPr>
          <w:sz w:val="22"/>
          <w:szCs w:val="22"/>
        </w:rPr>
        <w:t xml:space="preserve">exemplaires, à l'approbation </w:t>
      </w:r>
      <w:r w:rsidRPr="0041211E">
        <w:rPr>
          <w:i/>
          <w:iCs/>
          <w:sz w:val="22"/>
          <w:szCs w:val="22"/>
        </w:rPr>
        <w:t xml:space="preserve">du Chef de service après avis </w:t>
      </w:r>
      <w:r w:rsidRPr="0041211E">
        <w:rPr>
          <w:i/>
          <w:iCs/>
          <w:spacing w:val="11"/>
          <w:sz w:val="22"/>
          <w:szCs w:val="22"/>
        </w:rPr>
        <w:t>de l’Ingénieur</w:t>
      </w:r>
      <w:r w:rsidR="005A3607" w:rsidRPr="0041211E">
        <w:rPr>
          <w:i/>
          <w:iCs/>
          <w:sz w:val="22"/>
          <w:szCs w:val="22"/>
        </w:rPr>
        <w:t xml:space="preserve">, </w:t>
      </w:r>
      <w:r w:rsidRPr="0041211E">
        <w:rPr>
          <w:i/>
          <w:iCs/>
          <w:sz w:val="22"/>
          <w:szCs w:val="22"/>
        </w:rPr>
        <w:t xml:space="preserve"> </w:t>
      </w:r>
      <w:r w:rsidRPr="0041211E">
        <w:rPr>
          <w:sz w:val="22"/>
          <w:szCs w:val="22"/>
        </w:rPr>
        <w:t>le programme d'exécution des travaux, son calendrier d’approvisionnement, son projet de Plan d’Assurance Qualité (PAQ) et son Plan de Gestion Environnementale, le cas échéant.</w:t>
      </w:r>
    </w:p>
    <w:p w:rsidR="00120882" w:rsidRPr="0041211E" w:rsidRDefault="00120882"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 xml:space="preserve">Ce programme sera exclusivement présenté selon les modèles fournis et comprenant notamment,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Le PV de définition des tâches à exécuter, le cas échéant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La liste des travaux à sous-traiter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La description des modalités de maintien de la circulation le cas échéant</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Etc.</w:t>
      </w:r>
    </w:p>
    <w:p w:rsidR="003F7F98" w:rsidRPr="0041211E" w:rsidRDefault="003F7F98" w:rsidP="00D154B7">
      <w:pPr>
        <w:widowControl w:val="0"/>
        <w:autoSpaceDE w:val="0"/>
        <w:jc w:val="both"/>
        <w:rPr>
          <w:sz w:val="22"/>
          <w:szCs w:val="22"/>
        </w:rPr>
      </w:pPr>
      <w:r w:rsidRPr="0041211E">
        <w:rPr>
          <w:sz w:val="22"/>
          <w:szCs w:val="22"/>
        </w:rPr>
        <w:t xml:space="preserve">Deux (2) exemplaires de ces pièces lui seront retournés dans un délai de </w:t>
      </w:r>
      <w:r w:rsidR="005A3607" w:rsidRPr="0041211E">
        <w:rPr>
          <w:i/>
          <w:iCs/>
          <w:sz w:val="22"/>
          <w:szCs w:val="22"/>
        </w:rPr>
        <w:t xml:space="preserve">08 à 15jours </w:t>
      </w:r>
      <w:r w:rsidRPr="0041211E">
        <w:rPr>
          <w:i/>
          <w:iCs/>
          <w:sz w:val="22"/>
          <w:szCs w:val="22"/>
        </w:rPr>
        <w:t xml:space="preserve"> </w:t>
      </w:r>
      <w:r w:rsidRPr="0041211E">
        <w:rPr>
          <w:sz w:val="22"/>
          <w:szCs w:val="22"/>
        </w:rPr>
        <w:t>à partir de leur réception avec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Soit la mention d'approbation “ BON POUR EXECUTION”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Soit la mention de leur rejet accompagnée des motifs dudit rejet.</w:t>
      </w:r>
    </w:p>
    <w:p w:rsidR="00120882" w:rsidRPr="0041211E" w:rsidRDefault="00120882" w:rsidP="00120882">
      <w:pPr>
        <w:widowControl w:val="0"/>
        <w:autoSpaceDE w:val="0"/>
        <w:ind w:left="567"/>
        <w:jc w:val="both"/>
        <w:rPr>
          <w:sz w:val="22"/>
          <w:szCs w:val="22"/>
        </w:rPr>
      </w:pPr>
    </w:p>
    <w:p w:rsidR="003F7F98" w:rsidRPr="0041211E" w:rsidRDefault="003F7F98" w:rsidP="00D154B7">
      <w:pPr>
        <w:jc w:val="both"/>
        <w:rPr>
          <w:sz w:val="22"/>
          <w:szCs w:val="22"/>
        </w:rPr>
      </w:pPr>
      <w:r w:rsidRPr="0041211E">
        <w:rPr>
          <w:sz w:val="22"/>
          <w:szCs w:val="22"/>
        </w:rPr>
        <w:t xml:space="preserve">Le cocontractant de l’administration disposera alors de </w:t>
      </w:r>
      <w:r w:rsidR="005A3607" w:rsidRPr="0041211E">
        <w:rPr>
          <w:i/>
          <w:iCs/>
          <w:sz w:val="22"/>
          <w:szCs w:val="22"/>
        </w:rPr>
        <w:t>08 jours</w:t>
      </w:r>
      <w:r w:rsidRPr="0041211E">
        <w:rPr>
          <w:i/>
          <w:iCs/>
          <w:sz w:val="22"/>
          <w:szCs w:val="22"/>
        </w:rPr>
        <w:t xml:space="preserve"> </w:t>
      </w:r>
      <w:r w:rsidRPr="0041211E">
        <w:rPr>
          <w:sz w:val="22"/>
          <w:szCs w:val="22"/>
        </w:rPr>
        <w:t xml:space="preserve">pour présenter un nouveau projet. Le Chef de Service ou </w:t>
      </w:r>
      <w:r w:rsidR="005A3607" w:rsidRPr="0041211E">
        <w:rPr>
          <w:sz w:val="22"/>
          <w:szCs w:val="22"/>
        </w:rPr>
        <w:t>l’ingénieur</w:t>
      </w:r>
      <w:r w:rsidRPr="0041211E">
        <w:rPr>
          <w:sz w:val="22"/>
          <w:szCs w:val="22"/>
        </w:rPr>
        <w:t xml:space="preserve"> disposera alors d’un délai de </w:t>
      </w:r>
      <w:r w:rsidR="005A3607" w:rsidRPr="0041211E">
        <w:rPr>
          <w:i/>
          <w:iCs/>
          <w:sz w:val="22"/>
          <w:szCs w:val="22"/>
        </w:rPr>
        <w:t xml:space="preserve">05jours </w:t>
      </w:r>
      <w:r w:rsidRPr="0041211E">
        <w:rPr>
          <w:i/>
          <w:iCs/>
          <w:sz w:val="22"/>
          <w:szCs w:val="22"/>
        </w:rPr>
        <w:t xml:space="preserve"> </w:t>
      </w:r>
      <w:r w:rsidRPr="0041211E">
        <w:rPr>
          <w:sz w:val="22"/>
          <w:szCs w:val="22"/>
        </w:rPr>
        <w:t>pour donner son approbation ou faire d’éventuelles remarques</w:t>
      </w:r>
      <w:r w:rsidRPr="0041211E">
        <w:rPr>
          <w:strike/>
          <w:sz w:val="22"/>
          <w:szCs w:val="22"/>
        </w:rPr>
        <w:t>.</w:t>
      </w:r>
      <w:r w:rsidRPr="0041211E">
        <w:rPr>
          <w:sz w:val="22"/>
          <w:szCs w:val="22"/>
        </w:rPr>
        <w:t xml:space="preserve"> Les délais d’approbation du projet d’exécution sont suspensifs du délai d’exécution.</w:t>
      </w:r>
    </w:p>
    <w:p w:rsidR="00120882" w:rsidRPr="0041211E" w:rsidRDefault="00120882" w:rsidP="00D154B7">
      <w:pPr>
        <w:jc w:val="both"/>
        <w:rPr>
          <w:sz w:val="22"/>
          <w:szCs w:val="22"/>
        </w:rPr>
      </w:pPr>
    </w:p>
    <w:p w:rsidR="00120882" w:rsidRPr="0041211E" w:rsidRDefault="003F7F98" w:rsidP="00D154B7">
      <w:pPr>
        <w:jc w:val="both"/>
        <w:rPr>
          <w:sz w:val="22"/>
          <w:szCs w:val="22"/>
        </w:rPr>
      </w:pPr>
      <w:r w:rsidRPr="0041211E">
        <w:rPr>
          <w:sz w:val="22"/>
          <w:szCs w:val="22"/>
        </w:rPr>
        <w:lastRenderedPageBreak/>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41211E" w:rsidRDefault="003F7F98" w:rsidP="00D154B7">
      <w:pPr>
        <w:jc w:val="both"/>
        <w:rPr>
          <w:sz w:val="22"/>
          <w:szCs w:val="22"/>
        </w:rPr>
      </w:pPr>
      <w:r w:rsidRPr="0041211E">
        <w:rPr>
          <w:sz w:val="22"/>
          <w:szCs w:val="22"/>
        </w:rPr>
        <w:t xml:space="preserve"> </w:t>
      </w:r>
    </w:p>
    <w:p w:rsidR="003F7F98" w:rsidRPr="0041211E" w:rsidRDefault="003F7F98" w:rsidP="00D154B7">
      <w:pPr>
        <w:jc w:val="both"/>
        <w:rPr>
          <w:sz w:val="22"/>
          <w:szCs w:val="22"/>
        </w:rPr>
      </w:pPr>
      <w:r w:rsidRPr="0041211E">
        <w:rPr>
          <w:sz w:val="22"/>
          <w:szCs w:val="22"/>
        </w:rPr>
        <w:t xml:space="preserve">Le cocontractant de l’administration </w:t>
      </w:r>
      <w:r w:rsidRPr="0041211E">
        <w:rPr>
          <w:spacing w:val="1"/>
          <w:sz w:val="22"/>
          <w:szCs w:val="22"/>
        </w:rPr>
        <w:t>tiendr</w:t>
      </w:r>
      <w:r w:rsidRPr="0041211E">
        <w:rPr>
          <w:sz w:val="22"/>
          <w:szCs w:val="22"/>
        </w:rPr>
        <w:t xml:space="preserve">a </w:t>
      </w:r>
      <w:r w:rsidRPr="0041211E">
        <w:rPr>
          <w:spacing w:val="1"/>
          <w:sz w:val="22"/>
          <w:szCs w:val="22"/>
        </w:rPr>
        <w:t>constammen</w:t>
      </w:r>
      <w:r w:rsidRPr="0041211E">
        <w:rPr>
          <w:sz w:val="22"/>
          <w:szCs w:val="22"/>
        </w:rPr>
        <w:t xml:space="preserve">t à </w:t>
      </w:r>
      <w:r w:rsidRPr="0041211E">
        <w:rPr>
          <w:spacing w:val="1"/>
          <w:sz w:val="22"/>
          <w:szCs w:val="22"/>
        </w:rPr>
        <w:t>jour</w:t>
      </w:r>
      <w:r w:rsidRPr="0041211E">
        <w:rPr>
          <w:sz w:val="22"/>
          <w:szCs w:val="22"/>
        </w:rPr>
        <w:t xml:space="preserve">, </w:t>
      </w:r>
      <w:r w:rsidRPr="0041211E">
        <w:rPr>
          <w:spacing w:val="1"/>
          <w:sz w:val="22"/>
          <w:szCs w:val="22"/>
        </w:rPr>
        <w:t xml:space="preserve">sur </w:t>
      </w:r>
      <w:r w:rsidRPr="0041211E">
        <w:rPr>
          <w:sz w:val="22"/>
          <w:szCs w:val="22"/>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41211E">
        <w:rPr>
          <w:i/>
          <w:iCs/>
          <w:sz w:val="22"/>
          <w:szCs w:val="22"/>
        </w:rPr>
        <w:t xml:space="preserve">[A préciser] </w:t>
      </w:r>
      <w:r w:rsidRPr="0041211E">
        <w:rPr>
          <w:sz w:val="22"/>
          <w:szCs w:val="22"/>
        </w:rPr>
        <w:t>au Maître d’Ouvrage ou au Maître d’Ouvrage Délégué,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41211E" w:rsidRDefault="00120882" w:rsidP="00D154B7">
      <w:pPr>
        <w:jc w:val="both"/>
        <w:rPr>
          <w:sz w:val="22"/>
          <w:szCs w:val="22"/>
        </w:rPr>
      </w:pPr>
    </w:p>
    <w:p w:rsidR="003F7F98" w:rsidRPr="0041211E" w:rsidRDefault="003F7F98" w:rsidP="00D154B7">
      <w:pPr>
        <w:widowControl w:val="0"/>
        <w:autoSpaceDE w:val="0"/>
        <w:jc w:val="both"/>
        <w:rPr>
          <w:sz w:val="22"/>
          <w:szCs w:val="22"/>
        </w:rPr>
      </w:pPr>
      <w:proofErr w:type="gramStart"/>
      <w:r w:rsidRPr="0041211E">
        <w:rPr>
          <w:sz w:val="22"/>
          <w:szCs w:val="22"/>
        </w:rPr>
        <w:t>b</w:t>
      </w:r>
      <w:proofErr w:type="gramEnd"/>
      <w:r w:rsidRPr="0041211E">
        <w:rPr>
          <w:sz w:val="22"/>
          <w:szCs w:val="22"/>
        </w:rPr>
        <w:t>.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41211E" w:rsidRDefault="00120882" w:rsidP="00D154B7">
      <w:pPr>
        <w:widowControl w:val="0"/>
        <w:autoSpaceDE w:val="0"/>
        <w:jc w:val="both"/>
        <w:rPr>
          <w:sz w:val="22"/>
          <w:szCs w:val="22"/>
        </w:rPr>
      </w:pPr>
    </w:p>
    <w:p w:rsidR="003F7F98" w:rsidRPr="0041211E" w:rsidRDefault="003F7F98" w:rsidP="00D154B7">
      <w:pPr>
        <w:jc w:val="both"/>
        <w:rPr>
          <w:sz w:val="22"/>
          <w:szCs w:val="22"/>
        </w:rPr>
      </w:pPr>
      <w:r w:rsidRPr="0041211E">
        <w:rPr>
          <w:sz w:val="22"/>
          <w:szCs w:val="22"/>
        </w:rPr>
        <w:t xml:space="preserve">c. Le cocontractant indiquera dans ce programme les matériels et méthodes qu’il compte utiliser ainsi </w:t>
      </w:r>
      <w:r w:rsidRPr="0041211E">
        <w:rPr>
          <w:spacing w:val="3"/>
          <w:sz w:val="22"/>
          <w:szCs w:val="22"/>
        </w:rPr>
        <w:t>qu</w:t>
      </w:r>
      <w:r w:rsidRPr="0041211E">
        <w:rPr>
          <w:sz w:val="22"/>
          <w:szCs w:val="22"/>
        </w:rPr>
        <w:t xml:space="preserve">e </w:t>
      </w:r>
      <w:r w:rsidRPr="0041211E">
        <w:rPr>
          <w:spacing w:val="3"/>
          <w:sz w:val="22"/>
          <w:szCs w:val="22"/>
        </w:rPr>
        <w:t>le</w:t>
      </w:r>
      <w:r w:rsidRPr="0041211E">
        <w:rPr>
          <w:sz w:val="22"/>
          <w:szCs w:val="22"/>
        </w:rPr>
        <w:t xml:space="preserve">s </w:t>
      </w:r>
      <w:r w:rsidRPr="0041211E">
        <w:rPr>
          <w:spacing w:val="3"/>
          <w:sz w:val="22"/>
          <w:szCs w:val="22"/>
        </w:rPr>
        <w:t>effectif</w:t>
      </w:r>
      <w:r w:rsidRPr="0041211E">
        <w:rPr>
          <w:sz w:val="22"/>
          <w:szCs w:val="22"/>
        </w:rPr>
        <w:t xml:space="preserve">s </w:t>
      </w:r>
      <w:r w:rsidRPr="0041211E">
        <w:rPr>
          <w:spacing w:val="3"/>
          <w:sz w:val="22"/>
          <w:szCs w:val="22"/>
        </w:rPr>
        <w:t>d</w:t>
      </w:r>
      <w:r w:rsidRPr="0041211E">
        <w:rPr>
          <w:sz w:val="22"/>
          <w:szCs w:val="22"/>
        </w:rPr>
        <w:t xml:space="preserve">u </w:t>
      </w:r>
      <w:r w:rsidRPr="0041211E">
        <w:rPr>
          <w:spacing w:val="3"/>
          <w:sz w:val="22"/>
          <w:szCs w:val="22"/>
        </w:rPr>
        <w:t>personne</w:t>
      </w:r>
      <w:r w:rsidRPr="0041211E">
        <w:rPr>
          <w:sz w:val="22"/>
          <w:szCs w:val="22"/>
        </w:rPr>
        <w:t xml:space="preserve">l </w:t>
      </w:r>
      <w:r w:rsidRPr="0041211E">
        <w:rPr>
          <w:spacing w:val="3"/>
          <w:sz w:val="22"/>
          <w:szCs w:val="22"/>
        </w:rPr>
        <w:t>qu’i</w:t>
      </w:r>
      <w:r w:rsidRPr="0041211E">
        <w:rPr>
          <w:sz w:val="22"/>
          <w:szCs w:val="22"/>
        </w:rPr>
        <w:t xml:space="preserve">l </w:t>
      </w:r>
      <w:r w:rsidRPr="0041211E">
        <w:rPr>
          <w:spacing w:val="3"/>
          <w:sz w:val="22"/>
          <w:szCs w:val="22"/>
        </w:rPr>
        <w:t xml:space="preserve">compte </w:t>
      </w:r>
      <w:r w:rsidRPr="0041211E">
        <w:rPr>
          <w:sz w:val="22"/>
          <w:szCs w:val="22"/>
        </w:rPr>
        <w:t>employer.</w:t>
      </w:r>
    </w:p>
    <w:p w:rsidR="00120882" w:rsidRPr="0041211E" w:rsidRDefault="00120882" w:rsidP="00D154B7">
      <w:pPr>
        <w:widowControl w:val="0"/>
        <w:autoSpaceDE w:val="0"/>
        <w:jc w:val="both"/>
        <w:rPr>
          <w:b/>
          <w:sz w:val="22"/>
          <w:szCs w:val="22"/>
        </w:rPr>
      </w:pPr>
    </w:p>
    <w:p w:rsidR="003F7F98" w:rsidRPr="0041211E" w:rsidRDefault="003F7F98" w:rsidP="00D154B7">
      <w:pPr>
        <w:widowControl w:val="0"/>
        <w:autoSpaceDE w:val="0"/>
        <w:jc w:val="both"/>
        <w:rPr>
          <w:b/>
          <w:sz w:val="22"/>
          <w:szCs w:val="22"/>
        </w:rPr>
      </w:pPr>
      <w:r w:rsidRPr="0041211E">
        <w:rPr>
          <w:b/>
          <w:sz w:val="22"/>
          <w:szCs w:val="22"/>
        </w:rPr>
        <w:t>1</w:t>
      </w:r>
      <w:r w:rsidR="00395161" w:rsidRPr="0041211E">
        <w:rPr>
          <w:b/>
          <w:sz w:val="22"/>
          <w:szCs w:val="22"/>
        </w:rPr>
        <w:t>6</w:t>
      </w:r>
      <w:r w:rsidRPr="0041211E">
        <w:rPr>
          <w:b/>
          <w:sz w:val="22"/>
          <w:szCs w:val="22"/>
        </w:rPr>
        <w:t>.2. Projet d’exécution</w:t>
      </w:r>
    </w:p>
    <w:p w:rsidR="003F7F98" w:rsidRPr="0041211E" w:rsidRDefault="003F7F98" w:rsidP="00D154B7">
      <w:pPr>
        <w:jc w:val="both"/>
        <w:rPr>
          <w:sz w:val="22"/>
          <w:szCs w:val="22"/>
        </w:rPr>
      </w:pPr>
      <w:r w:rsidRPr="0041211E">
        <w:rPr>
          <w:sz w:val="22"/>
          <w:szCs w:val="22"/>
        </w:rPr>
        <w:t xml:space="preserve">a. dans un délai maximum de </w:t>
      </w:r>
      <w:r w:rsidR="005A3607" w:rsidRPr="0041211E">
        <w:rPr>
          <w:sz w:val="22"/>
          <w:szCs w:val="22"/>
        </w:rPr>
        <w:t xml:space="preserve">07 </w:t>
      </w:r>
      <w:r w:rsidRPr="0041211E">
        <w:rPr>
          <w:sz w:val="22"/>
          <w:szCs w:val="22"/>
        </w:rPr>
        <w:t xml:space="preserve">jours, à compter de la date de notification de l’ordre de service de commencer les travaux, le Cocontractant soumettra à l’approbation de l’Ingénieur le cas échéant, un projet d’exécution en </w:t>
      </w:r>
      <w:r w:rsidR="005A3607" w:rsidRPr="0041211E">
        <w:rPr>
          <w:sz w:val="22"/>
          <w:szCs w:val="22"/>
        </w:rPr>
        <w:t>04 exemplaires</w:t>
      </w:r>
      <w:r w:rsidRPr="0041211E">
        <w:rPr>
          <w:sz w:val="22"/>
          <w:szCs w:val="22"/>
        </w:rPr>
        <w:t xml:space="preserve"> comprenant notamment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le procès-verbal de définition des tâches à exécuter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le relevé des dégradations le cas échéant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le schéma itinéraire ou le linéaire des travaux à exécuter, le cas échéant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la description des procédés et des méthodes d’exécution des travaux envisagés avec les prévisions d’emploi du personnel, du matériel et des matériaux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les plans d’exécution des ouvrages et les notes de calcul y afférentes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les plans d’approvisionnement.</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le planning graphique des travaux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 xml:space="preserve">la liste des travaux que le cocontractant fera le cas échéant, exécuter par des sous-traitants.  </w:t>
      </w:r>
    </w:p>
    <w:p w:rsidR="00120882" w:rsidRPr="0041211E" w:rsidRDefault="00120882" w:rsidP="00120882">
      <w:pPr>
        <w:widowControl w:val="0"/>
        <w:autoSpaceDE w:val="0"/>
        <w:ind w:left="567"/>
        <w:jc w:val="both"/>
        <w:rPr>
          <w:sz w:val="22"/>
          <w:szCs w:val="22"/>
        </w:rPr>
      </w:pPr>
    </w:p>
    <w:p w:rsidR="003F7F98" w:rsidRPr="0041211E" w:rsidRDefault="003F7F98" w:rsidP="00D154B7">
      <w:pPr>
        <w:widowControl w:val="0"/>
        <w:tabs>
          <w:tab w:val="left" w:pos="426"/>
        </w:tabs>
        <w:autoSpaceDE w:val="0"/>
        <w:jc w:val="both"/>
        <w:rPr>
          <w:bCs/>
          <w:sz w:val="22"/>
          <w:szCs w:val="22"/>
        </w:rPr>
      </w:pPr>
      <w:r w:rsidRPr="0041211E">
        <w:rPr>
          <w:bCs/>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41211E" w:rsidRDefault="003F7F98" w:rsidP="00D154B7">
      <w:pPr>
        <w:widowControl w:val="0"/>
        <w:tabs>
          <w:tab w:val="left" w:pos="426"/>
        </w:tabs>
        <w:autoSpaceDE w:val="0"/>
        <w:jc w:val="both"/>
        <w:rPr>
          <w:spacing w:val="6"/>
          <w:sz w:val="22"/>
          <w:szCs w:val="22"/>
        </w:rPr>
      </w:pPr>
      <w:r w:rsidRPr="0041211E">
        <w:rPr>
          <w:spacing w:val="6"/>
          <w:sz w:val="22"/>
          <w:szCs w:val="22"/>
        </w:rPr>
        <w:t xml:space="preserve">En cas d’inobservation des délais d’approbation des documents ci-dessus par l’Administration, ceux-ci sont réputés approuvés. </w:t>
      </w:r>
    </w:p>
    <w:p w:rsidR="003F7F98" w:rsidRPr="0041211E" w:rsidRDefault="003F7F98" w:rsidP="00D154B7">
      <w:pPr>
        <w:widowControl w:val="0"/>
        <w:tabs>
          <w:tab w:val="left" w:pos="426"/>
        </w:tabs>
        <w:autoSpaceDE w:val="0"/>
        <w:jc w:val="both"/>
        <w:rPr>
          <w:spacing w:val="6"/>
          <w:sz w:val="22"/>
          <w:szCs w:val="22"/>
        </w:rPr>
      </w:pPr>
    </w:p>
    <w:p w:rsidR="003F7F98" w:rsidRPr="0041211E" w:rsidRDefault="00E81D04" w:rsidP="0029357D">
      <w:pPr>
        <w:pStyle w:val="CCAParticle"/>
        <w:rPr>
          <w:sz w:val="22"/>
          <w:szCs w:val="22"/>
        </w:rPr>
      </w:pPr>
      <w:bookmarkStart w:id="261" w:name="_Toc530307803"/>
      <w:bookmarkStart w:id="262" w:name="_Toc97557088"/>
      <w:bookmarkStart w:id="263" w:name="_Toc157306075"/>
      <w:r w:rsidRPr="0041211E">
        <w:rPr>
          <w:sz w:val="22"/>
          <w:szCs w:val="22"/>
        </w:rPr>
        <w:t>Article 1</w:t>
      </w:r>
      <w:r w:rsidR="00395161" w:rsidRPr="0041211E">
        <w:rPr>
          <w:sz w:val="22"/>
          <w:szCs w:val="22"/>
        </w:rPr>
        <w:t>7</w:t>
      </w:r>
      <w:r w:rsidRPr="0041211E">
        <w:rPr>
          <w:sz w:val="22"/>
          <w:szCs w:val="22"/>
        </w:rPr>
        <w:t xml:space="preserve">- </w:t>
      </w:r>
      <w:r w:rsidR="003F7F98" w:rsidRPr="0041211E">
        <w:rPr>
          <w:sz w:val="22"/>
          <w:szCs w:val="22"/>
        </w:rPr>
        <w:t>Mise à disposition des documents et du site</w:t>
      </w:r>
      <w:bookmarkEnd w:id="261"/>
      <w:bookmarkEnd w:id="262"/>
      <w:bookmarkEnd w:id="263"/>
    </w:p>
    <w:p w:rsidR="00066A5D" w:rsidRPr="0041211E" w:rsidRDefault="00066A5D" w:rsidP="00D154B7">
      <w:pPr>
        <w:widowControl w:val="0"/>
        <w:autoSpaceDE w:val="0"/>
        <w:jc w:val="both"/>
        <w:rPr>
          <w:sz w:val="22"/>
          <w:szCs w:val="22"/>
          <w:lang w:val="fr-CM"/>
        </w:rPr>
      </w:pPr>
      <w:r w:rsidRPr="0041211E">
        <w:rPr>
          <w:sz w:val="22"/>
          <w:szCs w:val="22"/>
          <w:lang w:val="fr-CM"/>
        </w:rPr>
        <w:t>Le Maître d'Ouvrage mettra le site des travaux et ses voies d'accès à la disposition du Cocontractant en temps utile et au fur et à mesure de l'avancement des travaux, conformément au programme d'exécution.</w:t>
      </w:r>
    </w:p>
    <w:p w:rsidR="003F7F98" w:rsidRPr="0041211E" w:rsidRDefault="003F7F98" w:rsidP="00D154B7">
      <w:pPr>
        <w:widowControl w:val="0"/>
        <w:autoSpaceDE w:val="0"/>
        <w:jc w:val="both"/>
        <w:rPr>
          <w:i/>
          <w:iCs/>
          <w:sz w:val="22"/>
          <w:szCs w:val="22"/>
        </w:rPr>
      </w:pPr>
      <w:r w:rsidRPr="0041211E">
        <w:rPr>
          <w:sz w:val="22"/>
          <w:szCs w:val="22"/>
        </w:rPr>
        <w:t xml:space="preserve">L’exemplaire reproductible des plans figurant dans le Dossier d’Appel d’Offres sera remis par : </w:t>
      </w:r>
      <w:r w:rsidRPr="0041211E">
        <w:rPr>
          <w:i/>
          <w:iCs/>
          <w:sz w:val="22"/>
          <w:szCs w:val="22"/>
        </w:rPr>
        <w:t xml:space="preserve">le Chef de service </w:t>
      </w:r>
    </w:p>
    <w:p w:rsidR="003F7F98" w:rsidRPr="0041211E" w:rsidRDefault="003F7F98" w:rsidP="00D154B7">
      <w:pPr>
        <w:widowControl w:val="0"/>
        <w:autoSpaceDE w:val="0"/>
        <w:jc w:val="both"/>
        <w:rPr>
          <w:sz w:val="22"/>
          <w:szCs w:val="22"/>
        </w:rPr>
      </w:pPr>
    </w:p>
    <w:p w:rsidR="003F7F98" w:rsidRPr="0041211E" w:rsidRDefault="00E81D04" w:rsidP="0029357D">
      <w:pPr>
        <w:pStyle w:val="CCAParticle"/>
        <w:rPr>
          <w:sz w:val="22"/>
          <w:szCs w:val="22"/>
        </w:rPr>
      </w:pPr>
      <w:bookmarkStart w:id="264" w:name="_Toc530307804"/>
      <w:bookmarkStart w:id="265" w:name="_Toc97557089"/>
      <w:bookmarkStart w:id="266" w:name="_Toc157306076"/>
      <w:r w:rsidRPr="0041211E">
        <w:rPr>
          <w:sz w:val="22"/>
          <w:szCs w:val="22"/>
        </w:rPr>
        <w:t>Article 1</w:t>
      </w:r>
      <w:r w:rsidR="00395161" w:rsidRPr="0041211E">
        <w:rPr>
          <w:sz w:val="22"/>
          <w:szCs w:val="22"/>
        </w:rPr>
        <w:t>8</w:t>
      </w:r>
      <w:r w:rsidRPr="0041211E">
        <w:rPr>
          <w:sz w:val="22"/>
          <w:szCs w:val="22"/>
        </w:rPr>
        <w:t xml:space="preserve">- </w:t>
      </w:r>
      <w:bookmarkStart w:id="267" w:name="_Hlk163152509"/>
      <w:r w:rsidR="00B66C4E" w:rsidRPr="0041211E">
        <w:rPr>
          <w:sz w:val="22"/>
          <w:szCs w:val="22"/>
        </w:rPr>
        <w:t xml:space="preserve">transport, </w:t>
      </w:r>
      <w:bookmarkEnd w:id="267"/>
      <w:r w:rsidR="003F7F98" w:rsidRPr="0041211E">
        <w:rPr>
          <w:sz w:val="22"/>
          <w:szCs w:val="22"/>
        </w:rPr>
        <w:t>Assurances des ouvrages et responsabilités civiles</w:t>
      </w:r>
      <w:bookmarkEnd w:id="264"/>
      <w:bookmarkEnd w:id="265"/>
      <w:bookmarkEnd w:id="266"/>
    </w:p>
    <w:p w:rsidR="005125CE" w:rsidRPr="0041211E" w:rsidRDefault="005125CE" w:rsidP="00D154B7">
      <w:pPr>
        <w:widowControl w:val="0"/>
        <w:autoSpaceDE w:val="0"/>
        <w:jc w:val="both"/>
        <w:rPr>
          <w:b/>
          <w:color w:val="000000" w:themeColor="text1"/>
          <w:sz w:val="22"/>
          <w:szCs w:val="22"/>
        </w:rPr>
      </w:pPr>
      <w:bookmarkStart w:id="268" w:name="_Hlk163136844"/>
      <w:bookmarkStart w:id="269" w:name="_Hlk163152531"/>
      <w:r w:rsidRPr="0041211E">
        <w:rPr>
          <w:b/>
          <w:color w:val="000000" w:themeColor="text1"/>
          <w:sz w:val="22"/>
          <w:szCs w:val="22"/>
        </w:rPr>
        <w:t xml:space="preserve">18.1. Emballage pour le transport des équipements et matériaux </w:t>
      </w:r>
    </w:p>
    <w:p w:rsidR="005125CE" w:rsidRPr="0041211E" w:rsidRDefault="005125CE" w:rsidP="00D154B7">
      <w:pPr>
        <w:widowControl w:val="0"/>
        <w:autoSpaceDE w:val="0"/>
        <w:jc w:val="both"/>
        <w:rPr>
          <w:color w:val="000000" w:themeColor="text1"/>
          <w:sz w:val="22"/>
          <w:szCs w:val="22"/>
        </w:rPr>
      </w:pPr>
      <w:r w:rsidRPr="0041211E">
        <w:rPr>
          <w:color w:val="000000" w:themeColor="text1"/>
          <w:sz w:val="22"/>
          <w:szCs w:val="2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41211E" w:rsidRDefault="005125CE" w:rsidP="00D154B7">
      <w:pPr>
        <w:widowControl w:val="0"/>
        <w:autoSpaceDE w:val="0"/>
        <w:jc w:val="both"/>
        <w:rPr>
          <w:b/>
          <w:color w:val="000000" w:themeColor="text1"/>
          <w:sz w:val="22"/>
          <w:szCs w:val="22"/>
        </w:rPr>
      </w:pPr>
      <w:r w:rsidRPr="0041211E">
        <w:rPr>
          <w:b/>
          <w:color w:val="000000" w:themeColor="text1"/>
          <w:sz w:val="22"/>
          <w:szCs w:val="22"/>
        </w:rPr>
        <w:t>18.2. Assurances</w:t>
      </w:r>
    </w:p>
    <w:p w:rsidR="003F7F98" w:rsidRPr="0041211E" w:rsidRDefault="003F7F98" w:rsidP="00641DB9">
      <w:pPr>
        <w:pStyle w:val="Paragraphedeliste"/>
        <w:widowControl w:val="0"/>
        <w:numPr>
          <w:ilvl w:val="0"/>
          <w:numId w:val="56"/>
        </w:numPr>
        <w:autoSpaceDE w:val="0"/>
        <w:spacing w:after="0" w:line="240" w:lineRule="auto"/>
        <w:jc w:val="both"/>
        <w:rPr>
          <w:rFonts w:ascii="Times New Roman" w:hAnsi="Times New Roman"/>
        </w:rPr>
      </w:pPr>
      <w:bookmarkStart w:id="270" w:name="_Hlk163136871"/>
      <w:bookmarkEnd w:id="268"/>
      <w:r w:rsidRPr="0041211E">
        <w:rPr>
          <w:rFonts w:ascii="Times New Roman" w:hAnsi="Times New Roman"/>
        </w:rPr>
        <w:t xml:space="preserve">Le titulaire d’un marché </w:t>
      </w:r>
      <w:bookmarkStart w:id="271" w:name="_Hlk159271361"/>
      <w:r w:rsidRPr="0041211E">
        <w:rPr>
          <w:rFonts w:ascii="Times New Roman" w:hAnsi="Times New Roman"/>
        </w:rPr>
        <w:t>est tenu de souscrire auprès d’une ou plusieurs sociétés d’assurances agréées</w:t>
      </w:r>
      <w:bookmarkEnd w:id="271"/>
      <w:r w:rsidRPr="0041211E">
        <w:rPr>
          <w:rFonts w:ascii="Times New Roman" w:hAnsi="Times New Roman"/>
        </w:rPr>
        <w:t xml:space="preserve">, </w:t>
      </w:r>
      <w:bookmarkStart w:id="272" w:name="_Hlk159271399"/>
      <w:r w:rsidRPr="0041211E">
        <w:rPr>
          <w:rFonts w:ascii="Times New Roman" w:hAnsi="Times New Roman"/>
        </w:rPr>
        <w:t>et dès notification du marché, une police d’assurance couvrant les risques liés à l’exécution des prestations, objets de son marché.</w:t>
      </w:r>
    </w:p>
    <w:bookmarkEnd w:id="272"/>
    <w:p w:rsidR="003F7F98" w:rsidRPr="0041211E" w:rsidRDefault="003F7F98" w:rsidP="00641DB9">
      <w:pPr>
        <w:pStyle w:val="Paragraphedeliste"/>
        <w:widowControl w:val="0"/>
        <w:numPr>
          <w:ilvl w:val="0"/>
          <w:numId w:val="56"/>
        </w:numPr>
        <w:autoSpaceDE w:val="0"/>
        <w:spacing w:after="0" w:line="240" w:lineRule="auto"/>
        <w:jc w:val="both"/>
        <w:rPr>
          <w:rFonts w:ascii="Times New Roman" w:hAnsi="Times New Roman"/>
        </w:rPr>
      </w:pPr>
      <w:r w:rsidRPr="0041211E">
        <w:rPr>
          <w:rFonts w:ascii="Times New Roman" w:hAnsi="Times New Roman"/>
        </w:rPr>
        <w:lastRenderedPageBreak/>
        <w:t xml:space="preserve">Les polices d’assurances suivantes sont requises au titre du présent Marché pour les montants minima, les franchises et les autres conditions </w:t>
      </w:r>
      <w:bookmarkStart w:id="273" w:name="_Hlk159271520"/>
      <w:r w:rsidRPr="0041211E">
        <w:rPr>
          <w:rFonts w:ascii="Times New Roman" w:hAnsi="Times New Roman"/>
        </w:rPr>
        <w:t>minimales dans un délai de quinze (15) jours à compter de la notification du marché</w:t>
      </w:r>
      <w:bookmarkEnd w:id="273"/>
      <w:r w:rsidRPr="0041211E">
        <w:rPr>
          <w:rFonts w:ascii="Times New Roman" w:hAnsi="Times New Roman"/>
        </w:rPr>
        <w:t xml:space="preserve"> </w:t>
      </w:r>
      <w:r w:rsidRPr="0041211E">
        <w:rPr>
          <w:rFonts w:ascii="Times New Roman" w:hAnsi="Times New Roman"/>
          <w:i/>
          <w:iCs/>
        </w:rPr>
        <w:t>(A préciser selon la liste ci-après)</w:t>
      </w:r>
      <w:r w:rsidR="006D51FF" w:rsidRPr="0041211E">
        <w:rPr>
          <w:rFonts w:ascii="Times New Roman" w:hAnsi="Times New Roman"/>
          <w:i/>
          <w:iCs/>
        </w:rPr>
        <w:t xml:space="preserve"> </w:t>
      </w:r>
      <w:r w:rsidRPr="0041211E">
        <w:rPr>
          <w:rFonts w:ascii="Times New Roman" w:hAnsi="Times New Roman"/>
        </w:rPr>
        <w:t>:</w:t>
      </w:r>
    </w:p>
    <w:p w:rsidR="003F7F98" w:rsidRPr="0041211E" w:rsidRDefault="003F7F98" w:rsidP="00641DB9">
      <w:pPr>
        <w:pStyle w:val="Paragraphedeliste"/>
        <w:widowControl w:val="0"/>
        <w:numPr>
          <w:ilvl w:val="0"/>
          <w:numId w:val="57"/>
        </w:numPr>
        <w:autoSpaceDE w:val="0"/>
        <w:spacing w:after="0" w:line="240" w:lineRule="auto"/>
        <w:ind w:left="1134" w:hanging="283"/>
        <w:jc w:val="both"/>
        <w:rPr>
          <w:rFonts w:ascii="Times New Roman" w:hAnsi="Times New Roman"/>
          <w:i/>
          <w:iCs/>
          <w:color w:val="000000" w:themeColor="text1"/>
        </w:rPr>
      </w:pPr>
      <w:r w:rsidRPr="0041211E">
        <w:rPr>
          <w:rFonts w:ascii="Times New Roman" w:hAnsi="Times New Roman"/>
          <w:i/>
          <w:iCs/>
          <w:color w:val="000000" w:themeColor="text1"/>
        </w:rPr>
        <w:t xml:space="preserve">Assurance responsabilité civile vis-à-vis des tiers </w:t>
      </w:r>
      <w:r w:rsidR="00892600" w:rsidRPr="0041211E">
        <w:rPr>
          <w:rFonts w:ascii="Times New Roman" w:hAnsi="Times New Roman"/>
          <w:i/>
          <w:iCs/>
          <w:color w:val="000000" w:themeColor="text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41211E">
        <w:rPr>
          <w:rFonts w:ascii="Times New Roman" w:hAnsi="Times New Roman"/>
          <w:i/>
          <w:iCs/>
          <w:color w:val="000000" w:themeColor="text1"/>
        </w:rPr>
        <w:t xml:space="preserve"> </w:t>
      </w:r>
      <w:r w:rsidR="00892600" w:rsidRPr="0041211E">
        <w:rPr>
          <w:rFonts w:ascii="Times New Roman" w:hAnsi="Times New Roman"/>
          <w:i/>
          <w:iCs/>
          <w:color w:val="000000" w:themeColor="text1"/>
        </w:rPr>
        <w:t>; le cas échéant</w:t>
      </w:r>
      <w:r w:rsidR="006D51FF" w:rsidRPr="0041211E">
        <w:rPr>
          <w:rFonts w:ascii="Times New Roman" w:hAnsi="Times New Roman"/>
          <w:i/>
          <w:iCs/>
          <w:color w:val="000000" w:themeColor="text1"/>
        </w:rPr>
        <w:t xml:space="preserve"> </w:t>
      </w:r>
      <w:r w:rsidRPr="0041211E">
        <w:rPr>
          <w:rFonts w:ascii="Times New Roman" w:hAnsi="Times New Roman"/>
          <w:i/>
          <w:iCs/>
          <w:color w:val="000000" w:themeColor="text1"/>
        </w:rPr>
        <w:t>;</w:t>
      </w:r>
    </w:p>
    <w:p w:rsidR="003F7F98" w:rsidRPr="0041211E" w:rsidRDefault="003F7F98" w:rsidP="00641DB9">
      <w:pPr>
        <w:pStyle w:val="Paragraphedeliste"/>
        <w:widowControl w:val="0"/>
        <w:numPr>
          <w:ilvl w:val="0"/>
          <w:numId w:val="57"/>
        </w:numPr>
        <w:autoSpaceDE w:val="0"/>
        <w:spacing w:after="0" w:line="240" w:lineRule="auto"/>
        <w:ind w:left="1134" w:hanging="283"/>
        <w:jc w:val="both"/>
        <w:rPr>
          <w:rFonts w:ascii="Times New Roman" w:hAnsi="Times New Roman"/>
          <w:i/>
          <w:iCs/>
        </w:rPr>
      </w:pPr>
      <w:r w:rsidRPr="0041211E">
        <w:rPr>
          <w:rFonts w:ascii="Times New Roman" w:hAnsi="Times New Roman"/>
          <w:i/>
          <w:iCs/>
        </w:rPr>
        <w:t>Assurance “Tous risques chantier</w:t>
      </w:r>
      <w:r w:rsidR="004B1706" w:rsidRPr="0041211E">
        <w:rPr>
          <w:rFonts w:ascii="Times New Roman" w:hAnsi="Times New Roman"/>
        </w:rPr>
        <w:t xml:space="preserve"> </w:t>
      </w:r>
      <w:r w:rsidR="004B1706" w:rsidRPr="0041211E">
        <w:rPr>
          <w:rFonts w:ascii="Times New Roman" w:hAnsi="Times New Roman"/>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41211E" w:rsidRDefault="003F7F98" w:rsidP="00641DB9">
      <w:pPr>
        <w:pStyle w:val="Paragraphedeliste"/>
        <w:widowControl w:val="0"/>
        <w:numPr>
          <w:ilvl w:val="0"/>
          <w:numId w:val="57"/>
        </w:numPr>
        <w:autoSpaceDE w:val="0"/>
        <w:spacing w:after="0" w:line="240" w:lineRule="auto"/>
        <w:ind w:left="1134" w:hanging="283"/>
        <w:jc w:val="both"/>
        <w:rPr>
          <w:rFonts w:ascii="Times New Roman" w:hAnsi="Times New Roman"/>
          <w:i/>
          <w:iCs/>
        </w:rPr>
      </w:pPr>
      <w:r w:rsidRPr="0041211E">
        <w:rPr>
          <w:rFonts w:ascii="Times New Roman" w:hAnsi="Times New Roman"/>
          <w:i/>
          <w:iCs/>
        </w:rPr>
        <w:t>Assurance couvrant la responsabilité décennale, le cas échéant.</w:t>
      </w:r>
    </w:p>
    <w:p w:rsidR="00892600" w:rsidRPr="0041211E" w:rsidRDefault="00892600" w:rsidP="00641DB9">
      <w:pPr>
        <w:pStyle w:val="Paragraphedeliste"/>
        <w:widowControl w:val="0"/>
        <w:numPr>
          <w:ilvl w:val="0"/>
          <w:numId w:val="57"/>
        </w:numPr>
        <w:autoSpaceDE w:val="0"/>
        <w:spacing w:after="0" w:line="240" w:lineRule="auto"/>
        <w:ind w:left="1134" w:hanging="283"/>
        <w:jc w:val="both"/>
        <w:rPr>
          <w:rFonts w:ascii="Times New Roman" w:hAnsi="Times New Roman"/>
          <w:i/>
          <w:iCs/>
        </w:rPr>
      </w:pPr>
      <w:r w:rsidRPr="0041211E">
        <w:rPr>
          <w:rFonts w:ascii="Times New Roman" w:hAnsi="Times New Roman"/>
        </w:rPr>
        <w:t xml:space="preserve">Autres assurances Toutes autres assurances qui pourront être spécifiquement convenues entre les parties au marché. </w:t>
      </w:r>
    </w:p>
    <w:p w:rsidR="003F7F98" w:rsidRPr="0041211E" w:rsidRDefault="003F7F98" w:rsidP="00641DB9">
      <w:pPr>
        <w:pStyle w:val="Paragraphedeliste"/>
        <w:widowControl w:val="0"/>
        <w:numPr>
          <w:ilvl w:val="0"/>
          <w:numId w:val="56"/>
        </w:numPr>
        <w:autoSpaceDE w:val="0"/>
        <w:spacing w:after="0" w:line="240" w:lineRule="auto"/>
        <w:jc w:val="both"/>
        <w:rPr>
          <w:rFonts w:ascii="Times New Roman" w:hAnsi="Times New Roman"/>
        </w:rPr>
      </w:pPr>
      <w:r w:rsidRPr="0041211E">
        <w:rPr>
          <w:rFonts w:ascii="Times New Roman" w:hAnsi="Times New Roman"/>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41211E" w:rsidRDefault="00120882" w:rsidP="00120882">
      <w:pPr>
        <w:pStyle w:val="Paragraphedeliste"/>
        <w:widowControl w:val="0"/>
        <w:autoSpaceDE w:val="0"/>
        <w:spacing w:after="0" w:line="240" w:lineRule="auto"/>
        <w:jc w:val="both"/>
        <w:rPr>
          <w:rFonts w:ascii="Times New Roman" w:hAnsi="Times New Roman"/>
        </w:rPr>
      </w:pPr>
    </w:p>
    <w:p w:rsidR="004B1706" w:rsidRPr="0041211E" w:rsidRDefault="004B1706" w:rsidP="00641DB9">
      <w:pPr>
        <w:pStyle w:val="Paragraphedeliste"/>
        <w:widowControl w:val="0"/>
        <w:numPr>
          <w:ilvl w:val="0"/>
          <w:numId w:val="56"/>
        </w:numPr>
        <w:autoSpaceDE w:val="0"/>
        <w:spacing w:after="0" w:line="240" w:lineRule="auto"/>
        <w:jc w:val="both"/>
        <w:rPr>
          <w:rFonts w:ascii="Times New Roman" w:hAnsi="Times New Roman"/>
        </w:rPr>
      </w:pPr>
      <w:r w:rsidRPr="0041211E">
        <w:rPr>
          <w:rFonts w:ascii="Times New Roman" w:hAnsi="Times New Roman"/>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41211E" w:rsidRDefault="00120882" w:rsidP="00120882">
      <w:pPr>
        <w:widowControl w:val="0"/>
        <w:autoSpaceDE w:val="0"/>
        <w:jc w:val="both"/>
        <w:rPr>
          <w:sz w:val="22"/>
          <w:szCs w:val="22"/>
        </w:rPr>
      </w:pPr>
    </w:p>
    <w:p w:rsidR="004B1706" w:rsidRPr="0041211E" w:rsidRDefault="004B1706" w:rsidP="00641DB9">
      <w:pPr>
        <w:pStyle w:val="Paragraphedeliste"/>
        <w:widowControl w:val="0"/>
        <w:numPr>
          <w:ilvl w:val="0"/>
          <w:numId w:val="56"/>
        </w:numPr>
        <w:autoSpaceDE w:val="0"/>
        <w:spacing w:after="0" w:line="240" w:lineRule="auto"/>
        <w:jc w:val="both"/>
        <w:rPr>
          <w:rFonts w:ascii="Times New Roman" w:hAnsi="Times New Roman"/>
          <w:iCs/>
        </w:rPr>
      </w:pPr>
      <w:r w:rsidRPr="0041211E">
        <w:rPr>
          <w:rFonts w:ascii="Times New Roman" w:hAnsi="Times New Roman"/>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41211E">
        <w:rPr>
          <w:rFonts w:ascii="Times New Roman" w:hAnsi="Times New Roman"/>
          <w:iCs/>
        </w:rPr>
        <w:t xml:space="preserve"> moins que ces sous-traitants ne soient couverts par les polices contractées par le cocontractant.</w:t>
      </w:r>
    </w:p>
    <w:bookmarkEnd w:id="270"/>
    <w:p w:rsidR="003F7F98" w:rsidRPr="0041211E" w:rsidRDefault="003F7F98" w:rsidP="00D154B7">
      <w:pPr>
        <w:widowControl w:val="0"/>
        <w:autoSpaceDE w:val="0"/>
        <w:jc w:val="both"/>
        <w:rPr>
          <w:sz w:val="22"/>
          <w:szCs w:val="22"/>
        </w:rPr>
      </w:pPr>
    </w:p>
    <w:p w:rsidR="003F7F98" w:rsidRPr="0041211E" w:rsidRDefault="00E81D04" w:rsidP="0029357D">
      <w:pPr>
        <w:pStyle w:val="CCAParticle"/>
        <w:rPr>
          <w:sz w:val="22"/>
          <w:szCs w:val="22"/>
        </w:rPr>
      </w:pPr>
      <w:bookmarkStart w:id="274" w:name="_Toc530307805"/>
      <w:bookmarkStart w:id="275" w:name="_Toc97557090"/>
      <w:bookmarkStart w:id="276" w:name="_Toc157306077"/>
      <w:bookmarkEnd w:id="269"/>
      <w:r w:rsidRPr="0041211E">
        <w:rPr>
          <w:sz w:val="22"/>
          <w:szCs w:val="22"/>
        </w:rPr>
        <w:t>Article 1</w:t>
      </w:r>
      <w:r w:rsidR="00395161" w:rsidRPr="0041211E">
        <w:rPr>
          <w:sz w:val="22"/>
          <w:szCs w:val="22"/>
        </w:rPr>
        <w:t>9</w:t>
      </w:r>
      <w:r w:rsidRPr="0041211E">
        <w:rPr>
          <w:sz w:val="22"/>
          <w:szCs w:val="22"/>
        </w:rPr>
        <w:t xml:space="preserve">- </w:t>
      </w:r>
      <w:r w:rsidR="003F7F98" w:rsidRPr="0041211E">
        <w:rPr>
          <w:sz w:val="22"/>
          <w:szCs w:val="22"/>
        </w:rPr>
        <w:t>Sous-traitance</w:t>
      </w:r>
      <w:bookmarkEnd w:id="274"/>
      <w:bookmarkEnd w:id="275"/>
      <w:bookmarkEnd w:id="276"/>
      <w:r w:rsidR="003F7F98" w:rsidRPr="0041211E">
        <w:rPr>
          <w:sz w:val="22"/>
          <w:szCs w:val="22"/>
        </w:rPr>
        <w:t xml:space="preserve"> </w:t>
      </w:r>
    </w:p>
    <w:p w:rsidR="00120882" w:rsidRPr="0041211E" w:rsidRDefault="00610E90" w:rsidP="00D154B7">
      <w:pPr>
        <w:widowControl w:val="0"/>
        <w:autoSpaceDE w:val="0"/>
        <w:jc w:val="both"/>
        <w:rPr>
          <w:color w:val="000000" w:themeColor="text1"/>
          <w:sz w:val="22"/>
          <w:szCs w:val="22"/>
        </w:rPr>
      </w:pPr>
      <w:bookmarkStart w:id="277" w:name="_Hlk163152553"/>
      <w:r w:rsidRPr="0041211E">
        <w:rPr>
          <w:color w:val="000000" w:themeColor="text1"/>
          <w:sz w:val="22"/>
          <w:szCs w:val="22"/>
        </w:rPr>
        <w:t xml:space="preserve">Le présent marché </w:t>
      </w:r>
      <w:bookmarkStart w:id="278" w:name="_Hlk163136911"/>
      <w:r w:rsidRPr="0041211E">
        <w:rPr>
          <w:color w:val="000000" w:themeColor="text1"/>
          <w:sz w:val="22"/>
          <w:szCs w:val="2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610E90" w:rsidRPr="0041211E" w:rsidRDefault="00610E90" w:rsidP="00120882">
      <w:pPr>
        <w:widowControl w:val="0"/>
        <w:autoSpaceDE w:val="0"/>
        <w:jc w:val="both"/>
        <w:rPr>
          <w:color w:val="000000" w:themeColor="text1"/>
          <w:sz w:val="22"/>
          <w:szCs w:val="22"/>
        </w:rPr>
      </w:pPr>
      <w:r w:rsidRPr="0041211E">
        <w:rPr>
          <w:color w:val="000000" w:themeColor="text1"/>
          <w:sz w:val="22"/>
          <w:szCs w:val="22"/>
        </w:rPr>
        <w:t xml:space="preserve"> </w:t>
      </w:r>
    </w:p>
    <w:p w:rsidR="00120882" w:rsidRPr="0041211E" w:rsidRDefault="00610E90" w:rsidP="00D154B7">
      <w:pPr>
        <w:widowControl w:val="0"/>
        <w:autoSpaceDE w:val="0"/>
        <w:jc w:val="both"/>
        <w:rPr>
          <w:color w:val="000000" w:themeColor="text1"/>
          <w:sz w:val="22"/>
          <w:szCs w:val="22"/>
        </w:rPr>
      </w:pPr>
      <w:r w:rsidRPr="0041211E">
        <w:rPr>
          <w:color w:val="000000" w:themeColor="text1"/>
          <w:sz w:val="22"/>
          <w:szCs w:val="22"/>
        </w:rPr>
        <w:t>Nonobstant tout recours à une sous-commande,</w:t>
      </w:r>
      <w:r w:rsidR="00681FAF" w:rsidRPr="0041211E">
        <w:rPr>
          <w:color w:val="000000" w:themeColor="text1"/>
          <w:sz w:val="22"/>
          <w:szCs w:val="22"/>
        </w:rPr>
        <w:t xml:space="preserve"> </w:t>
      </w:r>
      <w:r w:rsidRPr="0041211E">
        <w:rPr>
          <w:color w:val="000000" w:themeColor="text1"/>
          <w:sz w:val="22"/>
          <w:szCs w:val="2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41211E" w:rsidRDefault="00610E90" w:rsidP="00120882">
      <w:pPr>
        <w:widowControl w:val="0"/>
        <w:autoSpaceDE w:val="0"/>
        <w:jc w:val="both"/>
        <w:rPr>
          <w:color w:val="000000" w:themeColor="text1"/>
          <w:sz w:val="22"/>
          <w:szCs w:val="22"/>
        </w:rPr>
      </w:pPr>
      <w:r w:rsidRPr="0041211E">
        <w:rPr>
          <w:color w:val="000000" w:themeColor="text1"/>
          <w:sz w:val="22"/>
          <w:szCs w:val="22"/>
        </w:rPr>
        <w:t xml:space="preserve"> </w:t>
      </w:r>
    </w:p>
    <w:bookmarkEnd w:id="278"/>
    <w:p w:rsidR="00610E90" w:rsidRPr="0041211E" w:rsidRDefault="00610E90" w:rsidP="00D154B7">
      <w:pPr>
        <w:widowControl w:val="0"/>
        <w:autoSpaceDE w:val="0"/>
        <w:jc w:val="both"/>
        <w:rPr>
          <w:color w:val="000000" w:themeColor="text1"/>
          <w:sz w:val="22"/>
          <w:szCs w:val="22"/>
        </w:rPr>
      </w:pPr>
      <w:r w:rsidRPr="0041211E">
        <w:rPr>
          <w:color w:val="000000" w:themeColor="text1"/>
          <w:sz w:val="22"/>
          <w:szCs w:val="22"/>
        </w:rPr>
        <w:t xml:space="preserve">Le montant des travaux pouvant être sous-traités est limité à trente pour cent (30%) du montant du marché et de ses avenants, le cas échéant.  </w:t>
      </w:r>
    </w:p>
    <w:p w:rsidR="0088770D" w:rsidRPr="0041211E" w:rsidRDefault="0088770D" w:rsidP="00D154B7">
      <w:pPr>
        <w:widowControl w:val="0"/>
        <w:autoSpaceDE w:val="0"/>
        <w:jc w:val="both"/>
        <w:rPr>
          <w:color w:val="000000" w:themeColor="text1"/>
          <w:sz w:val="22"/>
          <w:szCs w:val="22"/>
        </w:rPr>
      </w:pPr>
    </w:p>
    <w:p w:rsidR="0088770D" w:rsidRPr="0041211E" w:rsidRDefault="00610E90" w:rsidP="00D154B7">
      <w:pPr>
        <w:widowControl w:val="0"/>
        <w:autoSpaceDE w:val="0"/>
        <w:jc w:val="both"/>
        <w:rPr>
          <w:color w:val="000000" w:themeColor="text1"/>
          <w:sz w:val="22"/>
          <w:szCs w:val="22"/>
        </w:rPr>
      </w:pPr>
      <w:bookmarkStart w:id="279" w:name="_Hlk163136930"/>
      <w:r w:rsidRPr="0041211E">
        <w:rPr>
          <w:color w:val="000000" w:themeColor="text1"/>
          <w:sz w:val="22"/>
          <w:szCs w:val="2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41211E" w:rsidRDefault="00610E90" w:rsidP="00D154B7">
      <w:pPr>
        <w:widowControl w:val="0"/>
        <w:autoSpaceDE w:val="0"/>
        <w:jc w:val="both"/>
        <w:rPr>
          <w:color w:val="ED7D31" w:themeColor="accent2"/>
          <w:sz w:val="22"/>
          <w:szCs w:val="22"/>
        </w:rPr>
      </w:pPr>
      <w:r w:rsidRPr="0041211E">
        <w:rPr>
          <w:color w:val="ED7D31" w:themeColor="accent2"/>
          <w:sz w:val="22"/>
          <w:szCs w:val="22"/>
        </w:rPr>
        <w:t xml:space="preserve"> </w:t>
      </w:r>
    </w:p>
    <w:bookmarkEnd w:id="279"/>
    <w:p w:rsidR="003F7F98" w:rsidRPr="0041211E" w:rsidRDefault="003F7F98" w:rsidP="00D154B7">
      <w:pPr>
        <w:widowControl w:val="0"/>
        <w:autoSpaceDE w:val="0"/>
        <w:jc w:val="both"/>
        <w:rPr>
          <w:sz w:val="22"/>
          <w:szCs w:val="22"/>
        </w:rPr>
      </w:pPr>
      <w:r w:rsidRPr="0041211E">
        <w:rPr>
          <w:rFonts w:eastAsia="Calibri"/>
          <w:spacing w:val="-3"/>
          <w:w w:val="110"/>
          <w:sz w:val="22"/>
          <w:szCs w:val="22"/>
          <w:lang w:eastAsia="en-US"/>
        </w:rPr>
        <w:t xml:space="preserve">Le paiement </w:t>
      </w:r>
      <w:r w:rsidRPr="0041211E">
        <w:rPr>
          <w:rFonts w:eastAsia="Calibri"/>
          <w:w w:val="110"/>
          <w:sz w:val="22"/>
          <w:szCs w:val="22"/>
          <w:lang w:eastAsia="en-US"/>
        </w:rPr>
        <w:t xml:space="preserve">du </w:t>
      </w:r>
      <w:r w:rsidRPr="0041211E">
        <w:rPr>
          <w:rFonts w:eastAsia="Calibri"/>
          <w:spacing w:val="-3"/>
          <w:w w:val="110"/>
          <w:sz w:val="22"/>
          <w:szCs w:val="22"/>
          <w:lang w:eastAsia="en-US"/>
        </w:rPr>
        <w:t xml:space="preserve">sous-traitant </w:t>
      </w:r>
      <w:r w:rsidR="008279AF" w:rsidRPr="0041211E">
        <w:rPr>
          <w:rFonts w:eastAsia="Calibri"/>
          <w:w w:val="110"/>
          <w:sz w:val="22"/>
          <w:szCs w:val="22"/>
          <w:lang w:eastAsia="en-US"/>
        </w:rPr>
        <w:t>peut être</w:t>
      </w:r>
      <w:r w:rsidRPr="0041211E">
        <w:rPr>
          <w:rFonts w:eastAsia="Calibri"/>
          <w:spacing w:val="-4"/>
          <w:w w:val="110"/>
          <w:sz w:val="22"/>
          <w:szCs w:val="22"/>
          <w:lang w:eastAsia="en-US"/>
        </w:rPr>
        <w:t xml:space="preserve"> </w:t>
      </w:r>
      <w:r w:rsidRPr="0041211E">
        <w:rPr>
          <w:rFonts w:eastAsia="Calibri"/>
          <w:spacing w:val="-3"/>
          <w:w w:val="110"/>
          <w:sz w:val="22"/>
          <w:szCs w:val="22"/>
          <w:lang w:eastAsia="en-US"/>
        </w:rPr>
        <w:t xml:space="preserve">effectué </w:t>
      </w:r>
      <w:r w:rsidRPr="0041211E">
        <w:rPr>
          <w:rFonts w:eastAsia="Calibri"/>
          <w:w w:val="110"/>
          <w:sz w:val="22"/>
          <w:szCs w:val="22"/>
          <w:lang w:eastAsia="en-US"/>
        </w:rPr>
        <w:t xml:space="preserve">par le </w:t>
      </w:r>
      <w:r w:rsidRPr="0041211E">
        <w:rPr>
          <w:rFonts w:eastAsia="Calibri"/>
          <w:spacing w:val="-3"/>
          <w:w w:val="110"/>
          <w:sz w:val="22"/>
          <w:szCs w:val="22"/>
          <w:lang w:eastAsia="en-US"/>
        </w:rPr>
        <w:t xml:space="preserve">Maître d’Ouvrage </w:t>
      </w:r>
      <w:r w:rsidRPr="0041211E">
        <w:rPr>
          <w:rFonts w:eastAsia="Calibri"/>
          <w:w w:val="110"/>
          <w:sz w:val="22"/>
          <w:szCs w:val="22"/>
          <w:lang w:eastAsia="en-US"/>
        </w:rPr>
        <w:t xml:space="preserve">lorsque le </w:t>
      </w:r>
      <w:r w:rsidRPr="0041211E">
        <w:rPr>
          <w:rFonts w:eastAsia="Calibri"/>
          <w:spacing w:val="-3"/>
          <w:w w:val="110"/>
          <w:sz w:val="22"/>
          <w:szCs w:val="22"/>
          <w:lang w:eastAsia="en-US"/>
        </w:rPr>
        <w:t xml:space="preserve">montant </w:t>
      </w:r>
      <w:r w:rsidRPr="0041211E">
        <w:rPr>
          <w:rFonts w:eastAsia="Calibri"/>
          <w:w w:val="110"/>
          <w:sz w:val="22"/>
          <w:szCs w:val="22"/>
          <w:lang w:eastAsia="en-US"/>
        </w:rPr>
        <w:t xml:space="preserve">de la </w:t>
      </w:r>
      <w:r w:rsidRPr="0041211E">
        <w:rPr>
          <w:rFonts w:eastAsia="Calibri"/>
          <w:spacing w:val="-3"/>
          <w:w w:val="110"/>
          <w:sz w:val="22"/>
          <w:szCs w:val="22"/>
          <w:lang w:eastAsia="en-US"/>
        </w:rPr>
        <w:t xml:space="preserve">prestation sous-traitée </w:t>
      </w:r>
      <w:r w:rsidRPr="0041211E">
        <w:rPr>
          <w:rFonts w:eastAsia="Calibri"/>
          <w:w w:val="110"/>
          <w:sz w:val="22"/>
          <w:szCs w:val="22"/>
          <w:lang w:eastAsia="en-US"/>
        </w:rPr>
        <w:t>par une seule</w:t>
      </w:r>
      <w:r w:rsidRPr="0041211E">
        <w:rPr>
          <w:rFonts w:eastAsia="Calibri"/>
          <w:spacing w:val="-13"/>
          <w:w w:val="110"/>
          <w:sz w:val="22"/>
          <w:szCs w:val="22"/>
          <w:lang w:eastAsia="en-US"/>
        </w:rPr>
        <w:t xml:space="preserve"> </w:t>
      </w:r>
      <w:r w:rsidRPr="0041211E">
        <w:rPr>
          <w:rFonts w:eastAsia="Calibri"/>
          <w:spacing w:val="-3"/>
          <w:w w:val="110"/>
          <w:sz w:val="22"/>
          <w:szCs w:val="22"/>
          <w:lang w:eastAsia="en-US"/>
        </w:rPr>
        <w:t>entreprise</w:t>
      </w:r>
      <w:r w:rsidRPr="0041211E">
        <w:rPr>
          <w:rFonts w:eastAsia="Calibri"/>
          <w:spacing w:val="-13"/>
          <w:w w:val="110"/>
          <w:sz w:val="22"/>
          <w:szCs w:val="22"/>
          <w:lang w:eastAsia="en-US"/>
        </w:rPr>
        <w:t xml:space="preserve"> </w:t>
      </w:r>
      <w:r w:rsidRPr="0041211E">
        <w:rPr>
          <w:rFonts w:eastAsia="Calibri"/>
          <w:spacing w:val="-2"/>
          <w:w w:val="110"/>
          <w:sz w:val="22"/>
          <w:szCs w:val="22"/>
          <w:lang w:eastAsia="en-US"/>
        </w:rPr>
        <w:t>est</w:t>
      </w:r>
      <w:r w:rsidRPr="0041211E">
        <w:rPr>
          <w:rFonts w:eastAsia="Calibri"/>
          <w:spacing w:val="-13"/>
          <w:w w:val="110"/>
          <w:sz w:val="22"/>
          <w:szCs w:val="22"/>
          <w:lang w:eastAsia="en-US"/>
        </w:rPr>
        <w:t xml:space="preserve"> </w:t>
      </w:r>
      <w:r w:rsidRPr="0041211E">
        <w:rPr>
          <w:rFonts w:eastAsia="Calibri"/>
          <w:w w:val="110"/>
          <w:sz w:val="22"/>
          <w:szCs w:val="22"/>
          <w:lang w:eastAsia="en-US"/>
        </w:rPr>
        <w:t>supérieur</w:t>
      </w:r>
      <w:r w:rsidRPr="0041211E">
        <w:rPr>
          <w:rFonts w:eastAsia="Calibri"/>
          <w:spacing w:val="-13"/>
          <w:w w:val="110"/>
          <w:sz w:val="22"/>
          <w:szCs w:val="22"/>
          <w:lang w:eastAsia="en-US"/>
        </w:rPr>
        <w:t xml:space="preserve"> </w:t>
      </w:r>
      <w:r w:rsidRPr="0041211E">
        <w:rPr>
          <w:rFonts w:eastAsia="Calibri"/>
          <w:w w:val="110"/>
          <w:sz w:val="22"/>
          <w:szCs w:val="22"/>
          <w:lang w:eastAsia="en-US"/>
        </w:rPr>
        <w:t>ou</w:t>
      </w:r>
      <w:r w:rsidRPr="0041211E">
        <w:rPr>
          <w:rFonts w:eastAsia="Calibri"/>
          <w:spacing w:val="-13"/>
          <w:w w:val="110"/>
          <w:sz w:val="22"/>
          <w:szCs w:val="22"/>
          <w:lang w:eastAsia="en-US"/>
        </w:rPr>
        <w:t xml:space="preserve"> </w:t>
      </w:r>
      <w:r w:rsidRPr="0041211E">
        <w:rPr>
          <w:rFonts w:eastAsia="Calibri"/>
          <w:w w:val="110"/>
          <w:sz w:val="22"/>
          <w:szCs w:val="22"/>
          <w:lang w:eastAsia="en-US"/>
        </w:rPr>
        <w:t>égal</w:t>
      </w:r>
      <w:r w:rsidRPr="0041211E">
        <w:rPr>
          <w:rFonts w:eastAsia="Calibri"/>
          <w:spacing w:val="-13"/>
          <w:w w:val="110"/>
          <w:sz w:val="22"/>
          <w:szCs w:val="22"/>
          <w:lang w:eastAsia="en-US"/>
        </w:rPr>
        <w:t xml:space="preserve"> </w:t>
      </w:r>
      <w:r w:rsidRPr="0041211E">
        <w:rPr>
          <w:rFonts w:eastAsia="Calibri"/>
          <w:w w:val="110"/>
          <w:sz w:val="22"/>
          <w:szCs w:val="22"/>
          <w:lang w:eastAsia="en-US"/>
        </w:rPr>
        <w:t>à</w:t>
      </w:r>
      <w:r w:rsidRPr="0041211E">
        <w:rPr>
          <w:rFonts w:eastAsia="Calibri"/>
          <w:spacing w:val="-13"/>
          <w:w w:val="110"/>
          <w:sz w:val="22"/>
          <w:szCs w:val="22"/>
          <w:lang w:eastAsia="en-US"/>
        </w:rPr>
        <w:t xml:space="preserve"> </w:t>
      </w:r>
      <w:r w:rsidRPr="0041211E">
        <w:rPr>
          <w:rFonts w:eastAsia="Calibri"/>
          <w:w w:val="110"/>
          <w:sz w:val="22"/>
          <w:szCs w:val="22"/>
          <w:lang w:eastAsia="en-US"/>
        </w:rPr>
        <w:t>dix</w:t>
      </w:r>
      <w:r w:rsidRPr="0041211E">
        <w:rPr>
          <w:rFonts w:eastAsia="Calibri"/>
          <w:spacing w:val="-13"/>
          <w:w w:val="110"/>
          <w:sz w:val="22"/>
          <w:szCs w:val="22"/>
          <w:lang w:eastAsia="en-US"/>
        </w:rPr>
        <w:t xml:space="preserve"> </w:t>
      </w:r>
      <w:r w:rsidRPr="0041211E">
        <w:rPr>
          <w:rFonts w:eastAsia="Calibri"/>
          <w:w w:val="110"/>
          <w:sz w:val="22"/>
          <w:szCs w:val="22"/>
          <w:lang w:eastAsia="en-US"/>
        </w:rPr>
        <w:t>pour</w:t>
      </w:r>
      <w:r w:rsidRPr="0041211E">
        <w:rPr>
          <w:rFonts w:eastAsia="Calibri"/>
          <w:spacing w:val="-13"/>
          <w:w w:val="110"/>
          <w:sz w:val="22"/>
          <w:szCs w:val="22"/>
          <w:lang w:eastAsia="en-US"/>
        </w:rPr>
        <w:t xml:space="preserve"> </w:t>
      </w:r>
      <w:r w:rsidRPr="0041211E">
        <w:rPr>
          <w:rFonts w:eastAsia="Calibri"/>
          <w:spacing w:val="-3"/>
          <w:w w:val="110"/>
          <w:sz w:val="22"/>
          <w:szCs w:val="22"/>
          <w:lang w:eastAsia="en-US"/>
        </w:rPr>
        <w:t>cent</w:t>
      </w:r>
      <w:r w:rsidRPr="0041211E">
        <w:rPr>
          <w:rFonts w:eastAsia="Calibri"/>
          <w:spacing w:val="-13"/>
          <w:w w:val="110"/>
          <w:sz w:val="22"/>
          <w:szCs w:val="22"/>
          <w:lang w:eastAsia="en-US"/>
        </w:rPr>
        <w:t xml:space="preserve"> </w:t>
      </w:r>
      <w:r w:rsidRPr="0041211E">
        <w:rPr>
          <w:rFonts w:eastAsia="Calibri"/>
          <w:w w:val="110"/>
          <w:sz w:val="22"/>
          <w:szCs w:val="22"/>
          <w:lang w:eastAsia="en-US"/>
        </w:rPr>
        <w:t>(10%)</w:t>
      </w:r>
      <w:r w:rsidRPr="0041211E">
        <w:rPr>
          <w:rFonts w:eastAsia="Calibri"/>
          <w:spacing w:val="-13"/>
          <w:w w:val="110"/>
          <w:sz w:val="22"/>
          <w:szCs w:val="22"/>
          <w:lang w:eastAsia="en-US"/>
        </w:rPr>
        <w:t xml:space="preserve"> </w:t>
      </w:r>
      <w:r w:rsidRPr="0041211E">
        <w:rPr>
          <w:rFonts w:eastAsia="Calibri"/>
          <w:w w:val="110"/>
          <w:sz w:val="22"/>
          <w:szCs w:val="22"/>
          <w:lang w:eastAsia="en-US"/>
        </w:rPr>
        <w:t>du</w:t>
      </w:r>
      <w:r w:rsidRPr="0041211E">
        <w:rPr>
          <w:rFonts w:eastAsia="Calibri"/>
          <w:spacing w:val="-13"/>
          <w:w w:val="110"/>
          <w:sz w:val="22"/>
          <w:szCs w:val="22"/>
          <w:lang w:eastAsia="en-US"/>
        </w:rPr>
        <w:t xml:space="preserve"> </w:t>
      </w:r>
      <w:r w:rsidRPr="0041211E">
        <w:rPr>
          <w:rFonts w:eastAsia="Calibri"/>
          <w:spacing w:val="-3"/>
          <w:w w:val="110"/>
          <w:sz w:val="22"/>
          <w:szCs w:val="22"/>
          <w:lang w:eastAsia="en-US"/>
        </w:rPr>
        <w:t>montant</w:t>
      </w:r>
      <w:r w:rsidRPr="0041211E">
        <w:rPr>
          <w:rFonts w:eastAsia="Calibri"/>
          <w:spacing w:val="-6"/>
          <w:w w:val="110"/>
          <w:sz w:val="22"/>
          <w:szCs w:val="22"/>
          <w:lang w:eastAsia="en-US"/>
        </w:rPr>
        <w:t xml:space="preserve"> </w:t>
      </w:r>
      <w:r w:rsidRPr="0041211E">
        <w:rPr>
          <w:rFonts w:eastAsia="Calibri"/>
          <w:spacing w:val="-3"/>
          <w:w w:val="110"/>
          <w:sz w:val="22"/>
          <w:szCs w:val="22"/>
          <w:lang w:eastAsia="en-US"/>
        </w:rPr>
        <w:t>total</w:t>
      </w:r>
      <w:r w:rsidRPr="0041211E">
        <w:rPr>
          <w:rFonts w:eastAsia="Calibri"/>
          <w:spacing w:val="-6"/>
          <w:w w:val="110"/>
          <w:sz w:val="22"/>
          <w:szCs w:val="22"/>
          <w:lang w:eastAsia="en-US"/>
        </w:rPr>
        <w:t xml:space="preserve"> </w:t>
      </w:r>
      <w:r w:rsidRPr="0041211E">
        <w:rPr>
          <w:rFonts w:eastAsia="Calibri"/>
          <w:w w:val="110"/>
          <w:sz w:val="22"/>
          <w:szCs w:val="22"/>
          <w:lang w:eastAsia="en-US"/>
        </w:rPr>
        <w:t>du</w:t>
      </w:r>
      <w:r w:rsidRPr="0041211E">
        <w:rPr>
          <w:rFonts w:eastAsia="Calibri"/>
          <w:spacing w:val="-6"/>
          <w:w w:val="110"/>
          <w:sz w:val="22"/>
          <w:szCs w:val="22"/>
          <w:lang w:eastAsia="en-US"/>
        </w:rPr>
        <w:t xml:space="preserve"> </w:t>
      </w:r>
      <w:r w:rsidRPr="0041211E">
        <w:rPr>
          <w:rFonts w:eastAsia="Calibri"/>
          <w:spacing w:val="-3"/>
          <w:w w:val="110"/>
          <w:sz w:val="22"/>
          <w:szCs w:val="22"/>
          <w:lang w:eastAsia="en-US"/>
        </w:rPr>
        <w:t>marché</w:t>
      </w:r>
      <w:r w:rsidRPr="0041211E">
        <w:rPr>
          <w:rFonts w:eastAsia="Calibri"/>
          <w:spacing w:val="-6"/>
          <w:w w:val="110"/>
          <w:sz w:val="22"/>
          <w:szCs w:val="22"/>
          <w:lang w:eastAsia="en-US"/>
        </w:rPr>
        <w:t xml:space="preserve"> </w:t>
      </w:r>
      <w:r w:rsidRPr="0041211E">
        <w:rPr>
          <w:rFonts w:eastAsia="Calibri"/>
          <w:spacing w:val="-4"/>
          <w:w w:val="110"/>
          <w:sz w:val="22"/>
          <w:szCs w:val="22"/>
          <w:lang w:eastAsia="en-US"/>
        </w:rPr>
        <w:t>et</w:t>
      </w:r>
      <w:r w:rsidRPr="0041211E">
        <w:rPr>
          <w:rFonts w:eastAsia="Calibri"/>
          <w:spacing w:val="-6"/>
          <w:w w:val="110"/>
          <w:sz w:val="22"/>
          <w:szCs w:val="22"/>
          <w:lang w:eastAsia="en-US"/>
        </w:rPr>
        <w:t xml:space="preserve"> </w:t>
      </w:r>
      <w:r w:rsidRPr="0041211E">
        <w:rPr>
          <w:rFonts w:eastAsia="Calibri"/>
          <w:w w:val="110"/>
          <w:sz w:val="22"/>
          <w:szCs w:val="22"/>
          <w:lang w:eastAsia="en-US"/>
        </w:rPr>
        <w:t>ses</w:t>
      </w:r>
      <w:r w:rsidRPr="0041211E">
        <w:rPr>
          <w:rFonts w:eastAsia="Calibri"/>
          <w:spacing w:val="-6"/>
          <w:w w:val="110"/>
          <w:sz w:val="22"/>
          <w:szCs w:val="22"/>
          <w:lang w:eastAsia="en-US"/>
        </w:rPr>
        <w:t xml:space="preserve"> </w:t>
      </w:r>
      <w:r w:rsidRPr="0041211E">
        <w:rPr>
          <w:rFonts w:eastAsia="Calibri"/>
          <w:spacing w:val="-3"/>
          <w:w w:val="110"/>
          <w:sz w:val="22"/>
          <w:szCs w:val="22"/>
          <w:lang w:eastAsia="en-US"/>
        </w:rPr>
        <w:t>éventuels</w:t>
      </w:r>
      <w:r w:rsidRPr="0041211E">
        <w:rPr>
          <w:rFonts w:eastAsia="Calibri"/>
          <w:spacing w:val="-6"/>
          <w:w w:val="110"/>
          <w:sz w:val="22"/>
          <w:szCs w:val="22"/>
          <w:lang w:eastAsia="en-US"/>
        </w:rPr>
        <w:t xml:space="preserve"> </w:t>
      </w:r>
      <w:r w:rsidRPr="0041211E">
        <w:rPr>
          <w:rFonts w:eastAsia="Calibri"/>
          <w:spacing w:val="-4"/>
          <w:w w:val="110"/>
          <w:sz w:val="22"/>
          <w:szCs w:val="22"/>
          <w:lang w:eastAsia="en-US"/>
        </w:rPr>
        <w:t>avenants</w:t>
      </w:r>
      <w:r w:rsidRPr="0041211E">
        <w:rPr>
          <w:rFonts w:eastAsia="Calibri"/>
          <w:spacing w:val="-6"/>
          <w:w w:val="110"/>
          <w:sz w:val="22"/>
          <w:szCs w:val="22"/>
          <w:lang w:eastAsia="en-US"/>
        </w:rPr>
        <w:t xml:space="preserve"> </w:t>
      </w:r>
      <w:r w:rsidRPr="0041211E">
        <w:rPr>
          <w:rFonts w:eastAsia="Calibri"/>
          <w:w w:val="110"/>
          <w:sz w:val="22"/>
          <w:szCs w:val="22"/>
          <w:lang w:eastAsia="en-US"/>
        </w:rPr>
        <w:t>ou</w:t>
      </w:r>
      <w:r w:rsidRPr="0041211E">
        <w:rPr>
          <w:rFonts w:eastAsia="Calibri"/>
          <w:spacing w:val="-6"/>
          <w:w w:val="110"/>
          <w:sz w:val="22"/>
          <w:szCs w:val="22"/>
          <w:lang w:eastAsia="en-US"/>
        </w:rPr>
        <w:t xml:space="preserve"> </w:t>
      </w:r>
      <w:r w:rsidRPr="0041211E">
        <w:rPr>
          <w:rFonts w:eastAsia="Calibri"/>
          <w:w w:val="110"/>
          <w:sz w:val="22"/>
          <w:szCs w:val="22"/>
          <w:lang w:eastAsia="en-US"/>
        </w:rPr>
        <w:t>lorsqu’il</w:t>
      </w:r>
      <w:r w:rsidRPr="0041211E">
        <w:rPr>
          <w:rFonts w:eastAsia="Calibri"/>
          <w:spacing w:val="-6"/>
          <w:w w:val="110"/>
          <w:sz w:val="22"/>
          <w:szCs w:val="22"/>
          <w:lang w:eastAsia="en-US"/>
        </w:rPr>
        <w:t xml:space="preserve"> </w:t>
      </w:r>
      <w:r w:rsidRPr="0041211E">
        <w:rPr>
          <w:rFonts w:eastAsia="Calibri"/>
          <w:spacing w:val="-2"/>
          <w:w w:val="110"/>
          <w:sz w:val="22"/>
          <w:szCs w:val="22"/>
          <w:lang w:eastAsia="en-US"/>
        </w:rPr>
        <w:t>est</w:t>
      </w:r>
      <w:r w:rsidRPr="0041211E">
        <w:rPr>
          <w:rFonts w:eastAsia="Calibri"/>
          <w:spacing w:val="-6"/>
          <w:w w:val="110"/>
          <w:sz w:val="22"/>
          <w:szCs w:val="22"/>
          <w:lang w:eastAsia="en-US"/>
        </w:rPr>
        <w:t xml:space="preserve"> </w:t>
      </w:r>
      <w:r w:rsidRPr="0041211E">
        <w:rPr>
          <w:rFonts w:eastAsia="Calibri"/>
          <w:spacing w:val="-3"/>
          <w:w w:val="110"/>
          <w:sz w:val="22"/>
          <w:szCs w:val="22"/>
          <w:lang w:eastAsia="en-US"/>
        </w:rPr>
        <w:t xml:space="preserve">établi </w:t>
      </w:r>
      <w:r w:rsidRPr="0041211E">
        <w:rPr>
          <w:rFonts w:eastAsia="Calibri"/>
          <w:w w:val="110"/>
          <w:sz w:val="22"/>
          <w:szCs w:val="22"/>
          <w:lang w:eastAsia="en-US"/>
        </w:rPr>
        <w:t>que</w:t>
      </w:r>
      <w:r w:rsidRPr="0041211E">
        <w:rPr>
          <w:rFonts w:eastAsia="Calibri"/>
          <w:spacing w:val="-8"/>
          <w:w w:val="110"/>
          <w:sz w:val="22"/>
          <w:szCs w:val="22"/>
          <w:lang w:eastAsia="en-US"/>
        </w:rPr>
        <w:t xml:space="preserve"> </w:t>
      </w:r>
      <w:r w:rsidRPr="0041211E">
        <w:rPr>
          <w:rFonts w:eastAsia="Calibri"/>
          <w:spacing w:val="-3"/>
          <w:w w:val="110"/>
          <w:sz w:val="22"/>
          <w:szCs w:val="22"/>
          <w:lang w:eastAsia="en-US"/>
        </w:rPr>
        <w:t>l’entreprise</w:t>
      </w:r>
      <w:r w:rsidRPr="0041211E">
        <w:rPr>
          <w:rFonts w:eastAsia="Calibri"/>
          <w:spacing w:val="-8"/>
          <w:w w:val="110"/>
          <w:sz w:val="22"/>
          <w:szCs w:val="22"/>
          <w:lang w:eastAsia="en-US"/>
        </w:rPr>
        <w:t xml:space="preserve"> </w:t>
      </w:r>
      <w:r w:rsidRPr="0041211E">
        <w:rPr>
          <w:rFonts w:eastAsia="Calibri"/>
          <w:w w:val="110"/>
          <w:sz w:val="22"/>
          <w:szCs w:val="22"/>
          <w:lang w:eastAsia="en-US"/>
        </w:rPr>
        <w:t>principale</w:t>
      </w:r>
      <w:r w:rsidRPr="0041211E">
        <w:rPr>
          <w:rFonts w:eastAsia="Calibri"/>
          <w:spacing w:val="-8"/>
          <w:w w:val="110"/>
          <w:sz w:val="22"/>
          <w:szCs w:val="22"/>
          <w:lang w:eastAsia="en-US"/>
        </w:rPr>
        <w:t xml:space="preserve"> </w:t>
      </w:r>
      <w:r w:rsidRPr="0041211E">
        <w:rPr>
          <w:rFonts w:eastAsia="Calibri"/>
          <w:w w:val="110"/>
          <w:sz w:val="22"/>
          <w:szCs w:val="22"/>
          <w:lang w:eastAsia="en-US"/>
        </w:rPr>
        <w:t>se</w:t>
      </w:r>
      <w:r w:rsidRPr="0041211E">
        <w:rPr>
          <w:rFonts w:eastAsia="Calibri"/>
          <w:spacing w:val="-8"/>
          <w:w w:val="110"/>
          <w:sz w:val="22"/>
          <w:szCs w:val="22"/>
          <w:lang w:eastAsia="en-US"/>
        </w:rPr>
        <w:t xml:space="preserve"> </w:t>
      </w:r>
      <w:r w:rsidRPr="0041211E">
        <w:rPr>
          <w:rFonts w:eastAsia="Calibri"/>
          <w:spacing w:val="-3"/>
          <w:w w:val="110"/>
          <w:sz w:val="22"/>
          <w:szCs w:val="22"/>
          <w:lang w:eastAsia="en-US"/>
        </w:rPr>
        <w:t>livre</w:t>
      </w:r>
      <w:r w:rsidRPr="0041211E">
        <w:rPr>
          <w:rFonts w:eastAsia="Calibri"/>
          <w:spacing w:val="-8"/>
          <w:w w:val="110"/>
          <w:sz w:val="22"/>
          <w:szCs w:val="22"/>
          <w:lang w:eastAsia="en-US"/>
        </w:rPr>
        <w:t xml:space="preserve"> </w:t>
      </w:r>
      <w:r w:rsidRPr="0041211E">
        <w:rPr>
          <w:rFonts w:eastAsia="Calibri"/>
          <w:w w:val="110"/>
          <w:sz w:val="22"/>
          <w:szCs w:val="22"/>
          <w:lang w:eastAsia="en-US"/>
        </w:rPr>
        <w:t>à</w:t>
      </w:r>
      <w:r w:rsidRPr="0041211E">
        <w:rPr>
          <w:rFonts w:eastAsia="Calibri"/>
          <w:spacing w:val="-8"/>
          <w:w w:val="110"/>
          <w:sz w:val="22"/>
          <w:szCs w:val="22"/>
          <w:lang w:eastAsia="en-US"/>
        </w:rPr>
        <w:t xml:space="preserve"> </w:t>
      </w:r>
      <w:r w:rsidRPr="0041211E">
        <w:rPr>
          <w:rFonts w:eastAsia="Calibri"/>
          <w:w w:val="110"/>
          <w:sz w:val="22"/>
          <w:szCs w:val="22"/>
          <w:lang w:eastAsia="en-US"/>
        </w:rPr>
        <w:t>des</w:t>
      </w:r>
      <w:r w:rsidRPr="0041211E">
        <w:rPr>
          <w:rFonts w:eastAsia="Calibri"/>
          <w:spacing w:val="-8"/>
          <w:w w:val="110"/>
          <w:sz w:val="22"/>
          <w:szCs w:val="22"/>
          <w:lang w:eastAsia="en-US"/>
        </w:rPr>
        <w:t xml:space="preserve"> </w:t>
      </w:r>
      <w:r w:rsidRPr="0041211E">
        <w:rPr>
          <w:rFonts w:eastAsia="Calibri"/>
          <w:spacing w:val="-3"/>
          <w:w w:val="110"/>
          <w:sz w:val="22"/>
          <w:szCs w:val="22"/>
          <w:lang w:eastAsia="en-US"/>
        </w:rPr>
        <w:t>manœuvres</w:t>
      </w:r>
      <w:r w:rsidRPr="0041211E">
        <w:rPr>
          <w:rFonts w:eastAsia="Calibri"/>
          <w:spacing w:val="-8"/>
          <w:w w:val="110"/>
          <w:sz w:val="22"/>
          <w:szCs w:val="22"/>
          <w:lang w:eastAsia="en-US"/>
        </w:rPr>
        <w:t xml:space="preserve"> </w:t>
      </w:r>
      <w:r w:rsidRPr="0041211E">
        <w:rPr>
          <w:rFonts w:eastAsia="Calibri"/>
          <w:spacing w:val="-3"/>
          <w:w w:val="110"/>
          <w:sz w:val="22"/>
          <w:szCs w:val="22"/>
          <w:lang w:eastAsia="en-US"/>
        </w:rPr>
        <w:t>dolosives</w:t>
      </w:r>
      <w:r w:rsidRPr="0041211E">
        <w:rPr>
          <w:rFonts w:eastAsia="Calibri"/>
          <w:spacing w:val="-8"/>
          <w:w w:val="110"/>
          <w:sz w:val="22"/>
          <w:szCs w:val="22"/>
          <w:lang w:eastAsia="en-US"/>
        </w:rPr>
        <w:t xml:space="preserve"> </w:t>
      </w:r>
      <w:r w:rsidRPr="0041211E">
        <w:rPr>
          <w:rFonts w:eastAsia="Calibri"/>
          <w:w w:val="110"/>
          <w:sz w:val="22"/>
          <w:szCs w:val="22"/>
          <w:lang w:eastAsia="en-US"/>
        </w:rPr>
        <w:t>vis-à-vis du</w:t>
      </w:r>
      <w:r w:rsidRPr="0041211E">
        <w:rPr>
          <w:rFonts w:eastAsia="Calibri"/>
          <w:spacing w:val="-10"/>
          <w:w w:val="110"/>
          <w:sz w:val="22"/>
          <w:szCs w:val="22"/>
          <w:lang w:eastAsia="en-US"/>
        </w:rPr>
        <w:t xml:space="preserve"> </w:t>
      </w:r>
      <w:r w:rsidRPr="0041211E">
        <w:rPr>
          <w:rFonts w:eastAsia="Calibri"/>
          <w:spacing w:val="-3"/>
          <w:w w:val="110"/>
          <w:sz w:val="22"/>
          <w:szCs w:val="22"/>
          <w:lang w:eastAsia="en-US"/>
        </w:rPr>
        <w:t>sous-traitant.</w:t>
      </w:r>
      <w:r w:rsidRPr="0041211E">
        <w:rPr>
          <w:sz w:val="22"/>
          <w:szCs w:val="22"/>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7"/>
    <w:p w:rsidR="003F7F98" w:rsidRPr="0041211E" w:rsidRDefault="003F7F98" w:rsidP="00D154B7">
      <w:pPr>
        <w:widowControl w:val="0"/>
        <w:autoSpaceDE w:val="0"/>
        <w:jc w:val="both"/>
        <w:rPr>
          <w:sz w:val="22"/>
          <w:szCs w:val="22"/>
        </w:rPr>
      </w:pPr>
    </w:p>
    <w:p w:rsidR="003F7F98" w:rsidRPr="0041211E" w:rsidRDefault="00E81D04" w:rsidP="0029357D">
      <w:pPr>
        <w:pStyle w:val="CCAParticle"/>
        <w:rPr>
          <w:sz w:val="22"/>
          <w:szCs w:val="22"/>
        </w:rPr>
      </w:pPr>
      <w:bookmarkStart w:id="280" w:name="_Toc530307806"/>
      <w:bookmarkStart w:id="281" w:name="_Toc97557091"/>
      <w:bookmarkStart w:id="282" w:name="_Toc157306078"/>
      <w:r w:rsidRPr="0041211E">
        <w:rPr>
          <w:sz w:val="22"/>
          <w:szCs w:val="22"/>
        </w:rPr>
        <w:t xml:space="preserve">Article </w:t>
      </w:r>
      <w:r w:rsidR="00395161" w:rsidRPr="0041211E">
        <w:rPr>
          <w:sz w:val="22"/>
          <w:szCs w:val="22"/>
        </w:rPr>
        <w:t>20</w:t>
      </w:r>
      <w:r w:rsidRPr="0041211E">
        <w:rPr>
          <w:sz w:val="22"/>
          <w:szCs w:val="22"/>
        </w:rPr>
        <w:t xml:space="preserve">- </w:t>
      </w:r>
      <w:r w:rsidR="003F7F98" w:rsidRPr="0041211E">
        <w:rPr>
          <w:sz w:val="22"/>
          <w:szCs w:val="22"/>
        </w:rPr>
        <w:t>Laboratoire de chantier e</w:t>
      </w:r>
      <w:bookmarkEnd w:id="280"/>
      <w:bookmarkEnd w:id="281"/>
      <w:bookmarkEnd w:id="282"/>
      <w:r w:rsidR="00C4784D" w:rsidRPr="0041211E">
        <w:rPr>
          <w:sz w:val="22"/>
          <w:szCs w:val="22"/>
        </w:rPr>
        <w:t>t essais</w:t>
      </w:r>
    </w:p>
    <w:p w:rsidR="003F7F98" w:rsidRPr="0041211E" w:rsidRDefault="003F7F98" w:rsidP="00D154B7">
      <w:pPr>
        <w:widowControl w:val="0"/>
        <w:autoSpaceDE w:val="0"/>
        <w:jc w:val="both"/>
        <w:rPr>
          <w:sz w:val="22"/>
          <w:szCs w:val="22"/>
        </w:rPr>
      </w:pPr>
      <w:r w:rsidRPr="0041211E">
        <w:rPr>
          <w:sz w:val="22"/>
          <w:szCs w:val="22"/>
        </w:rPr>
        <w:t xml:space="preserve">Le cocontractant est tenu d’avoir sur le chantier son propre laboratoire permettant d’exécuter tous les essais d’identification et/ou d’étude des matériaux définis dans le CCTP. Le personnel et le matériel de ce laboratoire </w:t>
      </w:r>
      <w:r w:rsidRPr="0041211E">
        <w:rPr>
          <w:sz w:val="22"/>
          <w:szCs w:val="22"/>
        </w:rPr>
        <w:lastRenderedPageBreak/>
        <w:t>doivent recevoir l’agrément du Maître d’œuvre du marché ou de l’Ingénieur dans un délai de [</w:t>
      </w:r>
      <w:r w:rsidRPr="0041211E">
        <w:rPr>
          <w:i/>
          <w:sz w:val="22"/>
          <w:szCs w:val="22"/>
        </w:rPr>
        <w:t>à préciser</w:t>
      </w:r>
      <w:r w:rsidRPr="0041211E">
        <w:rPr>
          <w:sz w:val="22"/>
          <w:szCs w:val="22"/>
        </w:rPr>
        <w:t>]</w:t>
      </w:r>
    </w:p>
    <w:p w:rsidR="0088770D" w:rsidRPr="0041211E" w:rsidRDefault="0088770D" w:rsidP="00D154B7">
      <w:pPr>
        <w:widowControl w:val="0"/>
        <w:autoSpaceDE w:val="0"/>
        <w:jc w:val="both"/>
        <w:rPr>
          <w:sz w:val="22"/>
          <w:szCs w:val="22"/>
        </w:rPr>
      </w:pPr>
    </w:p>
    <w:p w:rsidR="003F7F98" w:rsidRPr="0041211E" w:rsidRDefault="00395161" w:rsidP="00D154B7">
      <w:pPr>
        <w:widowControl w:val="0"/>
        <w:autoSpaceDE w:val="0"/>
        <w:jc w:val="both"/>
        <w:rPr>
          <w:sz w:val="22"/>
          <w:szCs w:val="22"/>
        </w:rPr>
      </w:pPr>
      <w:r w:rsidRPr="0041211E">
        <w:rPr>
          <w:sz w:val="22"/>
          <w:szCs w:val="22"/>
        </w:rPr>
        <w:t>20</w:t>
      </w:r>
      <w:r w:rsidR="003F7F98" w:rsidRPr="0041211E">
        <w:rPr>
          <w:sz w:val="22"/>
          <w:szCs w:val="22"/>
        </w:rPr>
        <w:t xml:space="preserve">.1. Les essais le cas échéant, prévus dans le cadre du présent marché comprennent : </w:t>
      </w:r>
      <w:r w:rsidR="003F7F98" w:rsidRPr="0041211E">
        <w:rPr>
          <w:i/>
          <w:iCs/>
          <w:sz w:val="22"/>
          <w:szCs w:val="22"/>
        </w:rPr>
        <w:t>[</w:t>
      </w:r>
      <w:r w:rsidR="003F7F98" w:rsidRPr="0041211E">
        <w:rPr>
          <w:i/>
          <w:sz w:val="22"/>
          <w:szCs w:val="22"/>
        </w:rPr>
        <w:t>A préciser</w:t>
      </w:r>
      <w:r w:rsidR="003F7F98" w:rsidRPr="0041211E">
        <w:rPr>
          <w:i/>
          <w:iCs/>
          <w:sz w:val="22"/>
          <w:szCs w:val="22"/>
        </w:rPr>
        <w:t>]</w:t>
      </w:r>
      <w:r w:rsidR="003F7F98" w:rsidRPr="0041211E">
        <w:rPr>
          <w:sz w:val="22"/>
          <w:szCs w:val="22"/>
        </w:rPr>
        <w:t>.</w:t>
      </w:r>
    </w:p>
    <w:p w:rsidR="0088770D" w:rsidRPr="0041211E" w:rsidRDefault="0088770D" w:rsidP="00D154B7">
      <w:pPr>
        <w:widowControl w:val="0"/>
        <w:autoSpaceDE w:val="0"/>
        <w:jc w:val="both"/>
        <w:rPr>
          <w:sz w:val="22"/>
          <w:szCs w:val="22"/>
        </w:rPr>
      </w:pPr>
    </w:p>
    <w:p w:rsidR="003F7F98" w:rsidRPr="0041211E" w:rsidRDefault="00395161" w:rsidP="00D154B7">
      <w:pPr>
        <w:widowControl w:val="0"/>
        <w:autoSpaceDE w:val="0"/>
        <w:jc w:val="both"/>
        <w:rPr>
          <w:sz w:val="22"/>
          <w:szCs w:val="22"/>
        </w:rPr>
      </w:pPr>
      <w:r w:rsidRPr="0041211E">
        <w:rPr>
          <w:sz w:val="22"/>
          <w:szCs w:val="22"/>
        </w:rPr>
        <w:t>20</w:t>
      </w:r>
      <w:r w:rsidR="003F7F98" w:rsidRPr="0041211E">
        <w:rPr>
          <w:sz w:val="22"/>
          <w:szCs w:val="22"/>
        </w:rPr>
        <w:t>.2. Les équipements et matériels de laboratoire nécessaires sont : [</w:t>
      </w:r>
      <w:r w:rsidR="003F7F98" w:rsidRPr="0041211E">
        <w:rPr>
          <w:i/>
          <w:sz w:val="22"/>
          <w:szCs w:val="22"/>
        </w:rPr>
        <w:t>à préciser</w:t>
      </w:r>
      <w:r w:rsidR="003F7F98" w:rsidRPr="0041211E">
        <w:rPr>
          <w:sz w:val="22"/>
          <w:szCs w:val="22"/>
        </w:rPr>
        <w:t xml:space="preserve">] </w:t>
      </w:r>
    </w:p>
    <w:p w:rsidR="0088770D" w:rsidRPr="0041211E" w:rsidRDefault="0088770D" w:rsidP="00D154B7">
      <w:pPr>
        <w:widowControl w:val="0"/>
        <w:autoSpaceDE w:val="0"/>
        <w:jc w:val="both"/>
        <w:rPr>
          <w:sz w:val="22"/>
          <w:szCs w:val="22"/>
        </w:rPr>
      </w:pPr>
    </w:p>
    <w:p w:rsidR="0088770D" w:rsidRPr="0041211E" w:rsidRDefault="00395161" w:rsidP="00D154B7">
      <w:pPr>
        <w:widowControl w:val="0"/>
        <w:autoSpaceDE w:val="0"/>
        <w:jc w:val="both"/>
        <w:rPr>
          <w:sz w:val="22"/>
          <w:szCs w:val="22"/>
        </w:rPr>
      </w:pPr>
      <w:r w:rsidRPr="0041211E">
        <w:rPr>
          <w:sz w:val="22"/>
          <w:szCs w:val="22"/>
        </w:rPr>
        <w:t>20</w:t>
      </w:r>
      <w:r w:rsidR="003F7F98" w:rsidRPr="0041211E">
        <w:rPr>
          <w:sz w:val="22"/>
          <w:szCs w:val="22"/>
        </w:rPr>
        <w:t>.3. Les modalités de mise en œuvre de ces essais sont : [</w:t>
      </w:r>
      <w:r w:rsidR="003F7F98" w:rsidRPr="0041211E">
        <w:rPr>
          <w:i/>
          <w:sz w:val="22"/>
          <w:szCs w:val="22"/>
        </w:rPr>
        <w:t>à préciser</w:t>
      </w:r>
      <w:r w:rsidR="003F7F98" w:rsidRPr="0041211E">
        <w:rPr>
          <w:sz w:val="22"/>
          <w:szCs w:val="22"/>
        </w:rPr>
        <w:t>]</w:t>
      </w:r>
    </w:p>
    <w:p w:rsidR="003F7F98" w:rsidRPr="0041211E" w:rsidRDefault="003F7F98" w:rsidP="00D154B7">
      <w:pPr>
        <w:widowControl w:val="0"/>
        <w:autoSpaceDE w:val="0"/>
        <w:jc w:val="both"/>
        <w:rPr>
          <w:sz w:val="22"/>
          <w:szCs w:val="22"/>
        </w:rPr>
      </w:pPr>
      <w:r w:rsidRPr="0041211E">
        <w:rPr>
          <w:sz w:val="22"/>
          <w:szCs w:val="22"/>
        </w:rPr>
        <w:t>Les frais inhérents à ces essais et contrôles sont à la charge du Cocontractant.</w:t>
      </w:r>
    </w:p>
    <w:p w:rsidR="003F7F98" w:rsidRPr="0041211E" w:rsidRDefault="003F7F98" w:rsidP="00D154B7">
      <w:pPr>
        <w:widowControl w:val="0"/>
        <w:autoSpaceDE w:val="0"/>
        <w:jc w:val="both"/>
        <w:rPr>
          <w:sz w:val="22"/>
          <w:szCs w:val="22"/>
        </w:rPr>
      </w:pPr>
    </w:p>
    <w:p w:rsidR="003F7F98" w:rsidRPr="0041211E" w:rsidRDefault="00E5709C" w:rsidP="0029357D">
      <w:pPr>
        <w:pStyle w:val="CCAParticle"/>
        <w:rPr>
          <w:sz w:val="22"/>
          <w:szCs w:val="22"/>
        </w:rPr>
      </w:pPr>
      <w:bookmarkStart w:id="283" w:name="_Toc157306079"/>
      <w:bookmarkStart w:id="284" w:name="_Toc530307807"/>
      <w:bookmarkStart w:id="285" w:name="_Toc97557092"/>
      <w:r w:rsidRPr="0041211E">
        <w:rPr>
          <w:sz w:val="22"/>
          <w:szCs w:val="22"/>
        </w:rPr>
        <w:t>Article 2</w:t>
      </w:r>
      <w:r w:rsidR="00395161" w:rsidRPr="0041211E">
        <w:rPr>
          <w:sz w:val="22"/>
          <w:szCs w:val="22"/>
        </w:rPr>
        <w:t>1</w:t>
      </w:r>
      <w:r w:rsidRPr="0041211E">
        <w:rPr>
          <w:sz w:val="22"/>
          <w:szCs w:val="22"/>
        </w:rPr>
        <w:t xml:space="preserve">- </w:t>
      </w:r>
      <w:r w:rsidR="003F7F98" w:rsidRPr="0041211E">
        <w:rPr>
          <w:sz w:val="22"/>
          <w:szCs w:val="22"/>
        </w:rPr>
        <w:t>Journal et Réunions de chantier</w:t>
      </w:r>
      <w:bookmarkEnd w:id="283"/>
      <w:r w:rsidR="003F7F98" w:rsidRPr="0041211E">
        <w:rPr>
          <w:sz w:val="22"/>
          <w:szCs w:val="22"/>
        </w:rPr>
        <w:t xml:space="preserve"> </w:t>
      </w:r>
      <w:bookmarkEnd w:id="284"/>
      <w:bookmarkEnd w:id="285"/>
    </w:p>
    <w:p w:rsidR="003F7F98" w:rsidRPr="0041211E" w:rsidRDefault="00E5709C" w:rsidP="00D154B7">
      <w:pPr>
        <w:widowControl w:val="0"/>
        <w:autoSpaceDE w:val="0"/>
        <w:jc w:val="both"/>
        <w:rPr>
          <w:b/>
          <w:sz w:val="22"/>
          <w:szCs w:val="22"/>
        </w:rPr>
      </w:pPr>
      <w:r w:rsidRPr="0041211E">
        <w:rPr>
          <w:b/>
          <w:sz w:val="22"/>
          <w:szCs w:val="22"/>
        </w:rPr>
        <w:t>2</w:t>
      </w:r>
      <w:r w:rsidR="00395161" w:rsidRPr="0041211E">
        <w:rPr>
          <w:b/>
          <w:sz w:val="22"/>
          <w:szCs w:val="22"/>
        </w:rPr>
        <w:t>1</w:t>
      </w:r>
      <w:r w:rsidR="003F7F98" w:rsidRPr="0041211E">
        <w:rPr>
          <w:b/>
          <w:sz w:val="22"/>
          <w:szCs w:val="22"/>
        </w:rPr>
        <w:t>.1. Journal de chantier.</w:t>
      </w:r>
    </w:p>
    <w:p w:rsidR="003F7F98" w:rsidRPr="0041211E" w:rsidRDefault="003F7F98" w:rsidP="00D154B7">
      <w:pPr>
        <w:widowControl w:val="0"/>
        <w:autoSpaceDE w:val="0"/>
        <w:jc w:val="both"/>
        <w:rPr>
          <w:sz w:val="22"/>
          <w:szCs w:val="22"/>
        </w:rPr>
      </w:pPr>
      <w:r w:rsidRPr="0041211E">
        <w:rPr>
          <w:sz w:val="22"/>
          <w:szCs w:val="22"/>
        </w:rPr>
        <w:t xml:space="preserve">Le cocontractant est tenu d’ouvrir avant tout démarrage des travaux, un journal de chantier. C'est un document contradictoire unique. Ses pages sont numérotées et visées. Aucune </w:t>
      </w:r>
      <w:r w:rsidRPr="0041211E">
        <w:rPr>
          <w:spacing w:val="5"/>
          <w:sz w:val="22"/>
          <w:szCs w:val="22"/>
        </w:rPr>
        <w:t>pag</w:t>
      </w:r>
      <w:r w:rsidRPr="0041211E">
        <w:rPr>
          <w:sz w:val="22"/>
          <w:szCs w:val="22"/>
        </w:rPr>
        <w:t xml:space="preserve">e </w:t>
      </w:r>
      <w:r w:rsidRPr="0041211E">
        <w:rPr>
          <w:spacing w:val="5"/>
          <w:sz w:val="22"/>
          <w:szCs w:val="22"/>
        </w:rPr>
        <w:t>n</w:t>
      </w:r>
      <w:r w:rsidRPr="0041211E">
        <w:rPr>
          <w:sz w:val="22"/>
          <w:szCs w:val="22"/>
        </w:rPr>
        <w:t xml:space="preserve">e </w:t>
      </w:r>
      <w:r w:rsidRPr="0041211E">
        <w:rPr>
          <w:spacing w:val="5"/>
          <w:sz w:val="22"/>
          <w:szCs w:val="22"/>
        </w:rPr>
        <w:t>doi</w:t>
      </w:r>
      <w:r w:rsidRPr="0041211E">
        <w:rPr>
          <w:sz w:val="22"/>
          <w:szCs w:val="22"/>
        </w:rPr>
        <w:t xml:space="preserve">t </w:t>
      </w:r>
      <w:r w:rsidRPr="0041211E">
        <w:rPr>
          <w:spacing w:val="5"/>
          <w:sz w:val="22"/>
          <w:szCs w:val="22"/>
        </w:rPr>
        <w:t>êtr</w:t>
      </w:r>
      <w:r w:rsidRPr="0041211E">
        <w:rPr>
          <w:sz w:val="22"/>
          <w:szCs w:val="22"/>
        </w:rPr>
        <w:t xml:space="preserve">e </w:t>
      </w:r>
      <w:r w:rsidRPr="0041211E">
        <w:rPr>
          <w:spacing w:val="5"/>
          <w:sz w:val="22"/>
          <w:szCs w:val="22"/>
        </w:rPr>
        <w:t>enlevée</w:t>
      </w:r>
      <w:r w:rsidRPr="0041211E">
        <w:rPr>
          <w:sz w:val="22"/>
          <w:szCs w:val="22"/>
        </w:rPr>
        <w:t xml:space="preserve">. </w:t>
      </w:r>
      <w:r w:rsidRPr="0041211E">
        <w:rPr>
          <w:spacing w:val="5"/>
          <w:sz w:val="22"/>
          <w:szCs w:val="22"/>
        </w:rPr>
        <w:t>Le</w:t>
      </w:r>
      <w:r w:rsidRPr="0041211E">
        <w:rPr>
          <w:sz w:val="22"/>
          <w:szCs w:val="22"/>
        </w:rPr>
        <w:t xml:space="preserve">s </w:t>
      </w:r>
      <w:r w:rsidRPr="0041211E">
        <w:rPr>
          <w:spacing w:val="5"/>
          <w:sz w:val="22"/>
          <w:szCs w:val="22"/>
        </w:rPr>
        <w:t>parties raturée</w:t>
      </w:r>
      <w:r w:rsidRPr="0041211E">
        <w:rPr>
          <w:sz w:val="22"/>
          <w:szCs w:val="22"/>
        </w:rPr>
        <w:t xml:space="preserve">s </w:t>
      </w:r>
      <w:r w:rsidRPr="0041211E">
        <w:rPr>
          <w:spacing w:val="5"/>
          <w:sz w:val="22"/>
          <w:szCs w:val="22"/>
        </w:rPr>
        <w:t>o</w:t>
      </w:r>
      <w:r w:rsidRPr="0041211E">
        <w:rPr>
          <w:sz w:val="22"/>
          <w:szCs w:val="22"/>
        </w:rPr>
        <w:t xml:space="preserve">u </w:t>
      </w:r>
      <w:r w:rsidRPr="0041211E">
        <w:rPr>
          <w:spacing w:val="5"/>
          <w:sz w:val="22"/>
          <w:szCs w:val="22"/>
        </w:rPr>
        <w:t>annulée</w:t>
      </w:r>
      <w:r w:rsidRPr="0041211E">
        <w:rPr>
          <w:sz w:val="22"/>
          <w:szCs w:val="22"/>
        </w:rPr>
        <w:t xml:space="preserve">s </w:t>
      </w:r>
      <w:r w:rsidRPr="0041211E">
        <w:rPr>
          <w:spacing w:val="5"/>
          <w:sz w:val="22"/>
          <w:szCs w:val="22"/>
        </w:rPr>
        <w:t>son</w:t>
      </w:r>
      <w:r w:rsidRPr="0041211E">
        <w:rPr>
          <w:sz w:val="22"/>
          <w:szCs w:val="22"/>
        </w:rPr>
        <w:t xml:space="preserve">t </w:t>
      </w:r>
      <w:r w:rsidRPr="0041211E">
        <w:rPr>
          <w:spacing w:val="5"/>
          <w:sz w:val="22"/>
          <w:szCs w:val="22"/>
        </w:rPr>
        <w:t>signalée</w:t>
      </w:r>
      <w:r w:rsidRPr="0041211E">
        <w:rPr>
          <w:sz w:val="22"/>
          <w:szCs w:val="22"/>
        </w:rPr>
        <w:t xml:space="preserve">s </w:t>
      </w:r>
      <w:r w:rsidRPr="0041211E">
        <w:rPr>
          <w:spacing w:val="5"/>
          <w:sz w:val="22"/>
          <w:szCs w:val="22"/>
        </w:rPr>
        <w:t xml:space="preserve">en </w:t>
      </w:r>
      <w:r w:rsidRPr="0041211E">
        <w:rPr>
          <w:sz w:val="22"/>
          <w:szCs w:val="22"/>
        </w:rPr>
        <w:t>marge pour validation Y sont consignés chaque jour :</w:t>
      </w:r>
    </w:p>
    <w:p w:rsidR="003F7F98" w:rsidRPr="0041211E" w:rsidRDefault="00137667" w:rsidP="00641DB9">
      <w:pPr>
        <w:widowControl w:val="0"/>
        <w:numPr>
          <w:ilvl w:val="0"/>
          <w:numId w:val="7"/>
        </w:numPr>
        <w:autoSpaceDE w:val="0"/>
        <w:ind w:left="567" w:hanging="283"/>
        <w:jc w:val="both"/>
        <w:rPr>
          <w:sz w:val="22"/>
          <w:szCs w:val="22"/>
        </w:rPr>
      </w:pPr>
      <w:r w:rsidRPr="0041211E">
        <w:rPr>
          <w:sz w:val="22"/>
          <w:szCs w:val="22"/>
        </w:rPr>
        <w:t>Les</w:t>
      </w:r>
      <w:r w:rsidR="003F7F98" w:rsidRPr="0041211E">
        <w:rPr>
          <w:sz w:val="22"/>
          <w:szCs w:val="22"/>
        </w:rPr>
        <w:t xml:space="preserve"> opérations administratives, relatives à l'exécution et au règlement du marché (notification, résultats d'essais, attachement) ; </w:t>
      </w:r>
    </w:p>
    <w:p w:rsidR="003F7F98" w:rsidRPr="0041211E" w:rsidRDefault="00137667" w:rsidP="00641DB9">
      <w:pPr>
        <w:widowControl w:val="0"/>
        <w:numPr>
          <w:ilvl w:val="0"/>
          <w:numId w:val="7"/>
        </w:numPr>
        <w:autoSpaceDE w:val="0"/>
        <w:ind w:left="567" w:hanging="283"/>
        <w:jc w:val="both"/>
        <w:rPr>
          <w:sz w:val="22"/>
          <w:szCs w:val="22"/>
        </w:rPr>
      </w:pPr>
      <w:r w:rsidRPr="0041211E">
        <w:rPr>
          <w:sz w:val="22"/>
          <w:szCs w:val="22"/>
        </w:rPr>
        <w:t>Les</w:t>
      </w:r>
      <w:r w:rsidR="003F7F98" w:rsidRPr="0041211E">
        <w:rPr>
          <w:sz w:val="22"/>
          <w:szCs w:val="22"/>
        </w:rPr>
        <w:t xml:space="preserve"> conditions atmosphériques ;</w:t>
      </w:r>
    </w:p>
    <w:p w:rsidR="003F7F98" w:rsidRPr="0041211E" w:rsidRDefault="00137667" w:rsidP="00641DB9">
      <w:pPr>
        <w:widowControl w:val="0"/>
        <w:numPr>
          <w:ilvl w:val="0"/>
          <w:numId w:val="7"/>
        </w:numPr>
        <w:autoSpaceDE w:val="0"/>
        <w:ind w:left="567" w:hanging="283"/>
        <w:jc w:val="both"/>
        <w:rPr>
          <w:sz w:val="22"/>
          <w:szCs w:val="22"/>
        </w:rPr>
      </w:pPr>
      <w:r w:rsidRPr="0041211E">
        <w:rPr>
          <w:sz w:val="22"/>
          <w:szCs w:val="22"/>
        </w:rPr>
        <w:t>Les</w:t>
      </w:r>
      <w:r w:rsidR="003F7F98" w:rsidRPr="0041211E">
        <w:rPr>
          <w:sz w:val="22"/>
          <w:szCs w:val="22"/>
        </w:rPr>
        <w:t xml:space="preserve"> réceptions de matériaux et agréments de toutes sortes ;</w:t>
      </w:r>
    </w:p>
    <w:p w:rsidR="003F7F98" w:rsidRPr="0041211E" w:rsidRDefault="00137667" w:rsidP="00641DB9">
      <w:pPr>
        <w:widowControl w:val="0"/>
        <w:numPr>
          <w:ilvl w:val="0"/>
          <w:numId w:val="7"/>
        </w:numPr>
        <w:autoSpaceDE w:val="0"/>
        <w:ind w:left="567" w:hanging="283"/>
        <w:jc w:val="both"/>
        <w:rPr>
          <w:sz w:val="22"/>
          <w:szCs w:val="22"/>
        </w:rPr>
      </w:pPr>
      <w:r w:rsidRPr="0041211E">
        <w:rPr>
          <w:sz w:val="22"/>
          <w:szCs w:val="22"/>
        </w:rPr>
        <w:t>Les</w:t>
      </w:r>
      <w:r w:rsidR="003F7F98" w:rsidRPr="0041211E">
        <w:rPr>
          <w:sz w:val="22"/>
          <w:szCs w:val="22"/>
        </w:rPr>
        <w:t xml:space="preserve"> incidents ou détails de toutes natures présentant quelques intérêts du point de vue de la tenue ultérieure des ouvrages ou de la durée réelle des travaux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Etc.</w:t>
      </w:r>
    </w:p>
    <w:p w:rsidR="003F7F98" w:rsidRPr="0041211E" w:rsidRDefault="003F7F98" w:rsidP="00D154B7">
      <w:pPr>
        <w:widowControl w:val="0"/>
        <w:autoSpaceDE w:val="0"/>
        <w:jc w:val="both"/>
        <w:rPr>
          <w:sz w:val="22"/>
          <w:szCs w:val="22"/>
        </w:rPr>
      </w:pPr>
      <w:r w:rsidRPr="0041211E">
        <w:rPr>
          <w:sz w:val="22"/>
          <w:szCs w:val="22"/>
        </w:rPr>
        <w:t>Le cocontractant pourra y consigner les incidents ou observations susceptibles de donner lieu à une réclamation de sa part.</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Ce journal sera signé contradictoirement par le Maître d’œuvre et le représentant du cocontractant à chaque visite de chantier.</w:t>
      </w:r>
    </w:p>
    <w:p w:rsidR="003F7F98" w:rsidRPr="0041211E" w:rsidRDefault="003F7F98" w:rsidP="00D154B7">
      <w:pPr>
        <w:widowControl w:val="0"/>
        <w:autoSpaceDE w:val="0"/>
        <w:jc w:val="both"/>
        <w:rPr>
          <w:sz w:val="22"/>
          <w:szCs w:val="22"/>
        </w:rPr>
      </w:pPr>
      <w:r w:rsidRPr="0041211E">
        <w:rPr>
          <w:sz w:val="22"/>
          <w:szCs w:val="22"/>
        </w:rPr>
        <w:t>Pour toute réclamation éventuelle du cocontractant, il ne pourra être fait état outre les autres pièces du marché, que des événements ou documents mentionnés en temps utile au journal de chantier.</w:t>
      </w:r>
    </w:p>
    <w:p w:rsidR="0088770D" w:rsidRPr="0041211E" w:rsidRDefault="0088770D" w:rsidP="00D154B7">
      <w:pPr>
        <w:widowControl w:val="0"/>
        <w:autoSpaceDE w:val="0"/>
        <w:jc w:val="both"/>
        <w:rPr>
          <w:sz w:val="22"/>
          <w:szCs w:val="22"/>
        </w:rPr>
      </w:pPr>
    </w:p>
    <w:p w:rsidR="003F7F98" w:rsidRPr="0041211E" w:rsidRDefault="00E5709C" w:rsidP="00D154B7">
      <w:pPr>
        <w:widowControl w:val="0"/>
        <w:autoSpaceDE w:val="0"/>
        <w:jc w:val="both"/>
        <w:rPr>
          <w:b/>
          <w:sz w:val="22"/>
          <w:szCs w:val="22"/>
        </w:rPr>
      </w:pPr>
      <w:r w:rsidRPr="0041211E">
        <w:rPr>
          <w:b/>
          <w:sz w:val="22"/>
          <w:szCs w:val="22"/>
        </w:rPr>
        <w:t>2</w:t>
      </w:r>
      <w:r w:rsidR="00395161" w:rsidRPr="0041211E">
        <w:rPr>
          <w:b/>
          <w:sz w:val="22"/>
          <w:szCs w:val="22"/>
        </w:rPr>
        <w:t>1</w:t>
      </w:r>
      <w:r w:rsidR="003F7F98" w:rsidRPr="0041211E">
        <w:rPr>
          <w:b/>
          <w:sz w:val="22"/>
          <w:szCs w:val="22"/>
        </w:rPr>
        <w:t>.2. Réunions de chantier</w:t>
      </w:r>
    </w:p>
    <w:p w:rsidR="003F7F98" w:rsidRPr="0041211E" w:rsidRDefault="003F7F98" w:rsidP="00D154B7">
      <w:pPr>
        <w:widowControl w:val="0"/>
        <w:autoSpaceDE w:val="0"/>
        <w:jc w:val="both"/>
        <w:rPr>
          <w:i/>
          <w:iCs/>
          <w:sz w:val="22"/>
          <w:szCs w:val="22"/>
        </w:rPr>
      </w:pPr>
      <w:r w:rsidRPr="0041211E">
        <w:rPr>
          <w:sz w:val="22"/>
          <w:szCs w:val="22"/>
        </w:rPr>
        <w:t xml:space="preserve">Outre les réunions régulières de chantier à l’initiative du maître d’œuvre, des réunions périodiques devront être tenues en présence du Chef de service du marché et de l’Ingénieur du marché ou leur représentant. </w:t>
      </w:r>
      <w:r w:rsidRPr="0041211E">
        <w:rPr>
          <w:i/>
          <w:iCs/>
          <w:sz w:val="22"/>
          <w:szCs w:val="22"/>
        </w:rPr>
        <w:t>[</w:t>
      </w:r>
      <w:r w:rsidRPr="0041211E">
        <w:rPr>
          <w:i/>
          <w:sz w:val="22"/>
          <w:szCs w:val="22"/>
        </w:rPr>
        <w:t>Préciser la fréquence</w:t>
      </w:r>
      <w:r w:rsidRPr="0041211E">
        <w:rPr>
          <w:i/>
          <w:iCs/>
          <w:sz w:val="22"/>
          <w:szCs w:val="22"/>
        </w:rPr>
        <w:t>].</w:t>
      </w:r>
    </w:p>
    <w:p w:rsidR="003F7F98" w:rsidRPr="0041211E" w:rsidRDefault="003F7F98" w:rsidP="00D154B7">
      <w:pPr>
        <w:widowControl w:val="0"/>
        <w:autoSpaceDE w:val="0"/>
        <w:jc w:val="both"/>
        <w:rPr>
          <w:sz w:val="22"/>
          <w:szCs w:val="22"/>
        </w:rPr>
      </w:pPr>
      <w:r w:rsidRPr="0041211E">
        <w:rPr>
          <w:sz w:val="22"/>
          <w:szCs w:val="22"/>
        </w:rPr>
        <w:t xml:space="preserve">Les réunions de chantier feront l’objet d’un procès-verbal signé par tous les participants. </w:t>
      </w:r>
    </w:p>
    <w:p w:rsidR="003F7F98" w:rsidRPr="0041211E" w:rsidRDefault="003F7F98" w:rsidP="00D154B7">
      <w:pPr>
        <w:widowControl w:val="0"/>
        <w:autoSpaceDE w:val="0"/>
        <w:jc w:val="both"/>
        <w:rPr>
          <w:sz w:val="22"/>
          <w:szCs w:val="22"/>
        </w:rPr>
      </w:pPr>
    </w:p>
    <w:p w:rsidR="003F7F98" w:rsidRPr="0041211E" w:rsidRDefault="00E5709C" w:rsidP="0029357D">
      <w:pPr>
        <w:pStyle w:val="CCAParticle"/>
        <w:rPr>
          <w:sz w:val="22"/>
          <w:szCs w:val="22"/>
        </w:rPr>
      </w:pPr>
      <w:bookmarkStart w:id="286" w:name="_Toc157306080"/>
      <w:bookmarkStart w:id="287" w:name="_Toc530307808"/>
      <w:bookmarkStart w:id="288" w:name="_Toc97557093"/>
      <w:r w:rsidRPr="0041211E">
        <w:rPr>
          <w:sz w:val="22"/>
          <w:szCs w:val="22"/>
        </w:rPr>
        <w:t>Article 2</w:t>
      </w:r>
      <w:r w:rsidR="00395161" w:rsidRPr="0041211E">
        <w:rPr>
          <w:sz w:val="22"/>
          <w:szCs w:val="22"/>
        </w:rPr>
        <w:t>2</w:t>
      </w:r>
      <w:r w:rsidRPr="0041211E">
        <w:rPr>
          <w:sz w:val="22"/>
          <w:szCs w:val="22"/>
        </w:rPr>
        <w:t xml:space="preserve">- </w:t>
      </w:r>
      <w:r w:rsidR="003F7F98" w:rsidRPr="0041211E">
        <w:rPr>
          <w:sz w:val="22"/>
          <w:szCs w:val="22"/>
        </w:rPr>
        <w:t>Utilisation des explosifs</w:t>
      </w:r>
      <w:bookmarkEnd w:id="286"/>
      <w:r w:rsidR="003F7F98" w:rsidRPr="0041211E">
        <w:rPr>
          <w:sz w:val="22"/>
          <w:szCs w:val="22"/>
        </w:rPr>
        <w:t xml:space="preserve"> </w:t>
      </w:r>
      <w:bookmarkEnd w:id="287"/>
      <w:bookmarkEnd w:id="288"/>
    </w:p>
    <w:p w:rsidR="003F7F98" w:rsidRPr="0041211E" w:rsidRDefault="003F7F98" w:rsidP="00D154B7">
      <w:pPr>
        <w:widowControl w:val="0"/>
        <w:autoSpaceDE w:val="0"/>
        <w:jc w:val="both"/>
        <w:rPr>
          <w:sz w:val="22"/>
          <w:szCs w:val="22"/>
        </w:rPr>
      </w:pPr>
      <w:r w:rsidRPr="0041211E">
        <w:rPr>
          <w:i/>
          <w:iCs/>
          <w:sz w:val="22"/>
          <w:szCs w:val="22"/>
        </w:rPr>
        <w:t>[Préciser les éventuelles restrictions ou interdictions]</w:t>
      </w:r>
    </w:p>
    <w:p w:rsidR="003F7F98" w:rsidRPr="0041211E" w:rsidRDefault="003F7F98" w:rsidP="00D154B7">
      <w:pPr>
        <w:widowControl w:val="0"/>
        <w:autoSpaceDE w:val="0"/>
        <w:jc w:val="both"/>
        <w:rPr>
          <w:i/>
          <w:iCs/>
          <w:sz w:val="22"/>
          <w:szCs w:val="22"/>
        </w:rPr>
      </w:pPr>
    </w:p>
    <w:p w:rsidR="003F7F98" w:rsidRPr="0041211E" w:rsidRDefault="003F7F98" w:rsidP="00B8463B">
      <w:pPr>
        <w:pStyle w:val="CCAPchapitre"/>
        <w:rPr>
          <w:sz w:val="22"/>
          <w:szCs w:val="22"/>
        </w:rPr>
      </w:pPr>
      <w:bookmarkStart w:id="289" w:name="_Toc530307809"/>
      <w:bookmarkStart w:id="290" w:name="_Toc97557094"/>
      <w:bookmarkStart w:id="291" w:name="_Toc157306081"/>
      <w:r w:rsidRPr="0041211E">
        <w:rPr>
          <w:sz w:val="22"/>
          <w:szCs w:val="22"/>
        </w:rPr>
        <w:t>De la réception</w:t>
      </w:r>
      <w:bookmarkEnd w:id="289"/>
      <w:bookmarkEnd w:id="290"/>
      <w:bookmarkEnd w:id="291"/>
    </w:p>
    <w:p w:rsidR="0088770D" w:rsidRPr="0041211E" w:rsidRDefault="0088770D" w:rsidP="00B8463B">
      <w:pPr>
        <w:pStyle w:val="CCAPchapitre"/>
        <w:numPr>
          <w:ilvl w:val="0"/>
          <w:numId w:val="0"/>
        </w:numPr>
        <w:ind w:left="714"/>
        <w:rPr>
          <w:sz w:val="22"/>
          <w:szCs w:val="22"/>
        </w:rPr>
      </w:pPr>
    </w:p>
    <w:p w:rsidR="00B745BF" w:rsidRPr="0041211E" w:rsidRDefault="00B745BF" w:rsidP="00D154B7">
      <w:pPr>
        <w:jc w:val="both"/>
        <w:rPr>
          <w:b/>
          <w:bCs/>
          <w:sz w:val="22"/>
          <w:szCs w:val="22"/>
        </w:rPr>
      </w:pPr>
      <w:bookmarkStart w:id="292" w:name="_Toc158799955"/>
      <w:bookmarkStart w:id="293" w:name="_Toc158973811"/>
      <w:bookmarkStart w:id="294" w:name="_Toc157306082"/>
      <w:bookmarkStart w:id="295" w:name="_Toc530307810"/>
      <w:bookmarkStart w:id="296" w:name="_Toc97557095"/>
      <w:bookmarkStart w:id="297" w:name="_Hlk163137116"/>
      <w:bookmarkStart w:id="298" w:name="_Hlk163152600"/>
      <w:r w:rsidRPr="0041211E">
        <w:rPr>
          <w:b/>
          <w:bCs/>
          <w:sz w:val="22"/>
          <w:szCs w:val="22"/>
        </w:rPr>
        <w:t>Article 23 : Documents à fournir avant la réception technique</w:t>
      </w:r>
      <w:bookmarkEnd w:id="292"/>
      <w:bookmarkEnd w:id="293"/>
      <w:r w:rsidRPr="0041211E">
        <w:rPr>
          <w:b/>
          <w:bCs/>
          <w:sz w:val="22"/>
          <w:szCs w:val="22"/>
        </w:rPr>
        <w:t xml:space="preserve"> </w:t>
      </w:r>
    </w:p>
    <w:p w:rsidR="00B745BF" w:rsidRPr="0041211E" w:rsidRDefault="00B745BF" w:rsidP="00D154B7">
      <w:pPr>
        <w:jc w:val="both"/>
        <w:rPr>
          <w:sz w:val="22"/>
          <w:szCs w:val="22"/>
        </w:rPr>
      </w:pPr>
      <w:r w:rsidRPr="0041211E">
        <w:rPr>
          <w:sz w:val="22"/>
          <w:szCs w:val="22"/>
        </w:rPr>
        <w:t xml:space="preserve">Le cocontractant devra dans un délai de dix (10) jours au moins avant la réception provisoire du marché subséquent transmettre au Maître d’Ouvrage ou au </w:t>
      </w:r>
      <w:r w:rsidRPr="0041211E">
        <w:rPr>
          <w:iCs/>
          <w:sz w:val="22"/>
          <w:szCs w:val="22"/>
        </w:rPr>
        <w:t xml:space="preserve">Maître d’Ouvrage Délégué </w:t>
      </w:r>
      <w:r w:rsidRPr="0041211E">
        <w:rPr>
          <w:sz w:val="22"/>
          <w:szCs w:val="22"/>
        </w:rPr>
        <w:t xml:space="preserve">les documents suivants </w:t>
      </w:r>
      <w:r w:rsidRPr="0041211E">
        <w:rPr>
          <w:iCs/>
          <w:sz w:val="22"/>
          <w:szCs w:val="22"/>
        </w:rPr>
        <w:t xml:space="preserve">[Préciser dispositions particulières le cas échéant] </w:t>
      </w:r>
      <w:r w:rsidRPr="0041211E">
        <w:rPr>
          <w:sz w:val="22"/>
          <w:szCs w:val="22"/>
        </w:rPr>
        <w:t>:</w:t>
      </w:r>
    </w:p>
    <w:p w:rsidR="00B745BF" w:rsidRPr="0041211E" w:rsidRDefault="00B745BF" w:rsidP="00641DB9">
      <w:pPr>
        <w:numPr>
          <w:ilvl w:val="0"/>
          <w:numId w:val="58"/>
        </w:numPr>
        <w:jc w:val="both"/>
        <w:rPr>
          <w:sz w:val="22"/>
          <w:szCs w:val="22"/>
        </w:rPr>
      </w:pPr>
      <w:r w:rsidRPr="0041211E">
        <w:rPr>
          <w:iCs/>
          <w:sz w:val="22"/>
          <w:szCs w:val="22"/>
        </w:rPr>
        <w:t>Copie de la facture ou du décompte décrivant les travaux indiquant leurs quantités, leur prix et le montant total ;</w:t>
      </w:r>
    </w:p>
    <w:p w:rsidR="00B745BF" w:rsidRPr="0041211E" w:rsidRDefault="00B745BF" w:rsidP="00641DB9">
      <w:pPr>
        <w:numPr>
          <w:ilvl w:val="0"/>
          <w:numId w:val="58"/>
        </w:numPr>
        <w:jc w:val="both"/>
        <w:rPr>
          <w:sz w:val="22"/>
          <w:szCs w:val="22"/>
        </w:rPr>
      </w:pPr>
      <w:r w:rsidRPr="0041211E">
        <w:rPr>
          <w:iCs/>
          <w:sz w:val="22"/>
          <w:szCs w:val="22"/>
        </w:rPr>
        <w:t xml:space="preserve">Notification de la réception ; </w:t>
      </w:r>
    </w:p>
    <w:p w:rsidR="00B745BF" w:rsidRPr="0041211E" w:rsidRDefault="00B745BF" w:rsidP="00641DB9">
      <w:pPr>
        <w:numPr>
          <w:ilvl w:val="0"/>
          <w:numId w:val="58"/>
        </w:numPr>
        <w:jc w:val="both"/>
        <w:rPr>
          <w:sz w:val="22"/>
          <w:szCs w:val="22"/>
        </w:rPr>
      </w:pPr>
      <w:r w:rsidRPr="0041211E">
        <w:rPr>
          <w:iCs/>
          <w:sz w:val="22"/>
          <w:szCs w:val="22"/>
        </w:rPr>
        <w:t xml:space="preserve">Copie </w:t>
      </w:r>
      <w:r w:rsidR="00FF67EE" w:rsidRPr="0041211E">
        <w:rPr>
          <w:iCs/>
          <w:sz w:val="22"/>
          <w:szCs w:val="22"/>
        </w:rPr>
        <w:t xml:space="preserve">du </w:t>
      </w:r>
      <w:r w:rsidRPr="0041211E">
        <w:rPr>
          <w:iCs/>
          <w:sz w:val="22"/>
          <w:szCs w:val="22"/>
        </w:rPr>
        <w:t xml:space="preserve">Cautionnement </w:t>
      </w:r>
      <w:r w:rsidR="00D90FB3" w:rsidRPr="0041211E">
        <w:rPr>
          <w:iCs/>
          <w:sz w:val="22"/>
          <w:szCs w:val="22"/>
        </w:rPr>
        <w:t xml:space="preserve">du </w:t>
      </w:r>
      <w:r w:rsidRPr="0041211E">
        <w:rPr>
          <w:iCs/>
          <w:sz w:val="22"/>
          <w:szCs w:val="22"/>
        </w:rPr>
        <w:t>définitif</w:t>
      </w:r>
      <w:r w:rsidR="00D90FB3" w:rsidRPr="0041211E">
        <w:rPr>
          <w:iCs/>
          <w:sz w:val="22"/>
          <w:szCs w:val="22"/>
        </w:rPr>
        <w:t> ;</w:t>
      </w:r>
    </w:p>
    <w:p w:rsidR="00B745BF" w:rsidRPr="0041211E" w:rsidRDefault="00B745BF" w:rsidP="00641DB9">
      <w:pPr>
        <w:numPr>
          <w:ilvl w:val="0"/>
          <w:numId w:val="58"/>
        </w:numPr>
        <w:jc w:val="both"/>
        <w:rPr>
          <w:iCs/>
          <w:sz w:val="22"/>
          <w:szCs w:val="22"/>
        </w:rPr>
      </w:pPr>
      <w:r w:rsidRPr="0041211E">
        <w:rPr>
          <w:iCs/>
          <w:sz w:val="22"/>
          <w:szCs w:val="22"/>
        </w:rPr>
        <w:t xml:space="preserve">Copie </w:t>
      </w:r>
      <w:r w:rsidR="00FF67EE" w:rsidRPr="0041211E">
        <w:rPr>
          <w:iCs/>
          <w:sz w:val="22"/>
          <w:szCs w:val="22"/>
        </w:rPr>
        <w:t>de l’</w:t>
      </w:r>
      <w:r w:rsidRPr="0041211E">
        <w:rPr>
          <w:iCs/>
          <w:sz w:val="22"/>
          <w:szCs w:val="22"/>
        </w:rPr>
        <w:t>assurance</w:t>
      </w:r>
      <w:r w:rsidR="00FF67EE" w:rsidRPr="0041211E">
        <w:rPr>
          <w:iCs/>
          <w:sz w:val="22"/>
          <w:szCs w:val="22"/>
        </w:rPr>
        <w:t xml:space="preserve">, </w:t>
      </w:r>
      <w:r w:rsidRPr="0041211E">
        <w:rPr>
          <w:iCs/>
          <w:sz w:val="22"/>
          <w:szCs w:val="22"/>
        </w:rPr>
        <w:t>le cas échéan</w:t>
      </w:r>
      <w:r w:rsidR="00D90FB3" w:rsidRPr="0041211E">
        <w:rPr>
          <w:iCs/>
          <w:sz w:val="22"/>
          <w:szCs w:val="22"/>
        </w:rPr>
        <w:t>t ;</w:t>
      </w:r>
    </w:p>
    <w:p w:rsidR="00B745BF" w:rsidRPr="0041211E" w:rsidRDefault="00B745BF" w:rsidP="00641DB9">
      <w:pPr>
        <w:numPr>
          <w:ilvl w:val="0"/>
          <w:numId w:val="58"/>
        </w:numPr>
        <w:jc w:val="both"/>
        <w:rPr>
          <w:iCs/>
          <w:sz w:val="22"/>
          <w:szCs w:val="22"/>
        </w:rPr>
      </w:pPr>
      <w:r w:rsidRPr="0041211E">
        <w:rPr>
          <w:iCs/>
          <w:sz w:val="22"/>
          <w:szCs w:val="22"/>
        </w:rPr>
        <w:t>Autre à préciser</w:t>
      </w:r>
      <w:r w:rsidR="00FF67EE" w:rsidRPr="0041211E">
        <w:rPr>
          <w:iCs/>
          <w:sz w:val="22"/>
          <w:szCs w:val="22"/>
        </w:rPr>
        <w:t>.</w:t>
      </w:r>
    </w:p>
    <w:p w:rsidR="00B745BF" w:rsidRPr="0041211E" w:rsidRDefault="00B745BF" w:rsidP="0029357D">
      <w:pPr>
        <w:pStyle w:val="CCAParticle"/>
        <w:rPr>
          <w:sz w:val="22"/>
          <w:szCs w:val="22"/>
        </w:rPr>
      </w:pPr>
    </w:p>
    <w:p w:rsidR="003F7F98" w:rsidRPr="0041211E" w:rsidRDefault="00395161" w:rsidP="0029357D">
      <w:pPr>
        <w:pStyle w:val="CCAParticle"/>
        <w:rPr>
          <w:sz w:val="22"/>
          <w:szCs w:val="22"/>
        </w:rPr>
      </w:pPr>
      <w:r w:rsidRPr="0041211E">
        <w:rPr>
          <w:sz w:val="22"/>
          <w:szCs w:val="22"/>
        </w:rPr>
        <w:t>Article 2</w:t>
      </w:r>
      <w:r w:rsidR="00B745BF" w:rsidRPr="0041211E">
        <w:rPr>
          <w:sz w:val="22"/>
          <w:szCs w:val="22"/>
        </w:rPr>
        <w:t>4</w:t>
      </w:r>
      <w:r w:rsidRPr="0041211E">
        <w:rPr>
          <w:sz w:val="22"/>
          <w:szCs w:val="22"/>
        </w:rPr>
        <w:t xml:space="preserve">- </w:t>
      </w:r>
      <w:r w:rsidR="003F7F98" w:rsidRPr="0041211E">
        <w:rPr>
          <w:sz w:val="22"/>
          <w:szCs w:val="22"/>
        </w:rPr>
        <w:t>Réception provisoire</w:t>
      </w:r>
      <w:bookmarkEnd w:id="294"/>
      <w:r w:rsidR="003F7F98" w:rsidRPr="0041211E">
        <w:rPr>
          <w:sz w:val="22"/>
          <w:szCs w:val="22"/>
        </w:rPr>
        <w:t xml:space="preserve"> </w:t>
      </w:r>
      <w:bookmarkEnd w:id="295"/>
      <w:bookmarkEnd w:id="296"/>
    </w:p>
    <w:p w:rsidR="00395161" w:rsidRPr="0041211E" w:rsidRDefault="00395161" w:rsidP="00D154B7">
      <w:pPr>
        <w:widowControl w:val="0"/>
        <w:tabs>
          <w:tab w:val="left" w:pos="900"/>
          <w:tab w:val="left" w:pos="1300"/>
          <w:tab w:val="left" w:pos="2480"/>
          <w:tab w:val="left" w:pos="3760"/>
        </w:tabs>
        <w:autoSpaceDE w:val="0"/>
        <w:jc w:val="both"/>
        <w:rPr>
          <w:b/>
          <w:spacing w:val="5"/>
          <w:sz w:val="22"/>
          <w:szCs w:val="22"/>
        </w:rPr>
      </w:pPr>
      <w:r w:rsidRPr="0041211E">
        <w:rPr>
          <w:b/>
          <w:spacing w:val="5"/>
          <w:sz w:val="22"/>
          <w:szCs w:val="22"/>
        </w:rPr>
        <w:t>2</w:t>
      </w:r>
      <w:r w:rsidR="00B745BF" w:rsidRPr="0041211E">
        <w:rPr>
          <w:b/>
          <w:spacing w:val="5"/>
          <w:sz w:val="22"/>
          <w:szCs w:val="22"/>
        </w:rPr>
        <w:t>4</w:t>
      </w:r>
      <w:r w:rsidRPr="0041211E">
        <w:rPr>
          <w:b/>
          <w:spacing w:val="5"/>
          <w:sz w:val="22"/>
          <w:szCs w:val="22"/>
        </w:rPr>
        <w:t>.1. Opérations préalables à la réception</w:t>
      </w:r>
    </w:p>
    <w:p w:rsidR="00395161" w:rsidRPr="0041211E" w:rsidRDefault="00395161" w:rsidP="00D154B7">
      <w:pPr>
        <w:widowControl w:val="0"/>
        <w:tabs>
          <w:tab w:val="left" w:pos="900"/>
          <w:tab w:val="left" w:pos="1300"/>
          <w:tab w:val="left" w:pos="2480"/>
          <w:tab w:val="left" w:pos="3760"/>
        </w:tabs>
        <w:autoSpaceDE w:val="0"/>
        <w:jc w:val="both"/>
        <w:rPr>
          <w:spacing w:val="5"/>
          <w:sz w:val="22"/>
          <w:szCs w:val="22"/>
        </w:rPr>
      </w:pPr>
      <w:r w:rsidRPr="0041211E">
        <w:rPr>
          <w:spacing w:val="5"/>
          <w:sz w:val="22"/>
          <w:szCs w:val="22"/>
        </w:rPr>
        <w:t>Avant la réception provisoire, le cocontractant demande par écrit au Maître d’Ouvrage ou au Maître d’Ouvrage Délégué, avec copie à l’ingénieur, l’organisation d’une visite technique préalable à la réception.</w:t>
      </w:r>
    </w:p>
    <w:p w:rsidR="00395161" w:rsidRPr="0041211E" w:rsidRDefault="00395161" w:rsidP="00D154B7">
      <w:pPr>
        <w:widowControl w:val="0"/>
        <w:tabs>
          <w:tab w:val="left" w:pos="900"/>
          <w:tab w:val="left" w:pos="1300"/>
          <w:tab w:val="left" w:pos="2480"/>
          <w:tab w:val="left" w:pos="3760"/>
        </w:tabs>
        <w:autoSpaceDE w:val="0"/>
        <w:jc w:val="both"/>
        <w:rPr>
          <w:spacing w:val="5"/>
          <w:sz w:val="22"/>
          <w:szCs w:val="22"/>
        </w:rPr>
      </w:pPr>
      <w:r w:rsidRPr="0041211E">
        <w:rPr>
          <w:spacing w:val="5"/>
          <w:sz w:val="22"/>
          <w:szCs w:val="22"/>
        </w:rPr>
        <w:t>Cette visite com</w:t>
      </w:r>
      <w:r w:rsidR="00CA1FB6" w:rsidRPr="0041211E">
        <w:rPr>
          <w:spacing w:val="5"/>
          <w:sz w:val="22"/>
          <w:szCs w:val="22"/>
        </w:rPr>
        <w:t xml:space="preserve">prend entre autres opérations : </w:t>
      </w:r>
      <w:r w:rsidRPr="0041211E">
        <w:rPr>
          <w:spacing w:val="5"/>
          <w:sz w:val="22"/>
          <w:szCs w:val="22"/>
        </w:rPr>
        <w:t xml:space="preserve">[Lister les opérations]  </w:t>
      </w:r>
    </w:p>
    <w:p w:rsidR="0088770D" w:rsidRPr="0041211E" w:rsidRDefault="00B745BF" w:rsidP="00641DB9">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rPr>
      </w:pPr>
      <w:r w:rsidRPr="0041211E">
        <w:rPr>
          <w:rFonts w:ascii="Times New Roman" w:hAnsi="Times New Roman"/>
          <w:b/>
          <w:spacing w:val="5"/>
        </w:rPr>
        <w:t>La commission de réception</w:t>
      </w:r>
      <w:r w:rsidRPr="0041211E">
        <w:rPr>
          <w:rFonts w:ascii="Times New Roman" w:hAnsi="Times New Roman"/>
          <w:spacing w:val="5"/>
        </w:rPr>
        <w:t xml:space="preserve"> ou un technicien désigné à cet effet, procède aux vérifications en </w:t>
      </w:r>
      <w:r w:rsidRPr="0041211E">
        <w:rPr>
          <w:rFonts w:ascii="Times New Roman" w:hAnsi="Times New Roman"/>
          <w:spacing w:val="5"/>
        </w:rPr>
        <w:lastRenderedPageBreak/>
        <w:t xml:space="preserve">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41211E"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rPr>
      </w:pPr>
      <w:r w:rsidRPr="0041211E">
        <w:rPr>
          <w:rFonts w:ascii="Times New Roman" w:hAnsi="Times New Roman"/>
          <w:spacing w:val="5"/>
        </w:rPr>
        <w:t xml:space="preserve"> </w:t>
      </w:r>
    </w:p>
    <w:p w:rsidR="00B745BF" w:rsidRPr="0041211E" w:rsidRDefault="00B745BF" w:rsidP="00D154B7">
      <w:pPr>
        <w:widowControl w:val="0"/>
        <w:tabs>
          <w:tab w:val="left" w:pos="900"/>
          <w:tab w:val="left" w:pos="1300"/>
          <w:tab w:val="left" w:pos="2480"/>
          <w:tab w:val="left" w:pos="3760"/>
        </w:tabs>
        <w:autoSpaceDE w:val="0"/>
        <w:jc w:val="both"/>
        <w:rPr>
          <w:spacing w:val="5"/>
          <w:sz w:val="22"/>
          <w:szCs w:val="22"/>
        </w:rPr>
      </w:pPr>
      <w:r w:rsidRPr="0041211E">
        <w:rPr>
          <w:spacing w:val="5"/>
          <w:sz w:val="22"/>
          <w:szCs w:val="22"/>
        </w:rPr>
        <w:t>Ces opérations font l’objet d’un procès-verbal dressé sur le champ et signé par le Maître d’</w:t>
      </w:r>
      <w:r w:rsidR="00FF67EE" w:rsidRPr="0041211E">
        <w:rPr>
          <w:spacing w:val="5"/>
          <w:sz w:val="22"/>
          <w:szCs w:val="22"/>
        </w:rPr>
        <w:t>Œ</w:t>
      </w:r>
      <w:r w:rsidRPr="0041211E">
        <w:rPr>
          <w:spacing w:val="5"/>
          <w:sz w:val="22"/>
          <w:szCs w:val="22"/>
        </w:rPr>
        <w:t>uvre le cas échéant, l’Ingénieur et le Cocontractant.</w:t>
      </w:r>
    </w:p>
    <w:p w:rsidR="0088770D" w:rsidRPr="0041211E" w:rsidRDefault="0088770D" w:rsidP="00D154B7">
      <w:pPr>
        <w:widowControl w:val="0"/>
        <w:tabs>
          <w:tab w:val="left" w:pos="900"/>
          <w:tab w:val="left" w:pos="1300"/>
          <w:tab w:val="left" w:pos="2480"/>
          <w:tab w:val="left" w:pos="3760"/>
        </w:tabs>
        <w:autoSpaceDE w:val="0"/>
        <w:jc w:val="both"/>
        <w:rPr>
          <w:spacing w:val="5"/>
          <w:sz w:val="22"/>
          <w:szCs w:val="22"/>
        </w:rPr>
      </w:pPr>
    </w:p>
    <w:p w:rsidR="00B745BF" w:rsidRPr="0041211E" w:rsidRDefault="00B745BF" w:rsidP="00641DB9">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rPr>
      </w:pPr>
      <w:r w:rsidRPr="0041211E">
        <w:rPr>
          <w:rFonts w:ascii="Times New Roman" w:hAnsi="Times New Roman"/>
          <w:spacing w:val="5"/>
        </w:rPr>
        <w:t>Lorsque ces opérations sont effectuées par un technicien, celui-ci établit un procès-verbal portant proposition d'acceptation, de mise à réparer, à bonifier ou de rejet, qui est transmis à la commission pour décision.</w:t>
      </w:r>
    </w:p>
    <w:p w:rsidR="0088770D" w:rsidRPr="0041211E" w:rsidRDefault="0088770D" w:rsidP="0088770D">
      <w:pPr>
        <w:widowControl w:val="0"/>
        <w:tabs>
          <w:tab w:val="left" w:pos="900"/>
          <w:tab w:val="left" w:pos="1300"/>
          <w:tab w:val="left" w:pos="2480"/>
          <w:tab w:val="left" w:pos="3760"/>
        </w:tabs>
        <w:autoSpaceDE w:val="0"/>
        <w:jc w:val="both"/>
        <w:rPr>
          <w:spacing w:val="5"/>
          <w:sz w:val="22"/>
          <w:szCs w:val="22"/>
        </w:rPr>
      </w:pPr>
    </w:p>
    <w:p w:rsidR="00B745BF" w:rsidRPr="0041211E" w:rsidRDefault="00B745BF" w:rsidP="00641DB9">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rPr>
      </w:pPr>
      <w:r w:rsidRPr="0041211E">
        <w:rPr>
          <w:rFonts w:ascii="Times New Roman" w:hAnsi="Times New Roman"/>
          <w:b/>
          <w:spacing w:val="5"/>
        </w:rPr>
        <w:t>La commission de réception technique</w:t>
      </w:r>
      <w:r w:rsidRPr="0041211E">
        <w:rPr>
          <w:rFonts w:ascii="Times New Roman" w:hAnsi="Times New Roman"/>
          <w:spacing w:val="5"/>
        </w:rPr>
        <w:t xml:space="preserve"> ou le technicien commis à cette tâche, doit vérifier la conformité qualitative, technique et quantitative des travaux.</w:t>
      </w:r>
    </w:p>
    <w:p w:rsidR="00B745BF" w:rsidRPr="0041211E" w:rsidRDefault="00B745BF" w:rsidP="00D154B7">
      <w:pPr>
        <w:widowControl w:val="0"/>
        <w:tabs>
          <w:tab w:val="left" w:pos="900"/>
          <w:tab w:val="left" w:pos="1300"/>
          <w:tab w:val="left" w:pos="2480"/>
          <w:tab w:val="left" w:pos="3760"/>
        </w:tabs>
        <w:autoSpaceDE w:val="0"/>
        <w:jc w:val="both"/>
        <w:rPr>
          <w:spacing w:val="5"/>
          <w:sz w:val="22"/>
          <w:szCs w:val="22"/>
        </w:rPr>
      </w:pPr>
      <w:r w:rsidRPr="0041211E">
        <w:rPr>
          <w:spacing w:val="5"/>
          <w:sz w:val="22"/>
          <w:szCs w:val="22"/>
        </w:rPr>
        <w:t>En matière de réception technique, la commission prend une des décisions suivantes concernant tout ou partie de la prestation :</w:t>
      </w:r>
    </w:p>
    <w:p w:rsidR="00B745BF" w:rsidRPr="0041211E" w:rsidRDefault="00B745BF" w:rsidP="00641DB9">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rPr>
      </w:pPr>
      <w:r w:rsidRPr="0041211E">
        <w:rPr>
          <w:rFonts w:ascii="Times New Roman" w:hAnsi="Times New Roman"/>
          <w:spacing w:val="5"/>
        </w:rPr>
        <w:t>Elle accepte en qualité et en quantité les travaux et, dans ce cas, sa décision est immédiatement exécutoire ;</w:t>
      </w:r>
    </w:p>
    <w:p w:rsidR="00B745BF" w:rsidRPr="0041211E" w:rsidRDefault="00A55D28" w:rsidP="00641DB9">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rPr>
      </w:pPr>
      <w:r w:rsidRPr="0041211E">
        <w:rPr>
          <w:rFonts w:ascii="Times New Roman" w:hAnsi="Times New Roman"/>
          <w:spacing w:val="5"/>
        </w:rPr>
        <w:t xml:space="preserve">  </w:t>
      </w:r>
      <w:r w:rsidR="00B745BF" w:rsidRPr="0041211E">
        <w:rPr>
          <w:rFonts w:ascii="Times New Roman" w:hAnsi="Times New Roman"/>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41211E"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rPr>
      </w:pPr>
    </w:p>
    <w:p w:rsidR="003F7F98" w:rsidRPr="0041211E" w:rsidRDefault="003F7F98" w:rsidP="00D154B7">
      <w:pPr>
        <w:widowControl w:val="0"/>
        <w:tabs>
          <w:tab w:val="left" w:pos="900"/>
          <w:tab w:val="left" w:pos="1300"/>
          <w:tab w:val="left" w:pos="2480"/>
          <w:tab w:val="left" w:pos="3760"/>
        </w:tabs>
        <w:autoSpaceDE w:val="0"/>
        <w:jc w:val="both"/>
        <w:rPr>
          <w:b/>
          <w:bCs/>
          <w:spacing w:val="5"/>
          <w:sz w:val="22"/>
          <w:szCs w:val="22"/>
        </w:rPr>
      </w:pPr>
      <w:bookmarkStart w:id="299" w:name="_Hlk163137182"/>
      <w:bookmarkEnd w:id="297"/>
      <w:r w:rsidRPr="0041211E">
        <w:rPr>
          <w:b/>
          <w:bCs/>
          <w:spacing w:val="5"/>
          <w:sz w:val="22"/>
          <w:szCs w:val="22"/>
        </w:rPr>
        <w:t>2</w:t>
      </w:r>
      <w:r w:rsidR="00B745BF" w:rsidRPr="0041211E">
        <w:rPr>
          <w:b/>
          <w:bCs/>
          <w:spacing w:val="5"/>
          <w:sz w:val="22"/>
          <w:szCs w:val="22"/>
        </w:rPr>
        <w:t>4</w:t>
      </w:r>
      <w:r w:rsidRPr="0041211E">
        <w:rPr>
          <w:b/>
          <w:bCs/>
          <w:spacing w:val="5"/>
          <w:sz w:val="22"/>
          <w:szCs w:val="22"/>
        </w:rPr>
        <w:t>.</w:t>
      </w:r>
      <w:r w:rsidR="00395161" w:rsidRPr="0041211E">
        <w:rPr>
          <w:b/>
          <w:bCs/>
          <w:spacing w:val="5"/>
          <w:sz w:val="22"/>
          <w:szCs w:val="22"/>
        </w:rPr>
        <w:t>2</w:t>
      </w:r>
      <w:r w:rsidRPr="0041211E">
        <w:rPr>
          <w:b/>
          <w:bCs/>
          <w:spacing w:val="5"/>
          <w:sz w:val="22"/>
          <w:szCs w:val="22"/>
        </w:rPr>
        <w:t>. Réception Provisoire</w:t>
      </w:r>
    </w:p>
    <w:p w:rsidR="00034F51" w:rsidRPr="0041211E" w:rsidRDefault="00034F51" w:rsidP="00D154B7">
      <w:pPr>
        <w:widowControl w:val="0"/>
        <w:autoSpaceDE w:val="0"/>
        <w:jc w:val="both"/>
        <w:rPr>
          <w:sz w:val="22"/>
          <w:szCs w:val="22"/>
        </w:rPr>
      </w:pPr>
      <w:bookmarkStart w:id="300" w:name="_Hlk163136966"/>
      <w:r w:rsidRPr="0041211E">
        <w:rPr>
          <w:sz w:val="22"/>
          <w:szCs w:val="22"/>
        </w:rPr>
        <w:t xml:space="preserve">Le cocontractant est tenu de faire connaître au Chef de service du marché au plus tard </w:t>
      </w:r>
      <w:r w:rsidR="00B239AE" w:rsidRPr="0041211E">
        <w:rPr>
          <w:i/>
          <w:iCs/>
          <w:sz w:val="22"/>
          <w:szCs w:val="22"/>
        </w:rPr>
        <w:t xml:space="preserve">sept (07) </w:t>
      </w:r>
      <w:r w:rsidRPr="0041211E">
        <w:rPr>
          <w:i/>
          <w:iCs/>
          <w:sz w:val="22"/>
          <w:szCs w:val="22"/>
        </w:rPr>
        <w:t xml:space="preserve"> </w:t>
      </w:r>
      <w:r w:rsidRPr="0041211E">
        <w:rPr>
          <w:sz w:val="22"/>
          <w:szCs w:val="22"/>
        </w:rPr>
        <w:t>jours avant l’expiration du délai contractuel, la date à laquelle il souhaite que soit réceptionnés les travaux.</w:t>
      </w:r>
    </w:p>
    <w:p w:rsidR="0088770D" w:rsidRPr="0041211E" w:rsidRDefault="0088770D" w:rsidP="00D154B7">
      <w:pPr>
        <w:widowControl w:val="0"/>
        <w:autoSpaceDE w:val="0"/>
        <w:jc w:val="both"/>
        <w:rPr>
          <w:sz w:val="22"/>
          <w:szCs w:val="22"/>
        </w:rPr>
      </w:pPr>
    </w:p>
    <w:p w:rsidR="00CF2207" w:rsidRPr="0041211E" w:rsidRDefault="00034F51" w:rsidP="00D154B7">
      <w:pPr>
        <w:widowControl w:val="0"/>
        <w:autoSpaceDE w:val="0"/>
        <w:jc w:val="both"/>
        <w:rPr>
          <w:color w:val="000000" w:themeColor="text1"/>
          <w:sz w:val="22"/>
          <w:szCs w:val="22"/>
        </w:rPr>
      </w:pPr>
      <w:bookmarkStart w:id="301" w:name="_Hlk163137022"/>
      <w:bookmarkEnd w:id="300"/>
      <w:r w:rsidRPr="0041211E">
        <w:rPr>
          <w:color w:val="000000" w:themeColor="text1"/>
          <w:sz w:val="22"/>
          <w:szCs w:val="22"/>
        </w:rPr>
        <w:t xml:space="preserve">La réception provisoire sera prononcée </w:t>
      </w:r>
      <w:r w:rsidR="00CF2207" w:rsidRPr="0041211E">
        <w:rPr>
          <w:color w:val="000000" w:themeColor="text1"/>
          <w:sz w:val="22"/>
          <w:szCs w:val="22"/>
        </w:rPr>
        <w:t xml:space="preserve">aussitôt </w:t>
      </w:r>
      <w:r w:rsidRPr="0041211E">
        <w:rPr>
          <w:color w:val="000000" w:themeColor="text1"/>
          <w:sz w:val="22"/>
          <w:szCs w:val="22"/>
        </w:rPr>
        <w:t xml:space="preserve">à la fin de l’exécution des travaux objet du présent marché et après les Opérations préalables à la réception. </w:t>
      </w:r>
      <w:r w:rsidR="00CF2207" w:rsidRPr="0041211E">
        <w:rPr>
          <w:color w:val="000000" w:themeColor="text1"/>
          <w:sz w:val="22"/>
          <w:szCs w:val="22"/>
        </w:rPr>
        <w:t xml:space="preserve">La Commission après visite du chantier examine le procès-verbal des opérations préalables à la réception et procède à la réception provisoire des travaux s'il y a lieu. </w:t>
      </w:r>
    </w:p>
    <w:p w:rsidR="0088770D" w:rsidRPr="0041211E" w:rsidRDefault="0088770D" w:rsidP="00D154B7">
      <w:pPr>
        <w:widowControl w:val="0"/>
        <w:autoSpaceDE w:val="0"/>
        <w:jc w:val="both"/>
        <w:rPr>
          <w:color w:val="ED7D31" w:themeColor="accent2"/>
          <w:sz w:val="22"/>
          <w:szCs w:val="22"/>
        </w:rPr>
      </w:pPr>
    </w:p>
    <w:p w:rsidR="003F7F98" w:rsidRPr="0041211E" w:rsidRDefault="003F7F98" w:rsidP="00D154B7">
      <w:pPr>
        <w:widowControl w:val="0"/>
        <w:autoSpaceDE w:val="0"/>
        <w:jc w:val="both"/>
        <w:rPr>
          <w:bCs/>
          <w:sz w:val="22"/>
          <w:szCs w:val="22"/>
        </w:rPr>
      </w:pPr>
      <w:r w:rsidRPr="0041211E">
        <w:rPr>
          <w:bCs/>
          <w:sz w:val="22"/>
          <w:szCs w:val="22"/>
        </w:rPr>
        <w:t>Pour les marchés comportant plusieurs tranches, le Maître d’Ouvrage procèdera à la réception provisoire des travaux de la tranche considérée. Cette réception conditionnera le début de la tranche conditionnelle suivante.</w:t>
      </w:r>
    </w:p>
    <w:p w:rsidR="0088770D" w:rsidRPr="0041211E" w:rsidRDefault="0088770D" w:rsidP="00D154B7">
      <w:pPr>
        <w:widowControl w:val="0"/>
        <w:autoSpaceDE w:val="0"/>
        <w:jc w:val="both"/>
        <w:rPr>
          <w:bCs/>
          <w:sz w:val="22"/>
          <w:szCs w:val="22"/>
        </w:rPr>
      </w:pPr>
    </w:p>
    <w:p w:rsidR="003F7F98" w:rsidRPr="0041211E" w:rsidRDefault="003F7F98" w:rsidP="00D154B7">
      <w:pPr>
        <w:widowControl w:val="0"/>
        <w:autoSpaceDE w:val="0"/>
        <w:jc w:val="both"/>
        <w:rPr>
          <w:sz w:val="22"/>
          <w:szCs w:val="22"/>
        </w:rPr>
      </w:pPr>
      <w:r w:rsidRPr="0041211E">
        <w:rPr>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41211E">
        <w:rPr>
          <w:spacing w:val="14"/>
          <w:sz w:val="22"/>
          <w:szCs w:val="22"/>
        </w:rPr>
        <w:t>-</w:t>
      </w:r>
      <w:r w:rsidRPr="0041211E">
        <w:rPr>
          <w:sz w:val="22"/>
          <w:szCs w:val="22"/>
        </w:rPr>
        <w:t>verbal de réception</w:t>
      </w:r>
      <w:r w:rsidRPr="0041211E">
        <w:rPr>
          <w:spacing w:val="6"/>
          <w:sz w:val="22"/>
          <w:szCs w:val="22"/>
        </w:rPr>
        <w:t xml:space="preserve"> </w:t>
      </w:r>
      <w:r w:rsidR="00137667" w:rsidRPr="0041211E">
        <w:rPr>
          <w:spacing w:val="6"/>
          <w:sz w:val="22"/>
          <w:szCs w:val="22"/>
        </w:rPr>
        <w:t xml:space="preserve">précise </w:t>
      </w:r>
      <w:r w:rsidR="00137667" w:rsidRPr="0041211E">
        <w:rPr>
          <w:sz w:val="22"/>
          <w:szCs w:val="22"/>
        </w:rPr>
        <w:t>les réserves</w:t>
      </w:r>
      <w:r w:rsidRPr="0041211E">
        <w:rPr>
          <w:sz w:val="22"/>
          <w:szCs w:val="22"/>
        </w:rPr>
        <w:t xml:space="preserve"> à lever assorties des délais, avant la prononciation de </w:t>
      </w:r>
      <w:r w:rsidR="00137667" w:rsidRPr="0041211E">
        <w:rPr>
          <w:sz w:val="22"/>
          <w:szCs w:val="22"/>
        </w:rPr>
        <w:t>ladite réception</w:t>
      </w:r>
      <w:r w:rsidRPr="0041211E">
        <w:rPr>
          <w:sz w:val="22"/>
          <w:szCs w:val="22"/>
        </w:rPr>
        <w:t>.</w:t>
      </w:r>
    </w:p>
    <w:p w:rsidR="0088770D" w:rsidRPr="0041211E" w:rsidRDefault="0088770D" w:rsidP="00D154B7">
      <w:pPr>
        <w:widowControl w:val="0"/>
        <w:autoSpaceDE w:val="0"/>
        <w:jc w:val="both"/>
        <w:rPr>
          <w:sz w:val="22"/>
          <w:szCs w:val="22"/>
        </w:rPr>
      </w:pPr>
    </w:p>
    <w:p w:rsidR="003F7F98" w:rsidRPr="0041211E" w:rsidRDefault="003F7F98" w:rsidP="00D154B7">
      <w:pPr>
        <w:widowControl w:val="0"/>
        <w:tabs>
          <w:tab w:val="left" w:pos="3620"/>
        </w:tabs>
        <w:autoSpaceDE w:val="0"/>
        <w:ind w:right="102"/>
        <w:jc w:val="both"/>
        <w:rPr>
          <w:sz w:val="22"/>
          <w:szCs w:val="22"/>
        </w:rPr>
      </w:pPr>
      <w:r w:rsidRPr="0041211E">
        <w:rPr>
          <w:rFonts w:eastAsia="Calibri"/>
          <w:spacing w:val="-3"/>
          <w:w w:val="105"/>
          <w:sz w:val="22"/>
          <w:szCs w:val="22"/>
          <w:lang w:eastAsia="en-US"/>
        </w:rPr>
        <w:t xml:space="preserve">Pour </w:t>
      </w:r>
      <w:r w:rsidRPr="0041211E">
        <w:rPr>
          <w:rFonts w:eastAsia="Calibri"/>
          <w:spacing w:val="-4"/>
          <w:w w:val="105"/>
          <w:sz w:val="22"/>
          <w:szCs w:val="22"/>
          <w:lang w:eastAsia="en-US"/>
        </w:rPr>
        <w:t xml:space="preserve">être </w:t>
      </w:r>
      <w:r w:rsidRPr="0041211E">
        <w:rPr>
          <w:rFonts w:eastAsia="Calibri"/>
          <w:spacing w:val="-3"/>
          <w:w w:val="105"/>
          <w:sz w:val="22"/>
          <w:szCs w:val="22"/>
          <w:lang w:eastAsia="en-US"/>
        </w:rPr>
        <w:t xml:space="preserve">valable, </w:t>
      </w:r>
      <w:r w:rsidRPr="0041211E">
        <w:rPr>
          <w:rFonts w:eastAsia="Calibri"/>
          <w:w w:val="105"/>
          <w:sz w:val="22"/>
          <w:szCs w:val="22"/>
          <w:lang w:eastAsia="en-US"/>
        </w:rPr>
        <w:t xml:space="preserve">le </w:t>
      </w:r>
      <w:r w:rsidRPr="0041211E">
        <w:rPr>
          <w:rFonts w:eastAsia="Calibri"/>
          <w:spacing w:val="-3"/>
          <w:w w:val="105"/>
          <w:sz w:val="22"/>
          <w:szCs w:val="22"/>
          <w:lang w:eastAsia="en-US"/>
        </w:rPr>
        <w:t xml:space="preserve">procès-verbal </w:t>
      </w:r>
      <w:r w:rsidRPr="0041211E">
        <w:rPr>
          <w:rFonts w:eastAsia="Calibri"/>
          <w:w w:val="105"/>
          <w:sz w:val="22"/>
          <w:szCs w:val="22"/>
          <w:lang w:eastAsia="en-US"/>
        </w:rPr>
        <w:t xml:space="preserve">de </w:t>
      </w:r>
      <w:r w:rsidRPr="0041211E">
        <w:rPr>
          <w:rFonts w:eastAsia="Calibri"/>
          <w:spacing w:val="-3"/>
          <w:w w:val="105"/>
          <w:sz w:val="22"/>
          <w:szCs w:val="22"/>
          <w:lang w:eastAsia="en-US"/>
        </w:rPr>
        <w:t xml:space="preserve">réception </w:t>
      </w:r>
      <w:r w:rsidRPr="0041211E">
        <w:rPr>
          <w:rFonts w:eastAsia="Calibri"/>
          <w:w w:val="105"/>
          <w:sz w:val="22"/>
          <w:szCs w:val="22"/>
          <w:lang w:eastAsia="en-US"/>
        </w:rPr>
        <w:t xml:space="preserve">doit </w:t>
      </w:r>
      <w:r w:rsidRPr="0041211E">
        <w:rPr>
          <w:rFonts w:eastAsia="Calibri"/>
          <w:spacing w:val="-4"/>
          <w:w w:val="105"/>
          <w:sz w:val="22"/>
          <w:szCs w:val="22"/>
          <w:lang w:eastAsia="en-US"/>
        </w:rPr>
        <w:t xml:space="preserve">être </w:t>
      </w:r>
      <w:r w:rsidRPr="0041211E">
        <w:rPr>
          <w:rFonts w:eastAsia="Calibri"/>
          <w:w w:val="105"/>
          <w:sz w:val="22"/>
          <w:szCs w:val="22"/>
          <w:lang w:eastAsia="en-US"/>
        </w:rPr>
        <w:t xml:space="preserve">signé par les deux tiers (2/3) au moins des </w:t>
      </w:r>
      <w:r w:rsidRPr="0041211E">
        <w:rPr>
          <w:rFonts w:eastAsia="Calibri"/>
          <w:spacing w:val="-3"/>
          <w:w w:val="105"/>
          <w:sz w:val="22"/>
          <w:szCs w:val="22"/>
          <w:lang w:eastAsia="en-US"/>
        </w:rPr>
        <w:t xml:space="preserve">membres dont </w:t>
      </w:r>
      <w:r w:rsidRPr="0041211E">
        <w:rPr>
          <w:rFonts w:eastAsia="Calibri"/>
          <w:w w:val="105"/>
          <w:sz w:val="22"/>
          <w:szCs w:val="22"/>
          <w:lang w:eastAsia="en-US"/>
        </w:rPr>
        <w:t>le</w:t>
      </w:r>
      <w:r w:rsidRPr="0041211E">
        <w:rPr>
          <w:rFonts w:eastAsia="Calibri"/>
          <w:spacing w:val="22"/>
          <w:w w:val="105"/>
          <w:sz w:val="22"/>
          <w:szCs w:val="22"/>
          <w:lang w:eastAsia="en-US"/>
        </w:rPr>
        <w:t xml:space="preserve"> </w:t>
      </w:r>
      <w:r w:rsidRPr="0041211E">
        <w:rPr>
          <w:rFonts w:eastAsia="Calibri"/>
          <w:spacing w:val="-3"/>
          <w:w w:val="105"/>
          <w:sz w:val="22"/>
          <w:szCs w:val="22"/>
          <w:lang w:eastAsia="en-US"/>
        </w:rPr>
        <w:t>Président</w:t>
      </w:r>
      <w:r w:rsidRPr="0041211E">
        <w:rPr>
          <w:sz w:val="22"/>
          <w:szCs w:val="22"/>
        </w:rPr>
        <w:t>.</w:t>
      </w:r>
    </w:p>
    <w:p w:rsidR="0088770D" w:rsidRPr="0041211E" w:rsidRDefault="0088770D" w:rsidP="00D154B7">
      <w:pPr>
        <w:widowControl w:val="0"/>
        <w:tabs>
          <w:tab w:val="left" w:pos="3620"/>
        </w:tabs>
        <w:autoSpaceDE w:val="0"/>
        <w:ind w:right="102"/>
        <w:jc w:val="both"/>
        <w:rPr>
          <w:sz w:val="22"/>
          <w:szCs w:val="22"/>
        </w:rPr>
      </w:pPr>
    </w:p>
    <w:p w:rsidR="003F7F98" w:rsidRPr="0041211E" w:rsidRDefault="003F7F98" w:rsidP="00D154B7">
      <w:pPr>
        <w:widowControl w:val="0"/>
        <w:autoSpaceDE w:val="0"/>
        <w:jc w:val="both"/>
        <w:rPr>
          <w:b/>
          <w:sz w:val="22"/>
          <w:szCs w:val="22"/>
        </w:rPr>
      </w:pPr>
      <w:bookmarkStart w:id="302" w:name="_Hlk163137060"/>
      <w:bookmarkEnd w:id="301"/>
      <w:r w:rsidRPr="0041211E">
        <w:rPr>
          <w:b/>
          <w:sz w:val="22"/>
          <w:szCs w:val="22"/>
        </w:rPr>
        <w:t>2</w:t>
      </w:r>
      <w:r w:rsidR="00ED03AB" w:rsidRPr="0041211E">
        <w:rPr>
          <w:b/>
          <w:sz w:val="22"/>
          <w:szCs w:val="22"/>
        </w:rPr>
        <w:t>4</w:t>
      </w:r>
      <w:r w:rsidRPr="0041211E">
        <w:rPr>
          <w:b/>
          <w:sz w:val="22"/>
          <w:szCs w:val="22"/>
        </w:rPr>
        <w:t>.3. Composition de la commission de réception</w:t>
      </w:r>
    </w:p>
    <w:p w:rsidR="00034F51" w:rsidRPr="0041211E" w:rsidRDefault="00034F51" w:rsidP="00D154B7">
      <w:pPr>
        <w:widowControl w:val="0"/>
        <w:autoSpaceDE w:val="0"/>
        <w:jc w:val="both"/>
        <w:rPr>
          <w:sz w:val="22"/>
          <w:szCs w:val="22"/>
        </w:rPr>
      </w:pPr>
      <w:r w:rsidRPr="0041211E">
        <w:rPr>
          <w:sz w:val="22"/>
          <w:szCs w:val="22"/>
        </w:rPr>
        <w:t>La Commission de réception sera composée des membres suivants [à titre indicatif] :</w:t>
      </w:r>
    </w:p>
    <w:p w:rsidR="00034F51" w:rsidRPr="0041211E" w:rsidRDefault="00034F51" w:rsidP="00641DB9">
      <w:pPr>
        <w:pStyle w:val="Paragraphedeliste"/>
        <w:widowControl w:val="0"/>
        <w:numPr>
          <w:ilvl w:val="0"/>
          <w:numId w:val="54"/>
        </w:numPr>
        <w:autoSpaceDE w:val="0"/>
        <w:spacing w:after="0" w:line="240" w:lineRule="auto"/>
        <w:jc w:val="both"/>
        <w:rPr>
          <w:rFonts w:ascii="Times New Roman" w:hAnsi="Times New Roman"/>
        </w:rPr>
      </w:pPr>
      <w:r w:rsidRPr="0041211E">
        <w:rPr>
          <w:rFonts w:ascii="Times New Roman" w:hAnsi="Times New Roman"/>
          <w:b/>
        </w:rPr>
        <w:t xml:space="preserve">Président </w:t>
      </w:r>
      <w:r w:rsidRPr="0041211E">
        <w:rPr>
          <w:rFonts w:ascii="Times New Roman" w:hAnsi="Times New Roman"/>
        </w:rPr>
        <w:t>: Le Maitre d’Ouvrage ou son représentant ;</w:t>
      </w:r>
    </w:p>
    <w:p w:rsidR="00034F51" w:rsidRPr="0041211E" w:rsidRDefault="00034F51" w:rsidP="00641DB9">
      <w:pPr>
        <w:pStyle w:val="Paragraphedeliste"/>
        <w:widowControl w:val="0"/>
        <w:numPr>
          <w:ilvl w:val="0"/>
          <w:numId w:val="54"/>
        </w:numPr>
        <w:autoSpaceDE w:val="0"/>
        <w:spacing w:after="0" w:line="240" w:lineRule="auto"/>
        <w:jc w:val="both"/>
        <w:rPr>
          <w:rFonts w:ascii="Times New Roman" w:hAnsi="Times New Roman"/>
        </w:rPr>
      </w:pPr>
      <w:r w:rsidRPr="0041211E">
        <w:rPr>
          <w:rFonts w:ascii="Times New Roman" w:hAnsi="Times New Roman"/>
          <w:b/>
        </w:rPr>
        <w:t>Rapporteur</w:t>
      </w:r>
      <w:r w:rsidRPr="0041211E">
        <w:rPr>
          <w:rFonts w:ascii="Times New Roman" w:hAnsi="Times New Roman"/>
        </w:rPr>
        <w:t xml:space="preserve"> : l’Ingénieur du </w:t>
      </w:r>
      <w:r w:rsidR="00B239AE" w:rsidRPr="0041211E">
        <w:rPr>
          <w:rFonts w:ascii="Times New Roman" w:hAnsi="Times New Roman"/>
        </w:rPr>
        <w:t>marché ;</w:t>
      </w:r>
    </w:p>
    <w:p w:rsidR="00034F51" w:rsidRPr="0041211E" w:rsidRDefault="00034F51" w:rsidP="00641DB9">
      <w:pPr>
        <w:pStyle w:val="Paragraphedeliste"/>
        <w:widowControl w:val="0"/>
        <w:numPr>
          <w:ilvl w:val="0"/>
          <w:numId w:val="54"/>
        </w:numPr>
        <w:autoSpaceDE w:val="0"/>
        <w:spacing w:after="0" w:line="240" w:lineRule="auto"/>
        <w:jc w:val="both"/>
        <w:rPr>
          <w:rFonts w:ascii="Times New Roman" w:hAnsi="Times New Roman"/>
          <w:b/>
        </w:rPr>
      </w:pPr>
      <w:r w:rsidRPr="0041211E">
        <w:rPr>
          <w:rFonts w:ascii="Times New Roman" w:hAnsi="Times New Roman"/>
          <w:b/>
        </w:rPr>
        <w:t>Membres :</w:t>
      </w:r>
    </w:p>
    <w:p w:rsidR="00034F51" w:rsidRPr="0041211E" w:rsidRDefault="00034F51" w:rsidP="00641DB9">
      <w:pPr>
        <w:pStyle w:val="Paragraphedeliste"/>
        <w:widowControl w:val="0"/>
        <w:numPr>
          <w:ilvl w:val="0"/>
          <w:numId w:val="42"/>
        </w:numPr>
        <w:autoSpaceDE w:val="0"/>
        <w:spacing w:after="0" w:line="240" w:lineRule="auto"/>
        <w:jc w:val="both"/>
        <w:rPr>
          <w:rFonts w:ascii="Times New Roman" w:hAnsi="Times New Roman"/>
        </w:rPr>
      </w:pPr>
      <w:r w:rsidRPr="0041211E">
        <w:rPr>
          <w:rFonts w:ascii="Times New Roman" w:hAnsi="Times New Roman"/>
        </w:rPr>
        <w:t>Le Chef de Service du marché ou son représentant ;</w:t>
      </w:r>
    </w:p>
    <w:p w:rsidR="00034F51" w:rsidRPr="0041211E" w:rsidRDefault="00034F51" w:rsidP="00641DB9">
      <w:pPr>
        <w:pStyle w:val="Paragraphedeliste"/>
        <w:widowControl w:val="0"/>
        <w:numPr>
          <w:ilvl w:val="0"/>
          <w:numId w:val="42"/>
        </w:numPr>
        <w:autoSpaceDE w:val="0"/>
        <w:spacing w:after="0" w:line="240" w:lineRule="auto"/>
        <w:jc w:val="both"/>
        <w:rPr>
          <w:rFonts w:ascii="Times New Roman" w:hAnsi="Times New Roman"/>
        </w:rPr>
      </w:pPr>
      <w:r w:rsidRPr="0041211E">
        <w:rPr>
          <w:rFonts w:ascii="Times New Roman" w:hAnsi="Times New Roman"/>
        </w:rPr>
        <w:t xml:space="preserve">Le comptable matière du Maître d’Ouvrage </w:t>
      </w:r>
    </w:p>
    <w:p w:rsidR="00B87A40" w:rsidRPr="0041211E" w:rsidRDefault="00B239AE" w:rsidP="00641DB9">
      <w:pPr>
        <w:pStyle w:val="Paragraphedeliste"/>
        <w:widowControl w:val="0"/>
        <w:numPr>
          <w:ilvl w:val="0"/>
          <w:numId w:val="42"/>
        </w:numPr>
        <w:autoSpaceDE w:val="0"/>
        <w:spacing w:after="0" w:line="240" w:lineRule="auto"/>
        <w:jc w:val="both"/>
        <w:rPr>
          <w:rFonts w:ascii="Times New Roman" w:hAnsi="Times New Roman"/>
          <w:iCs/>
        </w:rPr>
      </w:pPr>
      <w:r w:rsidRPr="0041211E">
        <w:rPr>
          <w:rFonts w:ascii="Times New Roman" w:hAnsi="Times New Roman"/>
          <w:iCs/>
        </w:rPr>
        <w:t xml:space="preserve">Tout autre membre désigné à l’initiative du Maître d’Ouvrage en raison de son expertise : </w:t>
      </w:r>
      <w:r w:rsidRPr="0041211E">
        <w:rPr>
          <w:rFonts w:ascii="Times New Roman" w:hAnsi="Times New Roman"/>
          <w:b/>
          <w:iCs/>
        </w:rPr>
        <w:t>Membre</w:t>
      </w:r>
    </w:p>
    <w:p w:rsidR="00034F51" w:rsidRPr="0041211E" w:rsidRDefault="00034F51" w:rsidP="00641DB9">
      <w:pPr>
        <w:pStyle w:val="Paragraphedeliste"/>
        <w:widowControl w:val="0"/>
        <w:numPr>
          <w:ilvl w:val="0"/>
          <w:numId w:val="55"/>
        </w:numPr>
        <w:autoSpaceDE w:val="0"/>
        <w:spacing w:after="0" w:line="240" w:lineRule="auto"/>
        <w:jc w:val="both"/>
        <w:rPr>
          <w:rFonts w:ascii="Times New Roman" w:hAnsi="Times New Roman"/>
        </w:rPr>
      </w:pPr>
      <w:r w:rsidRPr="0041211E">
        <w:rPr>
          <w:rFonts w:ascii="Times New Roman" w:hAnsi="Times New Roman"/>
          <w:b/>
        </w:rPr>
        <w:t xml:space="preserve">Observateur </w:t>
      </w:r>
      <w:r w:rsidRPr="0041211E">
        <w:rPr>
          <w:rFonts w:ascii="Times New Roman" w:hAnsi="Times New Roman"/>
        </w:rPr>
        <w:t xml:space="preserve">: Le représentant du MINMAP ; </w:t>
      </w:r>
    </w:p>
    <w:p w:rsidR="00034F51" w:rsidRPr="0041211E" w:rsidRDefault="00034F51" w:rsidP="00641DB9">
      <w:pPr>
        <w:pStyle w:val="Paragraphedeliste"/>
        <w:widowControl w:val="0"/>
        <w:numPr>
          <w:ilvl w:val="0"/>
          <w:numId w:val="55"/>
        </w:numPr>
        <w:autoSpaceDE w:val="0"/>
        <w:spacing w:after="0" w:line="240" w:lineRule="auto"/>
        <w:jc w:val="both"/>
        <w:rPr>
          <w:rFonts w:ascii="Times New Roman" w:hAnsi="Times New Roman"/>
        </w:rPr>
      </w:pPr>
      <w:r w:rsidRPr="0041211E">
        <w:rPr>
          <w:rFonts w:ascii="Times New Roman" w:hAnsi="Times New Roman"/>
          <w:b/>
        </w:rPr>
        <w:t>Invité :</w:t>
      </w:r>
      <w:r w:rsidRPr="0041211E">
        <w:rPr>
          <w:rFonts w:ascii="Times New Roman" w:hAnsi="Times New Roman"/>
        </w:rPr>
        <w:t xml:space="preserve"> Le Cocontractant ;</w:t>
      </w:r>
    </w:p>
    <w:p w:rsidR="00034F51" w:rsidRPr="0041211E" w:rsidRDefault="00034F51" w:rsidP="00D154B7">
      <w:pPr>
        <w:widowControl w:val="0"/>
        <w:autoSpaceDE w:val="0"/>
        <w:jc w:val="both"/>
        <w:rPr>
          <w:color w:val="000000" w:themeColor="text1"/>
          <w:sz w:val="22"/>
          <w:szCs w:val="22"/>
        </w:rPr>
      </w:pPr>
      <w:r w:rsidRPr="0041211E">
        <w:rPr>
          <w:sz w:val="22"/>
          <w:szCs w:val="22"/>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211E">
        <w:rPr>
          <w:color w:val="000000" w:themeColor="text1"/>
          <w:sz w:val="22"/>
          <w:szCs w:val="22"/>
        </w:rPr>
        <w:t>Commission de réception.</w:t>
      </w:r>
    </w:p>
    <w:bookmarkEnd w:id="298"/>
    <w:bookmarkEnd w:id="299"/>
    <w:bookmarkEnd w:id="302"/>
    <w:p w:rsidR="00CF2207" w:rsidRPr="0041211E" w:rsidRDefault="00CF2207" w:rsidP="00D154B7">
      <w:pPr>
        <w:widowControl w:val="0"/>
        <w:autoSpaceDE w:val="0"/>
        <w:jc w:val="both"/>
        <w:rPr>
          <w:sz w:val="22"/>
          <w:szCs w:val="22"/>
        </w:rPr>
      </w:pPr>
    </w:p>
    <w:p w:rsidR="003F7F98" w:rsidRPr="0041211E" w:rsidRDefault="003F7F98" w:rsidP="00D154B7">
      <w:pPr>
        <w:widowControl w:val="0"/>
        <w:autoSpaceDE w:val="0"/>
        <w:jc w:val="both"/>
        <w:rPr>
          <w:i/>
          <w:iCs/>
          <w:sz w:val="22"/>
          <w:szCs w:val="22"/>
        </w:rPr>
      </w:pPr>
      <w:r w:rsidRPr="0041211E">
        <w:rPr>
          <w:b/>
          <w:sz w:val="22"/>
          <w:szCs w:val="22"/>
        </w:rPr>
        <w:t>2</w:t>
      </w:r>
      <w:r w:rsidR="00ED03AB" w:rsidRPr="0041211E">
        <w:rPr>
          <w:b/>
          <w:sz w:val="22"/>
          <w:szCs w:val="22"/>
        </w:rPr>
        <w:t>4</w:t>
      </w:r>
      <w:r w:rsidRPr="0041211E">
        <w:rPr>
          <w:b/>
          <w:sz w:val="22"/>
          <w:szCs w:val="22"/>
        </w:rPr>
        <w:t>.4. Réceptions partielles</w:t>
      </w:r>
      <w:r w:rsidRPr="0041211E">
        <w:rPr>
          <w:sz w:val="22"/>
          <w:szCs w:val="22"/>
        </w:rPr>
        <w:t xml:space="preserve"> </w:t>
      </w:r>
    </w:p>
    <w:p w:rsidR="00B239AE" w:rsidRPr="0041211E" w:rsidRDefault="00B239AE" w:rsidP="00B239AE">
      <w:pPr>
        <w:jc w:val="both"/>
        <w:rPr>
          <w:sz w:val="22"/>
          <w:szCs w:val="22"/>
        </w:rPr>
      </w:pPr>
      <w:r w:rsidRPr="0041211E">
        <w:rPr>
          <w:sz w:val="22"/>
          <w:szCs w:val="22"/>
        </w:rPr>
        <w:t xml:space="preserve">Si le </w:t>
      </w:r>
      <w:r w:rsidRPr="0041211E">
        <w:rPr>
          <w:iCs/>
          <w:sz w:val="22"/>
          <w:szCs w:val="22"/>
        </w:rPr>
        <w:t xml:space="preserve">Maitre d’Ouvrage </w:t>
      </w:r>
      <w:r w:rsidRPr="0041211E">
        <w:rPr>
          <w:sz w:val="22"/>
          <w:szCs w:val="22"/>
        </w:rPr>
        <w:t>désire prendre possession des parties d’équipement entièrement terminées avant achèvement complet du Marché, il sera procédé à des réceptions provisoires partielles. Dans cette hypothèse, il est précisé que la dernière réception provisoire de l’ensemble du Marché permettra de définir la date à laquelle le co-contractant a achevé les prestations.</w:t>
      </w:r>
    </w:p>
    <w:p w:rsidR="00B239AE" w:rsidRPr="0041211E" w:rsidRDefault="00B239AE" w:rsidP="00B239AE">
      <w:pPr>
        <w:widowControl w:val="0"/>
        <w:shd w:val="clear" w:color="auto" w:fill="FFFFFF"/>
        <w:autoSpaceDE w:val="0"/>
        <w:jc w:val="both"/>
        <w:rPr>
          <w:sz w:val="22"/>
          <w:szCs w:val="22"/>
        </w:rPr>
      </w:pPr>
      <w:r w:rsidRPr="0041211E">
        <w:rPr>
          <w:b/>
          <w:sz w:val="22"/>
          <w:szCs w:val="22"/>
        </w:rPr>
        <w:t>42.5</w:t>
      </w:r>
      <w:r w:rsidRPr="0041211E">
        <w:rPr>
          <w:sz w:val="22"/>
          <w:szCs w:val="22"/>
        </w:rPr>
        <w:t> : La période de garantie d’un an court pour compter de la date de signature du Procès-verbal de réception provisoire des travaux ou de a dernière partielle le cas échéant.</w:t>
      </w:r>
    </w:p>
    <w:p w:rsidR="0088770D" w:rsidRPr="0041211E" w:rsidRDefault="0088770D" w:rsidP="00D154B7">
      <w:pPr>
        <w:widowControl w:val="0"/>
        <w:autoSpaceDE w:val="0"/>
        <w:jc w:val="both"/>
        <w:rPr>
          <w:i/>
          <w:iCs/>
          <w:sz w:val="22"/>
          <w:szCs w:val="22"/>
        </w:rPr>
      </w:pPr>
    </w:p>
    <w:p w:rsidR="003F7F98" w:rsidRPr="0041211E" w:rsidRDefault="003F7F98" w:rsidP="00D154B7">
      <w:pPr>
        <w:widowControl w:val="0"/>
        <w:autoSpaceDE w:val="0"/>
        <w:jc w:val="both"/>
        <w:rPr>
          <w:b/>
          <w:sz w:val="22"/>
          <w:szCs w:val="22"/>
        </w:rPr>
      </w:pPr>
      <w:r w:rsidRPr="0041211E">
        <w:rPr>
          <w:b/>
          <w:sz w:val="22"/>
          <w:szCs w:val="22"/>
        </w:rPr>
        <w:t>2</w:t>
      </w:r>
      <w:r w:rsidR="00ED03AB" w:rsidRPr="0041211E">
        <w:rPr>
          <w:b/>
          <w:sz w:val="22"/>
          <w:szCs w:val="22"/>
        </w:rPr>
        <w:t>4</w:t>
      </w:r>
      <w:r w:rsidRPr="0041211E">
        <w:rPr>
          <w:b/>
          <w:sz w:val="22"/>
          <w:szCs w:val="22"/>
        </w:rPr>
        <w:t>.6. Prise de possession des ouvrages</w:t>
      </w:r>
    </w:p>
    <w:p w:rsidR="003F7F98" w:rsidRPr="0041211E" w:rsidRDefault="003F7F98" w:rsidP="00D154B7">
      <w:pPr>
        <w:widowControl w:val="0"/>
        <w:autoSpaceDE w:val="0"/>
        <w:jc w:val="both"/>
        <w:rPr>
          <w:sz w:val="22"/>
          <w:szCs w:val="22"/>
        </w:rPr>
      </w:pPr>
      <w:r w:rsidRPr="0041211E">
        <w:rPr>
          <w:sz w:val="22"/>
          <w:szCs w:val="22"/>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41211E" w:rsidRDefault="0088770D" w:rsidP="00D154B7">
      <w:pPr>
        <w:widowControl w:val="0"/>
        <w:autoSpaceDE w:val="0"/>
        <w:jc w:val="both"/>
        <w:rPr>
          <w:sz w:val="22"/>
          <w:szCs w:val="22"/>
        </w:rPr>
      </w:pPr>
    </w:p>
    <w:p w:rsidR="00347E94" w:rsidRPr="0041211E" w:rsidRDefault="00347E94" w:rsidP="00D154B7">
      <w:pPr>
        <w:widowControl w:val="0"/>
        <w:autoSpaceDE w:val="0"/>
        <w:jc w:val="both"/>
        <w:rPr>
          <w:b/>
          <w:color w:val="000000" w:themeColor="text1"/>
          <w:sz w:val="22"/>
          <w:szCs w:val="22"/>
        </w:rPr>
      </w:pPr>
      <w:bookmarkStart w:id="303" w:name="_Hlk163137296"/>
      <w:r w:rsidRPr="0041211E">
        <w:rPr>
          <w:b/>
          <w:color w:val="000000" w:themeColor="text1"/>
          <w:sz w:val="22"/>
          <w:szCs w:val="22"/>
        </w:rPr>
        <w:t>2</w:t>
      </w:r>
      <w:r w:rsidR="00ED03AB" w:rsidRPr="0041211E">
        <w:rPr>
          <w:b/>
          <w:color w:val="000000" w:themeColor="text1"/>
          <w:sz w:val="22"/>
          <w:szCs w:val="22"/>
        </w:rPr>
        <w:t>4</w:t>
      </w:r>
      <w:r w:rsidRPr="0041211E">
        <w:rPr>
          <w:b/>
          <w:color w:val="000000" w:themeColor="text1"/>
          <w:sz w:val="22"/>
          <w:szCs w:val="22"/>
        </w:rPr>
        <w:t xml:space="preserve">.7 : Rejet </w:t>
      </w:r>
    </w:p>
    <w:p w:rsidR="00347E94" w:rsidRPr="0041211E" w:rsidRDefault="00347E94" w:rsidP="00D154B7">
      <w:pPr>
        <w:widowControl w:val="0"/>
        <w:autoSpaceDE w:val="0"/>
        <w:jc w:val="both"/>
        <w:rPr>
          <w:color w:val="000000" w:themeColor="text1"/>
          <w:sz w:val="22"/>
          <w:szCs w:val="22"/>
        </w:rPr>
      </w:pPr>
      <w:r w:rsidRPr="0041211E">
        <w:rPr>
          <w:color w:val="000000" w:themeColor="text1"/>
          <w:sz w:val="22"/>
          <w:szCs w:val="22"/>
        </w:rPr>
        <w:t>Lorsque la Commission juge que</w:t>
      </w:r>
      <w:r w:rsidR="00FF67EE" w:rsidRPr="0041211E">
        <w:rPr>
          <w:color w:val="000000" w:themeColor="text1"/>
          <w:sz w:val="22"/>
          <w:szCs w:val="22"/>
        </w:rPr>
        <w:t>,</w:t>
      </w:r>
      <w:r w:rsidRPr="0041211E">
        <w:rPr>
          <w:color w:val="000000" w:themeColor="text1"/>
          <w:sz w:val="22"/>
          <w:szCs w:val="22"/>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41211E" w:rsidRDefault="00347E94" w:rsidP="00D154B7">
      <w:pPr>
        <w:widowControl w:val="0"/>
        <w:autoSpaceDE w:val="0"/>
        <w:jc w:val="both"/>
        <w:rPr>
          <w:color w:val="000000" w:themeColor="text1"/>
          <w:sz w:val="22"/>
          <w:szCs w:val="22"/>
        </w:rPr>
      </w:pPr>
      <w:r w:rsidRPr="0041211E">
        <w:rPr>
          <w:color w:val="000000" w:themeColor="text1"/>
          <w:sz w:val="22"/>
          <w:szCs w:val="2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41211E" w:rsidRDefault="00347E94" w:rsidP="00D154B7">
      <w:pPr>
        <w:widowControl w:val="0"/>
        <w:autoSpaceDE w:val="0"/>
        <w:jc w:val="both"/>
        <w:rPr>
          <w:sz w:val="22"/>
          <w:szCs w:val="22"/>
        </w:rPr>
      </w:pPr>
      <w:r w:rsidRPr="0041211E">
        <w:rPr>
          <w:sz w:val="22"/>
          <w:szCs w:val="22"/>
        </w:rPr>
        <w:t xml:space="preserve"> En cas de rejet, le Cocontractant est tenu de rembourser les avances et acomptes déjà perçus</w:t>
      </w:r>
      <w:r w:rsidR="00FF67EE" w:rsidRPr="0041211E">
        <w:rPr>
          <w:sz w:val="22"/>
          <w:szCs w:val="22"/>
        </w:rPr>
        <w:t>.</w:t>
      </w:r>
    </w:p>
    <w:bookmarkEnd w:id="303"/>
    <w:p w:rsidR="003F7F98" w:rsidRPr="0041211E" w:rsidRDefault="003F7F98" w:rsidP="00D154B7">
      <w:pPr>
        <w:widowControl w:val="0"/>
        <w:autoSpaceDE w:val="0"/>
        <w:jc w:val="both"/>
        <w:rPr>
          <w:b/>
          <w:sz w:val="22"/>
          <w:szCs w:val="22"/>
          <w:u w:val="single"/>
        </w:rPr>
      </w:pPr>
    </w:p>
    <w:p w:rsidR="003F7F98" w:rsidRPr="0041211E" w:rsidRDefault="000120FD" w:rsidP="0029357D">
      <w:pPr>
        <w:pStyle w:val="CCAParticle"/>
        <w:rPr>
          <w:sz w:val="22"/>
          <w:szCs w:val="22"/>
        </w:rPr>
      </w:pPr>
      <w:bookmarkStart w:id="304" w:name="_Toc157306083"/>
      <w:bookmarkStart w:id="305" w:name="_Toc530307812"/>
      <w:bookmarkStart w:id="306" w:name="_Toc97557096"/>
      <w:r w:rsidRPr="0041211E">
        <w:rPr>
          <w:sz w:val="22"/>
          <w:szCs w:val="22"/>
        </w:rPr>
        <w:t>Article 2</w:t>
      </w:r>
      <w:r w:rsidR="00ED03AB" w:rsidRPr="0041211E">
        <w:rPr>
          <w:sz w:val="22"/>
          <w:szCs w:val="22"/>
        </w:rPr>
        <w:t>5</w:t>
      </w:r>
      <w:r w:rsidRPr="0041211E">
        <w:rPr>
          <w:sz w:val="22"/>
          <w:szCs w:val="22"/>
        </w:rPr>
        <w:t xml:space="preserve">- </w:t>
      </w:r>
      <w:r w:rsidR="003F7F98" w:rsidRPr="0041211E">
        <w:rPr>
          <w:sz w:val="22"/>
          <w:szCs w:val="22"/>
        </w:rPr>
        <w:t>Documents à fournir après exécution</w:t>
      </w:r>
      <w:bookmarkEnd w:id="304"/>
      <w:r w:rsidR="003F7F98" w:rsidRPr="0041211E">
        <w:rPr>
          <w:sz w:val="22"/>
          <w:szCs w:val="22"/>
        </w:rPr>
        <w:t xml:space="preserve"> </w:t>
      </w:r>
      <w:bookmarkEnd w:id="305"/>
      <w:bookmarkEnd w:id="306"/>
    </w:p>
    <w:p w:rsidR="00B239AE" w:rsidRPr="0041211E" w:rsidRDefault="00ED03AB" w:rsidP="00B239AE">
      <w:pPr>
        <w:widowControl w:val="0"/>
        <w:autoSpaceDE w:val="0"/>
        <w:jc w:val="both"/>
        <w:rPr>
          <w:sz w:val="22"/>
          <w:szCs w:val="22"/>
        </w:rPr>
      </w:pPr>
      <w:r w:rsidRPr="0041211E">
        <w:rPr>
          <w:sz w:val="22"/>
          <w:szCs w:val="22"/>
        </w:rPr>
        <w:t>25</w:t>
      </w:r>
      <w:r w:rsidR="003F7F98" w:rsidRPr="0041211E">
        <w:rPr>
          <w:sz w:val="22"/>
          <w:szCs w:val="22"/>
        </w:rPr>
        <w:t xml:space="preserve">.1. </w:t>
      </w:r>
      <w:r w:rsidR="00B239AE" w:rsidRPr="0041211E">
        <w:rPr>
          <w:iCs/>
          <w:sz w:val="22"/>
          <w:szCs w:val="22"/>
        </w:rPr>
        <w:t>après la réception provisoire des travaux, le prestataire soumettra à l’ingénieur du marché dans un délai de 30 jours, une copie de plan de recollement ainsi que tout manuel opératoire et d’entretien de tout équipement ou matériels faisant partie ou intégrés aux travaux.</w:t>
      </w:r>
    </w:p>
    <w:p w:rsidR="003F7F98" w:rsidRPr="0041211E" w:rsidRDefault="003F7F98" w:rsidP="00D154B7">
      <w:pPr>
        <w:widowControl w:val="0"/>
        <w:autoSpaceDE w:val="0"/>
        <w:jc w:val="both"/>
        <w:rPr>
          <w:i/>
          <w:iCs/>
          <w:sz w:val="22"/>
          <w:szCs w:val="22"/>
        </w:rPr>
      </w:pPr>
    </w:p>
    <w:p w:rsidR="003F7F98" w:rsidRPr="0041211E" w:rsidRDefault="000120FD" w:rsidP="0029357D">
      <w:pPr>
        <w:pStyle w:val="CCAParticle"/>
        <w:rPr>
          <w:sz w:val="22"/>
          <w:szCs w:val="22"/>
        </w:rPr>
      </w:pPr>
      <w:bookmarkStart w:id="307" w:name="_Toc157306084"/>
      <w:bookmarkStart w:id="308" w:name="_Toc530307813"/>
      <w:bookmarkStart w:id="309" w:name="_Toc97557097"/>
      <w:bookmarkStart w:id="310" w:name="_Hlk163137363"/>
      <w:bookmarkStart w:id="311" w:name="_Hlk163152668"/>
      <w:r w:rsidRPr="0041211E">
        <w:rPr>
          <w:sz w:val="22"/>
          <w:szCs w:val="22"/>
        </w:rPr>
        <w:t>Article 2</w:t>
      </w:r>
      <w:r w:rsidR="00ED03AB" w:rsidRPr="0041211E">
        <w:rPr>
          <w:sz w:val="22"/>
          <w:szCs w:val="22"/>
        </w:rPr>
        <w:t>6</w:t>
      </w:r>
      <w:r w:rsidRPr="0041211E">
        <w:rPr>
          <w:sz w:val="22"/>
          <w:szCs w:val="22"/>
        </w:rPr>
        <w:t xml:space="preserve">- </w:t>
      </w:r>
      <w:r w:rsidR="003F7F98" w:rsidRPr="0041211E">
        <w:rPr>
          <w:sz w:val="22"/>
          <w:szCs w:val="22"/>
        </w:rPr>
        <w:t>Garantie contractuelle / Entretien pendant la période de garantie</w:t>
      </w:r>
      <w:bookmarkEnd w:id="307"/>
      <w:r w:rsidR="003F7F98" w:rsidRPr="0041211E">
        <w:rPr>
          <w:sz w:val="22"/>
          <w:szCs w:val="22"/>
        </w:rPr>
        <w:t xml:space="preserve"> </w:t>
      </w:r>
      <w:bookmarkEnd w:id="308"/>
      <w:bookmarkEnd w:id="309"/>
    </w:p>
    <w:p w:rsidR="003F7F98" w:rsidRPr="0041211E" w:rsidRDefault="003F7F98" w:rsidP="00D154B7">
      <w:pPr>
        <w:widowControl w:val="0"/>
        <w:autoSpaceDE w:val="0"/>
        <w:jc w:val="both"/>
        <w:rPr>
          <w:b/>
          <w:sz w:val="22"/>
          <w:szCs w:val="22"/>
        </w:rPr>
      </w:pPr>
      <w:r w:rsidRPr="0041211E">
        <w:rPr>
          <w:b/>
          <w:sz w:val="22"/>
          <w:szCs w:val="22"/>
        </w:rPr>
        <w:t>2</w:t>
      </w:r>
      <w:r w:rsidR="00ED03AB" w:rsidRPr="0041211E">
        <w:rPr>
          <w:b/>
          <w:sz w:val="22"/>
          <w:szCs w:val="22"/>
        </w:rPr>
        <w:t>6</w:t>
      </w:r>
      <w:r w:rsidRPr="0041211E">
        <w:rPr>
          <w:b/>
          <w:sz w:val="22"/>
          <w:szCs w:val="22"/>
        </w:rPr>
        <w:t>.1. Délai de garantie</w:t>
      </w:r>
    </w:p>
    <w:p w:rsidR="00796F86" w:rsidRPr="0041211E" w:rsidRDefault="003F7F98" w:rsidP="00D154B7">
      <w:pPr>
        <w:widowControl w:val="0"/>
        <w:autoSpaceDE w:val="0"/>
        <w:jc w:val="both"/>
        <w:rPr>
          <w:sz w:val="22"/>
          <w:szCs w:val="22"/>
        </w:rPr>
      </w:pPr>
      <w:r w:rsidRPr="0041211E">
        <w:rPr>
          <w:sz w:val="22"/>
          <w:szCs w:val="22"/>
        </w:rPr>
        <w:t xml:space="preserve">La durée de garantie est de </w:t>
      </w:r>
      <w:r w:rsidR="003F3573" w:rsidRPr="0041211E">
        <w:rPr>
          <w:i/>
          <w:iCs/>
          <w:sz w:val="22"/>
          <w:szCs w:val="22"/>
        </w:rPr>
        <w:t xml:space="preserve">un (01) an </w:t>
      </w:r>
      <w:r w:rsidRPr="0041211E">
        <w:rPr>
          <w:i/>
          <w:iCs/>
          <w:sz w:val="22"/>
          <w:szCs w:val="22"/>
        </w:rPr>
        <w:t xml:space="preserve"> </w:t>
      </w:r>
      <w:r w:rsidRPr="0041211E">
        <w:rPr>
          <w:sz w:val="22"/>
          <w:szCs w:val="22"/>
        </w:rPr>
        <w:t>à compter de la date de réception provisoire des travaux</w:t>
      </w:r>
      <w:r w:rsidR="003F3573" w:rsidRPr="0041211E">
        <w:rPr>
          <w:sz w:val="22"/>
          <w:szCs w:val="22"/>
        </w:rPr>
        <w:t>.</w:t>
      </w:r>
    </w:p>
    <w:p w:rsidR="003F7F98" w:rsidRPr="0041211E" w:rsidRDefault="003F7F98" w:rsidP="00D154B7">
      <w:pPr>
        <w:widowControl w:val="0"/>
        <w:autoSpaceDE w:val="0"/>
        <w:jc w:val="both"/>
        <w:rPr>
          <w:b/>
          <w:sz w:val="22"/>
          <w:szCs w:val="22"/>
        </w:rPr>
      </w:pPr>
      <w:r w:rsidRPr="0041211E">
        <w:rPr>
          <w:sz w:val="22"/>
          <w:szCs w:val="22"/>
        </w:rPr>
        <w:t>.</w:t>
      </w:r>
      <w:r w:rsidRPr="0041211E">
        <w:rPr>
          <w:b/>
          <w:sz w:val="22"/>
          <w:szCs w:val="22"/>
        </w:rPr>
        <w:t>2</w:t>
      </w:r>
      <w:r w:rsidR="00ED03AB" w:rsidRPr="0041211E">
        <w:rPr>
          <w:b/>
          <w:sz w:val="22"/>
          <w:szCs w:val="22"/>
        </w:rPr>
        <w:t>6</w:t>
      </w:r>
      <w:r w:rsidRPr="0041211E">
        <w:rPr>
          <w:b/>
          <w:sz w:val="22"/>
          <w:szCs w:val="22"/>
        </w:rPr>
        <w:t>.2. Entretien pendant la période de garantie</w:t>
      </w:r>
    </w:p>
    <w:p w:rsidR="003F7F98" w:rsidRPr="0041211E" w:rsidRDefault="003F7F98" w:rsidP="00D154B7">
      <w:pPr>
        <w:widowControl w:val="0"/>
        <w:autoSpaceDE w:val="0"/>
        <w:jc w:val="both"/>
        <w:rPr>
          <w:color w:val="000000" w:themeColor="text1"/>
          <w:sz w:val="22"/>
          <w:szCs w:val="22"/>
        </w:rPr>
      </w:pPr>
      <w:r w:rsidRPr="0041211E">
        <w:rPr>
          <w:color w:val="000000" w:themeColor="text1"/>
          <w:sz w:val="22"/>
          <w:szCs w:val="22"/>
        </w:rPr>
        <w:t xml:space="preserve">Pendant le délai de garantie, le cocontractant exécutera à ses frais et en temps utile, tous les travaux </w:t>
      </w:r>
      <w:r w:rsidR="00C17A91" w:rsidRPr="0041211E">
        <w:rPr>
          <w:color w:val="000000" w:themeColor="text1"/>
          <w:sz w:val="22"/>
          <w:szCs w:val="22"/>
        </w:rPr>
        <w:t xml:space="preserve">et réparations </w:t>
      </w:r>
      <w:r w:rsidRPr="0041211E">
        <w:rPr>
          <w:color w:val="000000" w:themeColor="text1"/>
          <w:sz w:val="22"/>
          <w:szCs w:val="22"/>
        </w:rPr>
        <w:t xml:space="preserve">nécessaires </w:t>
      </w:r>
      <w:r w:rsidR="00CF2207" w:rsidRPr="0041211E">
        <w:rPr>
          <w:color w:val="000000" w:themeColor="text1"/>
          <w:sz w:val="22"/>
          <w:szCs w:val="22"/>
        </w:rPr>
        <w:t xml:space="preserve">pour maintenir en bon état l’ouvrage c’est-à-dire assurer dans les dix (10) jours de la notification du </w:t>
      </w:r>
      <w:r w:rsidR="00C17A91" w:rsidRPr="0041211E">
        <w:rPr>
          <w:color w:val="000000" w:themeColor="text1"/>
          <w:sz w:val="22"/>
          <w:szCs w:val="22"/>
        </w:rPr>
        <w:t>défaut</w:t>
      </w:r>
      <w:r w:rsidR="00CF2207" w:rsidRPr="0041211E">
        <w:rPr>
          <w:color w:val="000000" w:themeColor="text1"/>
          <w:sz w:val="22"/>
          <w:szCs w:val="22"/>
        </w:rPr>
        <w:t xml:space="preserve"> par l’Administration et sur le lieu d’emploi, la remise en état </w:t>
      </w:r>
      <w:r w:rsidR="00C17A91" w:rsidRPr="0041211E">
        <w:rPr>
          <w:color w:val="000000" w:themeColor="text1"/>
          <w:sz w:val="22"/>
          <w:szCs w:val="22"/>
        </w:rPr>
        <w:t>de l’ouvrage pour tous</w:t>
      </w:r>
      <w:r w:rsidR="00CF2207" w:rsidRPr="0041211E">
        <w:rPr>
          <w:color w:val="000000" w:themeColor="text1"/>
          <w:sz w:val="22"/>
          <w:szCs w:val="22"/>
        </w:rPr>
        <w:t xml:space="preserve"> les </w:t>
      </w:r>
      <w:r w:rsidR="00C17A91" w:rsidRPr="0041211E">
        <w:rPr>
          <w:color w:val="000000" w:themeColor="text1"/>
          <w:sz w:val="22"/>
          <w:szCs w:val="22"/>
        </w:rPr>
        <w:t>défauts ou réparations consécutif</w:t>
      </w:r>
      <w:r w:rsidR="00CF2207" w:rsidRPr="0041211E">
        <w:rPr>
          <w:color w:val="000000" w:themeColor="text1"/>
          <w:sz w:val="22"/>
          <w:szCs w:val="22"/>
        </w:rPr>
        <w:t xml:space="preserve">s  </w:t>
      </w:r>
      <w:r w:rsidRPr="0041211E">
        <w:rPr>
          <w:color w:val="000000" w:themeColor="text1"/>
          <w:sz w:val="22"/>
          <w:szCs w:val="22"/>
        </w:rPr>
        <w:t xml:space="preserve">pour remédier à tous les désordres du fait de malfaçons qui apparaîtraient dans les ouvrages </w:t>
      </w:r>
      <w:r w:rsidR="000120FD" w:rsidRPr="0041211E">
        <w:rPr>
          <w:color w:val="000000" w:themeColor="text1"/>
          <w:sz w:val="22"/>
          <w:szCs w:val="22"/>
        </w:rPr>
        <w:t>et les équipements le cas échéant</w:t>
      </w:r>
      <w:r w:rsidR="00D21118" w:rsidRPr="0041211E">
        <w:rPr>
          <w:color w:val="000000" w:themeColor="text1"/>
          <w:sz w:val="22"/>
          <w:szCs w:val="22"/>
        </w:rPr>
        <w:t>,</w:t>
      </w:r>
      <w:r w:rsidR="000120FD" w:rsidRPr="0041211E">
        <w:rPr>
          <w:color w:val="000000" w:themeColor="text1"/>
          <w:sz w:val="22"/>
          <w:szCs w:val="22"/>
        </w:rPr>
        <w:t xml:space="preserve"> </w:t>
      </w:r>
      <w:r w:rsidR="00C17A91" w:rsidRPr="0041211E">
        <w:rPr>
          <w:color w:val="000000" w:themeColor="text1"/>
          <w:sz w:val="22"/>
          <w:szCs w:val="22"/>
        </w:rPr>
        <w:t xml:space="preserve">et </w:t>
      </w:r>
      <w:r w:rsidRPr="0041211E">
        <w:rPr>
          <w:color w:val="000000" w:themeColor="text1"/>
          <w:sz w:val="22"/>
          <w:szCs w:val="22"/>
        </w:rPr>
        <w:t>signalées par le Chef de service du marché ou le Maître d’œuvre</w:t>
      </w:r>
      <w:r w:rsidR="00ED03AB" w:rsidRPr="0041211E">
        <w:rPr>
          <w:color w:val="000000" w:themeColor="text1"/>
          <w:sz w:val="22"/>
          <w:szCs w:val="22"/>
        </w:rPr>
        <w:t xml:space="preserve"> le cas échéant</w:t>
      </w:r>
      <w:r w:rsidRPr="0041211E">
        <w:rPr>
          <w:color w:val="000000" w:themeColor="text1"/>
          <w:sz w:val="22"/>
          <w:szCs w:val="22"/>
        </w:rPr>
        <w:t>.</w:t>
      </w:r>
      <w:r w:rsidR="000120FD" w:rsidRPr="0041211E">
        <w:rPr>
          <w:color w:val="000000" w:themeColor="text1"/>
          <w:sz w:val="22"/>
          <w:szCs w:val="22"/>
        </w:rPr>
        <w:t xml:space="preserve"> </w:t>
      </w:r>
    </w:p>
    <w:p w:rsidR="0088770D" w:rsidRPr="0041211E" w:rsidRDefault="0088770D" w:rsidP="00D154B7">
      <w:pPr>
        <w:widowControl w:val="0"/>
        <w:autoSpaceDE w:val="0"/>
        <w:jc w:val="both"/>
        <w:rPr>
          <w:color w:val="ED7D31" w:themeColor="accent2"/>
          <w:sz w:val="22"/>
          <w:szCs w:val="22"/>
        </w:rPr>
      </w:pPr>
    </w:p>
    <w:p w:rsidR="003F7F98" w:rsidRPr="0041211E" w:rsidRDefault="003F7F98" w:rsidP="00D154B7">
      <w:pPr>
        <w:widowControl w:val="0"/>
        <w:autoSpaceDE w:val="0"/>
        <w:jc w:val="both"/>
        <w:rPr>
          <w:sz w:val="22"/>
          <w:szCs w:val="22"/>
        </w:rPr>
      </w:pPr>
      <w:r w:rsidRPr="0041211E">
        <w:rPr>
          <w:sz w:val="22"/>
          <w:szCs w:val="22"/>
        </w:rPr>
        <w:t xml:space="preserve">Si après réception provisoire, le cocontractant ne s’est pas conformé dans un délai de quinze (15) </w:t>
      </w:r>
      <w:r w:rsidR="00C17A91" w:rsidRPr="0041211E">
        <w:rPr>
          <w:sz w:val="22"/>
          <w:szCs w:val="22"/>
        </w:rPr>
        <w:t>jours aux</w:t>
      </w:r>
      <w:r w:rsidRPr="0041211E">
        <w:rPr>
          <w:sz w:val="22"/>
          <w:szCs w:val="22"/>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41211E">
        <w:rPr>
          <w:sz w:val="22"/>
          <w:szCs w:val="22"/>
        </w:rPr>
        <w:t>du</w:t>
      </w:r>
      <w:r w:rsidRPr="0041211E">
        <w:rPr>
          <w:sz w:val="22"/>
          <w:szCs w:val="22"/>
        </w:rPr>
        <w:t xml:space="preserve"> cocontractant par déduction sur toutes sommes dues</w:t>
      </w:r>
      <w:r w:rsidR="00D21118" w:rsidRPr="0041211E">
        <w:rPr>
          <w:sz w:val="22"/>
          <w:szCs w:val="22"/>
        </w:rPr>
        <w:t xml:space="preserve"> ou</w:t>
      </w:r>
      <w:r w:rsidRPr="0041211E">
        <w:rPr>
          <w:sz w:val="22"/>
          <w:szCs w:val="22"/>
        </w:rPr>
        <w:t xml:space="preserve"> </w:t>
      </w:r>
      <w:r w:rsidR="000120FD" w:rsidRPr="0041211E">
        <w:rPr>
          <w:sz w:val="22"/>
          <w:szCs w:val="22"/>
        </w:rPr>
        <w:t>garantie</w:t>
      </w:r>
      <w:r w:rsidR="00D21118" w:rsidRPr="0041211E">
        <w:rPr>
          <w:sz w:val="22"/>
          <w:szCs w:val="22"/>
        </w:rPr>
        <w:t>s émises</w:t>
      </w:r>
      <w:r w:rsidR="000120FD" w:rsidRPr="0041211E">
        <w:rPr>
          <w:sz w:val="22"/>
          <w:szCs w:val="22"/>
        </w:rPr>
        <w:t xml:space="preserve"> </w:t>
      </w:r>
      <w:r w:rsidRPr="0041211E">
        <w:rPr>
          <w:sz w:val="22"/>
          <w:szCs w:val="22"/>
        </w:rPr>
        <w:t>dans le cadre du marché.</w:t>
      </w:r>
    </w:p>
    <w:bookmarkEnd w:id="310"/>
    <w:p w:rsidR="003F7F98" w:rsidRPr="0041211E" w:rsidRDefault="003F7F98" w:rsidP="00D154B7">
      <w:pPr>
        <w:widowControl w:val="0"/>
        <w:autoSpaceDE w:val="0"/>
        <w:jc w:val="both"/>
        <w:rPr>
          <w:sz w:val="22"/>
          <w:szCs w:val="22"/>
        </w:rPr>
      </w:pPr>
    </w:p>
    <w:p w:rsidR="003F7F98" w:rsidRPr="0041211E" w:rsidRDefault="000120FD" w:rsidP="0029357D">
      <w:pPr>
        <w:pStyle w:val="CCAParticle"/>
        <w:rPr>
          <w:sz w:val="22"/>
          <w:szCs w:val="22"/>
        </w:rPr>
      </w:pPr>
      <w:bookmarkStart w:id="312" w:name="_Toc530307814"/>
      <w:bookmarkStart w:id="313" w:name="_Toc97557098"/>
      <w:bookmarkStart w:id="314" w:name="_Toc157306085"/>
      <w:bookmarkStart w:id="315" w:name="_Hlk163137410"/>
      <w:r w:rsidRPr="0041211E">
        <w:rPr>
          <w:sz w:val="22"/>
          <w:szCs w:val="22"/>
        </w:rPr>
        <w:t>Article 2</w:t>
      </w:r>
      <w:r w:rsidR="00ED03AB" w:rsidRPr="0041211E">
        <w:rPr>
          <w:sz w:val="22"/>
          <w:szCs w:val="22"/>
        </w:rPr>
        <w:t>7</w:t>
      </w:r>
      <w:r w:rsidRPr="0041211E">
        <w:rPr>
          <w:sz w:val="22"/>
          <w:szCs w:val="22"/>
        </w:rPr>
        <w:t xml:space="preserve">- </w:t>
      </w:r>
      <w:r w:rsidR="003F7F98" w:rsidRPr="0041211E">
        <w:rPr>
          <w:sz w:val="22"/>
          <w:szCs w:val="22"/>
        </w:rPr>
        <w:t>Réception définitive</w:t>
      </w:r>
      <w:bookmarkEnd w:id="312"/>
      <w:bookmarkEnd w:id="313"/>
      <w:bookmarkEnd w:id="314"/>
    </w:p>
    <w:p w:rsidR="003F7F98" w:rsidRPr="0041211E" w:rsidRDefault="003F7F98" w:rsidP="00D154B7">
      <w:pPr>
        <w:widowControl w:val="0"/>
        <w:autoSpaceDE w:val="0"/>
        <w:jc w:val="both"/>
        <w:rPr>
          <w:sz w:val="22"/>
          <w:szCs w:val="22"/>
        </w:rPr>
      </w:pPr>
      <w:r w:rsidRPr="0041211E">
        <w:rPr>
          <w:sz w:val="22"/>
          <w:szCs w:val="22"/>
        </w:rPr>
        <w:t>2</w:t>
      </w:r>
      <w:r w:rsidR="00333C6B" w:rsidRPr="0041211E">
        <w:rPr>
          <w:sz w:val="22"/>
          <w:szCs w:val="22"/>
        </w:rPr>
        <w:t>7</w:t>
      </w:r>
      <w:r w:rsidRPr="0041211E">
        <w:rPr>
          <w:sz w:val="22"/>
          <w:szCs w:val="22"/>
        </w:rPr>
        <w:t xml:space="preserve">.1. La réception définitive s’effectuera dans un délai maximal </w:t>
      </w:r>
      <w:r w:rsidR="003F3573" w:rsidRPr="0041211E">
        <w:rPr>
          <w:sz w:val="22"/>
          <w:szCs w:val="22"/>
        </w:rPr>
        <w:t>de quinze (15) jours</w:t>
      </w:r>
      <w:r w:rsidRPr="0041211E">
        <w:rPr>
          <w:sz w:val="22"/>
          <w:szCs w:val="22"/>
        </w:rPr>
        <w:t xml:space="preserve"> à compter de l’expiration du délai de garantie.</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w w:val="99"/>
          <w:sz w:val="22"/>
          <w:szCs w:val="22"/>
        </w:rPr>
      </w:pPr>
      <w:r w:rsidRPr="0041211E">
        <w:rPr>
          <w:w w:val="99"/>
          <w:sz w:val="22"/>
          <w:szCs w:val="22"/>
        </w:rPr>
        <w:t>2</w:t>
      </w:r>
      <w:r w:rsidR="00333C6B" w:rsidRPr="0041211E">
        <w:rPr>
          <w:w w:val="99"/>
          <w:sz w:val="22"/>
          <w:szCs w:val="22"/>
        </w:rPr>
        <w:t>7</w:t>
      </w:r>
      <w:r w:rsidRPr="0041211E">
        <w:rPr>
          <w:w w:val="99"/>
          <w:sz w:val="22"/>
          <w:szCs w:val="22"/>
        </w:rPr>
        <w:t xml:space="preserve">.2. Le Maître d’Œuvre </w:t>
      </w:r>
      <w:r w:rsidR="003F3573" w:rsidRPr="0041211E">
        <w:rPr>
          <w:i/>
          <w:iCs/>
          <w:w w:val="99"/>
          <w:sz w:val="22"/>
          <w:szCs w:val="22"/>
        </w:rPr>
        <w:t xml:space="preserve">ne sera pas </w:t>
      </w:r>
      <w:r w:rsidRPr="0041211E">
        <w:rPr>
          <w:w w:val="99"/>
          <w:sz w:val="22"/>
          <w:szCs w:val="22"/>
        </w:rPr>
        <w:t>membre de la commission.</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2</w:t>
      </w:r>
      <w:r w:rsidR="00333C6B" w:rsidRPr="0041211E">
        <w:rPr>
          <w:sz w:val="22"/>
          <w:szCs w:val="22"/>
        </w:rPr>
        <w:t>7</w:t>
      </w:r>
      <w:r w:rsidRPr="0041211E">
        <w:rPr>
          <w:sz w:val="22"/>
          <w:szCs w:val="22"/>
        </w:rPr>
        <w:t xml:space="preserve">.3. La </w:t>
      </w:r>
      <w:r w:rsidR="003F541E" w:rsidRPr="0041211E">
        <w:rPr>
          <w:sz w:val="22"/>
          <w:szCs w:val="22"/>
        </w:rPr>
        <w:t xml:space="preserve">composition et la </w:t>
      </w:r>
      <w:r w:rsidRPr="0041211E">
        <w:rPr>
          <w:sz w:val="22"/>
          <w:szCs w:val="22"/>
        </w:rPr>
        <w:t xml:space="preserve">procédure de réception </w:t>
      </w:r>
      <w:r w:rsidR="000120FD" w:rsidRPr="0041211E">
        <w:rPr>
          <w:sz w:val="22"/>
          <w:szCs w:val="22"/>
        </w:rPr>
        <w:t xml:space="preserve">définitive </w:t>
      </w:r>
      <w:r w:rsidR="003F541E" w:rsidRPr="0041211E">
        <w:rPr>
          <w:sz w:val="22"/>
          <w:szCs w:val="22"/>
        </w:rPr>
        <w:t xml:space="preserve">sont </w:t>
      </w:r>
      <w:r w:rsidRPr="0041211E">
        <w:rPr>
          <w:sz w:val="22"/>
          <w:szCs w:val="22"/>
        </w:rPr>
        <w:t>la même que celle</w:t>
      </w:r>
      <w:r w:rsidR="003F541E" w:rsidRPr="0041211E">
        <w:rPr>
          <w:sz w:val="22"/>
          <w:szCs w:val="22"/>
        </w:rPr>
        <w:t>s</w:t>
      </w:r>
      <w:r w:rsidRPr="0041211E">
        <w:rPr>
          <w:sz w:val="22"/>
          <w:szCs w:val="22"/>
        </w:rPr>
        <w:t xml:space="preserve"> de la réception provisoire.</w:t>
      </w:r>
    </w:p>
    <w:p w:rsidR="0088770D" w:rsidRPr="0041211E" w:rsidRDefault="0088770D" w:rsidP="00D154B7">
      <w:pPr>
        <w:widowControl w:val="0"/>
        <w:autoSpaceDE w:val="0"/>
        <w:jc w:val="both"/>
        <w:rPr>
          <w:sz w:val="22"/>
          <w:szCs w:val="22"/>
        </w:rPr>
      </w:pPr>
    </w:p>
    <w:p w:rsidR="00ED03AB" w:rsidRPr="0041211E" w:rsidRDefault="00ED03AB" w:rsidP="00D154B7">
      <w:pPr>
        <w:widowControl w:val="0"/>
        <w:autoSpaceDE w:val="0"/>
        <w:jc w:val="both"/>
        <w:rPr>
          <w:color w:val="000000" w:themeColor="text1"/>
          <w:sz w:val="22"/>
          <w:szCs w:val="22"/>
        </w:rPr>
      </w:pPr>
      <w:r w:rsidRPr="0041211E">
        <w:rPr>
          <w:color w:val="000000" w:themeColor="text1"/>
          <w:sz w:val="22"/>
          <w:szCs w:val="22"/>
        </w:rPr>
        <w:t>2</w:t>
      </w:r>
      <w:r w:rsidR="00333C6B" w:rsidRPr="0041211E">
        <w:rPr>
          <w:color w:val="000000" w:themeColor="text1"/>
          <w:sz w:val="22"/>
          <w:szCs w:val="22"/>
        </w:rPr>
        <w:t>7</w:t>
      </w:r>
      <w:r w:rsidRPr="0041211E">
        <w:rPr>
          <w:color w:val="000000" w:themeColor="text1"/>
          <w:sz w:val="22"/>
          <w:szCs w:val="22"/>
        </w:rPr>
        <w:t>.4- Le marché est clôturé définitivement dans les conditions fixées à. l’article 3</w:t>
      </w:r>
      <w:r w:rsidR="0097672D" w:rsidRPr="0041211E">
        <w:rPr>
          <w:color w:val="000000" w:themeColor="text1"/>
          <w:sz w:val="22"/>
          <w:szCs w:val="22"/>
        </w:rPr>
        <w:t>8</w:t>
      </w:r>
      <w:r w:rsidRPr="0041211E">
        <w:rPr>
          <w:color w:val="000000" w:themeColor="text1"/>
          <w:sz w:val="22"/>
          <w:szCs w:val="22"/>
        </w:rPr>
        <w:t xml:space="preserve"> alinéa 4 du présent CCAP</w:t>
      </w:r>
      <w:r w:rsidR="0097672D" w:rsidRPr="0041211E">
        <w:rPr>
          <w:i/>
          <w:iCs/>
          <w:color w:val="000000" w:themeColor="text1"/>
          <w:sz w:val="22"/>
          <w:szCs w:val="22"/>
        </w:rPr>
        <w:t xml:space="preserve"> concernant le</w:t>
      </w:r>
      <w:r w:rsidR="0097672D" w:rsidRPr="0041211E">
        <w:rPr>
          <w:b/>
          <w:bCs/>
          <w:i/>
          <w:iCs/>
          <w:color w:val="000000" w:themeColor="text1"/>
          <w:sz w:val="22"/>
          <w:szCs w:val="22"/>
        </w:rPr>
        <w:t xml:space="preserve"> </w:t>
      </w:r>
      <w:r w:rsidR="0097672D" w:rsidRPr="0041211E">
        <w:rPr>
          <w:i/>
          <w:iCs/>
          <w:color w:val="000000" w:themeColor="text1"/>
          <w:sz w:val="22"/>
          <w:szCs w:val="22"/>
        </w:rPr>
        <w:t>Décompte général et définitif</w:t>
      </w:r>
      <w:r w:rsidR="007C0300" w:rsidRPr="0041211E">
        <w:rPr>
          <w:i/>
          <w:iCs/>
          <w:color w:val="000000" w:themeColor="text1"/>
          <w:sz w:val="22"/>
          <w:szCs w:val="22"/>
        </w:rPr>
        <w:t>.</w:t>
      </w:r>
    </w:p>
    <w:bookmarkEnd w:id="311"/>
    <w:bookmarkEnd w:id="315"/>
    <w:p w:rsidR="003F7F98" w:rsidRPr="0041211E" w:rsidRDefault="003F7F98" w:rsidP="00D154B7">
      <w:pPr>
        <w:widowControl w:val="0"/>
        <w:autoSpaceDE w:val="0"/>
        <w:jc w:val="both"/>
        <w:rPr>
          <w:sz w:val="22"/>
          <w:szCs w:val="22"/>
        </w:rPr>
      </w:pPr>
    </w:p>
    <w:p w:rsidR="003F7F98" w:rsidRPr="0041211E" w:rsidRDefault="000120FD" w:rsidP="0029357D">
      <w:pPr>
        <w:pStyle w:val="CCAParticle"/>
        <w:rPr>
          <w:sz w:val="22"/>
          <w:szCs w:val="22"/>
        </w:rPr>
      </w:pPr>
      <w:bookmarkStart w:id="316" w:name="_Toc157306086"/>
      <w:r w:rsidRPr="0041211E">
        <w:rPr>
          <w:sz w:val="22"/>
          <w:szCs w:val="22"/>
        </w:rPr>
        <w:t>Article 2</w:t>
      </w:r>
      <w:r w:rsidR="00ED03AB" w:rsidRPr="0041211E">
        <w:rPr>
          <w:sz w:val="22"/>
          <w:szCs w:val="22"/>
        </w:rPr>
        <w:t>8</w:t>
      </w:r>
      <w:r w:rsidRPr="0041211E">
        <w:rPr>
          <w:sz w:val="22"/>
          <w:szCs w:val="22"/>
        </w:rPr>
        <w:t xml:space="preserve">- </w:t>
      </w:r>
      <w:r w:rsidR="003F7F98" w:rsidRPr="0041211E">
        <w:rPr>
          <w:sz w:val="22"/>
          <w:szCs w:val="22"/>
        </w:rPr>
        <w:t>Garantie légale</w:t>
      </w:r>
      <w:bookmarkEnd w:id="316"/>
    </w:p>
    <w:p w:rsidR="003F7F98" w:rsidRPr="0041211E" w:rsidRDefault="003F7F98" w:rsidP="00D154B7">
      <w:pPr>
        <w:widowControl w:val="0"/>
        <w:autoSpaceDE w:val="0"/>
        <w:jc w:val="both"/>
        <w:rPr>
          <w:sz w:val="22"/>
          <w:szCs w:val="22"/>
        </w:rPr>
      </w:pPr>
      <w:r w:rsidRPr="0041211E">
        <w:rPr>
          <w:sz w:val="22"/>
          <w:szCs w:val="22"/>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3F7F98" w:rsidRPr="0041211E" w:rsidRDefault="003F7F98" w:rsidP="00D154B7">
      <w:pPr>
        <w:widowControl w:val="0"/>
        <w:autoSpaceDE w:val="0"/>
        <w:jc w:val="both"/>
        <w:rPr>
          <w:sz w:val="22"/>
          <w:szCs w:val="22"/>
        </w:rPr>
      </w:pPr>
      <w:r w:rsidRPr="0041211E">
        <w:rPr>
          <w:sz w:val="22"/>
          <w:szCs w:val="22"/>
        </w:rPr>
        <w:t>A cette fin, il devra recruter un Bureau de Contrôle Technique (BCT) agréé chargé de l’expertise des travaux en vue d’une assurance décennale.</w:t>
      </w:r>
    </w:p>
    <w:p w:rsidR="003F7F98" w:rsidRPr="0041211E" w:rsidRDefault="003F7F98" w:rsidP="00D154B7">
      <w:pPr>
        <w:widowControl w:val="0"/>
        <w:autoSpaceDE w:val="0"/>
        <w:jc w:val="both"/>
        <w:rPr>
          <w:b/>
          <w:bCs/>
          <w:sz w:val="22"/>
          <w:szCs w:val="22"/>
        </w:rPr>
      </w:pPr>
    </w:p>
    <w:p w:rsidR="003F7F98" w:rsidRPr="0041211E" w:rsidRDefault="003F7F98" w:rsidP="00B8463B">
      <w:pPr>
        <w:pStyle w:val="CCAPchapitre"/>
        <w:rPr>
          <w:sz w:val="22"/>
          <w:szCs w:val="22"/>
        </w:rPr>
      </w:pPr>
      <w:bookmarkStart w:id="317" w:name="_Toc530307815"/>
      <w:bookmarkStart w:id="318" w:name="_Toc97557099"/>
      <w:bookmarkStart w:id="319" w:name="_Toc157306087"/>
      <w:r w:rsidRPr="0041211E">
        <w:rPr>
          <w:sz w:val="22"/>
          <w:szCs w:val="22"/>
        </w:rPr>
        <w:t>Clauses financières</w:t>
      </w:r>
      <w:bookmarkEnd w:id="317"/>
      <w:bookmarkEnd w:id="318"/>
      <w:bookmarkEnd w:id="319"/>
    </w:p>
    <w:p w:rsidR="003F7F98" w:rsidRPr="0041211E" w:rsidRDefault="000120FD" w:rsidP="0029357D">
      <w:pPr>
        <w:pStyle w:val="CCAParticle"/>
        <w:rPr>
          <w:sz w:val="22"/>
          <w:szCs w:val="22"/>
        </w:rPr>
      </w:pPr>
      <w:bookmarkStart w:id="320" w:name="_Toc530307816"/>
      <w:bookmarkStart w:id="321" w:name="_Toc97557100"/>
      <w:bookmarkStart w:id="322" w:name="_Toc157306088"/>
      <w:r w:rsidRPr="0041211E">
        <w:rPr>
          <w:sz w:val="22"/>
          <w:szCs w:val="22"/>
        </w:rPr>
        <w:t>Article 2</w:t>
      </w:r>
      <w:r w:rsidR="00333C6B" w:rsidRPr="0041211E">
        <w:rPr>
          <w:sz w:val="22"/>
          <w:szCs w:val="22"/>
        </w:rPr>
        <w:t>9</w:t>
      </w:r>
      <w:r w:rsidRPr="0041211E">
        <w:rPr>
          <w:sz w:val="22"/>
          <w:szCs w:val="22"/>
        </w:rPr>
        <w:t xml:space="preserve">- </w:t>
      </w:r>
      <w:r w:rsidR="003F7F98" w:rsidRPr="0041211E">
        <w:rPr>
          <w:sz w:val="22"/>
          <w:szCs w:val="22"/>
        </w:rPr>
        <w:t>Montant du marché</w:t>
      </w:r>
      <w:bookmarkEnd w:id="320"/>
      <w:bookmarkEnd w:id="321"/>
      <w:bookmarkEnd w:id="322"/>
    </w:p>
    <w:p w:rsidR="003F7F98" w:rsidRPr="0041211E" w:rsidRDefault="003F7F98" w:rsidP="00D154B7">
      <w:pPr>
        <w:widowControl w:val="0"/>
        <w:autoSpaceDE w:val="0"/>
        <w:jc w:val="both"/>
        <w:rPr>
          <w:sz w:val="22"/>
          <w:szCs w:val="22"/>
        </w:rPr>
      </w:pPr>
      <w:r w:rsidRPr="0041211E">
        <w:rPr>
          <w:sz w:val="22"/>
          <w:szCs w:val="22"/>
        </w:rPr>
        <w:t>Le montant du présent marché, tel qu’il ressort du [détail ou devis estimatif] est de</w:t>
      </w:r>
      <w:r w:rsidR="00137667" w:rsidRPr="0041211E">
        <w:rPr>
          <w:sz w:val="22"/>
          <w:szCs w:val="22"/>
        </w:rPr>
        <w:t> : _</w:t>
      </w:r>
      <w:r w:rsidRPr="0041211E">
        <w:rPr>
          <w:sz w:val="22"/>
          <w:szCs w:val="22"/>
        </w:rPr>
        <w:t>____</w:t>
      </w:r>
      <w:r w:rsidR="00137667" w:rsidRPr="0041211E">
        <w:rPr>
          <w:sz w:val="22"/>
          <w:szCs w:val="22"/>
        </w:rPr>
        <w:t>_ (</w:t>
      </w:r>
      <w:r w:rsidRPr="0041211E">
        <w:rPr>
          <w:sz w:val="22"/>
          <w:szCs w:val="22"/>
        </w:rPr>
        <w:t>en chiffres)</w:t>
      </w:r>
      <w:r w:rsidRPr="0041211E">
        <w:rPr>
          <w:sz w:val="22"/>
          <w:szCs w:val="22"/>
          <w:u w:val="single"/>
        </w:rPr>
        <w:tab/>
      </w:r>
      <w:r w:rsidRPr="0041211E">
        <w:rPr>
          <w:sz w:val="22"/>
          <w:szCs w:val="22"/>
        </w:rPr>
        <w:t>(en lettres</w:t>
      </w:r>
      <w:r w:rsidRPr="0041211E">
        <w:rPr>
          <w:spacing w:val="3"/>
          <w:sz w:val="22"/>
          <w:szCs w:val="22"/>
        </w:rPr>
        <w:t xml:space="preserve">) </w:t>
      </w:r>
      <w:r w:rsidRPr="0041211E">
        <w:rPr>
          <w:sz w:val="22"/>
          <w:szCs w:val="22"/>
        </w:rPr>
        <w:t>francs CFA Toutes Taxes Comprises (TTC); soit:</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Montant HTVA</w:t>
      </w:r>
      <w:r w:rsidR="00137667" w:rsidRPr="0041211E">
        <w:rPr>
          <w:sz w:val="22"/>
          <w:szCs w:val="22"/>
        </w:rPr>
        <w:t xml:space="preserve"> : _</w:t>
      </w:r>
      <w:r w:rsidRPr="0041211E">
        <w:rPr>
          <w:sz w:val="22"/>
          <w:szCs w:val="22"/>
        </w:rPr>
        <w:t>______</w:t>
      </w:r>
      <w:r w:rsidR="00137667" w:rsidRPr="0041211E">
        <w:rPr>
          <w:sz w:val="22"/>
          <w:szCs w:val="22"/>
        </w:rPr>
        <w:t>_ (</w:t>
      </w:r>
      <w:r w:rsidRPr="0041211E">
        <w:rPr>
          <w:sz w:val="22"/>
          <w:szCs w:val="22"/>
        </w:rPr>
        <w:t>____) francs CFA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Montant de la TVA</w:t>
      </w:r>
      <w:r w:rsidR="00137667" w:rsidRPr="0041211E">
        <w:rPr>
          <w:sz w:val="22"/>
          <w:szCs w:val="22"/>
        </w:rPr>
        <w:t xml:space="preserve"> : _</w:t>
      </w:r>
      <w:r w:rsidRPr="0041211E">
        <w:rPr>
          <w:sz w:val="22"/>
          <w:szCs w:val="22"/>
        </w:rPr>
        <w:t>______</w:t>
      </w:r>
      <w:r w:rsidR="00137667" w:rsidRPr="0041211E">
        <w:rPr>
          <w:sz w:val="22"/>
          <w:szCs w:val="22"/>
        </w:rPr>
        <w:t>_ (</w:t>
      </w:r>
      <w:r w:rsidRPr="0041211E">
        <w:rPr>
          <w:sz w:val="22"/>
          <w:szCs w:val="22"/>
        </w:rPr>
        <w:t>___) francs CFA</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Montant de l’AIR : ____ (___) francs CFA</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Montant de la TSR, le cas échéant : ------------- (___) francs CFA [</w:t>
      </w:r>
      <w:r w:rsidRPr="0041211E">
        <w:rPr>
          <w:i/>
          <w:sz w:val="22"/>
          <w:szCs w:val="22"/>
        </w:rPr>
        <w:t>n’est applicable que pour les marchés passés avec les cocontractants dont le siège est basé à l’étranger</w:t>
      </w:r>
      <w:r w:rsidRPr="0041211E">
        <w:rPr>
          <w:sz w:val="22"/>
          <w:szCs w:val="22"/>
        </w:rPr>
        <w:t>] ;</w:t>
      </w:r>
    </w:p>
    <w:p w:rsidR="003F7F98" w:rsidRPr="0041211E" w:rsidRDefault="003F7F98" w:rsidP="00641DB9">
      <w:pPr>
        <w:widowControl w:val="0"/>
        <w:numPr>
          <w:ilvl w:val="0"/>
          <w:numId w:val="7"/>
        </w:numPr>
        <w:autoSpaceDE w:val="0"/>
        <w:ind w:left="567" w:hanging="283"/>
        <w:jc w:val="both"/>
        <w:rPr>
          <w:sz w:val="22"/>
          <w:szCs w:val="22"/>
        </w:rPr>
      </w:pPr>
      <w:r w:rsidRPr="0041211E">
        <w:rPr>
          <w:sz w:val="22"/>
          <w:szCs w:val="22"/>
        </w:rPr>
        <w:t>Net à percevoir = Montant net déduit de tous les impôts et taxes : ___ (___) francs CFA.</w:t>
      </w:r>
    </w:p>
    <w:p w:rsidR="003F7F98" w:rsidRPr="0041211E" w:rsidRDefault="003F7F98" w:rsidP="00D154B7">
      <w:pPr>
        <w:widowControl w:val="0"/>
        <w:autoSpaceDE w:val="0"/>
        <w:jc w:val="both"/>
        <w:rPr>
          <w:sz w:val="22"/>
          <w:szCs w:val="22"/>
        </w:rPr>
      </w:pPr>
    </w:p>
    <w:p w:rsidR="003F7F98" w:rsidRPr="0041211E" w:rsidRDefault="00927EF6" w:rsidP="0029357D">
      <w:pPr>
        <w:pStyle w:val="CCAParticle"/>
        <w:rPr>
          <w:sz w:val="22"/>
          <w:szCs w:val="22"/>
        </w:rPr>
      </w:pPr>
      <w:bookmarkStart w:id="323" w:name="_Toc530307817"/>
      <w:bookmarkStart w:id="324" w:name="_Toc97557101"/>
      <w:bookmarkStart w:id="325" w:name="_Toc157306089"/>
      <w:r w:rsidRPr="0041211E">
        <w:rPr>
          <w:sz w:val="22"/>
          <w:szCs w:val="22"/>
        </w:rPr>
        <w:t xml:space="preserve">Article </w:t>
      </w:r>
      <w:r w:rsidR="00333C6B" w:rsidRPr="0041211E">
        <w:rPr>
          <w:sz w:val="22"/>
          <w:szCs w:val="22"/>
        </w:rPr>
        <w:t>30</w:t>
      </w:r>
      <w:r w:rsidRPr="0041211E">
        <w:rPr>
          <w:sz w:val="22"/>
          <w:szCs w:val="22"/>
        </w:rPr>
        <w:t xml:space="preserve">- </w:t>
      </w:r>
      <w:r w:rsidR="003F7F98" w:rsidRPr="0041211E">
        <w:rPr>
          <w:sz w:val="22"/>
          <w:szCs w:val="22"/>
        </w:rPr>
        <w:t>Lieu et mode de paiement</w:t>
      </w:r>
      <w:bookmarkEnd w:id="323"/>
      <w:bookmarkEnd w:id="324"/>
      <w:bookmarkEnd w:id="325"/>
    </w:p>
    <w:p w:rsidR="00895106" w:rsidRPr="0041211E" w:rsidRDefault="00895106" w:rsidP="00D154B7">
      <w:pPr>
        <w:widowControl w:val="0"/>
        <w:autoSpaceDE w:val="0"/>
        <w:jc w:val="both"/>
        <w:rPr>
          <w:color w:val="000000" w:themeColor="text1"/>
          <w:sz w:val="22"/>
          <w:szCs w:val="22"/>
        </w:rPr>
      </w:pPr>
      <w:r w:rsidRPr="0041211E">
        <w:rPr>
          <w:color w:val="000000" w:themeColor="text1"/>
          <w:sz w:val="22"/>
          <w:szCs w:val="22"/>
        </w:rPr>
        <w:t xml:space="preserve">Tout règlement relatif à un marché public intervient par transfert sur un compte domicilié dans un établissement </w:t>
      </w:r>
      <w:r w:rsidR="002E329C" w:rsidRPr="0041211E">
        <w:rPr>
          <w:color w:val="000000" w:themeColor="text1"/>
          <w:sz w:val="22"/>
          <w:szCs w:val="22"/>
        </w:rPr>
        <w:t>de crédit de droit camerounais de premier rang agréé par le Ministre chargé des finances</w:t>
      </w:r>
      <w:r w:rsidRPr="0041211E">
        <w:rPr>
          <w:color w:val="000000" w:themeColor="text1"/>
          <w:sz w:val="22"/>
          <w:szCs w:val="22"/>
        </w:rPr>
        <w:t>, conformément au texte en vigueur ou par crédit documentaire.</w:t>
      </w:r>
      <w:r w:rsidR="002E329C" w:rsidRPr="0041211E">
        <w:rPr>
          <w:color w:val="000000" w:themeColor="text1"/>
          <w:sz w:val="22"/>
          <w:szCs w:val="22"/>
        </w:rPr>
        <w:t xml:space="preserve"> </w:t>
      </w:r>
    </w:p>
    <w:p w:rsidR="003F7F98" w:rsidRPr="0041211E" w:rsidRDefault="00895106" w:rsidP="00D154B7">
      <w:pPr>
        <w:widowControl w:val="0"/>
        <w:autoSpaceDE w:val="0"/>
        <w:jc w:val="both"/>
        <w:rPr>
          <w:sz w:val="22"/>
          <w:szCs w:val="22"/>
        </w:rPr>
      </w:pPr>
      <w:r w:rsidRPr="0041211E">
        <w:rPr>
          <w:sz w:val="22"/>
          <w:szCs w:val="22"/>
        </w:rPr>
        <w:t xml:space="preserve"> </w:t>
      </w:r>
      <w:r w:rsidR="009D3B0C" w:rsidRPr="0041211E">
        <w:rPr>
          <w:sz w:val="22"/>
          <w:szCs w:val="22"/>
        </w:rPr>
        <w:t xml:space="preserve">Le Maître d’Ouvrage se libérera des sommes dues </w:t>
      </w:r>
      <w:r w:rsidR="003F7F98" w:rsidRPr="0041211E">
        <w:rPr>
          <w:sz w:val="22"/>
          <w:szCs w:val="22"/>
        </w:rPr>
        <w:t>par virement bancaire au nom du cocontractant de la manière suivante :</w:t>
      </w:r>
      <w:r w:rsidR="009D3B0C" w:rsidRPr="0041211E">
        <w:rPr>
          <w:sz w:val="22"/>
          <w:szCs w:val="22"/>
        </w:rPr>
        <w:t xml:space="preserve"> </w:t>
      </w:r>
    </w:p>
    <w:p w:rsidR="003F7F98" w:rsidRPr="0041211E" w:rsidRDefault="003F7F98" w:rsidP="00D154B7">
      <w:pPr>
        <w:widowControl w:val="0"/>
        <w:autoSpaceDE w:val="0"/>
        <w:jc w:val="both"/>
        <w:rPr>
          <w:sz w:val="22"/>
          <w:szCs w:val="22"/>
        </w:rPr>
      </w:pPr>
      <w:r w:rsidRPr="0041211E">
        <w:rPr>
          <w:i/>
          <w:iCs/>
          <w:sz w:val="22"/>
          <w:szCs w:val="22"/>
        </w:rPr>
        <w:t>[</w:t>
      </w:r>
      <w:r w:rsidRPr="0041211E">
        <w:rPr>
          <w:i/>
          <w:sz w:val="22"/>
          <w:szCs w:val="22"/>
        </w:rPr>
        <w:t>La domiciliation bancaire devra être la même que celle du cautionnement définitif</w:t>
      </w:r>
      <w:r w:rsidRPr="0041211E">
        <w:rPr>
          <w:i/>
          <w:iCs/>
          <w:sz w:val="22"/>
          <w:szCs w:val="22"/>
        </w:rPr>
        <w:t>]</w:t>
      </w:r>
    </w:p>
    <w:p w:rsidR="003F7F98" w:rsidRPr="0041211E" w:rsidRDefault="003F7F98" w:rsidP="00641DB9">
      <w:pPr>
        <w:pStyle w:val="Paragraphedeliste"/>
        <w:widowControl w:val="0"/>
        <w:numPr>
          <w:ilvl w:val="0"/>
          <w:numId w:val="14"/>
        </w:numPr>
        <w:autoSpaceDE w:val="0"/>
        <w:spacing w:after="0" w:line="240" w:lineRule="auto"/>
        <w:jc w:val="both"/>
        <w:rPr>
          <w:rFonts w:ascii="Times New Roman" w:hAnsi="Times New Roman"/>
        </w:rPr>
      </w:pPr>
      <w:r w:rsidRPr="0041211E">
        <w:rPr>
          <w:rFonts w:ascii="Times New Roman" w:hAnsi="Times New Roman"/>
        </w:rPr>
        <w:t xml:space="preserve">Pour les règlements en francs CFA, soit </w:t>
      </w:r>
      <w:r w:rsidRPr="0041211E">
        <w:rPr>
          <w:rFonts w:ascii="Times New Roman" w:hAnsi="Times New Roman"/>
          <w:i/>
          <w:iCs/>
        </w:rPr>
        <w:t>(montant net à mandater en chiffres et en lettres)</w:t>
      </w:r>
      <w:r w:rsidRPr="0041211E">
        <w:rPr>
          <w:rFonts w:ascii="Times New Roman" w:hAnsi="Times New Roman"/>
        </w:rPr>
        <w:t>, par crédit au compte n° _________ ouvert au nom du co-contractant à la banque______________</w:t>
      </w:r>
    </w:p>
    <w:p w:rsidR="003F7F98" w:rsidRPr="0041211E" w:rsidRDefault="003F7F98" w:rsidP="00641DB9">
      <w:pPr>
        <w:pStyle w:val="Paragraphedeliste"/>
        <w:widowControl w:val="0"/>
        <w:numPr>
          <w:ilvl w:val="0"/>
          <w:numId w:val="14"/>
        </w:numPr>
        <w:autoSpaceDE w:val="0"/>
        <w:spacing w:after="0" w:line="240" w:lineRule="auto"/>
        <w:jc w:val="both"/>
        <w:rPr>
          <w:rFonts w:ascii="Times New Roman" w:hAnsi="Times New Roman"/>
        </w:rPr>
      </w:pPr>
      <w:r w:rsidRPr="0041211E">
        <w:rPr>
          <w:rFonts w:ascii="Times New Roman" w:hAnsi="Times New Roman"/>
        </w:rPr>
        <w:t>Pour les règlements en devises, (le cas échéant) soit (montant net à mandater en chiffres et en lettres), par crédit au compte n° _________ouvert au nom du cocontractant à la banque______________.</w:t>
      </w:r>
    </w:p>
    <w:p w:rsidR="003F7F98" w:rsidRPr="0041211E" w:rsidRDefault="003F7F98" w:rsidP="00D154B7">
      <w:pPr>
        <w:widowControl w:val="0"/>
        <w:autoSpaceDE w:val="0"/>
        <w:jc w:val="both"/>
        <w:rPr>
          <w:sz w:val="22"/>
          <w:szCs w:val="22"/>
        </w:rPr>
      </w:pPr>
    </w:p>
    <w:p w:rsidR="003F7F98" w:rsidRPr="0041211E" w:rsidRDefault="00927EF6" w:rsidP="0029357D">
      <w:pPr>
        <w:pStyle w:val="CCAParticle"/>
        <w:rPr>
          <w:sz w:val="22"/>
          <w:szCs w:val="22"/>
        </w:rPr>
      </w:pPr>
      <w:bookmarkStart w:id="326" w:name="_Hlk159274155"/>
      <w:bookmarkStart w:id="327" w:name="_Toc157306090"/>
      <w:bookmarkStart w:id="328" w:name="_Toc530307818"/>
      <w:bookmarkStart w:id="329" w:name="_Toc97557102"/>
      <w:r w:rsidRPr="0041211E">
        <w:rPr>
          <w:sz w:val="22"/>
          <w:szCs w:val="22"/>
        </w:rPr>
        <w:t>Article 3</w:t>
      </w:r>
      <w:r w:rsidR="00333C6B" w:rsidRPr="0041211E">
        <w:rPr>
          <w:sz w:val="22"/>
          <w:szCs w:val="22"/>
        </w:rPr>
        <w:t>1</w:t>
      </w:r>
      <w:r w:rsidRPr="0041211E">
        <w:rPr>
          <w:sz w:val="22"/>
          <w:szCs w:val="22"/>
        </w:rPr>
        <w:t xml:space="preserve"> </w:t>
      </w:r>
      <w:bookmarkEnd w:id="326"/>
      <w:r w:rsidR="003F7F98" w:rsidRPr="0041211E">
        <w:rPr>
          <w:sz w:val="22"/>
          <w:szCs w:val="22"/>
        </w:rPr>
        <w:t>Garanties et cautions</w:t>
      </w:r>
      <w:bookmarkEnd w:id="327"/>
      <w:r w:rsidR="003F7F98" w:rsidRPr="0041211E">
        <w:rPr>
          <w:sz w:val="22"/>
          <w:szCs w:val="22"/>
        </w:rPr>
        <w:t xml:space="preserve"> </w:t>
      </w:r>
      <w:bookmarkEnd w:id="328"/>
      <w:bookmarkEnd w:id="329"/>
    </w:p>
    <w:p w:rsidR="003F7F98" w:rsidRPr="0041211E" w:rsidRDefault="003F7F98" w:rsidP="00D154B7">
      <w:pPr>
        <w:jc w:val="both"/>
        <w:rPr>
          <w:sz w:val="22"/>
          <w:szCs w:val="22"/>
        </w:rPr>
      </w:pPr>
      <w:r w:rsidRPr="0041211E">
        <w:rPr>
          <w:sz w:val="22"/>
          <w:szCs w:val="22"/>
        </w:rPr>
        <w:t xml:space="preserve">Le cocontractant devra fournir les garanties émanant </w:t>
      </w:r>
      <w:r w:rsidR="003D5460" w:rsidRPr="0041211E">
        <w:rPr>
          <w:sz w:val="22"/>
          <w:szCs w:val="22"/>
        </w:rPr>
        <w:t xml:space="preserve">des banques ou </w:t>
      </w:r>
      <w:r w:rsidRPr="0041211E">
        <w:rPr>
          <w:sz w:val="22"/>
          <w:szCs w:val="22"/>
        </w:rPr>
        <w:t xml:space="preserve">organismes financiers agréés par le Ministre chargé des finances ou ayant un correspondant local agréé. </w:t>
      </w:r>
    </w:p>
    <w:p w:rsidR="003F7F98" w:rsidRPr="0041211E" w:rsidRDefault="003F7F98" w:rsidP="00D154B7">
      <w:pPr>
        <w:jc w:val="both"/>
        <w:rPr>
          <w:sz w:val="22"/>
          <w:szCs w:val="22"/>
        </w:rPr>
      </w:pPr>
      <w:r w:rsidRPr="0041211E">
        <w:rPr>
          <w:sz w:val="22"/>
          <w:szCs w:val="22"/>
        </w:rPr>
        <w:t xml:space="preserve">Les garanties décrites ci-après en faveur du Maître d’Ouvrage ou du </w:t>
      </w:r>
      <w:r w:rsidRPr="0041211E">
        <w:rPr>
          <w:iCs/>
          <w:sz w:val="22"/>
          <w:szCs w:val="22"/>
        </w:rPr>
        <w:t xml:space="preserve">Maître d’Ouvrage Délégué sont exigées </w:t>
      </w:r>
      <w:r w:rsidRPr="0041211E">
        <w:rPr>
          <w:sz w:val="22"/>
          <w:szCs w:val="22"/>
        </w:rPr>
        <w:t>dans les délais, pour le montant, selon la manière et sous la forme indiquée ci-après :</w:t>
      </w:r>
    </w:p>
    <w:p w:rsidR="0088770D" w:rsidRPr="0041211E" w:rsidRDefault="0088770D" w:rsidP="00D154B7">
      <w:pPr>
        <w:jc w:val="both"/>
        <w:rPr>
          <w:sz w:val="22"/>
          <w:szCs w:val="22"/>
        </w:rPr>
      </w:pPr>
    </w:p>
    <w:p w:rsidR="003F7F98" w:rsidRPr="0041211E" w:rsidRDefault="00CA1FB6" w:rsidP="00D154B7">
      <w:pPr>
        <w:widowControl w:val="0"/>
        <w:autoSpaceDE w:val="0"/>
        <w:jc w:val="both"/>
        <w:rPr>
          <w:b/>
          <w:i/>
          <w:iCs/>
          <w:sz w:val="22"/>
          <w:szCs w:val="22"/>
        </w:rPr>
      </w:pPr>
      <w:r w:rsidRPr="0041211E">
        <w:rPr>
          <w:b/>
          <w:i/>
          <w:iCs/>
          <w:sz w:val="22"/>
          <w:szCs w:val="22"/>
        </w:rPr>
        <w:t>3</w:t>
      </w:r>
      <w:r w:rsidR="00333C6B" w:rsidRPr="0041211E">
        <w:rPr>
          <w:b/>
          <w:i/>
          <w:iCs/>
          <w:sz w:val="22"/>
          <w:szCs w:val="22"/>
        </w:rPr>
        <w:t>1</w:t>
      </w:r>
      <w:r w:rsidR="003F7F98" w:rsidRPr="0041211E">
        <w:rPr>
          <w:b/>
          <w:i/>
          <w:iCs/>
          <w:sz w:val="22"/>
          <w:szCs w:val="22"/>
        </w:rPr>
        <w:t>.1. Cautionnement définitif</w:t>
      </w:r>
    </w:p>
    <w:p w:rsidR="003F7F98" w:rsidRPr="0041211E" w:rsidRDefault="003F7F98" w:rsidP="00641DB9">
      <w:pPr>
        <w:pStyle w:val="Paragraphedeliste"/>
        <w:widowControl w:val="0"/>
        <w:numPr>
          <w:ilvl w:val="0"/>
          <w:numId w:val="10"/>
        </w:numPr>
        <w:autoSpaceDE w:val="0"/>
        <w:spacing w:after="0" w:line="240" w:lineRule="auto"/>
        <w:jc w:val="both"/>
        <w:rPr>
          <w:rFonts w:ascii="Times New Roman" w:hAnsi="Times New Roman"/>
          <w:color w:val="000000" w:themeColor="text1"/>
        </w:rPr>
      </w:pPr>
      <w:r w:rsidRPr="0041211E">
        <w:rPr>
          <w:rFonts w:ascii="Times New Roman" w:hAnsi="Times New Roman"/>
        </w:rPr>
        <w:t xml:space="preserve">Il est constitué </w:t>
      </w:r>
      <w:r w:rsidR="00C14DCF" w:rsidRPr="0041211E">
        <w:rPr>
          <w:rFonts w:ascii="Times New Roman" w:hAnsi="Times New Roman"/>
          <w:lang w:val="fr-CM"/>
        </w:rPr>
        <w:t xml:space="preserve">par le titulaire du Marché </w:t>
      </w:r>
      <w:r w:rsidRPr="0041211E">
        <w:rPr>
          <w:rFonts w:ascii="Times New Roman" w:hAnsi="Times New Roman"/>
        </w:rPr>
        <w:t xml:space="preserve">et transmis au Chef Service du marché dans un délai maximum de vingt </w:t>
      </w:r>
      <w:r w:rsidRPr="0041211E">
        <w:rPr>
          <w:rFonts w:ascii="Times New Roman" w:hAnsi="Times New Roman"/>
          <w:color w:val="000000" w:themeColor="text1"/>
        </w:rPr>
        <w:t>(20) jours calendaires à compter de la date de notification du marché et en tout cas avant le premier paiement.</w:t>
      </w:r>
    </w:p>
    <w:p w:rsidR="0088770D" w:rsidRPr="0041211E" w:rsidRDefault="0088770D" w:rsidP="0088770D">
      <w:pPr>
        <w:pStyle w:val="Paragraphedeliste"/>
        <w:widowControl w:val="0"/>
        <w:autoSpaceDE w:val="0"/>
        <w:spacing w:after="0" w:line="240" w:lineRule="auto"/>
        <w:ind w:left="927"/>
        <w:jc w:val="both"/>
        <w:rPr>
          <w:rFonts w:ascii="Times New Roman" w:hAnsi="Times New Roman"/>
          <w:color w:val="000000" w:themeColor="text1"/>
        </w:rPr>
      </w:pPr>
    </w:p>
    <w:p w:rsidR="003F7F98" w:rsidRPr="0041211E" w:rsidRDefault="003F7F98" w:rsidP="00641DB9">
      <w:pPr>
        <w:pStyle w:val="Paragraphedeliste"/>
        <w:widowControl w:val="0"/>
        <w:numPr>
          <w:ilvl w:val="0"/>
          <w:numId w:val="10"/>
        </w:numPr>
        <w:autoSpaceDE w:val="0"/>
        <w:spacing w:after="0" w:line="240" w:lineRule="auto"/>
        <w:jc w:val="both"/>
        <w:rPr>
          <w:rFonts w:ascii="Times New Roman" w:hAnsi="Times New Roman"/>
          <w:color w:val="000000" w:themeColor="text1"/>
        </w:rPr>
      </w:pPr>
      <w:r w:rsidRPr="0041211E">
        <w:rPr>
          <w:rFonts w:ascii="Times New Roman" w:hAnsi="Times New Roman"/>
          <w:color w:val="000000" w:themeColor="text1"/>
        </w:rPr>
        <w:t xml:space="preserve">Son montant est fixé à :   </w:t>
      </w:r>
      <w:r w:rsidRPr="0041211E">
        <w:rPr>
          <w:rFonts w:ascii="Times New Roman" w:hAnsi="Times New Roman"/>
          <w:color w:val="000000" w:themeColor="text1"/>
          <w:u w:val="single"/>
        </w:rPr>
        <w:t>__________________</w:t>
      </w:r>
      <w:r w:rsidRPr="0041211E">
        <w:rPr>
          <w:rFonts w:ascii="Times New Roman" w:hAnsi="Times New Roman"/>
          <w:i/>
          <w:iCs/>
          <w:color w:val="000000" w:themeColor="text1"/>
        </w:rPr>
        <w:t xml:space="preserve"> [A préciser. Il est compris entre</w:t>
      </w:r>
      <w:r w:rsidR="00B676AB" w:rsidRPr="0041211E">
        <w:rPr>
          <w:rFonts w:ascii="Times New Roman" w:hAnsi="Times New Roman"/>
          <w:i/>
          <w:iCs/>
          <w:color w:val="000000" w:themeColor="text1"/>
        </w:rPr>
        <w:t xml:space="preserve"> </w:t>
      </w:r>
      <w:r w:rsidRPr="0041211E">
        <w:rPr>
          <w:rFonts w:ascii="Times New Roman" w:hAnsi="Times New Roman"/>
          <w:i/>
          <w:iCs/>
          <w:color w:val="000000" w:themeColor="text1"/>
        </w:rPr>
        <w:t>2</w:t>
      </w:r>
      <w:r w:rsidR="00B676AB" w:rsidRPr="0041211E">
        <w:rPr>
          <w:rFonts w:ascii="Times New Roman" w:hAnsi="Times New Roman"/>
          <w:i/>
          <w:iCs/>
          <w:color w:val="000000" w:themeColor="text1"/>
        </w:rPr>
        <w:t xml:space="preserve"> </w:t>
      </w:r>
      <w:r w:rsidRPr="0041211E">
        <w:rPr>
          <w:rFonts w:ascii="Times New Roman" w:hAnsi="Times New Roman"/>
          <w:i/>
          <w:iCs/>
          <w:color w:val="000000" w:themeColor="text1"/>
        </w:rPr>
        <w:t>et 5%</w:t>
      </w:r>
      <w:r w:rsidR="00B676AB" w:rsidRPr="0041211E">
        <w:rPr>
          <w:rFonts w:ascii="Times New Roman" w:hAnsi="Times New Roman"/>
          <w:i/>
          <w:iCs/>
          <w:color w:val="000000" w:themeColor="text1"/>
        </w:rPr>
        <w:t xml:space="preserve"> du montant TTC du marché augmenté le cas échéant du montant des avenants</w:t>
      </w:r>
      <w:r w:rsidRPr="0041211E">
        <w:rPr>
          <w:rFonts w:ascii="Times New Roman" w:hAnsi="Times New Roman"/>
          <w:i/>
          <w:iCs/>
          <w:color w:val="000000" w:themeColor="text1"/>
        </w:rPr>
        <w:t>]</w:t>
      </w:r>
    </w:p>
    <w:p w:rsidR="0088770D" w:rsidRPr="0041211E" w:rsidRDefault="0088770D" w:rsidP="0088770D">
      <w:pPr>
        <w:widowControl w:val="0"/>
        <w:autoSpaceDE w:val="0"/>
        <w:jc w:val="both"/>
        <w:rPr>
          <w:color w:val="000000" w:themeColor="text1"/>
          <w:sz w:val="22"/>
          <w:szCs w:val="22"/>
        </w:rPr>
      </w:pPr>
    </w:p>
    <w:p w:rsidR="003F7F98" w:rsidRPr="0041211E" w:rsidRDefault="003F7F98" w:rsidP="00641DB9">
      <w:pPr>
        <w:pStyle w:val="Paragraphedeliste"/>
        <w:numPr>
          <w:ilvl w:val="0"/>
          <w:numId w:val="10"/>
        </w:numPr>
        <w:spacing w:after="0" w:line="240" w:lineRule="auto"/>
        <w:jc w:val="both"/>
        <w:rPr>
          <w:rFonts w:ascii="Times New Roman" w:hAnsi="Times New Roman"/>
          <w:color w:val="000000" w:themeColor="text1"/>
        </w:rPr>
      </w:pPr>
      <w:r w:rsidRPr="0041211E">
        <w:rPr>
          <w:rFonts w:ascii="Times New Roman" w:hAnsi="Times New Roman"/>
          <w:color w:val="000000" w:themeColor="text1"/>
        </w:rPr>
        <w:t xml:space="preserve">La garantie sera libellée dans la ou les monnaie(s) du Marché, ou dans une monnaie librement convertible satisfaisant le Maître d’ouvrage ou le </w:t>
      </w:r>
      <w:r w:rsidRPr="0041211E">
        <w:rPr>
          <w:rFonts w:ascii="Times New Roman" w:hAnsi="Times New Roman"/>
          <w:i/>
          <w:iCs/>
          <w:color w:val="000000" w:themeColor="text1"/>
        </w:rPr>
        <w:t>Maître d’Ouvrage Délégué</w:t>
      </w:r>
      <w:r w:rsidRPr="0041211E">
        <w:rPr>
          <w:rFonts w:ascii="Times New Roman" w:hAnsi="Times New Roman"/>
          <w:color w:val="000000" w:themeColor="text1"/>
        </w:rPr>
        <w:t xml:space="preserve">, et devra suivre l’un des modèles fournis dans le Dossier d’appel d’offres, comme indiqué par le Maître d’ouvrage dans le CCAP, ou tout autre document satisfaisant le Maître d’ouvrage ou le </w:t>
      </w:r>
      <w:r w:rsidRPr="0041211E">
        <w:rPr>
          <w:rFonts w:ascii="Times New Roman" w:hAnsi="Times New Roman"/>
          <w:i/>
          <w:iCs/>
          <w:color w:val="000000" w:themeColor="text1"/>
        </w:rPr>
        <w:t>Maître d’Ouvrage Délégué</w:t>
      </w:r>
      <w:r w:rsidRPr="0041211E">
        <w:rPr>
          <w:rFonts w:ascii="Times New Roman" w:hAnsi="Times New Roman"/>
          <w:color w:val="000000" w:themeColor="text1"/>
        </w:rPr>
        <w:t>.</w:t>
      </w:r>
    </w:p>
    <w:p w:rsidR="0088770D" w:rsidRPr="0041211E" w:rsidRDefault="0088770D" w:rsidP="0088770D">
      <w:pPr>
        <w:pStyle w:val="Paragraphedeliste"/>
        <w:spacing w:after="0" w:line="240" w:lineRule="auto"/>
        <w:ind w:left="927"/>
        <w:jc w:val="both"/>
        <w:rPr>
          <w:rFonts w:ascii="Times New Roman" w:hAnsi="Times New Roman"/>
          <w:color w:val="000000" w:themeColor="text1"/>
        </w:rPr>
      </w:pPr>
    </w:p>
    <w:p w:rsidR="003F7F98" w:rsidRPr="0041211E" w:rsidRDefault="003F7F98" w:rsidP="00641DB9">
      <w:pPr>
        <w:pStyle w:val="Paragraphedeliste"/>
        <w:widowControl w:val="0"/>
        <w:numPr>
          <w:ilvl w:val="0"/>
          <w:numId w:val="10"/>
        </w:numPr>
        <w:autoSpaceDE w:val="0"/>
        <w:spacing w:after="0" w:line="240" w:lineRule="auto"/>
        <w:jc w:val="both"/>
        <w:rPr>
          <w:rFonts w:ascii="Times New Roman" w:hAnsi="Times New Roman"/>
          <w:color w:val="000000" w:themeColor="text1"/>
        </w:rPr>
      </w:pPr>
      <w:r w:rsidRPr="0041211E">
        <w:rPr>
          <w:rFonts w:ascii="Times New Roman" w:hAnsi="Times New Roman"/>
          <w:color w:val="000000" w:themeColor="text1"/>
        </w:rPr>
        <w:t>Les modes de substitution du cautionnement sont prévus à l’article 140 du code des marchés publics.</w:t>
      </w:r>
    </w:p>
    <w:p w:rsidR="0088770D" w:rsidRPr="0041211E" w:rsidRDefault="0088770D" w:rsidP="0088770D">
      <w:pPr>
        <w:widowControl w:val="0"/>
        <w:autoSpaceDE w:val="0"/>
        <w:jc w:val="both"/>
        <w:rPr>
          <w:color w:val="000000" w:themeColor="text1"/>
          <w:sz w:val="22"/>
          <w:szCs w:val="22"/>
        </w:rPr>
      </w:pPr>
    </w:p>
    <w:p w:rsidR="003F7F98" w:rsidRPr="0041211E" w:rsidRDefault="003F7F98" w:rsidP="00641DB9">
      <w:pPr>
        <w:pStyle w:val="Paragraphedeliste"/>
        <w:widowControl w:val="0"/>
        <w:numPr>
          <w:ilvl w:val="0"/>
          <w:numId w:val="10"/>
        </w:numPr>
        <w:autoSpaceDE w:val="0"/>
        <w:spacing w:after="0" w:line="240" w:lineRule="auto"/>
        <w:jc w:val="both"/>
        <w:rPr>
          <w:rFonts w:ascii="Times New Roman" w:hAnsi="Times New Roman"/>
          <w:color w:val="000000" w:themeColor="text1"/>
        </w:rPr>
      </w:pPr>
      <w:bookmarkStart w:id="330" w:name="_Hlk163137509"/>
      <w:r w:rsidRPr="0041211E">
        <w:rPr>
          <w:rFonts w:ascii="Times New Roman" w:hAnsi="Times New Roman"/>
          <w:color w:val="000000" w:themeColor="text1"/>
        </w:rPr>
        <w:t xml:space="preserve">Le cautionnement définitif sera restitué consécutivement par le Maître d’Ouvrage dans un délai d’un mois suivant la date de réception provisoire des </w:t>
      </w:r>
      <w:r w:rsidR="00B66376" w:rsidRPr="0041211E">
        <w:rPr>
          <w:rFonts w:ascii="Times New Roman" w:hAnsi="Times New Roman"/>
          <w:color w:val="000000" w:themeColor="text1"/>
        </w:rPr>
        <w:t>travaux</w:t>
      </w:r>
      <w:r w:rsidRPr="0041211E">
        <w:rPr>
          <w:rFonts w:ascii="Times New Roman" w:hAnsi="Times New Roman"/>
          <w:color w:val="000000" w:themeColor="text1"/>
        </w:rPr>
        <w:t xml:space="preserve">, à la suite d’une mainlevée délivrée par le Maître d’Ouvrage après demande du </w:t>
      </w:r>
      <w:r w:rsidR="00B66376" w:rsidRPr="0041211E">
        <w:rPr>
          <w:rFonts w:ascii="Times New Roman" w:hAnsi="Times New Roman"/>
          <w:color w:val="000000" w:themeColor="text1"/>
        </w:rPr>
        <w:t>cocontractant</w:t>
      </w:r>
      <w:r w:rsidRPr="0041211E">
        <w:rPr>
          <w:rFonts w:ascii="Times New Roman" w:hAnsi="Times New Roman"/>
          <w:color w:val="000000" w:themeColor="text1"/>
        </w:rPr>
        <w:t xml:space="preserve">. </w:t>
      </w:r>
    </w:p>
    <w:p w:rsidR="0088770D" w:rsidRPr="0041211E" w:rsidRDefault="0088770D" w:rsidP="0088770D">
      <w:pPr>
        <w:widowControl w:val="0"/>
        <w:autoSpaceDE w:val="0"/>
        <w:jc w:val="both"/>
        <w:rPr>
          <w:color w:val="000000" w:themeColor="text1"/>
          <w:sz w:val="22"/>
          <w:szCs w:val="22"/>
        </w:rPr>
      </w:pPr>
    </w:p>
    <w:p w:rsidR="00B66376" w:rsidRPr="0041211E" w:rsidRDefault="00B66376" w:rsidP="00641DB9">
      <w:pPr>
        <w:pStyle w:val="Paragraphedeliste"/>
        <w:widowControl w:val="0"/>
        <w:numPr>
          <w:ilvl w:val="0"/>
          <w:numId w:val="10"/>
        </w:numPr>
        <w:autoSpaceDE w:val="0"/>
        <w:spacing w:after="0" w:line="240" w:lineRule="auto"/>
        <w:jc w:val="both"/>
        <w:rPr>
          <w:rFonts w:ascii="Times New Roman" w:hAnsi="Times New Roman"/>
          <w:color w:val="000000" w:themeColor="text1"/>
        </w:rPr>
      </w:pPr>
      <w:r w:rsidRPr="0041211E">
        <w:rPr>
          <w:rFonts w:ascii="Times New Roman" w:hAnsi="Times New Roman"/>
          <w:color w:val="000000" w:themeColor="text1"/>
        </w:rPr>
        <w:lastRenderedPageBreak/>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0"/>
    <w:p w:rsidR="00CA1FB6" w:rsidRPr="0041211E" w:rsidRDefault="00CA1FB6" w:rsidP="00D154B7">
      <w:pPr>
        <w:widowControl w:val="0"/>
        <w:autoSpaceDE w:val="0"/>
        <w:jc w:val="both"/>
        <w:rPr>
          <w:sz w:val="22"/>
          <w:szCs w:val="22"/>
        </w:rPr>
      </w:pPr>
    </w:p>
    <w:p w:rsidR="003F7F98" w:rsidRPr="0041211E" w:rsidRDefault="00CA1FB6" w:rsidP="00D154B7">
      <w:pPr>
        <w:widowControl w:val="0"/>
        <w:autoSpaceDE w:val="0"/>
        <w:jc w:val="both"/>
        <w:rPr>
          <w:b/>
          <w:i/>
          <w:iCs/>
          <w:sz w:val="22"/>
          <w:szCs w:val="22"/>
        </w:rPr>
      </w:pPr>
      <w:r w:rsidRPr="0041211E">
        <w:rPr>
          <w:b/>
          <w:i/>
          <w:iCs/>
          <w:sz w:val="22"/>
          <w:szCs w:val="22"/>
        </w:rPr>
        <w:t>3</w:t>
      </w:r>
      <w:r w:rsidR="00333C6B" w:rsidRPr="0041211E">
        <w:rPr>
          <w:b/>
          <w:i/>
          <w:iCs/>
          <w:sz w:val="22"/>
          <w:szCs w:val="22"/>
        </w:rPr>
        <w:t>1</w:t>
      </w:r>
      <w:r w:rsidRPr="0041211E">
        <w:rPr>
          <w:b/>
          <w:i/>
          <w:iCs/>
          <w:sz w:val="22"/>
          <w:szCs w:val="22"/>
        </w:rPr>
        <w:t>.</w:t>
      </w:r>
      <w:r w:rsidR="003F7F98" w:rsidRPr="0041211E">
        <w:rPr>
          <w:b/>
          <w:i/>
          <w:iCs/>
          <w:sz w:val="22"/>
          <w:szCs w:val="22"/>
        </w:rPr>
        <w:t>2. Cautionnement d’avance de démarrage</w:t>
      </w:r>
    </w:p>
    <w:p w:rsidR="003F7F98" w:rsidRPr="0041211E" w:rsidRDefault="003F7F98" w:rsidP="00D154B7">
      <w:pPr>
        <w:widowControl w:val="0"/>
        <w:autoSpaceDE w:val="0"/>
        <w:jc w:val="both"/>
        <w:rPr>
          <w:sz w:val="22"/>
          <w:szCs w:val="22"/>
        </w:rPr>
      </w:pPr>
      <w:r w:rsidRPr="0041211E">
        <w:rPr>
          <w:i/>
          <w:iCs/>
          <w:sz w:val="22"/>
          <w:szCs w:val="22"/>
        </w:rPr>
        <w:t>[Préciser le cas échéant les taux</w:t>
      </w:r>
      <w:r w:rsidRPr="0041211E">
        <w:rPr>
          <w:i/>
          <w:iCs/>
          <w:spacing w:val="6"/>
          <w:sz w:val="22"/>
          <w:szCs w:val="22"/>
        </w:rPr>
        <w:t xml:space="preserve"> (20% maximum du montant TTC du marché cautionné à 100% par un établissement bancaire de droit camerounais ou un organisme financier agrée de premier rang conformément à la réglementation en vigueur)</w:t>
      </w:r>
      <w:r w:rsidRPr="0041211E">
        <w:rPr>
          <w:i/>
          <w:iCs/>
          <w:sz w:val="22"/>
          <w:szCs w:val="22"/>
        </w:rPr>
        <w:t xml:space="preserve"> et les modalités de restitution de la caution]</w:t>
      </w:r>
      <w:r w:rsidRPr="0041211E">
        <w:rPr>
          <w:sz w:val="22"/>
          <w:szCs w:val="22"/>
        </w:rPr>
        <w:t>.</w:t>
      </w:r>
    </w:p>
    <w:p w:rsidR="0088770D" w:rsidRPr="0041211E" w:rsidRDefault="0088770D" w:rsidP="00D154B7">
      <w:pPr>
        <w:widowControl w:val="0"/>
        <w:autoSpaceDE w:val="0"/>
        <w:jc w:val="both"/>
        <w:rPr>
          <w:sz w:val="22"/>
          <w:szCs w:val="22"/>
        </w:rPr>
      </w:pPr>
    </w:p>
    <w:p w:rsidR="003F7F98" w:rsidRPr="0041211E" w:rsidRDefault="00CA1FB6" w:rsidP="00D154B7">
      <w:pPr>
        <w:widowControl w:val="0"/>
        <w:autoSpaceDE w:val="0"/>
        <w:jc w:val="both"/>
        <w:rPr>
          <w:i/>
          <w:iCs/>
          <w:sz w:val="22"/>
          <w:szCs w:val="22"/>
        </w:rPr>
      </w:pPr>
      <w:r w:rsidRPr="0041211E">
        <w:rPr>
          <w:b/>
          <w:i/>
          <w:iCs/>
          <w:sz w:val="22"/>
          <w:szCs w:val="22"/>
        </w:rPr>
        <w:t>3</w:t>
      </w:r>
      <w:r w:rsidR="00333C6B" w:rsidRPr="0041211E">
        <w:rPr>
          <w:b/>
          <w:i/>
          <w:iCs/>
          <w:sz w:val="22"/>
          <w:szCs w:val="22"/>
        </w:rPr>
        <w:t>1</w:t>
      </w:r>
      <w:r w:rsidR="003F7F98" w:rsidRPr="0041211E">
        <w:rPr>
          <w:b/>
          <w:i/>
          <w:iCs/>
          <w:sz w:val="22"/>
          <w:szCs w:val="22"/>
        </w:rPr>
        <w:t>.3. Cautionnement de bonne exécution</w:t>
      </w:r>
      <w:r w:rsidR="003F7F98" w:rsidRPr="0041211E">
        <w:rPr>
          <w:i/>
          <w:iCs/>
          <w:sz w:val="22"/>
          <w:szCs w:val="22"/>
        </w:rPr>
        <w:t xml:space="preserve"> (en remplacement de la retenue de garantie)</w:t>
      </w:r>
    </w:p>
    <w:p w:rsidR="003F7F98" w:rsidRPr="0041211E" w:rsidRDefault="003F7F98" w:rsidP="00D154B7">
      <w:pPr>
        <w:widowControl w:val="0"/>
        <w:tabs>
          <w:tab w:val="left" w:pos="5180"/>
        </w:tabs>
        <w:autoSpaceDE w:val="0"/>
        <w:jc w:val="both"/>
        <w:rPr>
          <w:sz w:val="22"/>
          <w:szCs w:val="22"/>
        </w:rPr>
      </w:pPr>
      <w:r w:rsidRPr="0041211E">
        <w:rPr>
          <w:i/>
          <w:iCs/>
          <w:sz w:val="22"/>
          <w:szCs w:val="22"/>
        </w:rPr>
        <w:t>[</w:t>
      </w:r>
      <w:r w:rsidRPr="0041211E">
        <w:rPr>
          <w:i/>
          <w:sz w:val="22"/>
          <w:szCs w:val="22"/>
        </w:rPr>
        <w:t xml:space="preserve">Lorsque le marché est assorti d’une période de garantie ou d’entretien, la retenue de garantie est fixée à </w:t>
      </w:r>
      <w:r w:rsidRPr="0041211E">
        <w:rPr>
          <w:i/>
          <w:iCs/>
          <w:sz w:val="22"/>
          <w:szCs w:val="22"/>
        </w:rPr>
        <w:t xml:space="preserve">[10%maximum] </w:t>
      </w:r>
      <w:r w:rsidRPr="0041211E">
        <w:rPr>
          <w:i/>
          <w:sz w:val="22"/>
          <w:szCs w:val="22"/>
        </w:rPr>
        <w:t>du montant TTC du marché augmenté le cas échéant du montant des avenants</w:t>
      </w:r>
      <w:r w:rsidRPr="0041211E">
        <w:rPr>
          <w:i/>
          <w:iCs/>
          <w:sz w:val="22"/>
          <w:szCs w:val="22"/>
        </w:rPr>
        <w:t>]</w:t>
      </w:r>
      <w:r w:rsidRPr="0041211E">
        <w:rPr>
          <w:sz w:val="22"/>
          <w:szCs w:val="22"/>
        </w:rPr>
        <w:t>.</w:t>
      </w:r>
    </w:p>
    <w:p w:rsidR="0088770D" w:rsidRPr="0041211E" w:rsidRDefault="0088770D" w:rsidP="00D154B7">
      <w:pPr>
        <w:widowControl w:val="0"/>
        <w:tabs>
          <w:tab w:val="left" w:pos="5180"/>
        </w:tabs>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La restitution de la retenue de garantie ou du cautionnement de bonne exécution sera effectuée à compter de la réception définitive des travaux sur mainlevée délivrée par le Maître d’Ouvrage après expiration du délai de garantie.</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3F7F98" w:rsidRPr="0041211E" w:rsidRDefault="003F7F98" w:rsidP="00D154B7">
      <w:pPr>
        <w:widowControl w:val="0"/>
        <w:autoSpaceDE w:val="0"/>
        <w:jc w:val="both"/>
        <w:rPr>
          <w:sz w:val="22"/>
          <w:szCs w:val="22"/>
        </w:rPr>
      </w:pPr>
      <w:r w:rsidRPr="0041211E">
        <w:rPr>
          <w:sz w:val="22"/>
          <w:szCs w:val="22"/>
        </w:rPr>
        <w:t>Dans ce cas, il ne peut être mis fin à l’engagement de la caution que par main levée délivrée par le Maître d’Ouvrage ou le Maître d’Ouvrage Délégué.</w:t>
      </w:r>
    </w:p>
    <w:p w:rsidR="00E156CB" w:rsidRPr="0041211E" w:rsidRDefault="00E156CB" w:rsidP="00D154B7">
      <w:pPr>
        <w:widowControl w:val="0"/>
        <w:autoSpaceDE w:val="0"/>
        <w:jc w:val="both"/>
        <w:rPr>
          <w:sz w:val="22"/>
          <w:szCs w:val="22"/>
        </w:rPr>
      </w:pPr>
    </w:p>
    <w:p w:rsidR="003F7F98" w:rsidRPr="0041211E" w:rsidRDefault="00927EF6" w:rsidP="0029357D">
      <w:pPr>
        <w:pStyle w:val="CCAParticle"/>
        <w:rPr>
          <w:sz w:val="22"/>
          <w:szCs w:val="22"/>
        </w:rPr>
      </w:pPr>
      <w:bookmarkStart w:id="331" w:name="_Toc157306091"/>
      <w:bookmarkStart w:id="332" w:name="_Toc530307819"/>
      <w:bookmarkStart w:id="333" w:name="_Toc97557103"/>
      <w:r w:rsidRPr="0041211E">
        <w:rPr>
          <w:sz w:val="22"/>
          <w:szCs w:val="22"/>
        </w:rPr>
        <w:t>Article 3</w:t>
      </w:r>
      <w:r w:rsidR="00333C6B" w:rsidRPr="0041211E">
        <w:rPr>
          <w:sz w:val="22"/>
          <w:szCs w:val="22"/>
        </w:rPr>
        <w:t>2</w:t>
      </w:r>
      <w:r w:rsidRPr="0041211E">
        <w:rPr>
          <w:sz w:val="22"/>
          <w:szCs w:val="22"/>
        </w:rPr>
        <w:t xml:space="preserve"> </w:t>
      </w:r>
      <w:r w:rsidR="003F7F98" w:rsidRPr="0041211E">
        <w:rPr>
          <w:sz w:val="22"/>
          <w:szCs w:val="22"/>
        </w:rPr>
        <w:t>Variation des prix</w:t>
      </w:r>
      <w:bookmarkEnd w:id="331"/>
      <w:r w:rsidR="003F7F98" w:rsidRPr="0041211E">
        <w:rPr>
          <w:sz w:val="22"/>
          <w:szCs w:val="22"/>
        </w:rPr>
        <w:t xml:space="preserve"> </w:t>
      </w:r>
      <w:bookmarkEnd w:id="332"/>
      <w:bookmarkEnd w:id="333"/>
    </w:p>
    <w:p w:rsidR="003F7F98" w:rsidRPr="0041211E" w:rsidRDefault="00927EF6" w:rsidP="00D154B7">
      <w:pPr>
        <w:widowControl w:val="0"/>
        <w:autoSpaceDE w:val="0"/>
        <w:jc w:val="both"/>
        <w:rPr>
          <w:sz w:val="22"/>
          <w:szCs w:val="22"/>
        </w:rPr>
      </w:pPr>
      <w:r w:rsidRPr="0041211E">
        <w:rPr>
          <w:sz w:val="22"/>
          <w:szCs w:val="22"/>
        </w:rPr>
        <w:t>3</w:t>
      </w:r>
      <w:r w:rsidR="00333C6B" w:rsidRPr="0041211E">
        <w:rPr>
          <w:sz w:val="22"/>
          <w:szCs w:val="22"/>
        </w:rPr>
        <w:t>2</w:t>
      </w:r>
      <w:r w:rsidR="003F7F98" w:rsidRPr="0041211E">
        <w:rPr>
          <w:sz w:val="22"/>
          <w:szCs w:val="22"/>
        </w:rPr>
        <w:t xml:space="preserve">.1. Les prix sont fermes </w:t>
      </w:r>
    </w:p>
    <w:p w:rsidR="003F7F98" w:rsidRPr="0041211E" w:rsidRDefault="003F7F98" w:rsidP="00D154B7">
      <w:pPr>
        <w:widowControl w:val="0"/>
        <w:autoSpaceDE w:val="0"/>
        <w:jc w:val="both"/>
        <w:rPr>
          <w:sz w:val="22"/>
          <w:szCs w:val="22"/>
        </w:rPr>
      </w:pPr>
      <w:r w:rsidRPr="0041211E">
        <w:rPr>
          <w:sz w:val="22"/>
          <w:szCs w:val="22"/>
        </w:rPr>
        <w:t>Les acomptes payés au cocontractant au titre des avances ne sont pas révisables.</w:t>
      </w:r>
    </w:p>
    <w:p w:rsidR="0088770D" w:rsidRPr="0041211E" w:rsidRDefault="0088770D" w:rsidP="00D154B7">
      <w:pPr>
        <w:widowControl w:val="0"/>
        <w:autoSpaceDE w:val="0"/>
        <w:jc w:val="both"/>
        <w:rPr>
          <w:sz w:val="22"/>
          <w:szCs w:val="22"/>
        </w:rPr>
      </w:pPr>
    </w:p>
    <w:p w:rsidR="003F7F98" w:rsidRPr="0041211E" w:rsidRDefault="00927EF6" w:rsidP="00D154B7">
      <w:pPr>
        <w:widowControl w:val="0"/>
        <w:autoSpaceDE w:val="0"/>
        <w:jc w:val="both"/>
        <w:rPr>
          <w:sz w:val="22"/>
          <w:szCs w:val="22"/>
        </w:rPr>
      </w:pPr>
      <w:r w:rsidRPr="0041211E">
        <w:rPr>
          <w:sz w:val="22"/>
          <w:szCs w:val="22"/>
        </w:rPr>
        <w:t>3</w:t>
      </w:r>
      <w:r w:rsidR="00333C6B" w:rsidRPr="0041211E">
        <w:rPr>
          <w:sz w:val="22"/>
          <w:szCs w:val="22"/>
        </w:rPr>
        <w:t>2</w:t>
      </w:r>
      <w:r w:rsidR="003F7F98" w:rsidRPr="0041211E">
        <w:rPr>
          <w:sz w:val="22"/>
          <w:szCs w:val="22"/>
        </w:rPr>
        <w:t xml:space="preserve">.2. </w:t>
      </w:r>
      <w:r w:rsidR="003F7F98" w:rsidRPr="0041211E">
        <w:rPr>
          <w:spacing w:val="3"/>
          <w:sz w:val="22"/>
          <w:szCs w:val="22"/>
        </w:rPr>
        <w:t>Modalité</w:t>
      </w:r>
      <w:r w:rsidR="003F7F98" w:rsidRPr="0041211E">
        <w:rPr>
          <w:sz w:val="22"/>
          <w:szCs w:val="22"/>
        </w:rPr>
        <w:t xml:space="preserve">s </w:t>
      </w:r>
      <w:r w:rsidR="003F7F98" w:rsidRPr="0041211E">
        <w:rPr>
          <w:spacing w:val="3"/>
          <w:sz w:val="22"/>
          <w:szCs w:val="22"/>
        </w:rPr>
        <w:t>d’actualisatio</w:t>
      </w:r>
      <w:r w:rsidR="003F7F98" w:rsidRPr="0041211E">
        <w:rPr>
          <w:sz w:val="22"/>
          <w:szCs w:val="22"/>
        </w:rPr>
        <w:t xml:space="preserve">n </w:t>
      </w:r>
      <w:r w:rsidR="003F7F98" w:rsidRPr="0041211E">
        <w:rPr>
          <w:spacing w:val="3"/>
          <w:sz w:val="22"/>
          <w:szCs w:val="22"/>
        </w:rPr>
        <w:t>de</w:t>
      </w:r>
      <w:r w:rsidR="003F7F98" w:rsidRPr="0041211E">
        <w:rPr>
          <w:sz w:val="22"/>
          <w:szCs w:val="22"/>
        </w:rPr>
        <w:t xml:space="preserve">s </w:t>
      </w:r>
      <w:r w:rsidR="003F7F98" w:rsidRPr="0041211E">
        <w:rPr>
          <w:spacing w:val="3"/>
          <w:sz w:val="22"/>
          <w:szCs w:val="22"/>
        </w:rPr>
        <w:t>pri</w:t>
      </w:r>
      <w:r w:rsidR="003F7F98" w:rsidRPr="0041211E">
        <w:rPr>
          <w:sz w:val="22"/>
          <w:szCs w:val="22"/>
        </w:rPr>
        <w:t xml:space="preserve">x </w:t>
      </w:r>
      <w:r w:rsidR="003F7F98" w:rsidRPr="0041211E">
        <w:rPr>
          <w:spacing w:val="3"/>
          <w:sz w:val="22"/>
          <w:szCs w:val="22"/>
        </w:rPr>
        <w:t>(l</w:t>
      </w:r>
      <w:r w:rsidR="003F7F98" w:rsidRPr="0041211E">
        <w:rPr>
          <w:sz w:val="22"/>
          <w:szCs w:val="22"/>
        </w:rPr>
        <w:t xml:space="preserve">e </w:t>
      </w:r>
      <w:r w:rsidR="003F7F98" w:rsidRPr="0041211E">
        <w:rPr>
          <w:spacing w:val="3"/>
          <w:sz w:val="22"/>
          <w:szCs w:val="22"/>
        </w:rPr>
        <w:t xml:space="preserve">cas </w:t>
      </w:r>
      <w:r w:rsidR="003F7F98" w:rsidRPr="0041211E">
        <w:rPr>
          <w:sz w:val="22"/>
          <w:szCs w:val="22"/>
        </w:rPr>
        <w:t xml:space="preserve">échéant). </w:t>
      </w:r>
    </w:p>
    <w:p w:rsidR="003F7F98" w:rsidRPr="0041211E" w:rsidRDefault="003F7F98" w:rsidP="00D154B7">
      <w:pPr>
        <w:widowControl w:val="0"/>
        <w:autoSpaceDE w:val="0"/>
        <w:jc w:val="both"/>
        <w:rPr>
          <w:sz w:val="22"/>
          <w:szCs w:val="22"/>
        </w:rPr>
      </w:pPr>
      <w:r w:rsidRPr="0041211E">
        <w:rPr>
          <w:sz w:val="22"/>
          <w:szCs w:val="22"/>
        </w:rPr>
        <w:t>Les modalités d’actualisation ou de révision des prix sont celles prévues dans le Code des Marchés Publics.</w:t>
      </w:r>
    </w:p>
    <w:p w:rsidR="00E156CB" w:rsidRPr="0041211E" w:rsidRDefault="00E156CB" w:rsidP="00D154B7">
      <w:pPr>
        <w:widowControl w:val="0"/>
        <w:autoSpaceDE w:val="0"/>
        <w:jc w:val="both"/>
        <w:rPr>
          <w:i/>
          <w:iCs/>
          <w:sz w:val="22"/>
          <w:szCs w:val="22"/>
        </w:rPr>
      </w:pPr>
    </w:p>
    <w:p w:rsidR="003F7F98" w:rsidRPr="0041211E" w:rsidRDefault="00927EF6" w:rsidP="0029357D">
      <w:pPr>
        <w:pStyle w:val="CCAParticle"/>
        <w:rPr>
          <w:sz w:val="22"/>
          <w:szCs w:val="22"/>
        </w:rPr>
      </w:pPr>
      <w:bookmarkStart w:id="334" w:name="_Toc530307820"/>
      <w:bookmarkStart w:id="335" w:name="_Toc97557104"/>
      <w:bookmarkStart w:id="336" w:name="_Toc157306092"/>
      <w:bookmarkStart w:id="337" w:name="_Hlk163137604"/>
      <w:r w:rsidRPr="0041211E">
        <w:rPr>
          <w:sz w:val="22"/>
          <w:szCs w:val="22"/>
        </w:rPr>
        <w:t>Article 3</w:t>
      </w:r>
      <w:r w:rsidR="00333C6B" w:rsidRPr="0041211E">
        <w:rPr>
          <w:sz w:val="22"/>
          <w:szCs w:val="22"/>
        </w:rPr>
        <w:t>3</w:t>
      </w:r>
      <w:r w:rsidRPr="0041211E">
        <w:rPr>
          <w:sz w:val="22"/>
          <w:szCs w:val="22"/>
        </w:rPr>
        <w:t xml:space="preserve"> </w:t>
      </w:r>
      <w:r w:rsidR="003F7F98" w:rsidRPr="0041211E">
        <w:rPr>
          <w:sz w:val="22"/>
          <w:szCs w:val="22"/>
        </w:rPr>
        <w:t>Formules de révision des prix</w:t>
      </w:r>
      <w:bookmarkEnd w:id="334"/>
      <w:bookmarkEnd w:id="335"/>
      <w:bookmarkEnd w:id="336"/>
      <w:r w:rsidR="009E2AF4" w:rsidRPr="0041211E">
        <w:rPr>
          <w:sz w:val="22"/>
          <w:szCs w:val="22"/>
        </w:rPr>
        <w:t> : NEANT</w:t>
      </w:r>
    </w:p>
    <w:p w:rsidR="00E156CB" w:rsidRPr="0041211E" w:rsidRDefault="00E156CB" w:rsidP="00D154B7">
      <w:pPr>
        <w:widowControl w:val="0"/>
        <w:autoSpaceDE w:val="0"/>
        <w:jc w:val="both"/>
        <w:rPr>
          <w:i/>
          <w:iCs/>
          <w:sz w:val="22"/>
          <w:szCs w:val="22"/>
        </w:rPr>
      </w:pPr>
    </w:p>
    <w:p w:rsidR="003F7F98" w:rsidRPr="0041211E" w:rsidRDefault="00927EF6" w:rsidP="0029357D">
      <w:pPr>
        <w:pStyle w:val="CCAParticle"/>
        <w:rPr>
          <w:sz w:val="22"/>
          <w:szCs w:val="22"/>
        </w:rPr>
      </w:pPr>
      <w:bookmarkStart w:id="338" w:name="_Toc530307821"/>
      <w:bookmarkStart w:id="339" w:name="_Toc97557105"/>
      <w:bookmarkStart w:id="340" w:name="_Toc157306093"/>
      <w:r w:rsidRPr="0041211E">
        <w:rPr>
          <w:sz w:val="22"/>
          <w:szCs w:val="22"/>
        </w:rPr>
        <w:t>Article 3</w:t>
      </w:r>
      <w:r w:rsidR="00333C6B" w:rsidRPr="0041211E">
        <w:rPr>
          <w:sz w:val="22"/>
          <w:szCs w:val="22"/>
        </w:rPr>
        <w:t>4</w:t>
      </w:r>
      <w:r w:rsidRPr="0041211E">
        <w:rPr>
          <w:sz w:val="22"/>
          <w:szCs w:val="22"/>
        </w:rPr>
        <w:t xml:space="preserve"> </w:t>
      </w:r>
      <w:r w:rsidR="003F7F98" w:rsidRPr="0041211E">
        <w:rPr>
          <w:sz w:val="22"/>
          <w:szCs w:val="22"/>
        </w:rPr>
        <w:t>Formules d’actualisation des prix</w:t>
      </w:r>
      <w:bookmarkEnd w:id="338"/>
      <w:bookmarkEnd w:id="339"/>
      <w:bookmarkEnd w:id="340"/>
      <w:r w:rsidR="009E2AF4" w:rsidRPr="0041211E">
        <w:rPr>
          <w:sz w:val="22"/>
          <w:szCs w:val="22"/>
        </w:rPr>
        <w:t>/ ; NEANT</w:t>
      </w:r>
    </w:p>
    <w:p w:rsidR="003F7F98" w:rsidRPr="0041211E" w:rsidRDefault="003F7F98" w:rsidP="00D154B7">
      <w:pPr>
        <w:widowControl w:val="0"/>
        <w:autoSpaceDE w:val="0"/>
        <w:jc w:val="both"/>
        <w:rPr>
          <w:sz w:val="22"/>
          <w:szCs w:val="22"/>
        </w:rPr>
      </w:pPr>
      <w:r w:rsidRPr="0041211E">
        <w:rPr>
          <w:sz w:val="22"/>
          <w:szCs w:val="22"/>
        </w:rPr>
        <w:t>Les indices sont, le cas échéant, ceux définis pour les formules de révision des prix.</w:t>
      </w:r>
    </w:p>
    <w:p w:rsidR="00E156CB" w:rsidRPr="0041211E" w:rsidRDefault="00E156CB" w:rsidP="00D154B7">
      <w:pPr>
        <w:widowControl w:val="0"/>
        <w:autoSpaceDE w:val="0"/>
        <w:jc w:val="both"/>
        <w:rPr>
          <w:sz w:val="22"/>
          <w:szCs w:val="22"/>
        </w:rPr>
      </w:pPr>
    </w:p>
    <w:p w:rsidR="003F7F98" w:rsidRPr="0041211E" w:rsidRDefault="00063E8C" w:rsidP="0029357D">
      <w:pPr>
        <w:pStyle w:val="CCAParticle"/>
        <w:rPr>
          <w:sz w:val="22"/>
          <w:szCs w:val="22"/>
        </w:rPr>
      </w:pPr>
      <w:bookmarkStart w:id="341" w:name="_Toc530307822"/>
      <w:bookmarkStart w:id="342" w:name="_Toc97557106"/>
      <w:bookmarkStart w:id="343" w:name="_Toc157306094"/>
      <w:r w:rsidRPr="0041211E">
        <w:rPr>
          <w:sz w:val="22"/>
          <w:szCs w:val="22"/>
        </w:rPr>
        <w:t>Article 3</w:t>
      </w:r>
      <w:r w:rsidR="00333C6B" w:rsidRPr="0041211E">
        <w:rPr>
          <w:sz w:val="22"/>
          <w:szCs w:val="22"/>
        </w:rPr>
        <w:t>5</w:t>
      </w:r>
      <w:r w:rsidRPr="0041211E">
        <w:rPr>
          <w:sz w:val="22"/>
          <w:szCs w:val="22"/>
        </w:rPr>
        <w:t xml:space="preserve"> </w:t>
      </w:r>
      <w:r w:rsidR="003F7F98" w:rsidRPr="0041211E">
        <w:rPr>
          <w:sz w:val="22"/>
          <w:szCs w:val="22"/>
        </w:rPr>
        <w:t>Travaux en régie</w:t>
      </w:r>
      <w:bookmarkEnd w:id="341"/>
      <w:bookmarkEnd w:id="342"/>
      <w:bookmarkEnd w:id="343"/>
    </w:p>
    <w:p w:rsidR="003F7F98" w:rsidRPr="0041211E" w:rsidRDefault="003F7F98" w:rsidP="00D154B7">
      <w:pPr>
        <w:widowControl w:val="0"/>
        <w:autoSpaceDE w:val="0"/>
        <w:jc w:val="both"/>
        <w:rPr>
          <w:sz w:val="22"/>
          <w:szCs w:val="22"/>
        </w:rPr>
      </w:pPr>
      <w:r w:rsidRPr="0041211E">
        <w:rPr>
          <w:sz w:val="22"/>
          <w:szCs w:val="22"/>
        </w:rPr>
        <w:t>3</w:t>
      </w:r>
      <w:r w:rsidR="00333C6B" w:rsidRPr="0041211E">
        <w:rPr>
          <w:sz w:val="22"/>
          <w:szCs w:val="22"/>
        </w:rPr>
        <w:t>5</w:t>
      </w:r>
      <w:r w:rsidRPr="0041211E">
        <w:rPr>
          <w:sz w:val="22"/>
          <w:szCs w:val="22"/>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41211E" w:rsidRDefault="003F7F98" w:rsidP="00D154B7">
      <w:pPr>
        <w:widowControl w:val="0"/>
        <w:autoSpaceDE w:val="0"/>
        <w:jc w:val="both"/>
        <w:rPr>
          <w:sz w:val="22"/>
          <w:szCs w:val="22"/>
        </w:rPr>
      </w:pPr>
      <w:r w:rsidRPr="0041211E">
        <w:rPr>
          <w:sz w:val="22"/>
          <w:szCs w:val="22"/>
        </w:rPr>
        <w:t>Le montant des travaux en régie visés à l’alinéa 1 ci-dessus ne peut être supérieur à deux pour cent (2%) du montant toutes taxes comprises (TTC) du marché.</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i/>
          <w:iCs/>
          <w:sz w:val="22"/>
          <w:szCs w:val="22"/>
        </w:rPr>
      </w:pPr>
      <w:r w:rsidRPr="0041211E">
        <w:rPr>
          <w:sz w:val="22"/>
          <w:szCs w:val="22"/>
        </w:rPr>
        <w:t>3</w:t>
      </w:r>
      <w:r w:rsidR="00333C6B" w:rsidRPr="0041211E">
        <w:rPr>
          <w:sz w:val="22"/>
          <w:szCs w:val="22"/>
        </w:rPr>
        <w:t>5</w:t>
      </w:r>
      <w:r w:rsidRPr="0041211E">
        <w:rPr>
          <w:sz w:val="22"/>
          <w:szCs w:val="22"/>
        </w:rPr>
        <w:t xml:space="preserve">.2.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88770D" w:rsidRPr="0041211E" w:rsidRDefault="0088770D" w:rsidP="00D154B7">
      <w:pPr>
        <w:widowControl w:val="0"/>
        <w:autoSpaceDE w:val="0"/>
        <w:jc w:val="both"/>
        <w:rPr>
          <w:i/>
          <w:iCs/>
          <w:sz w:val="22"/>
          <w:szCs w:val="22"/>
        </w:rPr>
      </w:pPr>
    </w:p>
    <w:p w:rsidR="00E156CB" w:rsidRPr="0041211E" w:rsidRDefault="00942E95" w:rsidP="00D154B7">
      <w:pPr>
        <w:widowControl w:val="0"/>
        <w:autoSpaceDE w:val="0"/>
        <w:jc w:val="both"/>
        <w:rPr>
          <w:i/>
          <w:iCs/>
          <w:color w:val="000000" w:themeColor="text1"/>
          <w:sz w:val="22"/>
          <w:szCs w:val="22"/>
        </w:rPr>
      </w:pPr>
      <w:r w:rsidRPr="0041211E">
        <w:rPr>
          <w:i/>
          <w:iCs/>
          <w:color w:val="000000" w:themeColor="text1"/>
          <w:sz w:val="22"/>
          <w:szCs w:val="22"/>
        </w:rPr>
        <w:t>3</w:t>
      </w:r>
      <w:r w:rsidR="00333C6B" w:rsidRPr="0041211E">
        <w:rPr>
          <w:i/>
          <w:iCs/>
          <w:color w:val="000000" w:themeColor="text1"/>
          <w:sz w:val="22"/>
          <w:szCs w:val="22"/>
        </w:rPr>
        <w:t>5</w:t>
      </w:r>
      <w:r w:rsidRPr="0041211E">
        <w:rPr>
          <w:i/>
          <w:iCs/>
          <w:color w:val="000000" w:themeColor="text1"/>
          <w:sz w:val="22"/>
          <w:szCs w:val="22"/>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41211E" w:rsidRDefault="0088770D" w:rsidP="00D154B7">
      <w:pPr>
        <w:widowControl w:val="0"/>
        <w:autoSpaceDE w:val="0"/>
        <w:jc w:val="both"/>
        <w:rPr>
          <w:i/>
          <w:iCs/>
          <w:sz w:val="22"/>
          <w:szCs w:val="22"/>
        </w:rPr>
      </w:pPr>
    </w:p>
    <w:p w:rsidR="003F7F98" w:rsidRPr="0041211E" w:rsidRDefault="00063E8C" w:rsidP="0029357D">
      <w:pPr>
        <w:pStyle w:val="CCAParticle"/>
        <w:rPr>
          <w:sz w:val="22"/>
          <w:szCs w:val="22"/>
        </w:rPr>
      </w:pPr>
      <w:bookmarkStart w:id="344" w:name="_Toc530307823"/>
      <w:bookmarkStart w:id="345" w:name="_Toc97557107"/>
      <w:bookmarkStart w:id="346" w:name="_Toc157306095"/>
      <w:r w:rsidRPr="0041211E">
        <w:rPr>
          <w:sz w:val="22"/>
          <w:szCs w:val="22"/>
        </w:rPr>
        <w:t>Article 3</w:t>
      </w:r>
      <w:r w:rsidR="00333C6B" w:rsidRPr="0041211E">
        <w:rPr>
          <w:sz w:val="22"/>
          <w:szCs w:val="22"/>
        </w:rPr>
        <w:t>6</w:t>
      </w:r>
      <w:r w:rsidRPr="0041211E">
        <w:rPr>
          <w:sz w:val="22"/>
          <w:szCs w:val="22"/>
        </w:rPr>
        <w:t xml:space="preserve"> </w:t>
      </w:r>
      <w:r w:rsidR="003F7F98" w:rsidRPr="0041211E">
        <w:rPr>
          <w:sz w:val="22"/>
          <w:szCs w:val="22"/>
        </w:rPr>
        <w:t>Valorisation des approvisionnements</w:t>
      </w:r>
      <w:bookmarkEnd w:id="344"/>
      <w:bookmarkEnd w:id="345"/>
      <w:bookmarkEnd w:id="346"/>
    </w:p>
    <w:p w:rsidR="003F7F98" w:rsidRPr="0041211E" w:rsidRDefault="003F7F98" w:rsidP="00D154B7">
      <w:pPr>
        <w:widowControl w:val="0"/>
        <w:autoSpaceDE w:val="0"/>
        <w:jc w:val="both"/>
        <w:rPr>
          <w:sz w:val="22"/>
          <w:szCs w:val="22"/>
        </w:rPr>
      </w:pPr>
      <w:r w:rsidRPr="0041211E">
        <w:rPr>
          <w:sz w:val="22"/>
          <w:szCs w:val="22"/>
        </w:rPr>
        <w:t>3</w:t>
      </w:r>
      <w:r w:rsidR="00333C6B" w:rsidRPr="0041211E">
        <w:rPr>
          <w:sz w:val="22"/>
          <w:szCs w:val="22"/>
        </w:rPr>
        <w:t>6</w:t>
      </w:r>
      <w:r w:rsidRPr="0041211E">
        <w:rPr>
          <w:sz w:val="22"/>
          <w:szCs w:val="22"/>
        </w:rPr>
        <w:t xml:space="preserve">.1. Des </w:t>
      </w:r>
      <w:r w:rsidR="00E10381" w:rsidRPr="0041211E">
        <w:rPr>
          <w:sz w:val="22"/>
          <w:szCs w:val="22"/>
        </w:rPr>
        <w:t>acomptes</w:t>
      </w:r>
      <w:r w:rsidRPr="0041211E">
        <w:rPr>
          <w:sz w:val="22"/>
          <w:szCs w:val="22"/>
        </w:rPr>
        <w:t xml:space="preserve"> pour approvisionnement peuvent être accordés en raison des dépenses engagées en vue de </w:t>
      </w:r>
      <w:r w:rsidRPr="0041211E">
        <w:rPr>
          <w:sz w:val="22"/>
          <w:szCs w:val="22"/>
        </w:rPr>
        <w:lastRenderedPageBreak/>
        <w:t>l’exécution des travaux, fournitures ou services qui font l’objet d’un marché</w:t>
      </w:r>
      <w:r w:rsidRPr="0041211E">
        <w:rPr>
          <w:i/>
          <w:iCs/>
          <w:sz w:val="22"/>
          <w:szCs w:val="22"/>
        </w:rPr>
        <w:t>. Les modalités de paiement desdites avances sont fixées dans le code des marchés publics.</w:t>
      </w:r>
    </w:p>
    <w:p w:rsidR="003F7F98" w:rsidRPr="0041211E" w:rsidRDefault="003F7F98" w:rsidP="00D154B7">
      <w:pPr>
        <w:widowControl w:val="0"/>
        <w:autoSpaceDE w:val="0"/>
        <w:jc w:val="both"/>
        <w:rPr>
          <w:sz w:val="22"/>
          <w:szCs w:val="22"/>
        </w:rPr>
      </w:pPr>
      <w:r w:rsidRPr="0041211E">
        <w:rPr>
          <w:sz w:val="22"/>
          <w:szCs w:val="22"/>
        </w:rPr>
        <w:t>3</w:t>
      </w:r>
      <w:r w:rsidR="00333C6B" w:rsidRPr="0041211E">
        <w:rPr>
          <w:sz w:val="22"/>
          <w:szCs w:val="22"/>
        </w:rPr>
        <w:t>6</w:t>
      </w:r>
      <w:r w:rsidRPr="0041211E">
        <w:rPr>
          <w:sz w:val="22"/>
          <w:szCs w:val="22"/>
        </w:rPr>
        <w:t>.2. Il n’est pas demandé de caution pour les acomptes sur approvisionnements.</w:t>
      </w:r>
    </w:p>
    <w:p w:rsidR="003F7F98" w:rsidRPr="0041211E" w:rsidRDefault="003F7F98" w:rsidP="00D154B7">
      <w:pPr>
        <w:widowControl w:val="0"/>
        <w:autoSpaceDE w:val="0"/>
        <w:jc w:val="both"/>
        <w:rPr>
          <w:sz w:val="22"/>
          <w:szCs w:val="22"/>
        </w:rPr>
      </w:pPr>
      <w:r w:rsidRPr="0041211E">
        <w:rPr>
          <w:sz w:val="22"/>
          <w:szCs w:val="22"/>
        </w:rPr>
        <w:t>3</w:t>
      </w:r>
      <w:r w:rsidR="00333C6B" w:rsidRPr="0041211E">
        <w:rPr>
          <w:sz w:val="22"/>
          <w:szCs w:val="22"/>
        </w:rPr>
        <w:t>6</w:t>
      </w:r>
      <w:r w:rsidRPr="0041211E">
        <w:rPr>
          <w:sz w:val="22"/>
          <w:szCs w:val="22"/>
        </w:rPr>
        <w:t>.3 Dans tous les cas, le cocontractant de l’administration est responsable du gardiennage des matériaux ayant donnés lieu à une avance pour approvisionnement jusqu’à la réception des travaux.</w:t>
      </w:r>
    </w:p>
    <w:p w:rsidR="00E156CB" w:rsidRPr="0041211E" w:rsidRDefault="00E156CB" w:rsidP="00D154B7">
      <w:pPr>
        <w:widowControl w:val="0"/>
        <w:autoSpaceDE w:val="0"/>
        <w:jc w:val="both"/>
        <w:rPr>
          <w:sz w:val="22"/>
          <w:szCs w:val="22"/>
        </w:rPr>
      </w:pPr>
    </w:p>
    <w:p w:rsidR="003F7F98" w:rsidRPr="0041211E" w:rsidRDefault="00063E8C" w:rsidP="0029357D">
      <w:pPr>
        <w:pStyle w:val="CCAParticle"/>
        <w:rPr>
          <w:sz w:val="22"/>
          <w:szCs w:val="22"/>
        </w:rPr>
      </w:pPr>
      <w:bookmarkStart w:id="347" w:name="_Toc157306096"/>
      <w:bookmarkStart w:id="348" w:name="_Toc530307824"/>
      <w:bookmarkStart w:id="349" w:name="_Toc97557108"/>
      <w:r w:rsidRPr="0041211E">
        <w:rPr>
          <w:sz w:val="22"/>
          <w:szCs w:val="22"/>
        </w:rPr>
        <w:t>Article 3</w:t>
      </w:r>
      <w:r w:rsidR="00333C6B" w:rsidRPr="0041211E">
        <w:rPr>
          <w:sz w:val="22"/>
          <w:szCs w:val="22"/>
        </w:rPr>
        <w:t>7</w:t>
      </w:r>
      <w:r w:rsidRPr="0041211E">
        <w:rPr>
          <w:sz w:val="22"/>
          <w:szCs w:val="22"/>
        </w:rPr>
        <w:t xml:space="preserve"> </w:t>
      </w:r>
      <w:r w:rsidR="003F7F98" w:rsidRPr="0041211E">
        <w:rPr>
          <w:sz w:val="22"/>
          <w:szCs w:val="22"/>
        </w:rPr>
        <w:t>Avances</w:t>
      </w:r>
      <w:bookmarkEnd w:id="347"/>
      <w:r w:rsidR="003F7F98" w:rsidRPr="0041211E">
        <w:rPr>
          <w:sz w:val="22"/>
          <w:szCs w:val="22"/>
        </w:rPr>
        <w:t xml:space="preserve"> </w:t>
      </w:r>
      <w:bookmarkEnd w:id="348"/>
      <w:bookmarkEnd w:id="349"/>
    </w:p>
    <w:p w:rsidR="003F7F98" w:rsidRPr="0041211E" w:rsidRDefault="003F7F98" w:rsidP="00D154B7">
      <w:pPr>
        <w:widowControl w:val="0"/>
        <w:autoSpaceDE w:val="0"/>
        <w:jc w:val="both"/>
        <w:rPr>
          <w:sz w:val="22"/>
          <w:szCs w:val="22"/>
        </w:rPr>
      </w:pPr>
      <w:r w:rsidRPr="0041211E">
        <w:rPr>
          <w:sz w:val="22"/>
          <w:szCs w:val="22"/>
        </w:rPr>
        <w:t>3</w:t>
      </w:r>
      <w:r w:rsidR="00333C6B" w:rsidRPr="0041211E">
        <w:rPr>
          <w:sz w:val="22"/>
          <w:szCs w:val="22"/>
        </w:rPr>
        <w:t>7</w:t>
      </w:r>
      <w:r w:rsidRPr="0041211E">
        <w:rPr>
          <w:sz w:val="22"/>
          <w:szCs w:val="22"/>
        </w:rPr>
        <w:t xml:space="preserve">.1. Le Maître d’Ouvrage </w:t>
      </w:r>
      <w:r w:rsidR="000F0B1B" w:rsidRPr="0041211E">
        <w:rPr>
          <w:i/>
          <w:iCs/>
          <w:sz w:val="22"/>
          <w:szCs w:val="22"/>
        </w:rPr>
        <w:t>n’accordera pas</w:t>
      </w:r>
      <w:r w:rsidRPr="0041211E">
        <w:rPr>
          <w:i/>
          <w:iCs/>
          <w:sz w:val="22"/>
          <w:szCs w:val="22"/>
        </w:rPr>
        <w:t xml:space="preserve"> </w:t>
      </w:r>
      <w:r w:rsidRPr="0041211E">
        <w:rPr>
          <w:sz w:val="22"/>
          <w:szCs w:val="22"/>
        </w:rPr>
        <w:t xml:space="preserve">une avance de démarrage </w:t>
      </w:r>
    </w:p>
    <w:p w:rsidR="003F7F98" w:rsidRPr="0041211E" w:rsidRDefault="003F7F98" w:rsidP="00D154B7">
      <w:pPr>
        <w:widowControl w:val="0"/>
        <w:autoSpaceDE w:val="0"/>
        <w:jc w:val="both"/>
        <w:rPr>
          <w:i/>
          <w:iCs/>
          <w:sz w:val="22"/>
          <w:szCs w:val="22"/>
        </w:rPr>
      </w:pPr>
      <w:r w:rsidRPr="0041211E">
        <w:rPr>
          <w:sz w:val="22"/>
          <w:szCs w:val="22"/>
        </w:rPr>
        <w:t>3</w:t>
      </w:r>
      <w:r w:rsidR="00333C6B" w:rsidRPr="0041211E">
        <w:rPr>
          <w:sz w:val="22"/>
          <w:szCs w:val="22"/>
        </w:rPr>
        <w:t>7</w:t>
      </w:r>
      <w:r w:rsidRPr="0041211E">
        <w:rPr>
          <w:sz w:val="22"/>
          <w:szCs w:val="22"/>
        </w:rPr>
        <w:t xml:space="preserve">.2 L’avance de démarrage peut être obtenue par le co-contractant de l’administration sur simple demande adressée au Maître d’ouvrage ou au </w:t>
      </w:r>
      <w:r w:rsidRPr="0041211E">
        <w:rPr>
          <w:iCs/>
          <w:sz w:val="22"/>
          <w:szCs w:val="22"/>
        </w:rPr>
        <w:t>Maître d’Ouvrage Délégué</w:t>
      </w:r>
      <w:r w:rsidRPr="0041211E">
        <w:rPr>
          <w:i/>
          <w:iCs/>
          <w:sz w:val="22"/>
          <w:szCs w:val="22"/>
        </w:rPr>
        <w:t xml:space="preserve"> </w:t>
      </w:r>
      <w:r w:rsidRPr="0041211E">
        <w:rPr>
          <w:iCs/>
          <w:sz w:val="22"/>
          <w:szCs w:val="22"/>
        </w:rPr>
        <w:t>sans justificatif. Cette</w:t>
      </w:r>
      <w:r w:rsidRPr="0041211E">
        <w:rPr>
          <w:sz w:val="22"/>
          <w:szCs w:val="22"/>
        </w:rPr>
        <w:t xml:space="preserve"> avance commence à être remboursée par déduction d’un pourcentage : </w:t>
      </w:r>
      <w:r w:rsidRPr="0041211E">
        <w:rPr>
          <w:i/>
          <w:iCs/>
          <w:sz w:val="22"/>
          <w:szCs w:val="22"/>
        </w:rPr>
        <w:t>[</w:t>
      </w:r>
      <w:r w:rsidRPr="0041211E">
        <w:rPr>
          <w:i/>
          <w:sz w:val="22"/>
          <w:szCs w:val="22"/>
        </w:rPr>
        <w:t>A préciser</w:t>
      </w:r>
      <w:r w:rsidRPr="0041211E">
        <w:rPr>
          <w:i/>
          <w:iCs/>
          <w:sz w:val="22"/>
          <w:szCs w:val="22"/>
        </w:rPr>
        <w:t xml:space="preserve">] </w:t>
      </w:r>
      <w:r w:rsidRPr="0041211E">
        <w:rPr>
          <w:iCs/>
          <w:sz w:val="22"/>
          <w:szCs w:val="22"/>
        </w:rPr>
        <w:t>sur chaque décompte dès lors que le cumul des travaux atteint 40% du montant du marché</w:t>
      </w:r>
      <w:r w:rsidRPr="0041211E">
        <w:rPr>
          <w:i/>
          <w:iCs/>
          <w:sz w:val="22"/>
          <w:szCs w:val="22"/>
        </w:rPr>
        <w:t xml:space="preserve">. </w:t>
      </w:r>
      <w:r w:rsidR="00942E95" w:rsidRPr="0041211E">
        <w:rPr>
          <w:i/>
          <w:iCs/>
          <w:sz w:val="22"/>
          <w:szCs w:val="22"/>
        </w:rPr>
        <w:t xml:space="preserve">Le versement de l'avance de démarrage intervient postérieurement à la mise en place des cautions exigibles, conformément aux dispositions du code des• marchés publics. </w:t>
      </w:r>
    </w:p>
    <w:p w:rsidR="0088770D" w:rsidRPr="0041211E" w:rsidRDefault="0088770D" w:rsidP="00D154B7">
      <w:pPr>
        <w:widowControl w:val="0"/>
        <w:autoSpaceDE w:val="0"/>
        <w:jc w:val="both"/>
        <w:rPr>
          <w:i/>
          <w:iCs/>
          <w:sz w:val="22"/>
          <w:szCs w:val="22"/>
        </w:rPr>
      </w:pPr>
    </w:p>
    <w:p w:rsidR="003F7F98" w:rsidRPr="0041211E" w:rsidRDefault="003F7F98" w:rsidP="00D154B7">
      <w:pPr>
        <w:widowControl w:val="0"/>
        <w:autoSpaceDE w:val="0"/>
        <w:jc w:val="both"/>
        <w:rPr>
          <w:sz w:val="22"/>
          <w:szCs w:val="22"/>
        </w:rPr>
      </w:pPr>
      <w:r w:rsidRPr="0041211E">
        <w:rPr>
          <w:bCs/>
          <w:sz w:val="22"/>
          <w:szCs w:val="22"/>
        </w:rPr>
        <w:t>3</w:t>
      </w:r>
      <w:r w:rsidR="00333C6B" w:rsidRPr="0041211E">
        <w:rPr>
          <w:bCs/>
          <w:sz w:val="22"/>
          <w:szCs w:val="22"/>
        </w:rPr>
        <w:t>7</w:t>
      </w:r>
      <w:r w:rsidRPr="0041211E">
        <w:rPr>
          <w:bCs/>
          <w:sz w:val="22"/>
          <w:szCs w:val="22"/>
        </w:rPr>
        <w:t>.3</w:t>
      </w:r>
      <w:r w:rsidRPr="0041211E">
        <w:rPr>
          <w:bCs/>
          <w:sz w:val="22"/>
          <w:szCs w:val="22"/>
        </w:rPr>
        <w:tab/>
      </w:r>
      <w:r w:rsidRPr="0041211E">
        <w:rPr>
          <w:sz w:val="22"/>
          <w:szCs w:val="22"/>
        </w:rPr>
        <w:t>La totalité de l’avance doit être remboursée au plus tard dès le moment où la valeur en prix de base des prestations réalisées atteint quatre-vingt pour cent (80%) du montant du marché.</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3</w:t>
      </w:r>
      <w:r w:rsidR="00333C6B" w:rsidRPr="0041211E">
        <w:rPr>
          <w:sz w:val="22"/>
          <w:szCs w:val="22"/>
        </w:rPr>
        <w:t>7</w:t>
      </w:r>
      <w:r w:rsidRPr="0041211E">
        <w:rPr>
          <w:sz w:val="22"/>
          <w:szCs w:val="22"/>
        </w:rPr>
        <w:t>.4</w:t>
      </w:r>
      <w:r w:rsidRPr="0041211E">
        <w:rPr>
          <w:sz w:val="22"/>
          <w:szCs w:val="22"/>
        </w:rPr>
        <w:tab/>
        <w:t>Au fur et à mesure du remboursement des avances, le Maître d’Ouvrage donnera la mainlevée de la partie de la caution correspondante, sur demande expresse du cocontractant de l’administration.</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3</w:t>
      </w:r>
      <w:r w:rsidR="00333C6B" w:rsidRPr="0041211E">
        <w:rPr>
          <w:sz w:val="22"/>
          <w:szCs w:val="22"/>
        </w:rPr>
        <w:t>7</w:t>
      </w:r>
      <w:r w:rsidRPr="0041211E">
        <w:rPr>
          <w:sz w:val="22"/>
          <w:szCs w:val="22"/>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41211E">
        <w:rPr>
          <w:sz w:val="22"/>
          <w:szCs w:val="22"/>
        </w:rPr>
        <w:t xml:space="preserve"> spécifiés dans sa demande</w:t>
      </w:r>
      <w:r w:rsidRPr="0041211E">
        <w:rPr>
          <w:sz w:val="22"/>
          <w:szCs w:val="22"/>
        </w:rPr>
        <w:t>.</w:t>
      </w:r>
    </w:p>
    <w:p w:rsidR="00E156CB" w:rsidRPr="0041211E" w:rsidRDefault="00E156CB" w:rsidP="00D154B7">
      <w:pPr>
        <w:widowControl w:val="0"/>
        <w:autoSpaceDE w:val="0"/>
        <w:jc w:val="both"/>
        <w:rPr>
          <w:sz w:val="22"/>
          <w:szCs w:val="22"/>
        </w:rPr>
      </w:pPr>
    </w:p>
    <w:p w:rsidR="003F7F98" w:rsidRPr="0041211E" w:rsidRDefault="00063E8C" w:rsidP="0029357D">
      <w:pPr>
        <w:pStyle w:val="CCAParticle"/>
        <w:rPr>
          <w:sz w:val="22"/>
          <w:szCs w:val="22"/>
        </w:rPr>
      </w:pPr>
      <w:bookmarkStart w:id="350" w:name="_Toc530307825"/>
      <w:bookmarkStart w:id="351" w:name="_Toc97557109"/>
      <w:bookmarkStart w:id="352" w:name="_Toc157306097"/>
      <w:r w:rsidRPr="0041211E">
        <w:rPr>
          <w:sz w:val="22"/>
          <w:szCs w:val="22"/>
        </w:rPr>
        <w:t>Article 3</w:t>
      </w:r>
      <w:r w:rsidR="00333C6B" w:rsidRPr="0041211E">
        <w:rPr>
          <w:sz w:val="22"/>
          <w:szCs w:val="22"/>
        </w:rPr>
        <w:t>8</w:t>
      </w:r>
      <w:r w:rsidR="00F02F4E" w:rsidRPr="0041211E">
        <w:rPr>
          <w:sz w:val="22"/>
          <w:szCs w:val="22"/>
        </w:rPr>
        <w:t xml:space="preserve"> </w:t>
      </w:r>
      <w:r w:rsidR="003F7F98" w:rsidRPr="0041211E">
        <w:rPr>
          <w:sz w:val="22"/>
          <w:szCs w:val="22"/>
        </w:rPr>
        <w:t>Règlement des travaux</w:t>
      </w:r>
      <w:bookmarkEnd w:id="350"/>
      <w:bookmarkEnd w:id="351"/>
      <w:bookmarkEnd w:id="352"/>
    </w:p>
    <w:p w:rsidR="003F7F98" w:rsidRPr="0041211E" w:rsidRDefault="003F7F98" w:rsidP="00D154B7">
      <w:pPr>
        <w:widowControl w:val="0"/>
        <w:autoSpaceDE w:val="0"/>
        <w:jc w:val="both"/>
        <w:rPr>
          <w:b/>
          <w:bCs/>
          <w:sz w:val="22"/>
          <w:szCs w:val="22"/>
        </w:rPr>
      </w:pPr>
      <w:r w:rsidRPr="0041211E">
        <w:rPr>
          <w:b/>
          <w:bCs/>
          <w:sz w:val="22"/>
          <w:szCs w:val="22"/>
        </w:rPr>
        <w:t>3</w:t>
      </w:r>
      <w:r w:rsidR="00333C6B" w:rsidRPr="0041211E">
        <w:rPr>
          <w:b/>
          <w:bCs/>
          <w:sz w:val="22"/>
          <w:szCs w:val="22"/>
        </w:rPr>
        <w:t>8</w:t>
      </w:r>
      <w:r w:rsidRPr="0041211E">
        <w:rPr>
          <w:b/>
          <w:bCs/>
          <w:sz w:val="22"/>
          <w:szCs w:val="22"/>
        </w:rPr>
        <w:t>.1. Constatation des travaux exécutés</w:t>
      </w:r>
    </w:p>
    <w:p w:rsidR="003F7F98" w:rsidRPr="0041211E" w:rsidRDefault="003F7F98" w:rsidP="00D154B7">
      <w:pPr>
        <w:widowControl w:val="0"/>
        <w:autoSpaceDE w:val="0"/>
        <w:jc w:val="both"/>
        <w:rPr>
          <w:iCs/>
          <w:sz w:val="22"/>
          <w:szCs w:val="22"/>
        </w:rPr>
      </w:pPr>
      <w:r w:rsidRPr="0041211E">
        <w:rPr>
          <w:i/>
          <w:iCs/>
          <w:sz w:val="22"/>
          <w:szCs w:val="22"/>
        </w:rPr>
        <w:t xml:space="preserve">Avant la fin de chaque mois, </w:t>
      </w:r>
      <w:r w:rsidRPr="0041211E">
        <w:rPr>
          <w:sz w:val="22"/>
          <w:szCs w:val="22"/>
        </w:rPr>
        <w:t xml:space="preserve">le cocontractant de l’administration </w:t>
      </w:r>
      <w:r w:rsidRPr="0041211E">
        <w:rPr>
          <w:i/>
          <w:iCs/>
          <w:sz w:val="22"/>
          <w:szCs w:val="22"/>
        </w:rPr>
        <w:t xml:space="preserve">et l’Ingénieur, </w:t>
      </w:r>
      <w:r w:rsidRPr="0041211E">
        <w:rPr>
          <w:iCs/>
          <w:sz w:val="22"/>
          <w:szCs w:val="22"/>
        </w:rPr>
        <w:t>établissent un attachement contradictoire qui récapitule et fixe les quantités réalisées et constatées pour chaque poste du bordereau au cours du mois et pouvant donner droit au paiement.</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b/>
          <w:bCs/>
          <w:sz w:val="22"/>
          <w:szCs w:val="22"/>
        </w:rPr>
      </w:pPr>
      <w:r w:rsidRPr="0041211E">
        <w:rPr>
          <w:b/>
          <w:bCs/>
          <w:iCs/>
          <w:sz w:val="22"/>
          <w:szCs w:val="22"/>
        </w:rPr>
        <w:t>3</w:t>
      </w:r>
      <w:r w:rsidR="00333C6B" w:rsidRPr="0041211E">
        <w:rPr>
          <w:b/>
          <w:bCs/>
          <w:iCs/>
          <w:sz w:val="22"/>
          <w:szCs w:val="22"/>
        </w:rPr>
        <w:t>8</w:t>
      </w:r>
      <w:r w:rsidRPr="0041211E">
        <w:rPr>
          <w:b/>
          <w:bCs/>
          <w:iCs/>
          <w:sz w:val="22"/>
          <w:szCs w:val="22"/>
        </w:rPr>
        <w:t>.2. Décomptes provisoires</w:t>
      </w:r>
      <w:r w:rsidRPr="0041211E">
        <w:rPr>
          <w:b/>
          <w:bCs/>
          <w:i/>
          <w:iCs/>
          <w:sz w:val="22"/>
          <w:szCs w:val="22"/>
        </w:rPr>
        <w:t xml:space="preserve"> </w:t>
      </w:r>
    </w:p>
    <w:p w:rsidR="003F7F98" w:rsidRPr="0041211E" w:rsidRDefault="003F7F98" w:rsidP="00D154B7">
      <w:pPr>
        <w:widowControl w:val="0"/>
        <w:autoSpaceDE w:val="0"/>
        <w:jc w:val="both"/>
        <w:rPr>
          <w:i/>
          <w:iCs/>
          <w:sz w:val="22"/>
          <w:szCs w:val="22"/>
        </w:rPr>
      </w:pPr>
      <w:r w:rsidRPr="0041211E">
        <w:rPr>
          <w:i/>
          <w:iCs/>
          <w:sz w:val="22"/>
          <w:szCs w:val="22"/>
        </w:rPr>
        <w:t xml:space="preserve">Les décomptes provisoires doivent être établis en </w:t>
      </w:r>
      <w:r w:rsidR="006F1CA7" w:rsidRPr="0041211E">
        <w:rPr>
          <w:i/>
          <w:iCs/>
          <w:sz w:val="22"/>
          <w:szCs w:val="22"/>
        </w:rPr>
        <w:t>dix</w:t>
      </w:r>
      <w:r w:rsidRPr="0041211E">
        <w:rPr>
          <w:i/>
          <w:iCs/>
          <w:sz w:val="22"/>
          <w:szCs w:val="22"/>
        </w:rPr>
        <w:t xml:space="preserve"> exemplaires à une fréquence de :</w:t>
      </w:r>
      <w:r w:rsidRPr="0041211E">
        <w:rPr>
          <w:sz w:val="22"/>
          <w:szCs w:val="22"/>
        </w:rPr>
        <w:t xml:space="preserve"> </w:t>
      </w:r>
      <w:r w:rsidR="006F1CA7" w:rsidRPr="0041211E">
        <w:rPr>
          <w:iCs/>
          <w:sz w:val="22"/>
          <w:szCs w:val="22"/>
        </w:rPr>
        <w:t>d’un mois</w:t>
      </w:r>
    </w:p>
    <w:p w:rsidR="003F7F98" w:rsidRPr="0041211E" w:rsidRDefault="003F7F98" w:rsidP="00D154B7">
      <w:pPr>
        <w:widowControl w:val="0"/>
        <w:autoSpaceDE w:val="0"/>
        <w:jc w:val="both"/>
        <w:rPr>
          <w:i/>
          <w:iCs/>
          <w:color w:val="000000" w:themeColor="text1"/>
          <w:sz w:val="22"/>
          <w:szCs w:val="22"/>
        </w:rPr>
      </w:pPr>
      <w:r w:rsidRPr="0041211E">
        <w:rPr>
          <w:i/>
          <w:iCs/>
          <w:color w:val="000000" w:themeColor="text1"/>
          <w:sz w:val="22"/>
          <w:szCs w:val="22"/>
        </w:rPr>
        <w:t>Le Maître d’œuvre ou l’Ingénieur dispose d’un délai de sept (7) jours</w:t>
      </w:r>
      <w:r w:rsidR="00B63EE4" w:rsidRPr="0041211E">
        <w:rPr>
          <w:i/>
          <w:iCs/>
          <w:color w:val="000000" w:themeColor="text1"/>
          <w:sz w:val="22"/>
          <w:szCs w:val="22"/>
        </w:rPr>
        <w:t xml:space="preserve"> </w:t>
      </w:r>
      <w:r w:rsidR="006F1CA7" w:rsidRPr="0041211E">
        <w:rPr>
          <w:i/>
          <w:iCs/>
          <w:color w:val="000000" w:themeColor="text1"/>
          <w:sz w:val="22"/>
          <w:szCs w:val="22"/>
        </w:rPr>
        <w:t xml:space="preserve">ouvrables </w:t>
      </w:r>
      <w:r w:rsidRPr="0041211E">
        <w:rPr>
          <w:i/>
          <w:iCs/>
          <w:color w:val="000000" w:themeColor="text1"/>
          <w:sz w:val="22"/>
          <w:szCs w:val="22"/>
        </w:rPr>
        <w:t xml:space="preserve"> pour transmettre au Chef de service du marché, le projet de décompte qu’il a approuvé. </w:t>
      </w:r>
    </w:p>
    <w:p w:rsidR="0088770D" w:rsidRPr="0041211E" w:rsidRDefault="0088770D" w:rsidP="00D154B7">
      <w:pPr>
        <w:widowControl w:val="0"/>
        <w:autoSpaceDE w:val="0"/>
        <w:jc w:val="both"/>
        <w:rPr>
          <w:color w:val="000000" w:themeColor="text1"/>
          <w:sz w:val="22"/>
          <w:szCs w:val="22"/>
        </w:rPr>
      </w:pPr>
    </w:p>
    <w:p w:rsidR="003F7F98" w:rsidRPr="0041211E" w:rsidRDefault="003F7F98" w:rsidP="00D154B7">
      <w:pPr>
        <w:widowControl w:val="0"/>
        <w:autoSpaceDE w:val="0"/>
        <w:jc w:val="both"/>
        <w:rPr>
          <w:i/>
          <w:iCs/>
          <w:color w:val="000000" w:themeColor="text1"/>
          <w:sz w:val="22"/>
          <w:szCs w:val="22"/>
        </w:rPr>
      </w:pPr>
      <w:r w:rsidRPr="0041211E">
        <w:rPr>
          <w:i/>
          <w:iCs/>
          <w:color w:val="000000" w:themeColor="text1"/>
          <w:sz w:val="22"/>
          <w:szCs w:val="22"/>
        </w:rPr>
        <w:t xml:space="preserve">Le </w:t>
      </w:r>
      <w:r w:rsidR="006F1CA7" w:rsidRPr="0041211E">
        <w:rPr>
          <w:i/>
          <w:iCs/>
          <w:color w:val="000000" w:themeColor="text1"/>
          <w:sz w:val="22"/>
          <w:szCs w:val="22"/>
        </w:rPr>
        <w:t xml:space="preserve">Maître d’Ouvrage </w:t>
      </w:r>
      <w:r w:rsidRPr="0041211E">
        <w:rPr>
          <w:i/>
          <w:iCs/>
          <w:color w:val="000000" w:themeColor="text1"/>
          <w:sz w:val="22"/>
          <w:szCs w:val="22"/>
        </w:rPr>
        <w:t xml:space="preserve"> quant à lui dispose d’un délai de </w:t>
      </w:r>
      <w:r w:rsidR="006F1CA7" w:rsidRPr="0041211E">
        <w:rPr>
          <w:color w:val="000000" w:themeColor="text1"/>
          <w:sz w:val="22"/>
          <w:szCs w:val="22"/>
        </w:rPr>
        <w:t xml:space="preserve">quatorze (14) </w:t>
      </w:r>
      <w:r w:rsidRPr="0041211E">
        <w:rPr>
          <w:i/>
          <w:iCs/>
          <w:color w:val="000000" w:themeColor="text1"/>
          <w:sz w:val="22"/>
          <w:szCs w:val="22"/>
        </w:rPr>
        <w:t xml:space="preserve"> jours</w:t>
      </w:r>
      <w:r w:rsidR="006F1CA7" w:rsidRPr="0041211E">
        <w:rPr>
          <w:i/>
          <w:iCs/>
          <w:color w:val="000000" w:themeColor="text1"/>
          <w:sz w:val="22"/>
          <w:szCs w:val="22"/>
        </w:rPr>
        <w:t xml:space="preserve"> ouvrables </w:t>
      </w:r>
      <w:r w:rsidRPr="0041211E">
        <w:rPr>
          <w:i/>
          <w:iCs/>
          <w:color w:val="000000" w:themeColor="text1"/>
          <w:sz w:val="22"/>
          <w:szCs w:val="22"/>
        </w:rPr>
        <w:t xml:space="preserve"> pour procéder à la liquidation et sa transmission au comptable chargé du paiement avec copie à l’organisme chargé du contrôle externe.</w:t>
      </w:r>
    </w:p>
    <w:p w:rsidR="003F7F98" w:rsidRPr="0041211E" w:rsidRDefault="003F7F98" w:rsidP="00D154B7">
      <w:pPr>
        <w:widowControl w:val="0"/>
        <w:autoSpaceDE w:val="0"/>
        <w:jc w:val="both"/>
        <w:rPr>
          <w:i/>
          <w:iCs/>
          <w:sz w:val="22"/>
          <w:szCs w:val="22"/>
        </w:rPr>
      </w:pPr>
      <w:r w:rsidRPr="0041211E">
        <w:rPr>
          <w:i/>
          <w:iCs/>
          <w:sz w:val="22"/>
          <w:szCs w:val="22"/>
        </w:rPr>
        <w:t>Les copies des décomptes provisoires doivent être transmises au Ministère en charge des marchés publics et à l’organisme chargé de la régulation des marchés publics.</w:t>
      </w:r>
    </w:p>
    <w:p w:rsidR="0088770D" w:rsidRPr="0041211E" w:rsidRDefault="0088770D" w:rsidP="00D154B7">
      <w:pPr>
        <w:widowControl w:val="0"/>
        <w:autoSpaceDE w:val="0"/>
        <w:jc w:val="both"/>
        <w:rPr>
          <w:i/>
          <w:iCs/>
          <w:sz w:val="22"/>
          <w:szCs w:val="22"/>
        </w:rPr>
      </w:pPr>
    </w:p>
    <w:p w:rsidR="003F7F98" w:rsidRPr="0041211E" w:rsidRDefault="003F7F98" w:rsidP="00D154B7">
      <w:pPr>
        <w:widowControl w:val="0"/>
        <w:autoSpaceDE w:val="0"/>
        <w:jc w:val="both"/>
        <w:rPr>
          <w:i/>
          <w:iCs/>
          <w:sz w:val="22"/>
          <w:szCs w:val="22"/>
        </w:rPr>
      </w:pPr>
      <w:r w:rsidRPr="0041211E">
        <w:rPr>
          <w:i/>
          <w:iCs/>
          <w:sz w:val="22"/>
          <w:szCs w:val="22"/>
        </w:rPr>
        <w:t>Le délai maximum accordé au comptable assignataire pour le règlement des acomptes est fixé à quatre-vingt-dix (90) jours à compter de la date de réception des décomptes transmis par le chef de service du marché.</w:t>
      </w:r>
    </w:p>
    <w:p w:rsidR="003F7F98" w:rsidRPr="0041211E" w:rsidRDefault="003F7F98" w:rsidP="00D154B7">
      <w:pPr>
        <w:widowControl w:val="0"/>
        <w:autoSpaceDE w:val="0"/>
        <w:jc w:val="both"/>
        <w:rPr>
          <w:sz w:val="22"/>
          <w:szCs w:val="22"/>
        </w:rPr>
      </w:pPr>
      <w:r w:rsidRPr="0041211E">
        <w:rPr>
          <w:i/>
          <w:iCs/>
          <w:sz w:val="22"/>
          <w:szCs w:val="22"/>
        </w:rPr>
        <w:t xml:space="preserve">Le montant HTVA de l’acompte à payer </w:t>
      </w:r>
      <w:r w:rsidRPr="0041211E">
        <w:rPr>
          <w:sz w:val="22"/>
          <w:szCs w:val="22"/>
        </w:rPr>
        <w:t xml:space="preserve">au cocontractant de l’administration </w:t>
      </w:r>
      <w:r w:rsidRPr="0041211E">
        <w:rPr>
          <w:i/>
          <w:iCs/>
          <w:sz w:val="22"/>
          <w:szCs w:val="22"/>
        </w:rPr>
        <w:t>sera mandaté comme suit :</w:t>
      </w:r>
    </w:p>
    <w:p w:rsidR="003F7F98" w:rsidRPr="0041211E" w:rsidRDefault="003F7F98" w:rsidP="00641DB9">
      <w:pPr>
        <w:widowControl w:val="0"/>
        <w:numPr>
          <w:ilvl w:val="0"/>
          <w:numId w:val="7"/>
        </w:numPr>
        <w:autoSpaceDE w:val="0"/>
        <w:ind w:left="567" w:hanging="283"/>
        <w:jc w:val="both"/>
        <w:rPr>
          <w:sz w:val="22"/>
          <w:szCs w:val="22"/>
        </w:rPr>
      </w:pPr>
      <w:r w:rsidRPr="0041211E">
        <w:rPr>
          <w:i/>
          <w:iCs/>
          <w:sz w:val="22"/>
          <w:szCs w:val="22"/>
        </w:rPr>
        <w:t xml:space="preserve">HTVA - AIR ou </w:t>
      </w:r>
      <w:r w:rsidR="00137667" w:rsidRPr="0041211E">
        <w:rPr>
          <w:i/>
          <w:iCs/>
          <w:sz w:val="22"/>
          <w:szCs w:val="22"/>
        </w:rPr>
        <w:t>TSR] versé</w:t>
      </w:r>
      <w:r w:rsidRPr="0041211E">
        <w:rPr>
          <w:i/>
          <w:iCs/>
          <w:sz w:val="22"/>
          <w:szCs w:val="22"/>
        </w:rPr>
        <w:t xml:space="preserve"> directement au compte </w:t>
      </w:r>
      <w:r w:rsidR="00137667" w:rsidRPr="0041211E">
        <w:rPr>
          <w:i/>
          <w:iCs/>
          <w:sz w:val="22"/>
          <w:szCs w:val="22"/>
        </w:rPr>
        <w:t xml:space="preserve">du </w:t>
      </w:r>
      <w:r w:rsidR="00137667" w:rsidRPr="0041211E">
        <w:rPr>
          <w:sz w:val="22"/>
          <w:szCs w:val="22"/>
        </w:rPr>
        <w:t>cocontractant</w:t>
      </w:r>
      <w:r w:rsidRPr="0041211E">
        <w:rPr>
          <w:sz w:val="22"/>
          <w:szCs w:val="22"/>
        </w:rPr>
        <w:t xml:space="preserve"> de l’administration</w:t>
      </w:r>
      <w:r w:rsidR="007C0300" w:rsidRPr="0041211E">
        <w:rPr>
          <w:sz w:val="22"/>
          <w:szCs w:val="22"/>
        </w:rPr>
        <w:t xml:space="preserve"> </w:t>
      </w:r>
      <w:r w:rsidRPr="0041211E">
        <w:rPr>
          <w:i/>
          <w:iCs/>
          <w:sz w:val="22"/>
          <w:szCs w:val="22"/>
        </w:rPr>
        <w:t>;</w:t>
      </w:r>
    </w:p>
    <w:p w:rsidR="003F7F98" w:rsidRPr="0041211E" w:rsidRDefault="003F7F98" w:rsidP="00641DB9">
      <w:pPr>
        <w:widowControl w:val="0"/>
        <w:numPr>
          <w:ilvl w:val="0"/>
          <w:numId w:val="7"/>
        </w:numPr>
        <w:autoSpaceDE w:val="0"/>
        <w:ind w:left="567" w:hanging="283"/>
        <w:jc w:val="both"/>
        <w:rPr>
          <w:sz w:val="22"/>
          <w:szCs w:val="22"/>
        </w:rPr>
      </w:pPr>
      <w:r w:rsidRPr="0041211E">
        <w:rPr>
          <w:i/>
          <w:iCs/>
          <w:sz w:val="22"/>
          <w:szCs w:val="22"/>
        </w:rPr>
        <w:t>TVA au taux en vigueur ;</w:t>
      </w:r>
    </w:p>
    <w:p w:rsidR="003F7F98" w:rsidRPr="0041211E" w:rsidRDefault="003F7F98" w:rsidP="00641DB9">
      <w:pPr>
        <w:widowControl w:val="0"/>
        <w:numPr>
          <w:ilvl w:val="0"/>
          <w:numId w:val="7"/>
        </w:numPr>
        <w:autoSpaceDE w:val="0"/>
        <w:ind w:left="567" w:hanging="283"/>
        <w:jc w:val="both"/>
        <w:rPr>
          <w:sz w:val="22"/>
          <w:szCs w:val="22"/>
        </w:rPr>
      </w:pPr>
      <w:r w:rsidRPr="0041211E">
        <w:rPr>
          <w:i/>
          <w:iCs/>
          <w:sz w:val="22"/>
          <w:szCs w:val="22"/>
        </w:rPr>
        <w:t>[AIR ou TSR] versé au Trésor public au titre de l’AIR ou de la TSR dû par le cocontractant ;</w:t>
      </w:r>
    </w:p>
    <w:p w:rsidR="0088770D" w:rsidRPr="0041211E" w:rsidRDefault="0088770D" w:rsidP="0088770D">
      <w:pPr>
        <w:widowControl w:val="0"/>
        <w:autoSpaceDE w:val="0"/>
        <w:ind w:left="567"/>
        <w:jc w:val="both"/>
        <w:rPr>
          <w:sz w:val="22"/>
          <w:szCs w:val="22"/>
        </w:rPr>
      </w:pPr>
    </w:p>
    <w:p w:rsidR="003F7F98" w:rsidRPr="0041211E" w:rsidRDefault="003F7F98" w:rsidP="00D154B7">
      <w:pPr>
        <w:widowControl w:val="0"/>
        <w:autoSpaceDE w:val="0"/>
        <w:jc w:val="both"/>
        <w:rPr>
          <w:b/>
          <w:bCs/>
          <w:iCs/>
          <w:sz w:val="22"/>
          <w:szCs w:val="22"/>
        </w:rPr>
      </w:pPr>
      <w:r w:rsidRPr="0041211E">
        <w:rPr>
          <w:b/>
          <w:bCs/>
          <w:iCs/>
          <w:sz w:val="22"/>
          <w:szCs w:val="22"/>
        </w:rPr>
        <w:t>3</w:t>
      </w:r>
      <w:r w:rsidR="00333C6B" w:rsidRPr="0041211E">
        <w:rPr>
          <w:b/>
          <w:bCs/>
          <w:iCs/>
          <w:sz w:val="22"/>
          <w:szCs w:val="22"/>
        </w:rPr>
        <w:t>8</w:t>
      </w:r>
      <w:r w:rsidRPr="0041211E">
        <w:rPr>
          <w:b/>
          <w:bCs/>
          <w:iCs/>
          <w:sz w:val="22"/>
          <w:szCs w:val="22"/>
        </w:rPr>
        <w:t xml:space="preserve">.3. Décompte final </w:t>
      </w:r>
    </w:p>
    <w:p w:rsidR="003F7F98" w:rsidRPr="0041211E" w:rsidRDefault="003F7F98" w:rsidP="00D154B7">
      <w:pPr>
        <w:widowControl w:val="0"/>
        <w:autoSpaceDE w:val="0"/>
        <w:jc w:val="both"/>
        <w:rPr>
          <w:iCs/>
          <w:sz w:val="22"/>
          <w:szCs w:val="22"/>
        </w:rPr>
      </w:pPr>
      <w:r w:rsidRPr="0041211E">
        <w:rPr>
          <w:sz w:val="22"/>
          <w:szCs w:val="22"/>
        </w:rPr>
        <w:t xml:space="preserve">Après achèvement des travaux et dans un délai maximum de </w:t>
      </w:r>
      <w:r w:rsidR="00F77E1A" w:rsidRPr="0041211E">
        <w:rPr>
          <w:i/>
          <w:iCs/>
          <w:sz w:val="22"/>
          <w:szCs w:val="22"/>
        </w:rPr>
        <w:t xml:space="preserve">15 </w:t>
      </w:r>
      <w:r w:rsidRPr="0041211E">
        <w:rPr>
          <w:i/>
          <w:iCs/>
          <w:sz w:val="22"/>
          <w:szCs w:val="22"/>
        </w:rPr>
        <w:t xml:space="preserve"> </w:t>
      </w:r>
      <w:r w:rsidRPr="0041211E">
        <w:rPr>
          <w:iCs/>
          <w:sz w:val="22"/>
          <w:szCs w:val="22"/>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41211E" w:rsidRDefault="0088770D" w:rsidP="00D154B7">
      <w:pPr>
        <w:widowControl w:val="0"/>
        <w:autoSpaceDE w:val="0"/>
        <w:jc w:val="both"/>
        <w:rPr>
          <w:iCs/>
          <w:sz w:val="22"/>
          <w:szCs w:val="22"/>
        </w:rPr>
      </w:pPr>
    </w:p>
    <w:p w:rsidR="003F7F98" w:rsidRPr="0041211E" w:rsidRDefault="003F7F98" w:rsidP="00D154B7">
      <w:pPr>
        <w:widowControl w:val="0"/>
        <w:autoSpaceDE w:val="0"/>
        <w:jc w:val="both"/>
        <w:rPr>
          <w:iCs/>
          <w:sz w:val="22"/>
          <w:szCs w:val="22"/>
        </w:rPr>
      </w:pPr>
      <w:r w:rsidRPr="0041211E">
        <w:rPr>
          <w:iCs/>
          <w:sz w:val="22"/>
          <w:szCs w:val="22"/>
        </w:rPr>
        <w:t xml:space="preserve">Ce projet de décompte final, </w:t>
      </w:r>
      <w:r w:rsidR="00063E8C" w:rsidRPr="0041211E">
        <w:rPr>
          <w:iCs/>
          <w:sz w:val="22"/>
          <w:szCs w:val="22"/>
        </w:rPr>
        <w:t xml:space="preserve">une fois rectifié par le Maître d’œuvre ou l’ingénieur et accepté par </w:t>
      </w:r>
      <w:r w:rsidR="00063E8C" w:rsidRPr="0041211E">
        <w:rPr>
          <w:i/>
          <w:iCs/>
          <w:sz w:val="22"/>
          <w:szCs w:val="22"/>
        </w:rPr>
        <w:t>le Chef de service</w:t>
      </w:r>
      <w:r w:rsidR="00063E8C" w:rsidRPr="0041211E">
        <w:rPr>
          <w:iCs/>
          <w:sz w:val="22"/>
          <w:szCs w:val="22"/>
        </w:rPr>
        <w:t xml:space="preserve"> du marché devient final</w:t>
      </w:r>
      <w:r w:rsidRPr="0041211E">
        <w:rPr>
          <w:iCs/>
          <w:sz w:val="22"/>
          <w:szCs w:val="22"/>
        </w:rPr>
        <w:t>. Il sert à l’établissement de l’acompte pour solde du marché, établi dans les mêmes conditions que celles définies pour l’établissement des décomptes mensuels.</w:t>
      </w:r>
    </w:p>
    <w:p w:rsidR="006F1CA7" w:rsidRPr="0041211E" w:rsidRDefault="003F7F98" w:rsidP="006F1CA7">
      <w:pPr>
        <w:autoSpaceDE w:val="0"/>
        <w:adjustRightInd w:val="0"/>
        <w:jc w:val="both"/>
        <w:rPr>
          <w:sz w:val="22"/>
          <w:szCs w:val="22"/>
        </w:rPr>
      </w:pPr>
      <w:r w:rsidRPr="0041211E">
        <w:rPr>
          <w:b/>
          <w:sz w:val="22"/>
          <w:szCs w:val="22"/>
        </w:rPr>
        <w:lastRenderedPageBreak/>
        <w:t>3</w:t>
      </w:r>
      <w:r w:rsidR="00333C6B" w:rsidRPr="0041211E">
        <w:rPr>
          <w:b/>
          <w:sz w:val="22"/>
          <w:szCs w:val="22"/>
        </w:rPr>
        <w:t>8</w:t>
      </w:r>
      <w:r w:rsidRPr="0041211E">
        <w:rPr>
          <w:b/>
          <w:sz w:val="22"/>
          <w:szCs w:val="22"/>
        </w:rPr>
        <w:t>.3.2</w:t>
      </w:r>
      <w:r w:rsidRPr="0041211E">
        <w:rPr>
          <w:sz w:val="22"/>
          <w:szCs w:val="22"/>
        </w:rPr>
        <w:t xml:space="preserve">. </w:t>
      </w:r>
      <w:r w:rsidR="006F1CA7" w:rsidRPr="0041211E">
        <w:rPr>
          <w:sz w:val="22"/>
          <w:szCs w:val="22"/>
        </w:rPr>
        <w:t xml:space="preserve">L'Ingénieur dispose d'un délai de  trois(03) jours pour notifier le projet rectifié et accepté à </w:t>
      </w:r>
      <w:r w:rsidR="006F1CA7" w:rsidRPr="0041211E">
        <w:rPr>
          <w:sz w:val="22"/>
          <w:szCs w:val="22"/>
        </w:rPr>
        <w:tab/>
        <w:t>l'entrepreneur.</w:t>
      </w:r>
    </w:p>
    <w:p w:rsidR="0088770D" w:rsidRPr="0041211E" w:rsidRDefault="0088770D" w:rsidP="00D154B7">
      <w:pPr>
        <w:widowControl w:val="0"/>
        <w:autoSpaceDE w:val="0"/>
        <w:jc w:val="both"/>
        <w:rPr>
          <w:sz w:val="22"/>
          <w:szCs w:val="22"/>
        </w:rPr>
      </w:pPr>
    </w:p>
    <w:p w:rsidR="003F7F98" w:rsidRPr="0041211E" w:rsidRDefault="003F7F98" w:rsidP="00D154B7">
      <w:pPr>
        <w:widowControl w:val="0"/>
        <w:autoSpaceDE w:val="0"/>
        <w:jc w:val="both"/>
        <w:rPr>
          <w:i/>
          <w:iCs/>
          <w:sz w:val="22"/>
          <w:szCs w:val="22"/>
        </w:rPr>
      </w:pPr>
      <w:r w:rsidRPr="0041211E">
        <w:rPr>
          <w:b/>
          <w:sz w:val="22"/>
          <w:szCs w:val="22"/>
        </w:rPr>
        <w:t>3</w:t>
      </w:r>
      <w:r w:rsidR="00333C6B" w:rsidRPr="0041211E">
        <w:rPr>
          <w:b/>
          <w:sz w:val="22"/>
          <w:szCs w:val="22"/>
        </w:rPr>
        <w:t>8</w:t>
      </w:r>
      <w:r w:rsidRPr="0041211E">
        <w:rPr>
          <w:b/>
          <w:sz w:val="22"/>
          <w:szCs w:val="22"/>
        </w:rPr>
        <w:t>.3.4.</w:t>
      </w:r>
      <w:r w:rsidRPr="0041211E">
        <w:rPr>
          <w:sz w:val="22"/>
          <w:szCs w:val="22"/>
        </w:rPr>
        <w:t xml:space="preserve"> Le</w:t>
      </w:r>
      <w:r w:rsidRPr="0041211E">
        <w:rPr>
          <w:i/>
          <w:iCs/>
          <w:sz w:val="22"/>
          <w:szCs w:val="22"/>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41211E" w:rsidRDefault="0088770D" w:rsidP="00D154B7">
      <w:pPr>
        <w:widowControl w:val="0"/>
        <w:autoSpaceDE w:val="0"/>
        <w:jc w:val="both"/>
        <w:rPr>
          <w:i/>
          <w:iCs/>
          <w:sz w:val="22"/>
          <w:szCs w:val="22"/>
        </w:rPr>
      </w:pPr>
    </w:p>
    <w:p w:rsidR="003F7F98" w:rsidRPr="0041211E" w:rsidRDefault="003F7F98" w:rsidP="00D154B7">
      <w:pPr>
        <w:widowControl w:val="0"/>
        <w:autoSpaceDE w:val="0"/>
        <w:jc w:val="both"/>
        <w:rPr>
          <w:i/>
          <w:iCs/>
          <w:sz w:val="22"/>
          <w:szCs w:val="22"/>
        </w:rPr>
      </w:pPr>
      <w:r w:rsidRPr="0041211E">
        <w:rPr>
          <w:i/>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41211E" w:rsidRDefault="003F7F98" w:rsidP="00D154B7">
      <w:pPr>
        <w:widowControl w:val="0"/>
        <w:autoSpaceDE w:val="0"/>
        <w:jc w:val="both"/>
        <w:rPr>
          <w:i/>
          <w:iCs/>
          <w:sz w:val="22"/>
          <w:szCs w:val="22"/>
        </w:rPr>
      </w:pPr>
      <w:r w:rsidRPr="0041211E">
        <w:rPr>
          <w:i/>
          <w:iCs/>
          <w:sz w:val="22"/>
          <w:szCs w:val="22"/>
        </w:rPr>
        <w:t xml:space="preserve">Le règlement du différend intervient alors selon les dispositions du code des marchés publics </w:t>
      </w:r>
      <w:r w:rsidR="00063E8C" w:rsidRPr="0041211E">
        <w:rPr>
          <w:i/>
          <w:iCs/>
          <w:sz w:val="22"/>
          <w:szCs w:val="22"/>
        </w:rPr>
        <w:t>en vigueur et du CCAG applicable</w:t>
      </w:r>
      <w:r w:rsidRPr="0041211E">
        <w:rPr>
          <w:i/>
          <w:iCs/>
          <w:sz w:val="22"/>
          <w:szCs w:val="22"/>
        </w:rPr>
        <w:t>.</w:t>
      </w:r>
    </w:p>
    <w:p w:rsidR="0088770D" w:rsidRPr="0041211E" w:rsidRDefault="0088770D" w:rsidP="00D154B7">
      <w:pPr>
        <w:widowControl w:val="0"/>
        <w:autoSpaceDE w:val="0"/>
        <w:jc w:val="both"/>
        <w:rPr>
          <w:i/>
          <w:iCs/>
          <w:sz w:val="22"/>
          <w:szCs w:val="22"/>
        </w:rPr>
      </w:pPr>
    </w:p>
    <w:p w:rsidR="003F7F98" w:rsidRPr="0041211E" w:rsidRDefault="003F7F98" w:rsidP="00D154B7">
      <w:pPr>
        <w:widowControl w:val="0"/>
        <w:autoSpaceDE w:val="0"/>
        <w:jc w:val="both"/>
        <w:rPr>
          <w:b/>
          <w:sz w:val="22"/>
          <w:szCs w:val="22"/>
        </w:rPr>
      </w:pPr>
      <w:r w:rsidRPr="0041211E">
        <w:rPr>
          <w:b/>
          <w:sz w:val="22"/>
          <w:szCs w:val="22"/>
        </w:rPr>
        <w:t>3</w:t>
      </w:r>
      <w:r w:rsidR="00333C6B" w:rsidRPr="0041211E">
        <w:rPr>
          <w:b/>
          <w:sz w:val="22"/>
          <w:szCs w:val="22"/>
        </w:rPr>
        <w:t>8</w:t>
      </w:r>
      <w:r w:rsidRPr="0041211E">
        <w:rPr>
          <w:b/>
          <w:sz w:val="22"/>
          <w:szCs w:val="22"/>
        </w:rPr>
        <w:t xml:space="preserve">.4. Décompte général et définitif </w:t>
      </w:r>
    </w:p>
    <w:p w:rsidR="003F7F98" w:rsidRPr="0041211E" w:rsidRDefault="003F7F98" w:rsidP="00F77E1A">
      <w:pPr>
        <w:widowControl w:val="0"/>
        <w:autoSpaceDE w:val="0"/>
        <w:jc w:val="both"/>
        <w:rPr>
          <w:sz w:val="22"/>
          <w:szCs w:val="22"/>
        </w:rPr>
      </w:pPr>
      <w:r w:rsidRPr="0041211E">
        <w:rPr>
          <w:b/>
          <w:sz w:val="22"/>
          <w:szCs w:val="22"/>
        </w:rPr>
        <w:t>3</w:t>
      </w:r>
      <w:r w:rsidR="00333C6B" w:rsidRPr="0041211E">
        <w:rPr>
          <w:b/>
          <w:sz w:val="22"/>
          <w:szCs w:val="22"/>
        </w:rPr>
        <w:t>8</w:t>
      </w:r>
      <w:r w:rsidRPr="0041211E">
        <w:rPr>
          <w:b/>
          <w:sz w:val="22"/>
          <w:szCs w:val="22"/>
        </w:rPr>
        <w:t>.4.1</w:t>
      </w:r>
      <w:r w:rsidRPr="0041211E">
        <w:rPr>
          <w:sz w:val="22"/>
          <w:szCs w:val="22"/>
        </w:rPr>
        <w:t>. 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3F7F98" w:rsidRPr="0041211E" w:rsidRDefault="00137667" w:rsidP="00641DB9">
      <w:pPr>
        <w:widowControl w:val="0"/>
        <w:numPr>
          <w:ilvl w:val="0"/>
          <w:numId w:val="7"/>
        </w:numPr>
        <w:autoSpaceDE w:val="0"/>
        <w:ind w:left="567" w:firstLine="567"/>
        <w:jc w:val="both"/>
        <w:rPr>
          <w:iCs/>
          <w:sz w:val="22"/>
          <w:szCs w:val="22"/>
        </w:rPr>
      </w:pPr>
      <w:r w:rsidRPr="0041211E">
        <w:rPr>
          <w:iCs/>
          <w:sz w:val="22"/>
          <w:szCs w:val="22"/>
        </w:rPr>
        <w:t>Le</w:t>
      </w:r>
      <w:r w:rsidR="003F7F98" w:rsidRPr="0041211E">
        <w:rPr>
          <w:iCs/>
          <w:sz w:val="22"/>
          <w:szCs w:val="22"/>
        </w:rPr>
        <w:t xml:space="preserve"> décompte final,</w:t>
      </w:r>
    </w:p>
    <w:p w:rsidR="003F7F98" w:rsidRPr="0041211E" w:rsidRDefault="00137667" w:rsidP="00641DB9">
      <w:pPr>
        <w:widowControl w:val="0"/>
        <w:numPr>
          <w:ilvl w:val="0"/>
          <w:numId w:val="7"/>
        </w:numPr>
        <w:autoSpaceDE w:val="0"/>
        <w:ind w:left="567" w:firstLine="567"/>
        <w:jc w:val="both"/>
        <w:rPr>
          <w:iCs/>
          <w:sz w:val="22"/>
          <w:szCs w:val="22"/>
        </w:rPr>
      </w:pPr>
      <w:r w:rsidRPr="0041211E">
        <w:rPr>
          <w:iCs/>
          <w:sz w:val="22"/>
          <w:szCs w:val="22"/>
        </w:rPr>
        <w:t>Le</w:t>
      </w:r>
      <w:r w:rsidR="003F7F98" w:rsidRPr="0041211E">
        <w:rPr>
          <w:iCs/>
          <w:sz w:val="22"/>
          <w:szCs w:val="22"/>
        </w:rPr>
        <w:t xml:space="preserve"> solde,</w:t>
      </w:r>
    </w:p>
    <w:p w:rsidR="003F7F98" w:rsidRPr="0041211E" w:rsidRDefault="00137667" w:rsidP="00641DB9">
      <w:pPr>
        <w:widowControl w:val="0"/>
        <w:numPr>
          <w:ilvl w:val="0"/>
          <w:numId w:val="7"/>
        </w:numPr>
        <w:autoSpaceDE w:val="0"/>
        <w:ind w:left="567" w:firstLine="567"/>
        <w:jc w:val="both"/>
        <w:rPr>
          <w:sz w:val="22"/>
          <w:szCs w:val="22"/>
        </w:rPr>
      </w:pPr>
      <w:r w:rsidRPr="0041211E">
        <w:rPr>
          <w:iCs/>
          <w:sz w:val="22"/>
          <w:szCs w:val="22"/>
        </w:rPr>
        <w:t>La</w:t>
      </w:r>
      <w:r w:rsidR="003F7F98" w:rsidRPr="0041211E">
        <w:rPr>
          <w:iCs/>
          <w:sz w:val="22"/>
          <w:szCs w:val="22"/>
        </w:rPr>
        <w:t xml:space="preserve"> récapitulation des acomptes mensuels</w:t>
      </w:r>
      <w:r w:rsidR="003F7F98" w:rsidRPr="0041211E">
        <w:rPr>
          <w:sz w:val="22"/>
          <w:szCs w:val="22"/>
        </w:rPr>
        <w:t>.</w:t>
      </w:r>
    </w:p>
    <w:p w:rsidR="00BD35FF" w:rsidRPr="0041211E" w:rsidRDefault="00BD35FF" w:rsidP="00F77E1A">
      <w:pPr>
        <w:widowControl w:val="0"/>
        <w:autoSpaceDE w:val="0"/>
        <w:ind w:left="567" w:firstLine="567"/>
        <w:jc w:val="both"/>
        <w:rPr>
          <w:sz w:val="22"/>
          <w:szCs w:val="22"/>
        </w:rPr>
      </w:pPr>
    </w:p>
    <w:p w:rsidR="003F7F98" w:rsidRPr="0041211E" w:rsidRDefault="003F7F98" w:rsidP="00F77E1A">
      <w:pPr>
        <w:widowControl w:val="0"/>
        <w:autoSpaceDE w:val="0"/>
        <w:ind w:firstLine="567"/>
        <w:jc w:val="both"/>
        <w:rPr>
          <w:b/>
          <w:sz w:val="22"/>
          <w:szCs w:val="22"/>
        </w:rPr>
      </w:pPr>
      <w:r w:rsidRPr="0041211E">
        <w:rPr>
          <w:b/>
          <w:sz w:val="22"/>
          <w:szCs w:val="22"/>
        </w:rPr>
        <w:t xml:space="preserve">La signature du décompte général et définitif sans réserve par le cocontractant, lie définitivement les </w:t>
      </w:r>
      <w:r w:rsidRPr="0041211E">
        <w:rPr>
          <w:b/>
          <w:spacing w:val="1"/>
          <w:sz w:val="22"/>
          <w:szCs w:val="22"/>
        </w:rPr>
        <w:t>partie</w:t>
      </w:r>
      <w:r w:rsidRPr="0041211E">
        <w:rPr>
          <w:b/>
          <w:sz w:val="22"/>
          <w:szCs w:val="22"/>
        </w:rPr>
        <w:t xml:space="preserve">s </w:t>
      </w:r>
      <w:r w:rsidRPr="0041211E">
        <w:rPr>
          <w:b/>
          <w:spacing w:val="1"/>
          <w:sz w:val="22"/>
          <w:szCs w:val="22"/>
        </w:rPr>
        <w:t>e</w:t>
      </w:r>
      <w:r w:rsidRPr="0041211E">
        <w:rPr>
          <w:b/>
          <w:sz w:val="22"/>
          <w:szCs w:val="22"/>
        </w:rPr>
        <w:t xml:space="preserve">t </w:t>
      </w:r>
      <w:r w:rsidRPr="0041211E">
        <w:rPr>
          <w:b/>
          <w:spacing w:val="1"/>
          <w:sz w:val="22"/>
          <w:szCs w:val="22"/>
        </w:rPr>
        <w:t>me</w:t>
      </w:r>
      <w:r w:rsidRPr="0041211E">
        <w:rPr>
          <w:b/>
          <w:sz w:val="22"/>
          <w:szCs w:val="22"/>
        </w:rPr>
        <w:t xml:space="preserve">t </w:t>
      </w:r>
      <w:r w:rsidRPr="0041211E">
        <w:rPr>
          <w:b/>
          <w:spacing w:val="1"/>
          <w:sz w:val="22"/>
          <w:szCs w:val="22"/>
        </w:rPr>
        <w:t>fi</w:t>
      </w:r>
      <w:r w:rsidRPr="0041211E">
        <w:rPr>
          <w:b/>
          <w:sz w:val="22"/>
          <w:szCs w:val="22"/>
        </w:rPr>
        <w:t xml:space="preserve">n </w:t>
      </w:r>
      <w:r w:rsidRPr="0041211E">
        <w:rPr>
          <w:b/>
          <w:spacing w:val="1"/>
          <w:sz w:val="22"/>
          <w:szCs w:val="22"/>
        </w:rPr>
        <w:t>a</w:t>
      </w:r>
      <w:r w:rsidRPr="0041211E">
        <w:rPr>
          <w:b/>
          <w:sz w:val="22"/>
          <w:szCs w:val="22"/>
        </w:rPr>
        <w:t xml:space="preserve">u </w:t>
      </w:r>
      <w:r w:rsidRPr="0041211E">
        <w:rPr>
          <w:b/>
          <w:spacing w:val="1"/>
          <w:sz w:val="22"/>
          <w:szCs w:val="22"/>
        </w:rPr>
        <w:t>marché</w:t>
      </w:r>
      <w:r w:rsidRPr="0041211E">
        <w:rPr>
          <w:b/>
          <w:sz w:val="22"/>
          <w:szCs w:val="22"/>
        </w:rPr>
        <w:t xml:space="preserve">, </w:t>
      </w:r>
      <w:r w:rsidR="00063E8C" w:rsidRPr="0041211E">
        <w:rPr>
          <w:b/>
          <w:spacing w:val="1"/>
          <w:sz w:val="22"/>
          <w:szCs w:val="22"/>
        </w:rPr>
        <w:t>et libère le cocontractant et le maitre d’ouvrage de toutes leurs obligations</w:t>
      </w:r>
      <w:r w:rsidR="00063E8C" w:rsidRPr="0041211E">
        <w:rPr>
          <w:b/>
          <w:sz w:val="22"/>
          <w:szCs w:val="22"/>
        </w:rPr>
        <w:t xml:space="preserve">, </w:t>
      </w:r>
      <w:r w:rsidRPr="0041211E">
        <w:rPr>
          <w:b/>
          <w:spacing w:val="1"/>
          <w:sz w:val="22"/>
          <w:szCs w:val="22"/>
        </w:rPr>
        <w:t>sau</w:t>
      </w:r>
      <w:r w:rsidRPr="0041211E">
        <w:rPr>
          <w:b/>
          <w:sz w:val="22"/>
          <w:szCs w:val="22"/>
        </w:rPr>
        <w:t xml:space="preserve">f </w:t>
      </w:r>
      <w:r w:rsidRPr="0041211E">
        <w:rPr>
          <w:b/>
          <w:spacing w:val="1"/>
          <w:sz w:val="22"/>
          <w:szCs w:val="22"/>
        </w:rPr>
        <w:t>e</w:t>
      </w:r>
      <w:r w:rsidRPr="0041211E">
        <w:rPr>
          <w:b/>
          <w:sz w:val="22"/>
          <w:szCs w:val="22"/>
        </w:rPr>
        <w:t xml:space="preserve">n </w:t>
      </w:r>
      <w:r w:rsidRPr="0041211E">
        <w:rPr>
          <w:b/>
          <w:spacing w:val="1"/>
          <w:sz w:val="22"/>
          <w:szCs w:val="22"/>
        </w:rPr>
        <w:t>c</w:t>
      </w:r>
      <w:r w:rsidRPr="0041211E">
        <w:rPr>
          <w:b/>
          <w:sz w:val="22"/>
          <w:szCs w:val="22"/>
        </w:rPr>
        <w:t xml:space="preserve">e </w:t>
      </w:r>
      <w:r w:rsidRPr="0041211E">
        <w:rPr>
          <w:b/>
          <w:spacing w:val="1"/>
          <w:sz w:val="22"/>
          <w:szCs w:val="22"/>
        </w:rPr>
        <w:t xml:space="preserve">qui </w:t>
      </w:r>
      <w:r w:rsidRPr="0041211E">
        <w:rPr>
          <w:b/>
          <w:sz w:val="22"/>
          <w:szCs w:val="22"/>
        </w:rPr>
        <w:t>concerne les intérêts moratoires</w:t>
      </w:r>
    </w:p>
    <w:p w:rsidR="00BD35FF" w:rsidRPr="0041211E" w:rsidRDefault="00BD35FF" w:rsidP="00D154B7">
      <w:pPr>
        <w:widowControl w:val="0"/>
        <w:autoSpaceDE w:val="0"/>
        <w:jc w:val="both"/>
        <w:rPr>
          <w:b/>
          <w:color w:val="ED7D31" w:themeColor="accent2"/>
          <w:sz w:val="22"/>
          <w:szCs w:val="22"/>
        </w:rPr>
      </w:pPr>
    </w:p>
    <w:p w:rsidR="003F7F98" w:rsidRPr="0041211E" w:rsidRDefault="003F7F98" w:rsidP="00D154B7">
      <w:pPr>
        <w:widowControl w:val="0"/>
        <w:autoSpaceDE w:val="0"/>
        <w:jc w:val="both"/>
        <w:rPr>
          <w:i/>
          <w:iCs/>
          <w:sz w:val="22"/>
          <w:szCs w:val="22"/>
        </w:rPr>
      </w:pPr>
      <w:r w:rsidRPr="0041211E">
        <w:rPr>
          <w:b/>
          <w:sz w:val="22"/>
          <w:szCs w:val="22"/>
        </w:rPr>
        <w:t>3</w:t>
      </w:r>
      <w:r w:rsidR="00333C6B" w:rsidRPr="0041211E">
        <w:rPr>
          <w:b/>
          <w:sz w:val="22"/>
          <w:szCs w:val="22"/>
        </w:rPr>
        <w:t>8</w:t>
      </w:r>
      <w:r w:rsidRPr="0041211E">
        <w:rPr>
          <w:b/>
          <w:sz w:val="22"/>
          <w:szCs w:val="22"/>
        </w:rPr>
        <w:t>.4.2</w:t>
      </w:r>
      <w:r w:rsidRPr="0041211E">
        <w:rPr>
          <w:sz w:val="22"/>
          <w:szCs w:val="22"/>
        </w:rPr>
        <w:t xml:space="preserve">. </w:t>
      </w:r>
      <w:r w:rsidRPr="0041211E">
        <w:rPr>
          <w:i/>
          <w:iCs/>
          <w:sz w:val="22"/>
          <w:szCs w:val="22"/>
        </w:rPr>
        <w:t xml:space="preserve">La transmission </w:t>
      </w:r>
      <w:r w:rsidR="006F1CA7" w:rsidRPr="0041211E">
        <w:rPr>
          <w:i/>
          <w:iCs/>
          <w:sz w:val="22"/>
          <w:szCs w:val="22"/>
        </w:rPr>
        <w:t xml:space="preserve">dans un délai de trente (30) jours </w:t>
      </w:r>
      <w:r w:rsidRPr="0041211E">
        <w:rPr>
          <w:i/>
          <w:iCs/>
          <w:sz w:val="22"/>
          <w:szCs w:val="22"/>
        </w:rPr>
        <w:t>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41211E" w:rsidRDefault="003F7F98" w:rsidP="00D154B7">
      <w:pPr>
        <w:widowControl w:val="0"/>
        <w:autoSpaceDE w:val="0"/>
        <w:jc w:val="both"/>
        <w:rPr>
          <w:sz w:val="22"/>
          <w:szCs w:val="22"/>
        </w:rPr>
      </w:pPr>
      <w:r w:rsidRPr="0041211E">
        <w:rPr>
          <w:sz w:val="22"/>
          <w:szCs w:val="22"/>
        </w:rPr>
        <w:t>Les délais et les modalités de signature ainsi que de gestion des désaccords sont les mêmes que ceux du décompte final.</w:t>
      </w:r>
    </w:p>
    <w:p w:rsidR="00E156CB" w:rsidRPr="0041211E" w:rsidRDefault="00E156CB" w:rsidP="00D154B7">
      <w:pPr>
        <w:widowControl w:val="0"/>
        <w:autoSpaceDE w:val="0"/>
        <w:jc w:val="both"/>
        <w:rPr>
          <w:sz w:val="22"/>
          <w:szCs w:val="22"/>
        </w:rPr>
      </w:pPr>
    </w:p>
    <w:p w:rsidR="003F7F98" w:rsidRPr="0041211E" w:rsidRDefault="00063E8C" w:rsidP="0029357D">
      <w:pPr>
        <w:pStyle w:val="CCAParticle"/>
        <w:rPr>
          <w:sz w:val="22"/>
          <w:szCs w:val="22"/>
        </w:rPr>
      </w:pPr>
      <w:bookmarkStart w:id="353" w:name="_Toc157306098"/>
      <w:bookmarkStart w:id="354" w:name="_Toc530307826"/>
      <w:bookmarkStart w:id="355" w:name="_Toc97557110"/>
      <w:r w:rsidRPr="0041211E">
        <w:rPr>
          <w:sz w:val="22"/>
          <w:szCs w:val="22"/>
        </w:rPr>
        <w:t xml:space="preserve">Article 39 </w:t>
      </w:r>
      <w:r w:rsidR="003F7F98" w:rsidRPr="0041211E">
        <w:rPr>
          <w:sz w:val="22"/>
          <w:szCs w:val="22"/>
        </w:rPr>
        <w:t>Intérêts moratoires</w:t>
      </w:r>
      <w:bookmarkEnd w:id="353"/>
      <w:r w:rsidR="003F7F98" w:rsidRPr="0041211E">
        <w:rPr>
          <w:sz w:val="22"/>
          <w:szCs w:val="22"/>
        </w:rPr>
        <w:t xml:space="preserve"> </w:t>
      </w:r>
      <w:bookmarkEnd w:id="354"/>
      <w:bookmarkEnd w:id="355"/>
    </w:p>
    <w:p w:rsidR="003F7F98" w:rsidRPr="0041211E" w:rsidRDefault="003F7F98" w:rsidP="00D154B7">
      <w:pPr>
        <w:widowControl w:val="0"/>
        <w:autoSpaceDE w:val="0"/>
        <w:jc w:val="both"/>
        <w:rPr>
          <w:sz w:val="22"/>
          <w:szCs w:val="22"/>
        </w:rPr>
      </w:pPr>
      <w:r w:rsidRPr="0041211E">
        <w:rPr>
          <w:sz w:val="22"/>
          <w:szCs w:val="22"/>
        </w:rPr>
        <w:t>Les intérêts moratoires éventuels sont payés par état des sommes dues et calculé</w:t>
      </w:r>
      <w:r w:rsidR="002D6F25" w:rsidRPr="0041211E">
        <w:rPr>
          <w:sz w:val="22"/>
          <w:szCs w:val="22"/>
        </w:rPr>
        <w:t>s</w:t>
      </w:r>
      <w:r w:rsidR="003A6880" w:rsidRPr="0041211E">
        <w:rPr>
          <w:sz w:val="22"/>
          <w:szCs w:val="22"/>
        </w:rPr>
        <w:t xml:space="preserve"> conformément aux dispositions </w:t>
      </w:r>
      <w:r w:rsidR="003A6880" w:rsidRPr="0041211E">
        <w:rPr>
          <w:color w:val="000000" w:themeColor="text1"/>
          <w:sz w:val="22"/>
          <w:szCs w:val="22"/>
        </w:rPr>
        <w:t>des articles 166 et 167 du décret n° 2018/366 du 20Juin 2018 portant Code des Marchés Publics</w:t>
      </w:r>
      <w:r w:rsidR="00795EEC" w:rsidRPr="0041211E">
        <w:rPr>
          <w:color w:val="000000" w:themeColor="text1"/>
          <w:sz w:val="22"/>
          <w:szCs w:val="22"/>
        </w:rPr>
        <w:t xml:space="preserve"> </w:t>
      </w:r>
      <w:r w:rsidR="00795EEC" w:rsidRPr="0041211E">
        <w:rPr>
          <w:sz w:val="22"/>
          <w:szCs w:val="22"/>
        </w:rPr>
        <w:t xml:space="preserve">et </w:t>
      </w:r>
      <w:r w:rsidR="002D6F25" w:rsidRPr="0041211E">
        <w:rPr>
          <w:sz w:val="22"/>
          <w:szCs w:val="22"/>
        </w:rPr>
        <w:t xml:space="preserve"> par application de la </w:t>
      </w:r>
      <w:r w:rsidR="009502C4" w:rsidRPr="0041211E">
        <w:rPr>
          <w:sz w:val="22"/>
          <w:szCs w:val="22"/>
        </w:rPr>
        <w:t xml:space="preserve">formule </w:t>
      </w:r>
    </w:p>
    <w:p w:rsidR="003F7F98" w:rsidRPr="0041211E" w:rsidRDefault="003F7F98" w:rsidP="00D154B7">
      <w:pPr>
        <w:widowControl w:val="0"/>
        <w:autoSpaceDE w:val="0"/>
        <w:jc w:val="both"/>
        <w:rPr>
          <w:sz w:val="22"/>
          <w:szCs w:val="22"/>
        </w:rPr>
      </w:pPr>
      <w:r w:rsidRPr="0041211E">
        <w:rPr>
          <w:sz w:val="22"/>
          <w:szCs w:val="22"/>
        </w:rPr>
        <w:t>L = M x (n/360) x (i) dans laquelle :</w:t>
      </w:r>
    </w:p>
    <w:p w:rsidR="003F7F98" w:rsidRPr="0041211E" w:rsidRDefault="003F7F98" w:rsidP="00D154B7">
      <w:pPr>
        <w:widowControl w:val="0"/>
        <w:autoSpaceDE w:val="0"/>
        <w:jc w:val="both"/>
        <w:rPr>
          <w:sz w:val="22"/>
          <w:szCs w:val="22"/>
        </w:rPr>
      </w:pPr>
      <w:r w:rsidRPr="0041211E">
        <w:rPr>
          <w:sz w:val="22"/>
          <w:szCs w:val="22"/>
        </w:rPr>
        <w:t>M = Montant TTC des sommes dues au titulaire ; N = Nombre de jours calendaires de retard ;</w:t>
      </w:r>
    </w:p>
    <w:p w:rsidR="003F7F98" w:rsidRPr="0041211E" w:rsidRDefault="003F7F98" w:rsidP="00D154B7">
      <w:pPr>
        <w:widowControl w:val="0"/>
        <w:autoSpaceDE w:val="0"/>
        <w:jc w:val="both"/>
        <w:rPr>
          <w:sz w:val="22"/>
          <w:szCs w:val="22"/>
        </w:rPr>
      </w:pPr>
      <w:proofErr w:type="gramStart"/>
      <w:r w:rsidRPr="0041211E">
        <w:rPr>
          <w:sz w:val="22"/>
          <w:szCs w:val="22"/>
        </w:rPr>
        <w:t>i</w:t>
      </w:r>
      <w:proofErr w:type="gramEnd"/>
      <w:r w:rsidRPr="0041211E">
        <w:rPr>
          <w:sz w:val="22"/>
          <w:szCs w:val="22"/>
        </w:rPr>
        <w:t xml:space="preserve"> = Taux débiteurs des entreprises à la BEAC majoré d’un (01) point ou taux d’escompte pratiqué par la Banque d’émission de la monnaie considérée majoré au plus d’un (01) point, selon le cas.</w:t>
      </w:r>
    </w:p>
    <w:p w:rsidR="00E156CB" w:rsidRPr="0041211E" w:rsidRDefault="00E156CB" w:rsidP="00D154B7">
      <w:pPr>
        <w:widowControl w:val="0"/>
        <w:autoSpaceDE w:val="0"/>
        <w:jc w:val="both"/>
        <w:rPr>
          <w:sz w:val="22"/>
          <w:szCs w:val="22"/>
        </w:rPr>
      </w:pPr>
    </w:p>
    <w:p w:rsidR="003F7F98" w:rsidRPr="0041211E" w:rsidRDefault="00063E8C" w:rsidP="0029357D">
      <w:pPr>
        <w:pStyle w:val="CCAParticle"/>
        <w:rPr>
          <w:sz w:val="22"/>
          <w:szCs w:val="22"/>
        </w:rPr>
      </w:pPr>
      <w:bookmarkStart w:id="356" w:name="_Toc530307827"/>
      <w:bookmarkStart w:id="357" w:name="_Toc97557111"/>
      <w:bookmarkStart w:id="358" w:name="_Toc157306099"/>
      <w:r w:rsidRPr="0041211E">
        <w:rPr>
          <w:sz w:val="22"/>
          <w:szCs w:val="22"/>
        </w:rPr>
        <w:t xml:space="preserve">Article </w:t>
      </w:r>
      <w:bookmarkEnd w:id="356"/>
      <w:bookmarkEnd w:id="357"/>
      <w:bookmarkEnd w:id="358"/>
      <w:r w:rsidR="00F02F4E" w:rsidRPr="0041211E">
        <w:rPr>
          <w:sz w:val="22"/>
          <w:szCs w:val="22"/>
        </w:rPr>
        <w:t>40 Pénalités</w:t>
      </w:r>
    </w:p>
    <w:p w:rsidR="003F7F98" w:rsidRPr="0041211E" w:rsidRDefault="003F7F98" w:rsidP="00641DB9">
      <w:pPr>
        <w:widowControl w:val="0"/>
        <w:numPr>
          <w:ilvl w:val="0"/>
          <w:numId w:val="5"/>
        </w:numPr>
        <w:autoSpaceDE w:val="0"/>
        <w:ind w:left="0" w:firstLine="0"/>
        <w:jc w:val="both"/>
        <w:rPr>
          <w:bCs/>
          <w:sz w:val="22"/>
          <w:szCs w:val="22"/>
          <w:u w:val="single"/>
        </w:rPr>
      </w:pPr>
      <w:r w:rsidRPr="0041211E">
        <w:rPr>
          <w:bCs/>
          <w:sz w:val="22"/>
          <w:szCs w:val="22"/>
          <w:u w:val="single"/>
        </w:rPr>
        <w:t>Pénalités de retard</w:t>
      </w:r>
    </w:p>
    <w:p w:rsidR="003F7F98" w:rsidRPr="0041211E" w:rsidRDefault="003F7F98" w:rsidP="00D154B7">
      <w:pPr>
        <w:widowControl w:val="0"/>
        <w:autoSpaceDE w:val="0"/>
        <w:jc w:val="both"/>
        <w:rPr>
          <w:sz w:val="22"/>
          <w:szCs w:val="22"/>
        </w:rPr>
      </w:pPr>
      <w:r w:rsidRPr="0041211E">
        <w:rPr>
          <w:sz w:val="22"/>
          <w:szCs w:val="22"/>
        </w:rPr>
        <w:t xml:space="preserve"> </w:t>
      </w:r>
      <w:r w:rsidR="00063E8C" w:rsidRPr="0041211E">
        <w:rPr>
          <w:sz w:val="22"/>
          <w:szCs w:val="22"/>
        </w:rPr>
        <w:t>40</w:t>
      </w:r>
      <w:r w:rsidRPr="0041211E">
        <w:rPr>
          <w:sz w:val="22"/>
          <w:szCs w:val="22"/>
        </w:rPr>
        <w:t>.1 En cas de dépassement du délai contractuel imputable au titulaire du marché, il lui est appliqué après mise en demeure préalable, une pénalité de retard, dont le montant est fixé comme suit :</w:t>
      </w:r>
    </w:p>
    <w:p w:rsidR="00BD35FF" w:rsidRPr="0041211E" w:rsidRDefault="00BD35FF" w:rsidP="00D154B7">
      <w:pPr>
        <w:widowControl w:val="0"/>
        <w:autoSpaceDE w:val="0"/>
        <w:jc w:val="both"/>
        <w:rPr>
          <w:sz w:val="22"/>
          <w:szCs w:val="22"/>
        </w:rPr>
      </w:pPr>
    </w:p>
    <w:p w:rsidR="003F7F98" w:rsidRPr="0041211E" w:rsidRDefault="003F7F98" w:rsidP="00641DB9">
      <w:pPr>
        <w:widowControl w:val="0"/>
        <w:numPr>
          <w:ilvl w:val="0"/>
          <w:numId w:val="4"/>
        </w:numPr>
        <w:autoSpaceDE w:val="0"/>
        <w:ind w:left="0" w:firstLine="0"/>
        <w:jc w:val="both"/>
        <w:rPr>
          <w:spacing w:val="3"/>
          <w:sz w:val="22"/>
          <w:szCs w:val="22"/>
        </w:rPr>
      </w:pPr>
      <w:r w:rsidRPr="0041211E">
        <w:rPr>
          <w:spacing w:val="3"/>
          <w:sz w:val="22"/>
          <w:szCs w:val="22"/>
        </w:rPr>
        <w:t>Un deux millième (1/2000ème) du montant TTC du marché de base par jour calendaire de retard du premier au trentième jour au-delà du délai contractuel fixé par le marché ;</w:t>
      </w:r>
    </w:p>
    <w:p w:rsidR="00BD35FF" w:rsidRPr="0041211E" w:rsidRDefault="00BD35FF" w:rsidP="00BD35FF">
      <w:pPr>
        <w:widowControl w:val="0"/>
        <w:autoSpaceDE w:val="0"/>
        <w:jc w:val="both"/>
        <w:rPr>
          <w:spacing w:val="3"/>
          <w:sz w:val="22"/>
          <w:szCs w:val="22"/>
        </w:rPr>
      </w:pPr>
    </w:p>
    <w:p w:rsidR="003F7F98" w:rsidRPr="0041211E" w:rsidRDefault="003F7F98" w:rsidP="00641DB9">
      <w:pPr>
        <w:widowControl w:val="0"/>
        <w:numPr>
          <w:ilvl w:val="0"/>
          <w:numId w:val="4"/>
        </w:numPr>
        <w:autoSpaceDE w:val="0"/>
        <w:ind w:left="0" w:firstLine="0"/>
        <w:jc w:val="both"/>
        <w:rPr>
          <w:sz w:val="22"/>
          <w:szCs w:val="22"/>
        </w:rPr>
      </w:pPr>
      <w:r w:rsidRPr="0041211E">
        <w:rPr>
          <w:spacing w:val="3"/>
          <w:sz w:val="22"/>
          <w:szCs w:val="22"/>
        </w:rPr>
        <w:t>U</w:t>
      </w:r>
      <w:r w:rsidRPr="0041211E">
        <w:rPr>
          <w:sz w:val="22"/>
          <w:szCs w:val="22"/>
        </w:rPr>
        <w:t xml:space="preserve">n </w:t>
      </w:r>
      <w:r w:rsidRPr="0041211E">
        <w:rPr>
          <w:spacing w:val="3"/>
          <w:sz w:val="22"/>
          <w:szCs w:val="22"/>
        </w:rPr>
        <w:t>millièm</w:t>
      </w:r>
      <w:r w:rsidRPr="0041211E">
        <w:rPr>
          <w:sz w:val="22"/>
          <w:szCs w:val="22"/>
        </w:rPr>
        <w:t xml:space="preserve">e </w:t>
      </w:r>
      <w:r w:rsidRPr="0041211E">
        <w:rPr>
          <w:spacing w:val="3"/>
          <w:sz w:val="22"/>
          <w:szCs w:val="22"/>
        </w:rPr>
        <w:t>(1/1000</w:t>
      </w:r>
      <w:r w:rsidRPr="0041211E">
        <w:rPr>
          <w:spacing w:val="3"/>
          <w:sz w:val="22"/>
          <w:szCs w:val="22"/>
          <w:vertAlign w:val="superscript"/>
        </w:rPr>
        <w:t>ème</w:t>
      </w:r>
      <w:r w:rsidRPr="0041211E">
        <w:rPr>
          <w:sz w:val="22"/>
          <w:szCs w:val="22"/>
        </w:rPr>
        <w:t xml:space="preserve">) </w:t>
      </w:r>
      <w:r w:rsidRPr="0041211E">
        <w:rPr>
          <w:spacing w:val="3"/>
          <w:sz w:val="22"/>
          <w:szCs w:val="22"/>
        </w:rPr>
        <w:t>d</w:t>
      </w:r>
      <w:r w:rsidRPr="0041211E">
        <w:rPr>
          <w:sz w:val="22"/>
          <w:szCs w:val="22"/>
        </w:rPr>
        <w:t xml:space="preserve">u </w:t>
      </w:r>
      <w:r w:rsidRPr="0041211E">
        <w:rPr>
          <w:spacing w:val="3"/>
          <w:sz w:val="22"/>
          <w:szCs w:val="22"/>
        </w:rPr>
        <w:t>montan</w:t>
      </w:r>
      <w:r w:rsidRPr="0041211E">
        <w:rPr>
          <w:sz w:val="22"/>
          <w:szCs w:val="22"/>
        </w:rPr>
        <w:t xml:space="preserve">t </w:t>
      </w:r>
      <w:r w:rsidRPr="0041211E">
        <w:rPr>
          <w:spacing w:val="3"/>
          <w:sz w:val="22"/>
          <w:szCs w:val="22"/>
        </w:rPr>
        <w:t>TT</w:t>
      </w:r>
      <w:r w:rsidRPr="0041211E">
        <w:rPr>
          <w:sz w:val="22"/>
          <w:szCs w:val="22"/>
        </w:rPr>
        <w:t xml:space="preserve">C </w:t>
      </w:r>
      <w:r w:rsidRPr="0041211E">
        <w:rPr>
          <w:spacing w:val="3"/>
          <w:sz w:val="22"/>
          <w:szCs w:val="22"/>
        </w:rPr>
        <w:t xml:space="preserve">du </w:t>
      </w:r>
      <w:r w:rsidRPr="0041211E">
        <w:rPr>
          <w:sz w:val="22"/>
          <w:szCs w:val="22"/>
        </w:rPr>
        <w:t>marché de base par jour calendaire de retard au-delà du trentième jour.</w:t>
      </w:r>
    </w:p>
    <w:p w:rsidR="00BD35FF" w:rsidRPr="0041211E" w:rsidRDefault="00BD35FF" w:rsidP="00BD35FF">
      <w:pPr>
        <w:widowControl w:val="0"/>
        <w:autoSpaceDE w:val="0"/>
        <w:jc w:val="both"/>
        <w:rPr>
          <w:sz w:val="22"/>
          <w:szCs w:val="22"/>
        </w:rPr>
      </w:pPr>
    </w:p>
    <w:p w:rsidR="003F7F98" w:rsidRPr="0041211E" w:rsidRDefault="003F7F98" w:rsidP="00641DB9">
      <w:pPr>
        <w:pStyle w:val="Paragraphedeliste"/>
        <w:widowControl w:val="0"/>
        <w:numPr>
          <w:ilvl w:val="1"/>
          <w:numId w:val="36"/>
        </w:numPr>
        <w:autoSpaceDE w:val="0"/>
        <w:spacing w:after="0" w:line="240" w:lineRule="auto"/>
        <w:jc w:val="both"/>
        <w:rPr>
          <w:rFonts w:ascii="Times New Roman" w:hAnsi="Times New Roman"/>
        </w:rPr>
      </w:pPr>
      <w:r w:rsidRPr="0041211E">
        <w:rPr>
          <w:rFonts w:ascii="Times New Roman" w:hAnsi="Times New Roman"/>
        </w:rPr>
        <w:t>Pour les marchés à tranche conditionnelle, les délais et montants à prendre en compte sont ceux de la tranche considérée</w:t>
      </w:r>
      <w:r w:rsidR="00F02F4E" w:rsidRPr="0041211E">
        <w:rPr>
          <w:rFonts w:ascii="Times New Roman" w:hAnsi="Times New Roman"/>
        </w:rPr>
        <w:t>.</w:t>
      </w:r>
    </w:p>
    <w:p w:rsidR="00BD35FF" w:rsidRPr="0041211E" w:rsidRDefault="00BD35FF" w:rsidP="00BD35FF">
      <w:pPr>
        <w:pStyle w:val="Paragraphedeliste"/>
        <w:widowControl w:val="0"/>
        <w:autoSpaceDE w:val="0"/>
        <w:spacing w:after="0" w:line="240" w:lineRule="auto"/>
        <w:ind w:left="435"/>
        <w:jc w:val="both"/>
        <w:rPr>
          <w:rFonts w:ascii="Times New Roman" w:hAnsi="Times New Roman"/>
        </w:rPr>
      </w:pPr>
    </w:p>
    <w:p w:rsidR="003F7F98" w:rsidRPr="0041211E" w:rsidRDefault="003F7F98" w:rsidP="00641DB9">
      <w:pPr>
        <w:widowControl w:val="0"/>
        <w:numPr>
          <w:ilvl w:val="0"/>
          <w:numId w:val="5"/>
        </w:numPr>
        <w:autoSpaceDE w:val="0"/>
        <w:ind w:left="0" w:firstLine="0"/>
        <w:jc w:val="both"/>
        <w:rPr>
          <w:bCs/>
          <w:sz w:val="22"/>
          <w:szCs w:val="22"/>
          <w:u w:val="single"/>
        </w:rPr>
      </w:pPr>
      <w:r w:rsidRPr="0041211E">
        <w:rPr>
          <w:bCs/>
          <w:sz w:val="22"/>
          <w:szCs w:val="22"/>
          <w:u w:val="single"/>
        </w:rPr>
        <w:t>Pénalités particulières [montant et mode de calcul à préciser]</w:t>
      </w:r>
    </w:p>
    <w:p w:rsidR="003F7F98" w:rsidRPr="0041211E" w:rsidRDefault="00063E8C" w:rsidP="00D154B7">
      <w:pPr>
        <w:widowControl w:val="0"/>
        <w:autoSpaceDE w:val="0"/>
        <w:jc w:val="both"/>
        <w:rPr>
          <w:sz w:val="22"/>
          <w:szCs w:val="22"/>
        </w:rPr>
      </w:pPr>
      <w:r w:rsidRPr="0041211E">
        <w:rPr>
          <w:sz w:val="22"/>
          <w:szCs w:val="22"/>
        </w:rPr>
        <w:lastRenderedPageBreak/>
        <w:t>40</w:t>
      </w:r>
      <w:r w:rsidR="003F7F98" w:rsidRPr="0041211E">
        <w:rPr>
          <w:sz w:val="22"/>
          <w:szCs w:val="22"/>
        </w:rPr>
        <w:t>.3 Indépendamment des pénalités pour dépassement du délai contractuel, le cocontractant est passible des pénalités particulières suivantes pour inobservation des dispositions du contrat, notamment :</w:t>
      </w:r>
    </w:p>
    <w:p w:rsidR="003F7F98" w:rsidRPr="0041211E" w:rsidRDefault="003F7F98" w:rsidP="00641DB9">
      <w:pPr>
        <w:widowControl w:val="0"/>
        <w:numPr>
          <w:ilvl w:val="0"/>
          <w:numId w:val="7"/>
        </w:numPr>
        <w:autoSpaceDE w:val="0"/>
        <w:ind w:left="567" w:hanging="283"/>
        <w:jc w:val="both"/>
        <w:rPr>
          <w:iCs/>
          <w:sz w:val="22"/>
          <w:szCs w:val="22"/>
        </w:rPr>
      </w:pPr>
      <w:r w:rsidRPr="0041211E">
        <w:rPr>
          <w:iCs/>
          <w:sz w:val="22"/>
          <w:szCs w:val="22"/>
        </w:rPr>
        <w:t>Remise tardive du cautionnement définitif</w:t>
      </w:r>
      <w:r w:rsidR="001D4F8D" w:rsidRPr="0041211E">
        <w:rPr>
          <w:iCs/>
          <w:sz w:val="22"/>
          <w:szCs w:val="22"/>
        </w:rPr>
        <w:t xml:space="preserve"> </w:t>
      </w:r>
      <w:bookmarkStart w:id="359" w:name="_Hlk159266346"/>
      <w:r w:rsidR="001D4F8D" w:rsidRPr="0041211E">
        <w:rPr>
          <w:iCs/>
          <w:sz w:val="22"/>
          <w:szCs w:val="22"/>
        </w:rPr>
        <w:t>(montant ou modalités à définir)</w:t>
      </w:r>
      <w:r w:rsidRPr="0041211E">
        <w:rPr>
          <w:iCs/>
          <w:sz w:val="22"/>
          <w:szCs w:val="22"/>
        </w:rPr>
        <w:t> ;</w:t>
      </w:r>
    </w:p>
    <w:bookmarkEnd w:id="359"/>
    <w:p w:rsidR="003F7F98" w:rsidRPr="0041211E" w:rsidRDefault="003F7F98" w:rsidP="00641DB9">
      <w:pPr>
        <w:widowControl w:val="0"/>
        <w:numPr>
          <w:ilvl w:val="0"/>
          <w:numId w:val="7"/>
        </w:numPr>
        <w:autoSpaceDE w:val="0"/>
        <w:ind w:left="567" w:hanging="283"/>
        <w:jc w:val="both"/>
        <w:rPr>
          <w:iCs/>
          <w:sz w:val="22"/>
          <w:szCs w:val="22"/>
        </w:rPr>
      </w:pPr>
      <w:r w:rsidRPr="0041211E">
        <w:rPr>
          <w:iCs/>
          <w:sz w:val="22"/>
          <w:szCs w:val="22"/>
        </w:rPr>
        <w:t>Remise</w:t>
      </w:r>
      <w:r w:rsidRPr="0041211E">
        <w:rPr>
          <w:sz w:val="22"/>
          <w:szCs w:val="22"/>
        </w:rPr>
        <w:t xml:space="preserve"> tardive des assurances </w:t>
      </w:r>
      <w:r w:rsidR="001D4F8D" w:rsidRPr="0041211E">
        <w:rPr>
          <w:iCs/>
          <w:sz w:val="22"/>
          <w:szCs w:val="22"/>
        </w:rPr>
        <w:t>(montant ou modalités à définir) ;</w:t>
      </w:r>
    </w:p>
    <w:p w:rsidR="003F7F98" w:rsidRPr="0041211E" w:rsidRDefault="003F7F98" w:rsidP="00641DB9">
      <w:pPr>
        <w:widowControl w:val="0"/>
        <w:numPr>
          <w:ilvl w:val="0"/>
          <w:numId w:val="7"/>
        </w:numPr>
        <w:autoSpaceDE w:val="0"/>
        <w:ind w:left="567" w:hanging="283"/>
        <w:jc w:val="both"/>
        <w:rPr>
          <w:iCs/>
          <w:sz w:val="22"/>
          <w:szCs w:val="22"/>
        </w:rPr>
      </w:pPr>
      <w:r w:rsidRPr="0041211E">
        <w:rPr>
          <w:sz w:val="22"/>
          <w:szCs w:val="22"/>
        </w:rPr>
        <w:t>Remise tardive du projet d’exécution pour autant que le retard soit du fait du cocontractant de l’administration </w:t>
      </w:r>
      <w:r w:rsidR="001D4F8D" w:rsidRPr="0041211E">
        <w:rPr>
          <w:iCs/>
          <w:sz w:val="22"/>
          <w:szCs w:val="22"/>
        </w:rPr>
        <w:t>(montant ou modalités à définir) </w:t>
      </w:r>
      <w:r w:rsidRPr="0041211E">
        <w:rPr>
          <w:sz w:val="22"/>
          <w:szCs w:val="22"/>
        </w:rPr>
        <w:t>;</w:t>
      </w:r>
    </w:p>
    <w:p w:rsidR="003F7F98" w:rsidRPr="0041211E" w:rsidRDefault="003F7F98" w:rsidP="00641DB9">
      <w:pPr>
        <w:widowControl w:val="0"/>
        <w:numPr>
          <w:ilvl w:val="0"/>
          <w:numId w:val="7"/>
        </w:numPr>
        <w:autoSpaceDE w:val="0"/>
        <w:ind w:left="567" w:hanging="283"/>
        <w:jc w:val="both"/>
        <w:rPr>
          <w:iCs/>
          <w:sz w:val="22"/>
          <w:szCs w:val="22"/>
        </w:rPr>
      </w:pPr>
      <w:r w:rsidRPr="0041211E">
        <w:rPr>
          <w:sz w:val="22"/>
          <w:szCs w:val="22"/>
        </w:rPr>
        <w:t>Autres à préciser par le Maître d’ouvrage</w:t>
      </w:r>
      <w:r w:rsidR="001D4F8D" w:rsidRPr="0041211E">
        <w:rPr>
          <w:sz w:val="22"/>
          <w:szCs w:val="22"/>
        </w:rPr>
        <w:t xml:space="preserve"> </w:t>
      </w:r>
      <w:r w:rsidR="001D4F8D" w:rsidRPr="0041211E">
        <w:rPr>
          <w:iCs/>
          <w:sz w:val="22"/>
          <w:szCs w:val="22"/>
        </w:rPr>
        <w:t>(montant ou modalités à définir) ;</w:t>
      </w:r>
    </w:p>
    <w:p w:rsidR="00BD35FF" w:rsidRPr="0041211E" w:rsidRDefault="00BD35FF" w:rsidP="00BD35FF">
      <w:pPr>
        <w:widowControl w:val="0"/>
        <w:autoSpaceDE w:val="0"/>
        <w:ind w:left="567"/>
        <w:jc w:val="both"/>
        <w:rPr>
          <w:iCs/>
          <w:sz w:val="22"/>
          <w:szCs w:val="22"/>
        </w:rPr>
      </w:pPr>
    </w:p>
    <w:p w:rsidR="003F7F98" w:rsidRPr="0041211E" w:rsidRDefault="00063E8C" w:rsidP="00D154B7">
      <w:pPr>
        <w:widowControl w:val="0"/>
        <w:autoSpaceDE w:val="0"/>
        <w:jc w:val="both"/>
        <w:rPr>
          <w:sz w:val="22"/>
          <w:szCs w:val="22"/>
        </w:rPr>
      </w:pPr>
      <w:r w:rsidRPr="0041211E">
        <w:rPr>
          <w:sz w:val="22"/>
          <w:szCs w:val="22"/>
        </w:rPr>
        <w:t>40</w:t>
      </w:r>
      <w:r w:rsidR="003F7F98" w:rsidRPr="0041211E">
        <w:rPr>
          <w:sz w:val="22"/>
          <w:szCs w:val="22"/>
        </w:rPr>
        <w:t>.4. En tout état de cause, le montant cumulé des pénalités ne saurait excéder dix pour cent (10%) du montant TTC du marché de base et de ses avenants le cas échéant, sous peine de résiliation.</w:t>
      </w:r>
    </w:p>
    <w:p w:rsidR="003F7F98" w:rsidRPr="0041211E" w:rsidRDefault="003F7F98" w:rsidP="00D154B7">
      <w:pPr>
        <w:widowControl w:val="0"/>
        <w:autoSpaceDE w:val="0"/>
        <w:jc w:val="both"/>
        <w:rPr>
          <w:sz w:val="22"/>
          <w:szCs w:val="22"/>
        </w:rPr>
      </w:pPr>
      <w:r w:rsidRPr="0041211E">
        <w:rPr>
          <w:sz w:val="22"/>
          <w:szCs w:val="22"/>
        </w:rPr>
        <w:t>Toute remise de pénalités ne peut intervenir qu’après avis de l’organisme chargé de la régulation des marchés publics requis par le Maître d’Ouvrage ou le Maître d’Ouvrage Délégué.</w:t>
      </w:r>
    </w:p>
    <w:p w:rsidR="00E156CB" w:rsidRPr="0041211E" w:rsidRDefault="00E156CB" w:rsidP="00D154B7">
      <w:pPr>
        <w:widowControl w:val="0"/>
        <w:autoSpaceDE w:val="0"/>
        <w:jc w:val="both"/>
        <w:rPr>
          <w:sz w:val="22"/>
          <w:szCs w:val="22"/>
        </w:rPr>
      </w:pPr>
    </w:p>
    <w:p w:rsidR="003F7F98" w:rsidRPr="0041211E" w:rsidRDefault="00063E8C" w:rsidP="0029357D">
      <w:pPr>
        <w:pStyle w:val="CCAParticle"/>
        <w:rPr>
          <w:sz w:val="22"/>
          <w:szCs w:val="22"/>
        </w:rPr>
      </w:pPr>
      <w:bookmarkStart w:id="360" w:name="_Toc157306100"/>
      <w:bookmarkStart w:id="361" w:name="_Toc530307828"/>
      <w:bookmarkStart w:id="362" w:name="_Toc97557112"/>
      <w:r w:rsidRPr="0041211E">
        <w:rPr>
          <w:sz w:val="22"/>
          <w:szCs w:val="22"/>
        </w:rPr>
        <w:t xml:space="preserve">Article 41 </w:t>
      </w:r>
      <w:r w:rsidR="003F7F98" w:rsidRPr="0041211E">
        <w:rPr>
          <w:sz w:val="22"/>
          <w:szCs w:val="22"/>
        </w:rPr>
        <w:t>Règlement en cas de groupement d’entreprises et de sous-traitance</w:t>
      </w:r>
      <w:bookmarkEnd w:id="360"/>
      <w:r w:rsidR="003F7F98" w:rsidRPr="0041211E">
        <w:rPr>
          <w:sz w:val="22"/>
          <w:szCs w:val="22"/>
        </w:rPr>
        <w:t xml:space="preserve"> </w:t>
      </w:r>
      <w:bookmarkEnd w:id="361"/>
      <w:bookmarkEnd w:id="362"/>
    </w:p>
    <w:p w:rsidR="003F7F98" w:rsidRPr="0041211E" w:rsidRDefault="00063E8C" w:rsidP="00D154B7">
      <w:pPr>
        <w:widowControl w:val="0"/>
        <w:autoSpaceDE w:val="0"/>
        <w:jc w:val="both"/>
        <w:rPr>
          <w:sz w:val="22"/>
          <w:szCs w:val="22"/>
        </w:rPr>
      </w:pPr>
      <w:r w:rsidRPr="0041211E">
        <w:rPr>
          <w:sz w:val="22"/>
          <w:szCs w:val="22"/>
        </w:rPr>
        <w:t>41</w:t>
      </w:r>
      <w:r w:rsidR="003F7F98" w:rsidRPr="0041211E">
        <w:rPr>
          <w:sz w:val="22"/>
          <w:szCs w:val="22"/>
        </w:rPr>
        <w:t>.1. En cas de groupement solidaire d’entreprises les paiements sont effectués dans le compte indiqué dans la soumission soit au nom du groupement, soit au nom du mandataire.</w:t>
      </w:r>
    </w:p>
    <w:p w:rsidR="00BD35FF" w:rsidRPr="0041211E" w:rsidRDefault="00BD35FF" w:rsidP="00D154B7">
      <w:pPr>
        <w:widowControl w:val="0"/>
        <w:autoSpaceDE w:val="0"/>
        <w:jc w:val="both"/>
        <w:rPr>
          <w:color w:val="ED7D31" w:themeColor="accent2"/>
          <w:sz w:val="22"/>
          <w:szCs w:val="22"/>
        </w:rPr>
      </w:pPr>
    </w:p>
    <w:p w:rsidR="003F7F98" w:rsidRPr="0041211E" w:rsidRDefault="00063E8C" w:rsidP="00D154B7">
      <w:pPr>
        <w:jc w:val="both"/>
        <w:rPr>
          <w:sz w:val="22"/>
          <w:szCs w:val="22"/>
        </w:rPr>
      </w:pPr>
      <w:r w:rsidRPr="0041211E">
        <w:rPr>
          <w:sz w:val="22"/>
          <w:szCs w:val="22"/>
        </w:rPr>
        <w:t>41</w:t>
      </w:r>
      <w:r w:rsidR="003F7F98" w:rsidRPr="0041211E">
        <w:rPr>
          <w:sz w:val="22"/>
          <w:szCs w:val="22"/>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41211E" w:rsidRDefault="00BD35FF" w:rsidP="00D154B7">
      <w:pPr>
        <w:jc w:val="both"/>
        <w:rPr>
          <w:sz w:val="22"/>
          <w:szCs w:val="22"/>
        </w:rPr>
      </w:pPr>
    </w:p>
    <w:p w:rsidR="00063E8C" w:rsidRPr="0041211E" w:rsidRDefault="00063E8C" w:rsidP="00F77E1A">
      <w:pPr>
        <w:ind w:firstLine="567"/>
        <w:jc w:val="both"/>
        <w:rPr>
          <w:sz w:val="22"/>
          <w:szCs w:val="22"/>
        </w:rPr>
      </w:pPr>
      <w:r w:rsidRPr="0041211E">
        <w:rPr>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41211E" w:rsidRDefault="00BD35FF" w:rsidP="00F77E1A">
      <w:pPr>
        <w:ind w:firstLine="567"/>
        <w:jc w:val="both"/>
        <w:rPr>
          <w:sz w:val="22"/>
          <w:szCs w:val="22"/>
        </w:rPr>
      </w:pPr>
    </w:p>
    <w:p w:rsidR="003F7F98" w:rsidRPr="0041211E" w:rsidRDefault="003F7F98" w:rsidP="00F77E1A">
      <w:pPr>
        <w:widowControl w:val="0"/>
        <w:autoSpaceDE w:val="0"/>
        <w:ind w:firstLine="567"/>
        <w:jc w:val="both"/>
        <w:rPr>
          <w:sz w:val="22"/>
          <w:szCs w:val="22"/>
        </w:rPr>
      </w:pPr>
      <w:r w:rsidRPr="0041211E">
        <w:rPr>
          <w:sz w:val="22"/>
          <w:szCs w:val="22"/>
        </w:rPr>
        <w:t>En cas de non-paiement d’un sous-traitant pour des prestations déjà rémunérées par le Maître d’Ouvrage, ce dernier peut prendre à l’encontre du titulaire du marché des mesures coercitives, notamment le paiement direct du sous-traitant.</w:t>
      </w:r>
    </w:p>
    <w:p w:rsidR="00E156CB" w:rsidRPr="0041211E" w:rsidRDefault="00E156CB" w:rsidP="00F77E1A">
      <w:pPr>
        <w:widowControl w:val="0"/>
        <w:autoSpaceDE w:val="0"/>
        <w:ind w:firstLine="567"/>
        <w:jc w:val="both"/>
        <w:rPr>
          <w:sz w:val="22"/>
          <w:szCs w:val="22"/>
        </w:rPr>
      </w:pPr>
    </w:p>
    <w:p w:rsidR="003F7F98" w:rsidRPr="0041211E" w:rsidRDefault="00063E8C" w:rsidP="0029357D">
      <w:pPr>
        <w:pStyle w:val="CCAParticle"/>
        <w:rPr>
          <w:sz w:val="22"/>
          <w:szCs w:val="22"/>
        </w:rPr>
      </w:pPr>
      <w:bookmarkStart w:id="363" w:name="_Toc157306101"/>
      <w:bookmarkStart w:id="364" w:name="_Toc530307829"/>
      <w:bookmarkStart w:id="365" w:name="_Toc97557113"/>
      <w:r w:rsidRPr="0041211E">
        <w:rPr>
          <w:sz w:val="22"/>
          <w:szCs w:val="22"/>
        </w:rPr>
        <w:t>Article 42 Régime</w:t>
      </w:r>
      <w:r w:rsidR="003F7F98" w:rsidRPr="0041211E">
        <w:rPr>
          <w:sz w:val="22"/>
          <w:szCs w:val="22"/>
        </w:rPr>
        <w:t xml:space="preserve"> fiscal et douanier</w:t>
      </w:r>
      <w:bookmarkEnd w:id="363"/>
      <w:r w:rsidR="003F7F98" w:rsidRPr="0041211E">
        <w:rPr>
          <w:sz w:val="22"/>
          <w:szCs w:val="22"/>
        </w:rPr>
        <w:t xml:space="preserve"> </w:t>
      </w:r>
      <w:bookmarkEnd w:id="364"/>
      <w:bookmarkEnd w:id="365"/>
    </w:p>
    <w:p w:rsidR="00063E8C" w:rsidRPr="0041211E" w:rsidRDefault="003F7F98" w:rsidP="00F77E1A">
      <w:pPr>
        <w:widowControl w:val="0"/>
        <w:autoSpaceDE w:val="0"/>
        <w:ind w:firstLine="567"/>
        <w:jc w:val="both"/>
        <w:rPr>
          <w:color w:val="000000" w:themeColor="text1"/>
          <w:sz w:val="22"/>
          <w:szCs w:val="22"/>
        </w:rPr>
      </w:pPr>
      <w:r w:rsidRPr="0041211E">
        <w:rPr>
          <w:color w:val="000000" w:themeColor="text1"/>
          <w:sz w:val="22"/>
          <w:szCs w:val="22"/>
        </w:rPr>
        <w:t>Le marché est soumis au régime fiscal et douanier en vigueur en République du Cameroun.</w:t>
      </w:r>
      <w:r w:rsidR="00063E8C" w:rsidRPr="0041211E">
        <w:rPr>
          <w:color w:val="000000" w:themeColor="text1"/>
          <w:sz w:val="22"/>
          <w:szCs w:val="22"/>
        </w:rPr>
        <w:t xml:space="preserve"> Le marché est conclu tout taxes comprises, conformément à la loi</w:t>
      </w:r>
      <w:r w:rsidR="000F0B1B" w:rsidRPr="0041211E">
        <w:rPr>
          <w:color w:val="000000" w:themeColor="text1"/>
          <w:sz w:val="22"/>
          <w:szCs w:val="22"/>
        </w:rPr>
        <w:t xml:space="preserve"> </w:t>
      </w:r>
      <w:r w:rsidR="000F0B1B" w:rsidRPr="0041211E">
        <w:rPr>
          <w:b/>
          <w:sz w:val="22"/>
          <w:szCs w:val="22"/>
        </w:rPr>
        <w:t>N°2024/013 du 23 décembre 2024</w:t>
      </w:r>
      <w:r w:rsidR="000F0B1B" w:rsidRPr="0041211E">
        <w:rPr>
          <w:sz w:val="22"/>
          <w:szCs w:val="22"/>
        </w:rPr>
        <w:t xml:space="preserve"> portant Loi de Finances de la République du Cameroun pour l’exercice </w:t>
      </w:r>
      <w:r w:rsidR="000F0B1B" w:rsidRPr="0041211E">
        <w:rPr>
          <w:b/>
          <w:sz w:val="22"/>
          <w:szCs w:val="22"/>
        </w:rPr>
        <w:t>2025</w:t>
      </w:r>
      <w:r w:rsidR="000F0B1B" w:rsidRPr="0041211E">
        <w:rPr>
          <w:sz w:val="22"/>
          <w:szCs w:val="22"/>
        </w:rPr>
        <w:t> </w:t>
      </w:r>
      <w:r w:rsidR="00A34462" w:rsidRPr="0041211E">
        <w:rPr>
          <w:color w:val="000000" w:themeColor="text1"/>
          <w:sz w:val="22"/>
          <w:szCs w:val="22"/>
        </w:rPr>
        <w:t>et au Code Général des Impôts qui</w:t>
      </w:r>
      <w:r w:rsidR="00063E8C" w:rsidRPr="0041211E">
        <w:rPr>
          <w:color w:val="000000" w:themeColor="text1"/>
          <w:sz w:val="22"/>
          <w:szCs w:val="22"/>
        </w:rPr>
        <w:t xml:space="preserve"> défini</w:t>
      </w:r>
      <w:r w:rsidR="00A34462" w:rsidRPr="0041211E">
        <w:rPr>
          <w:color w:val="000000" w:themeColor="text1"/>
          <w:sz w:val="22"/>
          <w:szCs w:val="22"/>
        </w:rPr>
        <w:t>ssen</w:t>
      </w:r>
      <w:r w:rsidR="00063E8C" w:rsidRPr="0041211E">
        <w:rPr>
          <w:color w:val="000000" w:themeColor="text1"/>
          <w:sz w:val="22"/>
          <w:szCs w:val="22"/>
        </w:rPr>
        <w:t>t les modalités de mise en œuvre du régime fiscal des Marchés Publics</w:t>
      </w:r>
      <w:r w:rsidR="00BD35FF" w:rsidRPr="0041211E">
        <w:rPr>
          <w:color w:val="000000" w:themeColor="text1"/>
          <w:sz w:val="22"/>
          <w:szCs w:val="22"/>
        </w:rPr>
        <w:t>.</w:t>
      </w:r>
    </w:p>
    <w:p w:rsidR="00BD35FF" w:rsidRPr="0041211E" w:rsidRDefault="00BD35FF" w:rsidP="00D154B7">
      <w:pPr>
        <w:widowControl w:val="0"/>
        <w:autoSpaceDE w:val="0"/>
        <w:jc w:val="both"/>
        <w:rPr>
          <w:i/>
          <w:color w:val="000000" w:themeColor="text1"/>
          <w:sz w:val="22"/>
          <w:szCs w:val="22"/>
        </w:rPr>
      </w:pPr>
    </w:p>
    <w:p w:rsidR="00803F4B" w:rsidRPr="0041211E" w:rsidRDefault="00803F4B" w:rsidP="00F77E1A">
      <w:pPr>
        <w:widowControl w:val="0"/>
        <w:autoSpaceDE w:val="0"/>
        <w:ind w:firstLine="567"/>
        <w:jc w:val="both"/>
        <w:rPr>
          <w:color w:val="000000" w:themeColor="text1"/>
          <w:sz w:val="22"/>
          <w:szCs w:val="22"/>
        </w:rPr>
      </w:pPr>
      <w:r w:rsidRPr="0041211E">
        <w:rPr>
          <w:color w:val="000000" w:themeColor="text1"/>
          <w:sz w:val="22"/>
          <w:szCs w:val="22"/>
        </w:rPr>
        <w:t>La fiscalité applicable au présent marché comporte notamment :</w:t>
      </w:r>
    </w:p>
    <w:p w:rsidR="00803F4B" w:rsidRPr="0041211E" w:rsidRDefault="00803F4B" w:rsidP="00641DB9">
      <w:pPr>
        <w:widowControl w:val="0"/>
        <w:numPr>
          <w:ilvl w:val="0"/>
          <w:numId w:val="40"/>
        </w:numPr>
        <w:autoSpaceDE w:val="0"/>
        <w:jc w:val="both"/>
        <w:rPr>
          <w:color w:val="000000" w:themeColor="text1"/>
          <w:sz w:val="22"/>
          <w:szCs w:val="22"/>
        </w:rPr>
      </w:pPr>
      <w:r w:rsidRPr="0041211E">
        <w:rPr>
          <w:color w:val="000000" w:themeColor="text1"/>
          <w:sz w:val="22"/>
          <w:szCs w:val="22"/>
        </w:rPr>
        <w:t>Des impôts et taxes relatifs aux bénéfices industriels et commerciaux, y compris l’AIR qui constitue un précompte sur l’impôt des sociétés;</w:t>
      </w:r>
    </w:p>
    <w:p w:rsidR="00803F4B" w:rsidRPr="0041211E" w:rsidRDefault="00803F4B" w:rsidP="00641DB9">
      <w:pPr>
        <w:widowControl w:val="0"/>
        <w:numPr>
          <w:ilvl w:val="0"/>
          <w:numId w:val="40"/>
        </w:numPr>
        <w:autoSpaceDE w:val="0"/>
        <w:jc w:val="both"/>
        <w:rPr>
          <w:color w:val="000000" w:themeColor="text1"/>
          <w:sz w:val="22"/>
          <w:szCs w:val="22"/>
        </w:rPr>
      </w:pPr>
      <w:r w:rsidRPr="0041211E">
        <w:rPr>
          <w:color w:val="000000" w:themeColor="text1"/>
          <w:sz w:val="22"/>
          <w:szCs w:val="22"/>
        </w:rPr>
        <w:t>Des droits d’enregistrement calculés conformément aux stipulations du code des impôts;</w:t>
      </w:r>
    </w:p>
    <w:p w:rsidR="00803F4B" w:rsidRPr="0041211E" w:rsidRDefault="00803F4B" w:rsidP="00641DB9">
      <w:pPr>
        <w:widowControl w:val="0"/>
        <w:numPr>
          <w:ilvl w:val="0"/>
          <w:numId w:val="40"/>
        </w:numPr>
        <w:autoSpaceDE w:val="0"/>
        <w:jc w:val="both"/>
        <w:rPr>
          <w:color w:val="000000" w:themeColor="text1"/>
          <w:sz w:val="22"/>
          <w:szCs w:val="22"/>
        </w:rPr>
      </w:pPr>
      <w:r w:rsidRPr="0041211E">
        <w:rPr>
          <w:color w:val="000000" w:themeColor="text1"/>
          <w:sz w:val="22"/>
          <w:szCs w:val="22"/>
        </w:rPr>
        <w:t>Des droits et taxes attachés à la réalisation des prestations prévues par le marché:</w:t>
      </w:r>
    </w:p>
    <w:p w:rsidR="00803F4B" w:rsidRPr="0041211E" w:rsidRDefault="00803F4B" w:rsidP="00641DB9">
      <w:pPr>
        <w:widowControl w:val="0"/>
        <w:numPr>
          <w:ilvl w:val="3"/>
          <w:numId w:val="41"/>
        </w:numPr>
        <w:autoSpaceDE w:val="0"/>
        <w:ind w:left="1701" w:hanging="283"/>
        <w:jc w:val="both"/>
        <w:rPr>
          <w:color w:val="000000" w:themeColor="text1"/>
          <w:sz w:val="22"/>
          <w:szCs w:val="22"/>
        </w:rPr>
      </w:pPr>
      <w:r w:rsidRPr="0041211E">
        <w:rPr>
          <w:color w:val="000000" w:themeColor="text1"/>
          <w:sz w:val="22"/>
          <w:szCs w:val="22"/>
        </w:rPr>
        <w:t>Des droits et taxes d’entrée sur le territoire camerounais (droits de douanes, TVA, taxe informatique);</w:t>
      </w:r>
    </w:p>
    <w:p w:rsidR="00803F4B" w:rsidRPr="0041211E" w:rsidRDefault="00803F4B" w:rsidP="00641DB9">
      <w:pPr>
        <w:widowControl w:val="0"/>
        <w:numPr>
          <w:ilvl w:val="3"/>
          <w:numId w:val="41"/>
        </w:numPr>
        <w:autoSpaceDE w:val="0"/>
        <w:ind w:left="1701" w:hanging="283"/>
        <w:jc w:val="both"/>
        <w:rPr>
          <w:color w:val="000000" w:themeColor="text1"/>
          <w:sz w:val="22"/>
          <w:szCs w:val="22"/>
        </w:rPr>
      </w:pPr>
      <w:r w:rsidRPr="0041211E">
        <w:rPr>
          <w:color w:val="000000" w:themeColor="text1"/>
          <w:sz w:val="22"/>
          <w:szCs w:val="22"/>
        </w:rPr>
        <w:t>Des droits et taxes communaux,</w:t>
      </w:r>
    </w:p>
    <w:p w:rsidR="00803F4B" w:rsidRPr="0041211E" w:rsidRDefault="00803F4B" w:rsidP="00641DB9">
      <w:pPr>
        <w:widowControl w:val="0"/>
        <w:numPr>
          <w:ilvl w:val="3"/>
          <w:numId w:val="41"/>
        </w:numPr>
        <w:autoSpaceDE w:val="0"/>
        <w:ind w:left="1701" w:hanging="283"/>
        <w:jc w:val="both"/>
        <w:rPr>
          <w:color w:val="000000" w:themeColor="text1"/>
          <w:sz w:val="22"/>
          <w:szCs w:val="22"/>
        </w:rPr>
      </w:pPr>
      <w:r w:rsidRPr="0041211E">
        <w:rPr>
          <w:color w:val="000000" w:themeColor="text1"/>
          <w:sz w:val="22"/>
          <w:szCs w:val="22"/>
        </w:rPr>
        <w:t>Des droits et taxes relatifs aux prélèvements des matériaux et d’eau.</w:t>
      </w:r>
    </w:p>
    <w:p w:rsidR="00BD35FF" w:rsidRPr="0041211E" w:rsidRDefault="00BD35FF" w:rsidP="00BD35FF">
      <w:pPr>
        <w:widowControl w:val="0"/>
        <w:autoSpaceDE w:val="0"/>
        <w:ind w:left="2880"/>
        <w:jc w:val="both"/>
        <w:rPr>
          <w:color w:val="000000" w:themeColor="text1"/>
          <w:sz w:val="22"/>
          <w:szCs w:val="22"/>
        </w:rPr>
      </w:pPr>
    </w:p>
    <w:p w:rsidR="00803F4B" w:rsidRPr="0041211E" w:rsidRDefault="00803F4B" w:rsidP="00F77E1A">
      <w:pPr>
        <w:widowControl w:val="0"/>
        <w:autoSpaceDE w:val="0"/>
        <w:ind w:firstLine="567"/>
        <w:jc w:val="both"/>
        <w:rPr>
          <w:color w:val="000000" w:themeColor="text1"/>
          <w:sz w:val="22"/>
          <w:szCs w:val="22"/>
        </w:rPr>
      </w:pPr>
      <w:r w:rsidRPr="0041211E">
        <w:rPr>
          <w:color w:val="000000" w:themeColor="text1"/>
          <w:sz w:val="22"/>
          <w:szCs w:val="22"/>
        </w:rPr>
        <w:t>Ces éléments doivent être intégrés dans les charges que le cocontractant impute sur ses coûts d’intervention et constituer l’un des éléments des sous-détails des prix hors taxes.</w:t>
      </w:r>
    </w:p>
    <w:p w:rsidR="00803F4B" w:rsidRPr="0041211E" w:rsidRDefault="00803F4B" w:rsidP="00F77E1A">
      <w:pPr>
        <w:widowControl w:val="0"/>
        <w:autoSpaceDE w:val="0"/>
        <w:ind w:firstLine="567"/>
        <w:jc w:val="both"/>
        <w:rPr>
          <w:color w:val="000000" w:themeColor="text1"/>
          <w:sz w:val="22"/>
          <w:szCs w:val="22"/>
        </w:rPr>
      </w:pPr>
      <w:r w:rsidRPr="0041211E">
        <w:rPr>
          <w:color w:val="000000" w:themeColor="text1"/>
          <w:sz w:val="22"/>
          <w:szCs w:val="22"/>
        </w:rPr>
        <w:t>Le prix TTC s’entend TVA incluse.</w:t>
      </w:r>
    </w:p>
    <w:p w:rsidR="00803F4B" w:rsidRPr="0041211E" w:rsidRDefault="00803F4B" w:rsidP="00F77E1A">
      <w:pPr>
        <w:widowControl w:val="0"/>
        <w:autoSpaceDE w:val="0"/>
        <w:ind w:firstLine="567"/>
        <w:jc w:val="both"/>
        <w:rPr>
          <w:color w:val="000000" w:themeColor="text1"/>
          <w:sz w:val="22"/>
          <w:szCs w:val="22"/>
        </w:rPr>
      </w:pPr>
      <w:r w:rsidRPr="0041211E">
        <w:rPr>
          <w:color w:val="000000" w:themeColor="text1"/>
          <w:sz w:val="22"/>
          <w:szCs w:val="22"/>
        </w:rPr>
        <w:t>Sauf mention spécifique contraire figurant au Marché, le cocontractant devra supporter et payer tous droits, taxes, impôts et charges lui incombant ainsi qu’à ses sous-traitants.</w:t>
      </w:r>
    </w:p>
    <w:p w:rsidR="00E156CB" w:rsidRPr="0041211E" w:rsidRDefault="00E156CB" w:rsidP="00D154B7">
      <w:pPr>
        <w:widowControl w:val="0"/>
        <w:autoSpaceDE w:val="0"/>
        <w:jc w:val="both"/>
        <w:rPr>
          <w:sz w:val="22"/>
          <w:szCs w:val="22"/>
        </w:rPr>
      </w:pPr>
    </w:p>
    <w:p w:rsidR="003F7F98" w:rsidRPr="0041211E" w:rsidRDefault="00063E8C" w:rsidP="0029357D">
      <w:pPr>
        <w:pStyle w:val="CCAParticle"/>
        <w:rPr>
          <w:sz w:val="22"/>
          <w:szCs w:val="22"/>
        </w:rPr>
      </w:pPr>
      <w:bookmarkStart w:id="366" w:name="_Toc157306102"/>
      <w:bookmarkStart w:id="367" w:name="_Toc530307830"/>
      <w:bookmarkStart w:id="368" w:name="_Toc97557114"/>
      <w:r w:rsidRPr="0041211E">
        <w:rPr>
          <w:sz w:val="22"/>
          <w:szCs w:val="22"/>
        </w:rPr>
        <w:t xml:space="preserve">Article 43 </w:t>
      </w:r>
      <w:r w:rsidR="003F7F98" w:rsidRPr="0041211E">
        <w:rPr>
          <w:sz w:val="22"/>
          <w:szCs w:val="22"/>
        </w:rPr>
        <w:t>Timbres et enregistrement des marchés</w:t>
      </w:r>
      <w:bookmarkEnd w:id="366"/>
      <w:r w:rsidR="003F7F98" w:rsidRPr="0041211E">
        <w:rPr>
          <w:sz w:val="22"/>
          <w:szCs w:val="22"/>
        </w:rPr>
        <w:t xml:space="preserve"> </w:t>
      </w:r>
      <w:bookmarkEnd w:id="367"/>
      <w:bookmarkEnd w:id="368"/>
    </w:p>
    <w:p w:rsidR="003F7F98" w:rsidRPr="0041211E" w:rsidRDefault="003F7F98" w:rsidP="00D154B7">
      <w:pPr>
        <w:widowControl w:val="0"/>
        <w:autoSpaceDE w:val="0"/>
        <w:jc w:val="both"/>
        <w:rPr>
          <w:sz w:val="22"/>
          <w:szCs w:val="22"/>
        </w:rPr>
      </w:pPr>
      <w:r w:rsidRPr="0041211E">
        <w:rPr>
          <w:sz w:val="22"/>
          <w:szCs w:val="22"/>
        </w:rPr>
        <w:t>Sept (07) exemplaires originaux du marché seront timbrés et enregistrés par les soins et aux frais du co-contractant de l’administration, conformément à la règlementation en vigueur.</w:t>
      </w:r>
    </w:p>
    <w:bookmarkEnd w:id="337"/>
    <w:p w:rsidR="00BD35FF" w:rsidRPr="0041211E" w:rsidRDefault="00BD35FF" w:rsidP="00D154B7">
      <w:pPr>
        <w:widowControl w:val="0"/>
        <w:autoSpaceDE w:val="0"/>
        <w:jc w:val="both"/>
        <w:rPr>
          <w:b/>
          <w:bCs/>
          <w:sz w:val="22"/>
          <w:szCs w:val="22"/>
        </w:rPr>
      </w:pPr>
    </w:p>
    <w:p w:rsidR="003F7F98" w:rsidRPr="0041211E" w:rsidRDefault="007C0300" w:rsidP="00B8463B">
      <w:pPr>
        <w:pStyle w:val="CCAPchapitre"/>
        <w:rPr>
          <w:sz w:val="22"/>
          <w:szCs w:val="22"/>
        </w:rPr>
      </w:pPr>
      <w:bookmarkStart w:id="369" w:name="_Toc530307831"/>
      <w:bookmarkStart w:id="370" w:name="_Toc97557115"/>
      <w:bookmarkStart w:id="371" w:name="_Toc157306103"/>
      <w:r w:rsidRPr="0041211E">
        <w:rPr>
          <w:sz w:val="22"/>
          <w:szCs w:val="22"/>
        </w:rPr>
        <w:lastRenderedPageBreak/>
        <w:t xml:space="preserve"> </w:t>
      </w:r>
      <w:r w:rsidR="003F7F98" w:rsidRPr="0041211E">
        <w:rPr>
          <w:sz w:val="22"/>
          <w:szCs w:val="22"/>
        </w:rPr>
        <w:t>Dispositions diverses</w:t>
      </w:r>
      <w:bookmarkEnd w:id="369"/>
      <w:bookmarkEnd w:id="370"/>
      <w:bookmarkEnd w:id="371"/>
    </w:p>
    <w:p w:rsidR="003F7F98" w:rsidRPr="0041211E" w:rsidRDefault="00063E8C" w:rsidP="0029357D">
      <w:pPr>
        <w:pStyle w:val="CCAParticle"/>
        <w:rPr>
          <w:sz w:val="22"/>
          <w:szCs w:val="22"/>
        </w:rPr>
      </w:pPr>
      <w:bookmarkStart w:id="372" w:name="_Toc157306104"/>
      <w:bookmarkStart w:id="373" w:name="_Toc530307832"/>
      <w:bookmarkStart w:id="374" w:name="_Toc97557116"/>
      <w:bookmarkStart w:id="375" w:name="_Hlk163137673"/>
      <w:r w:rsidRPr="0041211E">
        <w:rPr>
          <w:sz w:val="22"/>
          <w:szCs w:val="22"/>
        </w:rPr>
        <w:t>Article 4</w:t>
      </w:r>
      <w:r w:rsidR="00F90795" w:rsidRPr="0041211E">
        <w:rPr>
          <w:sz w:val="22"/>
          <w:szCs w:val="22"/>
        </w:rPr>
        <w:t>4</w:t>
      </w:r>
      <w:r w:rsidRPr="0041211E">
        <w:rPr>
          <w:sz w:val="22"/>
          <w:szCs w:val="22"/>
        </w:rPr>
        <w:t>-</w:t>
      </w:r>
      <w:r w:rsidR="003F7F98" w:rsidRPr="0041211E">
        <w:rPr>
          <w:sz w:val="22"/>
          <w:szCs w:val="22"/>
        </w:rPr>
        <w:t>Résiliation du marché</w:t>
      </w:r>
      <w:bookmarkEnd w:id="372"/>
      <w:r w:rsidR="003F7F98" w:rsidRPr="0041211E">
        <w:rPr>
          <w:sz w:val="22"/>
          <w:szCs w:val="22"/>
        </w:rPr>
        <w:t xml:space="preserve"> </w:t>
      </w:r>
      <w:bookmarkEnd w:id="373"/>
      <w:bookmarkEnd w:id="374"/>
    </w:p>
    <w:p w:rsidR="003F7F98" w:rsidRPr="0041211E" w:rsidRDefault="003F7F98" w:rsidP="00D154B7">
      <w:pPr>
        <w:widowControl w:val="0"/>
        <w:autoSpaceDE w:val="0"/>
        <w:jc w:val="both"/>
        <w:rPr>
          <w:sz w:val="22"/>
          <w:szCs w:val="22"/>
        </w:rPr>
      </w:pPr>
      <w:bookmarkStart w:id="376" w:name="_Hlk163153001"/>
      <w:r w:rsidRPr="0041211E">
        <w:rPr>
          <w:sz w:val="22"/>
          <w:szCs w:val="22"/>
        </w:rPr>
        <w:t>4</w:t>
      </w:r>
      <w:r w:rsidR="00EC008A" w:rsidRPr="0041211E">
        <w:rPr>
          <w:sz w:val="22"/>
          <w:szCs w:val="22"/>
        </w:rPr>
        <w:t>4</w:t>
      </w:r>
      <w:r w:rsidRPr="0041211E">
        <w:rPr>
          <w:sz w:val="22"/>
          <w:szCs w:val="22"/>
        </w:rPr>
        <w:t>.1 Le marché est résilié de plein droit dans l’un des cas suivants :</w:t>
      </w:r>
    </w:p>
    <w:p w:rsidR="003F7F98" w:rsidRPr="0041211E" w:rsidRDefault="00137667"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Décès</w:t>
      </w:r>
      <w:r w:rsidR="003F7F98" w:rsidRPr="0041211E">
        <w:rPr>
          <w:rFonts w:ascii="Times New Roman" w:hAnsi="Times New Roman"/>
        </w:rPr>
        <w:t xml:space="preserve"> du titulaire du marché. Dans ce cas, le Maître d’Ouvrage peut, s’il y a lieu, autoriser que soient acceptées les propositions présentées par les ayant droits pour la continuation des prestations ;</w:t>
      </w:r>
    </w:p>
    <w:p w:rsidR="00BD35FF" w:rsidRPr="0041211E" w:rsidRDefault="00BD35FF" w:rsidP="00BD35FF">
      <w:pPr>
        <w:pStyle w:val="Paragraphedeliste"/>
        <w:widowControl w:val="0"/>
        <w:autoSpaceDE w:val="0"/>
        <w:spacing w:after="0" w:line="240" w:lineRule="auto"/>
        <w:ind w:left="786"/>
        <w:jc w:val="both"/>
        <w:rPr>
          <w:rFonts w:ascii="Times New Roman" w:hAnsi="Times New Roman"/>
        </w:rPr>
      </w:pPr>
    </w:p>
    <w:p w:rsidR="003F7F98" w:rsidRPr="0041211E" w:rsidRDefault="00137667"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Faillite</w:t>
      </w:r>
      <w:r w:rsidR="003F7F98" w:rsidRPr="0041211E">
        <w:rPr>
          <w:rFonts w:ascii="Times New Roman" w:hAnsi="Times New Roman"/>
        </w:rPr>
        <w:t xml:space="preserve"> du titulaire du marché. Dans ce cas, le Maître d’Ouvrage peut accepter s’il y a lieu, des propositions qui peuvent être présentées par les créanciers pour la continuation des prestations</w:t>
      </w:r>
      <w:r w:rsidR="00BD35FF" w:rsidRPr="0041211E">
        <w:rPr>
          <w:rFonts w:ascii="Times New Roman" w:hAnsi="Times New Roman"/>
        </w:rPr>
        <w:t xml:space="preserve"> </w:t>
      </w:r>
      <w:r w:rsidR="003F7F98" w:rsidRPr="0041211E">
        <w:rPr>
          <w:rFonts w:ascii="Times New Roman" w:hAnsi="Times New Roman"/>
        </w:rPr>
        <w:t>;</w:t>
      </w:r>
    </w:p>
    <w:p w:rsidR="00BD35FF" w:rsidRPr="0041211E" w:rsidRDefault="00BD35FF" w:rsidP="00BD35FF">
      <w:pPr>
        <w:widowControl w:val="0"/>
        <w:autoSpaceDE w:val="0"/>
        <w:jc w:val="both"/>
        <w:rPr>
          <w:sz w:val="22"/>
          <w:szCs w:val="22"/>
        </w:rPr>
      </w:pPr>
    </w:p>
    <w:p w:rsidR="003F7F98" w:rsidRPr="0041211E" w:rsidRDefault="00137667"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Liquidation</w:t>
      </w:r>
      <w:r w:rsidR="003F7F98" w:rsidRPr="0041211E">
        <w:rPr>
          <w:rFonts w:ascii="Times New Roman" w:hAnsi="Times New Roman"/>
        </w:rPr>
        <w:t xml:space="preserve"> judiciaire, si le co-contractant de l’Administration n’est pas autorisé par le tribunal à continuer l’exploitation de son entreprise</w:t>
      </w:r>
      <w:r w:rsidR="00BD35FF" w:rsidRPr="0041211E">
        <w:rPr>
          <w:rFonts w:ascii="Times New Roman" w:hAnsi="Times New Roman"/>
        </w:rPr>
        <w:t xml:space="preserve"> </w:t>
      </w:r>
      <w:r w:rsidR="003F7F98" w:rsidRPr="0041211E">
        <w:rPr>
          <w:rFonts w:ascii="Times New Roman" w:hAnsi="Times New Roman"/>
        </w:rPr>
        <w:t>;</w:t>
      </w:r>
    </w:p>
    <w:p w:rsidR="00BD35FF" w:rsidRPr="0041211E" w:rsidRDefault="00BD35FF" w:rsidP="00BD35FF">
      <w:pPr>
        <w:widowControl w:val="0"/>
        <w:autoSpaceDE w:val="0"/>
        <w:jc w:val="both"/>
        <w:rPr>
          <w:sz w:val="22"/>
          <w:szCs w:val="22"/>
        </w:rPr>
      </w:pPr>
    </w:p>
    <w:p w:rsidR="003F7F98" w:rsidRPr="0041211E" w:rsidRDefault="00137667"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En</w:t>
      </w:r>
      <w:r w:rsidR="003F7F98" w:rsidRPr="0041211E">
        <w:rPr>
          <w:rFonts w:ascii="Times New Roman" w:hAnsi="Times New Roman"/>
        </w:rPr>
        <w:t xml:space="preserve"> cas de sous-traitance, de </w:t>
      </w:r>
      <w:proofErr w:type="spellStart"/>
      <w:r w:rsidR="003F7F98" w:rsidRPr="0041211E">
        <w:rPr>
          <w:rFonts w:ascii="Times New Roman" w:hAnsi="Times New Roman"/>
        </w:rPr>
        <w:t>co-traitance</w:t>
      </w:r>
      <w:proofErr w:type="spellEnd"/>
      <w:r w:rsidR="003F7F98" w:rsidRPr="0041211E">
        <w:rPr>
          <w:rFonts w:ascii="Times New Roman" w:hAnsi="Times New Roman"/>
        </w:rPr>
        <w:t xml:space="preserve"> ou de sous-commande sans autorisation préalable du Maître d’Ouvrage ou du Maître d’Ouvrage Délégué</w:t>
      </w:r>
      <w:r w:rsidR="00BD35FF" w:rsidRPr="0041211E">
        <w:rPr>
          <w:rFonts w:ascii="Times New Roman" w:hAnsi="Times New Roman"/>
        </w:rPr>
        <w:t xml:space="preserve"> </w:t>
      </w:r>
      <w:r w:rsidR="003F7F98" w:rsidRPr="0041211E">
        <w:rPr>
          <w:rFonts w:ascii="Times New Roman" w:hAnsi="Times New Roman"/>
        </w:rPr>
        <w:t>;</w:t>
      </w:r>
    </w:p>
    <w:p w:rsidR="00BD35FF" w:rsidRPr="0041211E" w:rsidRDefault="00BD35FF" w:rsidP="00BD35FF">
      <w:pPr>
        <w:widowControl w:val="0"/>
        <w:autoSpaceDE w:val="0"/>
        <w:jc w:val="both"/>
        <w:rPr>
          <w:sz w:val="22"/>
          <w:szCs w:val="22"/>
        </w:rPr>
      </w:pPr>
    </w:p>
    <w:p w:rsidR="00063E8C" w:rsidRPr="0041211E" w:rsidRDefault="00063E8C"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Défaillance du cocontractant de l’Administration dûment notifiée à ce dernier par le Maître d’Ouvrage par ordre de service valant mise en demeure et</w:t>
      </w:r>
      <w:r w:rsidR="00F90795" w:rsidRPr="0041211E">
        <w:rPr>
          <w:rFonts w:ascii="Times New Roman" w:hAnsi="Times New Roman"/>
        </w:rPr>
        <w:t xml:space="preserve"> après évaluation et constat de la carence : </w:t>
      </w:r>
    </w:p>
    <w:p w:rsidR="00BD35FF" w:rsidRPr="0041211E" w:rsidRDefault="00BD35FF" w:rsidP="00BD35FF">
      <w:pPr>
        <w:widowControl w:val="0"/>
        <w:autoSpaceDE w:val="0"/>
        <w:jc w:val="both"/>
        <w:rPr>
          <w:sz w:val="22"/>
          <w:szCs w:val="22"/>
        </w:rPr>
      </w:pPr>
    </w:p>
    <w:p w:rsidR="003F7F98" w:rsidRPr="0041211E" w:rsidRDefault="00137667"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Non</w:t>
      </w:r>
      <w:r w:rsidR="003F7F98" w:rsidRPr="0041211E">
        <w:rPr>
          <w:rFonts w:ascii="Times New Roman" w:hAnsi="Times New Roman"/>
        </w:rPr>
        <w:t>-respect de la législation ou de la réglementation du travail</w:t>
      </w:r>
      <w:r w:rsidR="00BD35FF" w:rsidRPr="0041211E">
        <w:rPr>
          <w:rFonts w:ascii="Times New Roman" w:hAnsi="Times New Roman"/>
        </w:rPr>
        <w:t xml:space="preserve"> </w:t>
      </w:r>
      <w:r w:rsidR="003F7F98" w:rsidRPr="0041211E">
        <w:rPr>
          <w:rFonts w:ascii="Times New Roman" w:hAnsi="Times New Roman"/>
        </w:rPr>
        <w:t>;</w:t>
      </w:r>
    </w:p>
    <w:p w:rsidR="00BD35FF" w:rsidRPr="0041211E" w:rsidRDefault="00BD35FF" w:rsidP="00BD35FF">
      <w:pPr>
        <w:widowControl w:val="0"/>
        <w:autoSpaceDE w:val="0"/>
        <w:jc w:val="both"/>
        <w:rPr>
          <w:sz w:val="22"/>
          <w:szCs w:val="22"/>
        </w:rPr>
      </w:pPr>
    </w:p>
    <w:p w:rsidR="003F7F98" w:rsidRPr="0041211E" w:rsidRDefault="00137667"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Variation</w:t>
      </w:r>
      <w:r w:rsidR="003F7F98" w:rsidRPr="0041211E">
        <w:rPr>
          <w:rFonts w:ascii="Times New Roman" w:hAnsi="Times New Roman"/>
        </w:rPr>
        <w:t xml:space="preserve"> importante des prix dans les conditions définies par le cahier des clauses administratives générales, suite à la modification des conditions économiques ou des quantités initiales du marché</w:t>
      </w:r>
      <w:r w:rsidR="00BD35FF" w:rsidRPr="0041211E">
        <w:rPr>
          <w:rFonts w:ascii="Times New Roman" w:hAnsi="Times New Roman"/>
        </w:rPr>
        <w:t xml:space="preserve"> </w:t>
      </w:r>
      <w:r w:rsidR="003F7F98" w:rsidRPr="0041211E">
        <w:rPr>
          <w:rFonts w:ascii="Times New Roman" w:hAnsi="Times New Roman"/>
        </w:rPr>
        <w:t>;</w:t>
      </w:r>
    </w:p>
    <w:p w:rsidR="00BD35FF" w:rsidRPr="0041211E" w:rsidRDefault="00BD35FF" w:rsidP="00BD35FF">
      <w:pPr>
        <w:widowControl w:val="0"/>
        <w:autoSpaceDE w:val="0"/>
        <w:jc w:val="both"/>
        <w:rPr>
          <w:sz w:val="22"/>
          <w:szCs w:val="22"/>
        </w:rPr>
      </w:pPr>
    </w:p>
    <w:p w:rsidR="003F7F98" w:rsidRPr="0041211E" w:rsidRDefault="00137667" w:rsidP="00641DB9">
      <w:pPr>
        <w:pStyle w:val="Paragraphedeliste"/>
        <w:widowControl w:val="0"/>
        <w:numPr>
          <w:ilvl w:val="0"/>
          <w:numId w:val="13"/>
        </w:numPr>
        <w:autoSpaceDE w:val="0"/>
        <w:spacing w:after="0" w:line="240" w:lineRule="auto"/>
        <w:jc w:val="both"/>
        <w:rPr>
          <w:rFonts w:ascii="Times New Roman" w:hAnsi="Times New Roman"/>
        </w:rPr>
      </w:pPr>
      <w:r w:rsidRPr="0041211E">
        <w:rPr>
          <w:rFonts w:ascii="Times New Roman" w:hAnsi="Times New Roman"/>
        </w:rPr>
        <w:t>Manœuvres</w:t>
      </w:r>
      <w:r w:rsidR="003F7F98" w:rsidRPr="0041211E">
        <w:rPr>
          <w:rFonts w:ascii="Times New Roman" w:hAnsi="Times New Roman"/>
        </w:rPr>
        <w:t xml:space="preserve"> frauduleuses et corruption dûment constatées. </w:t>
      </w:r>
    </w:p>
    <w:p w:rsidR="00BD35FF" w:rsidRPr="0041211E" w:rsidRDefault="00BD35FF" w:rsidP="00BD35FF">
      <w:pPr>
        <w:widowControl w:val="0"/>
        <w:autoSpaceDE w:val="0"/>
        <w:jc w:val="both"/>
        <w:rPr>
          <w:sz w:val="22"/>
          <w:szCs w:val="22"/>
        </w:rPr>
      </w:pPr>
    </w:p>
    <w:p w:rsidR="003F7F98" w:rsidRPr="0041211E" w:rsidRDefault="003F7F98" w:rsidP="00D154B7">
      <w:pPr>
        <w:widowControl w:val="0"/>
        <w:autoSpaceDE w:val="0"/>
        <w:jc w:val="both"/>
        <w:rPr>
          <w:sz w:val="22"/>
          <w:szCs w:val="22"/>
        </w:rPr>
      </w:pPr>
      <w:r w:rsidRPr="0041211E">
        <w:rPr>
          <w:sz w:val="22"/>
          <w:szCs w:val="22"/>
        </w:rPr>
        <w:t>4</w:t>
      </w:r>
      <w:r w:rsidR="00EC008A" w:rsidRPr="0041211E">
        <w:rPr>
          <w:sz w:val="22"/>
          <w:szCs w:val="22"/>
        </w:rPr>
        <w:t>4</w:t>
      </w:r>
      <w:r w:rsidRPr="0041211E">
        <w:rPr>
          <w:sz w:val="22"/>
          <w:szCs w:val="22"/>
        </w:rPr>
        <w:t xml:space="preserve">.2 Le marché peut également être résilié dans les conditions stipulées </w:t>
      </w:r>
      <w:r w:rsidR="00D0656F" w:rsidRPr="0041211E">
        <w:rPr>
          <w:sz w:val="22"/>
          <w:szCs w:val="22"/>
        </w:rPr>
        <w:t>dans le CCAG</w:t>
      </w:r>
      <w:r w:rsidRPr="0041211E">
        <w:rPr>
          <w:sz w:val="22"/>
          <w:szCs w:val="22"/>
        </w:rPr>
        <w:t xml:space="preserve">, notamment dans l’un </w:t>
      </w:r>
      <w:r w:rsidR="00BD35FF" w:rsidRPr="0041211E">
        <w:rPr>
          <w:sz w:val="22"/>
          <w:szCs w:val="22"/>
        </w:rPr>
        <w:t>des cas suivants</w:t>
      </w:r>
      <w:r w:rsidRPr="0041211E">
        <w:rPr>
          <w:sz w:val="22"/>
          <w:szCs w:val="22"/>
        </w:rPr>
        <w:t> :</w:t>
      </w:r>
    </w:p>
    <w:p w:rsidR="003F7F98" w:rsidRPr="0041211E" w:rsidRDefault="003F7F98" w:rsidP="00641DB9">
      <w:pPr>
        <w:widowControl w:val="0"/>
        <w:numPr>
          <w:ilvl w:val="0"/>
          <w:numId w:val="7"/>
        </w:numPr>
        <w:autoSpaceDE w:val="0"/>
        <w:ind w:left="567" w:hanging="283"/>
        <w:jc w:val="both"/>
        <w:rPr>
          <w:iCs/>
          <w:sz w:val="22"/>
          <w:szCs w:val="22"/>
        </w:rPr>
      </w:pPr>
      <w:r w:rsidRPr="0041211E">
        <w:rPr>
          <w:iCs/>
          <w:sz w:val="22"/>
          <w:szCs w:val="22"/>
        </w:rPr>
        <w:t xml:space="preserve">Retard dans les travaux entraînant des pénalités au-delà de 10% du montant </w:t>
      </w:r>
      <w:r w:rsidR="009D73F3" w:rsidRPr="0041211E">
        <w:rPr>
          <w:iCs/>
          <w:sz w:val="22"/>
          <w:szCs w:val="22"/>
        </w:rPr>
        <w:t>du marché TTC</w:t>
      </w:r>
      <w:r w:rsidRPr="0041211E">
        <w:rPr>
          <w:iCs/>
          <w:sz w:val="22"/>
          <w:szCs w:val="22"/>
        </w:rPr>
        <w:t xml:space="preserve"> ;</w:t>
      </w:r>
    </w:p>
    <w:p w:rsidR="00E1033F" w:rsidRPr="0041211E" w:rsidRDefault="00E1033F" w:rsidP="00641DB9">
      <w:pPr>
        <w:widowControl w:val="0"/>
        <w:numPr>
          <w:ilvl w:val="0"/>
          <w:numId w:val="7"/>
        </w:numPr>
        <w:autoSpaceDE w:val="0"/>
        <w:ind w:left="567" w:hanging="283"/>
        <w:jc w:val="both"/>
        <w:rPr>
          <w:iCs/>
          <w:sz w:val="22"/>
          <w:szCs w:val="22"/>
        </w:rPr>
      </w:pPr>
      <w:r w:rsidRPr="0041211E">
        <w:rPr>
          <w:iCs/>
          <w:sz w:val="22"/>
          <w:szCs w:val="22"/>
        </w:rPr>
        <w:t xml:space="preserve">Ajournement ou interruption prolongée décidée par le Maitre d’Ouvrage ou le Maitre d’Ouvrage Délégué ; </w:t>
      </w:r>
    </w:p>
    <w:p w:rsidR="00250CE7" w:rsidRPr="0041211E" w:rsidRDefault="003F7F98" w:rsidP="00641DB9">
      <w:pPr>
        <w:widowControl w:val="0"/>
        <w:numPr>
          <w:ilvl w:val="0"/>
          <w:numId w:val="7"/>
        </w:numPr>
        <w:autoSpaceDE w:val="0"/>
        <w:ind w:left="567" w:hanging="283"/>
        <w:jc w:val="both"/>
        <w:rPr>
          <w:iCs/>
          <w:sz w:val="22"/>
          <w:szCs w:val="22"/>
        </w:rPr>
      </w:pPr>
      <w:r w:rsidRPr="0041211E">
        <w:rPr>
          <w:iCs/>
          <w:sz w:val="22"/>
          <w:szCs w:val="22"/>
        </w:rPr>
        <w:t>Non-paiement persistant des prestations</w:t>
      </w:r>
      <w:r w:rsidR="007C0300" w:rsidRPr="0041211E">
        <w:rPr>
          <w:iCs/>
          <w:sz w:val="22"/>
          <w:szCs w:val="22"/>
        </w:rPr>
        <w:t> </w:t>
      </w:r>
      <w:r w:rsidR="007C0300" w:rsidRPr="0041211E">
        <w:rPr>
          <w:sz w:val="22"/>
          <w:szCs w:val="22"/>
        </w:rPr>
        <w:t>;</w:t>
      </w:r>
    </w:p>
    <w:p w:rsidR="00250CE7" w:rsidRPr="0041211E" w:rsidRDefault="00250CE7" w:rsidP="00641DB9">
      <w:pPr>
        <w:widowControl w:val="0"/>
        <w:numPr>
          <w:ilvl w:val="0"/>
          <w:numId w:val="7"/>
        </w:numPr>
        <w:autoSpaceDE w:val="0"/>
        <w:ind w:left="567" w:hanging="283"/>
        <w:jc w:val="both"/>
        <w:rPr>
          <w:iCs/>
          <w:sz w:val="22"/>
          <w:szCs w:val="22"/>
        </w:rPr>
      </w:pPr>
      <w:r w:rsidRPr="0041211E">
        <w:rPr>
          <w:iCs/>
          <w:sz w:val="22"/>
          <w:szCs w:val="22"/>
        </w:rPr>
        <w:t>Refus de la reprise des travaux mal exécutés</w:t>
      </w:r>
      <w:r w:rsidR="007C0300" w:rsidRPr="0041211E">
        <w:rPr>
          <w:iCs/>
          <w:sz w:val="22"/>
          <w:szCs w:val="22"/>
        </w:rPr>
        <w:t>.</w:t>
      </w:r>
    </w:p>
    <w:p w:rsidR="00BD35FF" w:rsidRPr="0041211E" w:rsidRDefault="00BD35FF" w:rsidP="00BD35FF">
      <w:pPr>
        <w:widowControl w:val="0"/>
        <w:autoSpaceDE w:val="0"/>
        <w:ind w:left="567"/>
        <w:jc w:val="both"/>
        <w:rPr>
          <w:iCs/>
          <w:sz w:val="22"/>
          <w:szCs w:val="22"/>
        </w:rPr>
      </w:pPr>
    </w:p>
    <w:p w:rsidR="00250CE7" w:rsidRPr="0041211E" w:rsidRDefault="00250CE7" w:rsidP="00D154B7">
      <w:pPr>
        <w:widowControl w:val="0"/>
        <w:autoSpaceDE w:val="0"/>
        <w:jc w:val="both"/>
        <w:rPr>
          <w:sz w:val="22"/>
          <w:szCs w:val="22"/>
        </w:rPr>
      </w:pPr>
      <w:r w:rsidRPr="0041211E">
        <w:rPr>
          <w:sz w:val="22"/>
          <w:szCs w:val="22"/>
        </w:rPr>
        <w:t>4</w:t>
      </w:r>
      <w:r w:rsidR="00EC008A" w:rsidRPr="0041211E">
        <w:rPr>
          <w:sz w:val="22"/>
          <w:szCs w:val="22"/>
        </w:rPr>
        <w:t>4</w:t>
      </w:r>
      <w:r w:rsidRPr="0041211E">
        <w:rPr>
          <w:sz w:val="22"/>
          <w:szCs w:val="22"/>
        </w:rPr>
        <w:t xml:space="preserve">.3 Le marché peut également être résilié </w:t>
      </w:r>
      <w:r w:rsidRPr="0041211E">
        <w:rPr>
          <w:bCs/>
          <w:sz w:val="22"/>
          <w:szCs w:val="22"/>
          <w:lang w:val="fr-CM"/>
        </w:rPr>
        <w:t>sans tort des titulaires</w:t>
      </w:r>
      <w:r w:rsidRPr="0041211E">
        <w:rPr>
          <w:sz w:val="22"/>
          <w:szCs w:val="22"/>
        </w:rPr>
        <w:t xml:space="preserve">, notamment dans l’un </w:t>
      </w:r>
      <w:r w:rsidR="007C0300" w:rsidRPr="0041211E">
        <w:rPr>
          <w:sz w:val="22"/>
          <w:szCs w:val="22"/>
        </w:rPr>
        <w:t>des cas suivants</w:t>
      </w:r>
      <w:r w:rsidRPr="0041211E">
        <w:rPr>
          <w:sz w:val="22"/>
          <w:szCs w:val="22"/>
        </w:rPr>
        <w:t> :</w:t>
      </w:r>
    </w:p>
    <w:p w:rsidR="00250CE7" w:rsidRPr="0041211E" w:rsidRDefault="00250CE7" w:rsidP="00641DB9">
      <w:pPr>
        <w:widowControl w:val="0"/>
        <w:numPr>
          <w:ilvl w:val="0"/>
          <w:numId w:val="7"/>
        </w:numPr>
        <w:autoSpaceDE w:val="0"/>
        <w:ind w:left="567" w:hanging="283"/>
        <w:jc w:val="both"/>
        <w:rPr>
          <w:iCs/>
          <w:sz w:val="22"/>
          <w:szCs w:val="22"/>
        </w:rPr>
      </w:pPr>
      <w:r w:rsidRPr="0041211E">
        <w:rPr>
          <w:iCs/>
          <w:sz w:val="22"/>
          <w:szCs w:val="22"/>
        </w:rPr>
        <w:t>Force majeure et après avis de l’Autorité chargée des marchés publics en l’absence de toute responsabilité du cocontractant de l’administration sans préjudice des indemnités auxquels ce dernier peut prétendre ;</w:t>
      </w:r>
    </w:p>
    <w:p w:rsidR="00250CE7" w:rsidRPr="0041211E" w:rsidRDefault="00250CE7" w:rsidP="00641DB9">
      <w:pPr>
        <w:widowControl w:val="0"/>
        <w:numPr>
          <w:ilvl w:val="0"/>
          <w:numId w:val="7"/>
        </w:numPr>
        <w:autoSpaceDE w:val="0"/>
        <w:ind w:left="567" w:hanging="283"/>
        <w:jc w:val="both"/>
        <w:rPr>
          <w:sz w:val="22"/>
          <w:szCs w:val="22"/>
        </w:rPr>
      </w:pPr>
      <w:r w:rsidRPr="0041211E">
        <w:rPr>
          <w:iCs/>
          <w:sz w:val="22"/>
          <w:szCs w:val="22"/>
        </w:rPr>
        <w:t>Non-paiement persistant des prestations</w:t>
      </w:r>
      <w:r w:rsidRPr="0041211E">
        <w:rPr>
          <w:sz w:val="22"/>
          <w:szCs w:val="22"/>
        </w:rPr>
        <w:t>.</w:t>
      </w:r>
    </w:p>
    <w:p w:rsidR="00250CE7" w:rsidRPr="0041211E" w:rsidRDefault="00250CE7" w:rsidP="00641DB9">
      <w:pPr>
        <w:widowControl w:val="0"/>
        <w:numPr>
          <w:ilvl w:val="0"/>
          <w:numId w:val="7"/>
        </w:numPr>
        <w:autoSpaceDE w:val="0"/>
        <w:ind w:left="567" w:hanging="283"/>
        <w:jc w:val="both"/>
        <w:rPr>
          <w:sz w:val="22"/>
          <w:szCs w:val="22"/>
        </w:rPr>
      </w:pPr>
      <w:r w:rsidRPr="0041211E">
        <w:rPr>
          <w:sz w:val="22"/>
          <w:szCs w:val="22"/>
        </w:rPr>
        <w:t>Motif d’intérêt général.</w:t>
      </w:r>
    </w:p>
    <w:bookmarkEnd w:id="375"/>
    <w:p w:rsidR="00E156CB" w:rsidRPr="0041211E" w:rsidRDefault="00E156CB" w:rsidP="00D154B7">
      <w:pPr>
        <w:widowControl w:val="0"/>
        <w:autoSpaceDE w:val="0"/>
        <w:ind w:left="567"/>
        <w:jc w:val="both"/>
        <w:rPr>
          <w:sz w:val="22"/>
          <w:szCs w:val="22"/>
        </w:rPr>
      </w:pPr>
    </w:p>
    <w:p w:rsidR="003F7F98" w:rsidRPr="0041211E" w:rsidRDefault="00E1033F" w:rsidP="0029357D">
      <w:pPr>
        <w:pStyle w:val="CCAParticle"/>
        <w:rPr>
          <w:color w:val="auto"/>
          <w:sz w:val="22"/>
          <w:szCs w:val="22"/>
        </w:rPr>
      </w:pPr>
      <w:bookmarkStart w:id="377" w:name="_Toc530307833"/>
      <w:bookmarkStart w:id="378" w:name="_Toc97557117"/>
      <w:bookmarkStart w:id="379" w:name="_Toc157306105"/>
      <w:r w:rsidRPr="0041211E">
        <w:rPr>
          <w:color w:val="auto"/>
          <w:sz w:val="22"/>
          <w:szCs w:val="22"/>
        </w:rPr>
        <w:t>Article 4</w:t>
      </w:r>
      <w:r w:rsidR="009424F4" w:rsidRPr="0041211E">
        <w:rPr>
          <w:color w:val="auto"/>
          <w:sz w:val="22"/>
          <w:szCs w:val="22"/>
        </w:rPr>
        <w:t>5</w:t>
      </w:r>
      <w:r w:rsidRPr="0041211E">
        <w:rPr>
          <w:color w:val="auto"/>
          <w:sz w:val="22"/>
          <w:szCs w:val="22"/>
        </w:rPr>
        <w:t xml:space="preserve"> </w:t>
      </w:r>
      <w:r w:rsidR="003F7F98" w:rsidRPr="0041211E">
        <w:rPr>
          <w:color w:val="auto"/>
          <w:sz w:val="22"/>
          <w:szCs w:val="22"/>
        </w:rPr>
        <w:t>Cas de force majeure</w:t>
      </w:r>
      <w:bookmarkEnd w:id="377"/>
      <w:bookmarkEnd w:id="378"/>
      <w:bookmarkEnd w:id="379"/>
    </w:p>
    <w:p w:rsidR="000F0041" w:rsidRPr="0041211E" w:rsidRDefault="00390186" w:rsidP="000F0B1B">
      <w:pPr>
        <w:widowControl w:val="0"/>
        <w:autoSpaceDE w:val="0"/>
        <w:ind w:firstLine="567"/>
        <w:jc w:val="both"/>
        <w:rPr>
          <w:iCs/>
          <w:sz w:val="22"/>
          <w:szCs w:val="22"/>
        </w:rPr>
      </w:pPr>
      <w:bookmarkStart w:id="380" w:name="_Hlk163137692"/>
      <w:r w:rsidRPr="0041211E">
        <w:rPr>
          <w:iCs/>
          <w:sz w:val="22"/>
          <w:szCs w:val="22"/>
        </w:rPr>
        <w:t xml:space="preserve"> </w:t>
      </w:r>
      <w:bookmarkStart w:id="381" w:name="_Hlk163221945"/>
      <w:r w:rsidR="000F0041" w:rsidRPr="0041211E">
        <w:rPr>
          <w:iCs/>
          <w:sz w:val="22"/>
          <w:szCs w:val="22"/>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1"/>
    <w:p w:rsidR="00BD35FF" w:rsidRPr="0041211E" w:rsidRDefault="00E1033F" w:rsidP="000F0B1B">
      <w:pPr>
        <w:widowControl w:val="0"/>
        <w:autoSpaceDE w:val="0"/>
        <w:ind w:firstLine="567"/>
        <w:jc w:val="both"/>
        <w:rPr>
          <w:sz w:val="22"/>
          <w:szCs w:val="22"/>
        </w:rPr>
      </w:pPr>
      <w:r w:rsidRPr="0041211E">
        <w:rPr>
          <w:sz w:val="22"/>
          <w:szCs w:val="22"/>
        </w:rPr>
        <w:t>Aux fins du présent marché, la « force majeure » désigne [Préciser les dispositions du CCAG et certaines situations particulières le cas échéant]</w:t>
      </w:r>
      <w:r w:rsidR="009424F4" w:rsidRPr="0041211E">
        <w:rPr>
          <w:sz w:val="22"/>
          <w:szCs w:val="22"/>
        </w:rPr>
        <w:t>.</w:t>
      </w:r>
    </w:p>
    <w:p w:rsidR="00E1033F" w:rsidRPr="0041211E" w:rsidRDefault="009424F4" w:rsidP="00BD35FF">
      <w:pPr>
        <w:widowControl w:val="0"/>
        <w:autoSpaceDE w:val="0"/>
        <w:jc w:val="both"/>
        <w:rPr>
          <w:sz w:val="22"/>
          <w:szCs w:val="22"/>
        </w:rPr>
      </w:pPr>
      <w:r w:rsidRPr="0041211E">
        <w:rPr>
          <w:sz w:val="22"/>
          <w:szCs w:val="22"/>
        </w:rPr>
        <w:t xml:space="preserve"> </w:t>
      </w:r>
    </w:p>
    <w:bookmarkEnd w:id="380"/>
    <w:p w:rsidR="003F7F98" w:rsidRPr="0041211E" w:rsidRDefault="003F7F98" w:rsidP="000F0B1B">
      <w:pPr>
        <w:widowControl w:val="0"/>
        <w:autoSpaceDE w:val="0"/>
        <w:ind w:firstLine="567"/>
        <w:jc w:val="both"/>
        <w:rPr>
          <w:sz w:val="22"/>
          <w:szCs w:val="22"/>
        </w:rPr>
      </w:pPr>
      <w:r w:rsidRPr="0041211E">
        <w:rPr>
          <w:sz w:val="22"/>
          <w:szCs w:val="22"/>
        </w:rPr>
        <w:t>Les cas de force majeure seront constatés conformément aux dispositions du CCAG. Il appartient au Maître d’Ouvrage d’apprécier le caractère de force majeure et les justificatifs fournis.</w:t>
      </w:r>
    </w:p>
    <w:p w:rsidR="003F7F98" w:rsidRPr="0041211E" w:rsidRDefault="003F7F98" w:rsidP="000F0B1B">
      <w:pPr>
        <w:widowControl w:val="0"/>
        <w:autoSpaceDE w:val="0"/>
        <w:ind w:firstLine="567"/>
        <w:jc w:val="both"/>
        <w:rPr>
          <w:sz w:val="22"/>
          <w:szCs w:val="22"/>
        </w:rPr>
      </w:pPr>
      <w:r w:rsidRPr="0041211E">
        <w:rPr>
          <w:sz w:val="22"/>
          <w:szCs w:val="22"/>
        </w:rPr>
        <w:t>Dans le cas où le cocontractant invoquerait le cas de force majeure relevant des conditions météorologiques, les seuils en deçà desquels aucune réclamation ne sera admise sont :</w:t>
      </w:r>
    </w:p>
    <w:p w:rsidR="003F7F98" w:rsidRPr="0041211E" w:rsidRDefault="00137667" w:rsidP="00641DB9">
      <w:pPr>
        <w:widowControl w:val="0"/>
        <w:numPr>
          <w:ilvl w:val="0"/>
          <w:numId w:val="7"/>
        </w:numPr>
        <w:autoSpaceDE w:val="0"/>
        <w:ind w:left="567" w:hanging="283"/>
        <w:jc w:val="both"/>
        <w:rPr>
          <w:sz w:val="22"/>
          <w:szCs w:val="22"/>
        </w:rPr>
      </w:pPr>
      <w:r w:rsidRPr="0041211E">
        <w:rPr>
          <w:i/>
          <w:iCs/>
          <w:sz w:val="22"/>
          <w:szCs w:val="22"/>
        </w:rPr>
        <w:t>Pluie</w:t>
      </w:r>
      <w:r w:rsidR="003F7F98" w:rsidRPr="0041211E">
        <w:rPr>
          <w:i/>
          <w:iCs/>
          <w:sz w:val="22"/>
          <w:szCs w:val="22"/>
        </w:rPr>
        <w:t xml:space="preserve"> : 200 millimètres en 24 heures</w:t>
      </w:r>
      <w:r w:rsidR="007C0300" w:rsidRPr="0041211E">
        <w:rPr>
          <w:i/>
          <w:iCs/>
          <w:sz w:val="22"/>
          <w:szCs w:val="22"/>
        </w:rPr>
        <w:t xml:space="preserve"> </w:t>
      </w:r>
      <w:r w:rsidR="003F7F98" w:rsidRPr="0041211E">
        <w:rPr>
          <w:i/>
          <w:iCs/>
          <w:sz w:val="22"/>
          <w:szCs w:val="22"/>
        </w:rPr>
        <w:t>;</w:t>
      </w:r>
    </w:p>
    <w:p w:rsidR="003F7F98" w:rsidRPr="0041211E" w:rsidRDefault="00137667" w:rsidP="00641DB9">
      <w:pPr>
        <w:widowControl w:val="0"/>
        <w:numPr>
          <w:ilvl w:val="0"/>
          <w:numId w:val="7"/>
        </w:numPr>
        <w:autoSpaceDE w:val="0"/>
        <w:ind w:left="567" w:hanging="283"/>
        <w:jc w:val="both"/>
        <w:rPr>
          <w:sz w:val="22"/>
          <w:szCs w:val="22"/>
        </w:rPr>
      </w:pPr>
      <w:r w:rsidRPr="0041211E">
        <w:rPr>
          <w:i/>
          <w:iCs/>
          <w:sz w:val="22"/>
          <w:szCs w:val="22"/>
        </w:rPr>
        <w:t>Vent</w:t>
      </w:r>
      <w:r w:rsidR="003F7F98" w:rsidRPr="0041211E">
        <w:rPr>
          <w:i/>
          <w:iCs/>
          <w:sz w:val="22"/>
          <w:szCs w:val="22"/>
        </w:rPr>
        <w:t xml:space="preserve"> : 40 mètres par seconde</w:t>
      </w:r>
      <w:r w:rsidR="007C0300" w:rsidRPr="0041211E">
        <w:rPr>
          <w:i/>
          <w:iCs/>
          <w:sz w:val="22"/>
          <w:szCs w:val="22"/>
        </w:rPr>
        <w:t xml:space="preserve"> </w:t>
      </w:r>
      <w:r w:rsidR="003F7F98" w:rsidRPr="0041211E">
        <w:rPr>
          <w:i/>
          <w:iCs/>
          <w:sz w:val="22"/>
          <w:szCs w:val="22"/>
        </w:rPr>
        <w:t>;</w:t>
      </w:r>
    </w:p>
    <w:p w:rsidR="003F7F98" w:rsidRPr="0041211E" w:rsidRDefault="00137667" w:rsidP="00641DB9">
      <w:pPr>
        <w:widowControl w:val="0"/>
        <w:numPr>
          <w:ilvl w:val="0"/>
          <w:numId w:val="7"/>
        </w:numPr>
        <w:autoSpaceDE w:val="0"/>
        <w:ind w:left="567" w:hanging="283"/>
        <w:jc w:val="both"/>
        <w:rPr>
          <w:sz w:val="22"/>
          <w:szCs w:val="22"/>
        </w:rPr>
      </w:pPr>
      <w:r w:rsidRPr="0041211E">
        <w:rPr>
          <w:i/>
          <w:iCs/>
          <w:sz w:val="22"/>
          <w:szCs w:val="22"/>
        </w:rPr>
        <w:t>Crue</w:t>
      </w:r>
      <w:r w:rsidR="003F7F98" w:rsidRPr="0041211E">
        <w:rPr>
          <w:i/>
          <w:iCs/>
          <w:sz w:val="22"/>
          <w:szCs w:val="22"/>
        </w:rPr>
        <w:t xml:space="preserve"> : la crue de fréquence décennale.</w:t>
      </w:r>
    </w:p>
    <w:bookmarkEnd w:id="376"/>
    <w:p w:rsidR="003F7F98" w:rsidRPr="0041211E" w:rsidRDefault="003F7F98" w:rsidP="00D154B7">
      <w:pPr>
        <w:widowControl w:val="0"/>
        <w:autoSpaceDE w:val="0"/>
        <w:jc w:val="both"/>
        <w:rPr>
          <w:sz w:val="22"/>
          <w:szCs w:val="22"/>
        </w:rPr>
      </w:pPr>
    </w:p>
    <w:p w:rsidR="003F7F98" w:rsidRPr="0041211E" w:rsidRDefault="009B5368" w:rsidP="0029357D">
      <w:pPr>
        <w:pStyle w:val="CCAParticle"/>
        <w:rPr>
          <w:sz w:val="22"/>
          <w:szCs w:val="22"/>
        </w:rPr>
      </w:pPr>
      <w:bookmarkStart w:id="382" w:name="_Toc157306106"/>
      <w:bookmarkStart w:id="383" w:name="_Toc530307834"/>
      <w:bookmarkStart w:id="384" w:name="_Toc97557118"/>
      <w:r w:rsidRPr="0041211E">
        <w:rPr>
          <w:sz w:val="22"/>
          <w:szCs w:val="22"/>
        </w:rPr>
        <w:lastRenderedPageBreak/>
        <w:t>Article 4</w:t>
      </w:r>
      <w:r w:rsidR="00D77369" w:rsidRPr="0041211E">
        <w:rPr>
          <w:sz w:val="22"/>
          <w:szCs w:val="22"/>
        </w:rPr>
        <w:t>6</w:t>
      </w:r>
      <w:r w:rsidRPr="0041211E">
        <w:rPr>
          <w:sz w:val="22"/>
          <w:szCs w:val="22"/>
        </w:rPr>
        <w:t xml:space="preserve">- </w:t>
      </w:r>
      <w:r w:rsidR="003F7F98" w:rsidRPr="0041211E">
        <w:rPr>
          <w:sz w:val="22"/>
          <w:szCs w:val="22"/>
        </w:rPr>
        <w:t>Différends et litiges</w:t>
      </w:r>
      <w:bookmarkEnd w:id="382"/>
      <w:r w:rsidR="003F7F98" w:rsidRPr="0041211E">
        <w:rPr>
          <w:sz w:val="22"/>
          <w:szCs w:val="22"/>
        </w:rPr>
        <w:t xml:space="preserve"> </w:t>
      </w:r>
      <w:bookmarkEnd w:id="383"/>
      <w:bookmarkEnd w:id="384"/>
    </w:p>
    <w:p w:rsidR="003F7F98" w:rsidRPr="0041211E" w:rsidRDefault="003F7F98" w:rsidP="00D154B7">
      <w:pPr>
        <w:widowControl w:val="0"/>
        <w:autoSpaceDE w:val="0"/>
        <w:jc w:val="both"/>
        <w:rPr>
          <w:spacing w:val="5"/>
          <w:sz w:val="22"/>
          <w:szCs w:val="22"/>
        </w:rPr>
      </w:pPr>
      <w:r w:rsidRPr="0041211E">
        <w:rPr>
          <w:spacing w:val="5"/>
          <w:sz w:val="22"/>
          <w:szCs w:val="22"/>
        </w:rPr>
        <w:t>Les différends ou litiges nés de l’exécution du présent marché peuvent faire l’objet d’un règlement à l’amiable.</w:t>
      </w:r>
    </w:p>
    <w:p w:rsidR="003F7F98" w:rsidRPr="0041211E" w:rsidRDefault="003F7F98" w:rsidP="00D154B7">
      <w:pPr>
        <w:widowControl w:val="0"/>
        <w:autoSpaceDE w:val="0"/>
        <w:jc w:val="both"/>
        <w:rPr>
          <w:i/>
          <w:iCs/>
          <w:sz w:val="22"/>
          <w:szCs w:val="22"/>
        </w:rPr>
      </w:pPr>
      <w:r w:rsidRPr="0041211E">
        <w:rPr>
          <w:spacing w:val="5"/>
          <w:sz w:val="22"/>
          <w:szCs w:val="22"/>
        </w:rPr>
        <w:t>Lorsqu’aucun</w:t>
      </w:r>
      <w:r w:rsidRPr="0041211E">
        <w:rPr>
          <w:sz w:val="22"/>
          <w:szCs w:val="22"/>
        </w:rPr>
        <w:t xml:space="preserve">e </w:t>
      </w:r>
      <w:r w:rsidRPr="0041211E">
        <w:rPr>
          <w:spacing w:val="5"/>
          <w:sz w:val="22"/>
          <w:szCs w:val="22"/>
        </w:rPr>
        <w:t>solutio</w:t>
      </w:r>
      <w:r w:rsidRPr="0041211E">
        <w:rPr>
          <w:sz w:val="22"/>
          <w:szCs w:val="22"/>
        </w:rPr>
        <w:t xml:space="preserve">n </w:t>
      </w:r>
      <w:r w:rsidRPr="0041211E">
        <w:rPr>
          <w:spacing w:val="5"/>
          <w:sz w:val="22"/>
          <w:szCs w:val="22"/>
        </w:rPr>
        <w:t>amiabl</w:t>
      </w:r>
      <w:r w:rsidRPr="0041211E">
        <w:rPr>
          <w:sz w:val="22"/>
          <w:szCs w:val="22"/>
        </w:rPr>
        <w:t xml:space="preserve">e </w:t>
      </w:r>
      <w:r w:rsidRPr="0041211E">
        <w:rPr>
          <w:spacing w:val="5"/>
          <w:sz w:val="22"/>
          <w:szCs w:val="22"/>
        </w:rPr>
        <w:t>n</w:t>
      </w:r>
      <w:r w:rsidRPr="0041211E">
        <w:rPr>
          <w:sz w:val="22"/>
          <w:szCs w:val="22"/>
        </w:rPr>
        <w:t xml:space="preserve">e </w:t>
      </w:r>
      <w:r w:rsidRPr="0041211E">
        <w:rPr>
          <w:spacing w:val="5"/>
          <w:sz w:val="22"/>
          <w:szCs w:val="22"/>
        </w:rPr>
        <w:t>peu</w:t>
      </w:r>
      <w:r w:rsidRPr="0041211E">
        <w:rPr>
          <w:sz w:val="22"/>
          <w:szCs w:val="22"/>
        </w:rPr>
        <w:t xml:space="preserve">t </w:t>
      </w:r>
      <w:r w:rsidRPr="0041211E">
        <w:rPr>
          <w:spacing w:val="5"/>
          <w:sz w:val="22"/>
          <w:szCs w:val="22"/>
        </w:rPr>
        <w:t xml:space="preserve">être </w:t>
      </w:r>
      <w:r w:rsidRPr="0041211E">
        <w:rPr>
          <w:sz w:val="22"/>
          <w:szCs w:val="22"/>
        </w:rPr>
        <w:t xml:space="preserve">apportée au différend, celui-ci est porté devant la juridiction camerounaise compétente, </w:t>
      </w:r>
    </w:p>
    <w:p w:rsidR="00E156CB" w:rsidRPr="0041211E" w:rsidRDefault="00E156CB" w:rsidP="00D154B7">
      <w:pPr>
        <w:widowControl w:val="0"/>
        <w:autoSpaceDE w:val="0"/>
        <w:jc w:val="both"/>
        <w:rPr>
          <w:sz w:val="22"/>
          <w:szCs w:val="22"/>
        </w:rPr>
      </w:pPr>
    </w:p>
    <w:p w:rsidR="003F7F98" w:rsidRPr="0041211E" w:rsidRDefault="009B5368" w:rsidP="0029357D">
      <w:pPr>
        <w:pStyle w:val="CCAParticle"/>
        <w:rPr>
          <w:sz w:val="22"/>
          <w:szCs w:val="22"/>
        </w:rPr>
      </w:pPr>
      <w:bookmarkStart w:id="385" w:name="_Toc530307835"/>
      <w:bookmarkStart w:id="386" w:name="_Toc97557119"/>
      <w:bookmarkStart w:id="387" w:name="_Toc157306107"/>
      <w:r w:rsidRPr="0041211E">
        <w:rPr>
          <w:sz w:val="22"/>
          <w:szCs w:val="22"/>
        </w:rPr>
        <w:t>Article 4</w:t>
      </w:r>
      <w:r w:rsidR="00D77369" w:rsidRPr="0041211E">
        <w:rPr>
          <w:sz w:val="22"/>
          <w:szCs w:val="22"/>
        </w:rPr>
        <w:t>7</w:t>
      </w:r>
      <w:r w:rsidRPr="0041211E">
        <w:rPr>
          <w:sz w:val="22"/>
          <w:szCs w:val="22"/>
        </w:rPr>
        <w:t xml:space="preserve">- </w:t>
      </w:r>
      <w:r w:rsidR="003F7F98" w:rsidRPr="0041211E">
        <w:rPr>
          <w:sz w:val="22"/>
          <w:szCs w:val="22"/>
        </w:rPr>
        <w:t>Edition et diffusion du présent marché</w:t>
      </w:r>
      <w:bookmarkEnd w:id="385"/>
      <w:bookmarkEnd w:id="386"/>
      <w:bookmarkEnd w:id="387"/>
    </w:p>
    <w:p w:rsidR="003F7F98" w:rsidRPr="0041211E" w:rsidRDefault="003F7F98" w:rsidP="00D154B7">
      <w:pPr>
        <w:widowControl w:val="0"/>
        <w:autoSpaceDE w:val="0"/>
        <w:jc w:val="both"/>
        <w:rPr>
          <w:sz w:val="22"/>
          <w:szCs w:val="22"/>
        </w:rPr>
      </w:pPr>
      <w:r w:rsidRPr="0041211E">
        <w:rPr>
          <w:sz w:val="22"/>
          <w:szCs w:val="22"/>
        </w:rPr>
        <w:t xml:space="preserve">La rédaction ou la mise en forme des documents constitutifs du marché sont </w:t>
      </w:r>
      <w:r w:rsidR="009B5368" w:rsidRPr="0041211E">
        <w:rPr>
          <w:sz w:val="22"/>
          <w:szCs w:val="22"/>
        </w:rPr>
        <w:t>assurées</w:t>
      </w:r>
      <w:r w:rsidRPr="0041211E">
        <w:rPr>
          <w:sz w:val="22"/>
          <w:szCs w:val="22"/>
        </w:rPr>
        <w:t xml:space="preserve"> par le Maître d’Ouvrage. La reproduction de </w:t>
      </w:r>
      <w:r w:rsidR="00F77E1A" w:rsidRPr="0041211E">
        <w:rPr>
          <w:i/>
          <w:iCs/>
          <w:sz w:val="22"/>
          <w:szCs w:val="22"/>
        </w:rPr>
        <w:t>quinze (15)</w:t>
      </w:r>
      <w:r w:rsidRPr="0041211E">
        <w:rPr>
          <w:i/>
          <w:iCs/>
          <w:sz w:val="22"/>
          <w:szCs w:val="22"/>
        </w:rPr>
        <w:t xml:space="preserve"> </w:t>
      </w:r>
      <w:r w:rsidRPr="0041211E">
        <w:rPr>
          <w:sz w:val="22"/>
          <w:szCs w:val="22"/>
        </w:rPr>
        <w:t xml:space="preserve">exemplaires du présent marché à faire souscrire par le cocontractant est </w:t>
      </w:r>
      <w:r w:rsidR="00F77E1A" w:rsidRPr="0041211E">
        <w:rPr>
          <w:sz w:val="22"/>
          <w:szCs w:val="22"/>
        </w:rPr>
        <w:t>sa</w:t>
      </w:r>
      <w:r w:rsidRPr="0041211E">
        <w:rPr>
          <w:sz w:val="22"/>
          <w:szCs w:val="22"/>
        </w:rPr>
        <w:t xml:space="preserve"> charge.</w:t>
      </w:r>
      <w:r w:rsidR="00D77369" w:rsidRPr="0041211E">
        <w:rPr>
          <w:sz w:val="22"/>
          <w:szCs w:val="22"/>
        </w:rPr>
        <w:t xml:space="preserve"> </w:t>
      </w:r>
    </w:p>
    <w:p w:rsidR="00E156CB" w:rsidRPr="0041211E" w:rsidRDefault="00E156CB" w:rsidP="00D154B7">
      <w:pPr>
        <w:widowControl w:val="0"/>
        <w:autoSpaceDE w:val="0"/>
        <w:jc w:val="both"/>
        <w:rPr>
          <w:sz w:val="22"/>
          <w:szCs w:val="22"/>
        </w:rPr>
      </w:pPr>
    </w:p>
    <w:p w:rsidR="003F7F98" w:rsidRPr="0041211E" w:rsidRDefault="009B5368" w:rsidP="0029357D">
      <w:pPr>
        <w:pStyle w:val="CCAParticle"/>
        <w:rPr>
          <w:sz w:val="22"/>
          <w:szCs w:val="22"/>
        </w:rPr>
      </w:pPr>
      <w:bookmarkStart w:id="388" w:name="_Toc530307836"/>
      <w:bookmarkStart w:id="389" w:name="_Toc97557120"/>
      <w:bookmarkStart w:id="390" w:name="_Toc157306108"/>
      <w:r w:rsidRPr="0041211E">
        <w:rPr>
          <w:sz w:val="22"/>
          <w:szCs w:val="22"/>
        </w:rPr>
        <w:t>Article 4</w:t>
      </w:r>
      <w:r w:rsidR="00D77369" w:rsidRPr="0041211E">
        <w:rPr>
          <w:sz w:val="22"/>
          <w:szCs w:val="22"/>
        </w:rPr>
        <w:t>8</w:t>
      </w:r>
      <w:r w:rsidRPr="0041211E">
        <w:rPr>
          <w:sz w:val="22"/>
          <w:szCs w:val="22"/>
        </w:rPr>
        <w:t xml:space="preserve">- </w:t>
      </w:r>
      <w:r w:rsidR="003F7F98" w:rsidRPr="0041211E">
        <w:rPr>
          <w:sz w:val="22"/>
          <w:szCs w:val="22"/>
        </w:rPr>
        <w:t>et dernier : Validité et entrée en vigueur du marché</w:t>
      </w:r>
      <w:bookmarkEnd w:id="388"/>
      <w:bookmarkEnd w:id="389"/>
      <w:bookmarkEnd w:id="390"/>
    </w:p>
    <w:p w:rsidR="00273DD0" w:rsidRPr="0041211E" w:rsidRDefault="003F7F98" w:rsidP="00D154B7">
      <w:pPr>
        <w:widowControl w:val="0"/>
        <w:autoSpaceDE w:val="0"/>
        <w:jc w:val="both"/>
        <w:rPr>
          <w:sz w:val="22"/>
          <w:szCs w:val="22"/>
        </w:rPr>
      </w:pPr>
      <w:r w:rsidRPr="0041211E">
        <w:rPr>
          <w:sz w:val="22"/>
          <w:szCs w:val="22"/>
        </w:rPr>
        <w:t>Le présent marché ne deviendra définitif qu’après sa signature par le Maître d’Ouvrage. Il entrera en vigueur dès sa notification au cocontractant de l’administration.</w:t>
      </w:r>
    </w:p>
    <w:p w:rsidR="00273DD0" w:rsidRPr="00012FCD" w:rsidRDefault="00273DD0" w:rsidP="00D154B7">
      <w:pPr>
        <w:widowControl w:val="0"/>
        <w:autoSpaceDE w:val="0"/>
        <w:jc w:val="both"/>
        <w:rPr>
          <w:sz w:val="20"/>
          <w:szCs w:val="20"/>
        </w:rPr>
      </w:pPr>
    </w:p>
    <w:p w:rsidR="00273DD0" w:rsidRPr="00012FCD" w:rsidRDefault="00273DD0" w:rsidP="00D154B7">
      <w:pPr>
        <w:widowControl w:val="0"/>
        <w:autoSpaceDE w:val="0"/>
        <w:jc w:val="both"/>
        <w:rPr>
          <w:sz w:val="20"/>
          <w:szCs w:val="20"/>
        </w:rPr>
      </w:pPr>
    </w:p>
    <w:p w:rsidR="00273DD0" w:rsidRPr="00012FCD" w:rsidRDefault="00273DD0"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935D21" w:rsidRPr="00012FCD" w:rsidRDefault="00935D21" w:rsidP="00D154B7">
      <w:pPr>
        <w:widowControl w:val="0"/>
        <w:autoSpaceDE w:val="0"/>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BD35FF" w:rsidRPr="00012FCD" w:rsidRDefault="00BD35FF" w:rsidP="003E7A6B">
      <w:pPr>
        <w:pStyle w:val="DTAOpices"/>
      </w:pPr>
      <w:bookmarkStart w:id="391" w:name="_Toc390335366"/>
      <w:bookmarkStart w:id="392" w:name="_Toc390418125"/>
      <w:bookmarkStart w:id="393" w:name="_Toc97543361"/>
      <w:bookmarkStart w:id="394" w:name="_Toc97557121"/>
      <w:bookmarkStart w:id="395" w:name="_Toc157306466"/>
    </w:p>
    <w:p w:rsidR="00BD35FF" w:rsidRPr="00012FCD" w:rsidRDefault="00BD35FF" w:rsidP="003E7A6B">
      <w:pPr>
        <w:pStyle w:val="DTAOpices"/>
      </w:pPr>
    </w:p>
    <w:p w:rsidR="0041211E" w:rsidRDefault="0041211E">
      <w:pPr>
        <w:suppressAutoHyphens w:val="0"/>
        <w:autoSpaceDN/>
        <w:textAlignment w:val="auto"/>
        <w:rPr>
          <w:rFonts w:eastAsia="Calibri"/>
          <w:b/>
          <w:caps/>
          <w:spacing w:val="45"/>
          <w:sz w:val="44"/>
          <w:szCs w:val="20"/>
          <w:lang w:eastAsia="en-US"/>
        </w:rPr>
      </w:pPr>
      <w:r>
        <w:br w:type="page"/>
      </w:r>
    </w:p>
    <w:p w:rsidR="00BD35FF" w:rsidRDefault="00BD35FF" w:rsidP="003E7A6B">
      <w:pPr>
        <w:pStyle w:val="DTAOpices"/>
      </w:pPr>
    </w:p>
    <w:p w:rsidR="0041211E" w:rsidRDefault="0041211E" w:rsidP="003E7A6B">
      <w:pPr>
        <w:pStyle w:val="DTAOpices"/>
      </w:pPr>
    </w:p>
    <w:p w:rsidR="0041211E" w:rsidRDefault="0041211E" w:rsidP="003E7A6B">
      <w:pPr>
        <w:pStyle w:val="DTAOpices"/>
      </w:pPr>
    </w:p>
    <w:p w:rsidR="0041211E" w:rsidRDefault="0041211E" w:rsidP="003E7A6B">
      <w:pPr>
        <w:pStyle w:val="DTAOpices"/>
      </w:pPr>
    </w:p>
    <w:p w:rsidR="0041211E" w:rsidRDefault="0041211E" w:rsidP="003E7A6B">
      <w:pPr>
        <w:pStyle w:val="DTAOpices"/>
      </w:pPr>
    </w:p>
    <w:p w:rsidR="0041211E" w:rsidRDefault="0041211E" w:rsidP="003E7A6B">
      <w:pPr>
        <w:pStyle w:val="DTAOpices"/>
      </w:pPr>
    </w:p>
    <w:p w:rsidR="0041211E" w:rsidRDefault="0041211E" w:rsidP="003E7A6B">
      <w:pPr>
        <w:pStyle w:val="DTAOpices"/>
      </w:pPr>
    </w:p>
    <w:p w:rsidR="00307900" w:rsidRDefault="00307900" w:rsidP="003E7A6B">
      <w:pPr>
        <w:pStyle w:val="DTAOpices"/>
      </w:pPr>
    </w:p>
    <w:p w:rsidR="00307900" w:rsidRDefault="00307900" w:rsidP="003E7A6B">
      <w:pPr>
        <w:pStyle w:val="DTAOpices"/>
      </w:pPr>
    </w:p>
    <w:p w:rsidR="00307900" w:rsidRDefault="00307900" w:rsidP="003E7A6B">
      <w:pPr>
        <w:pStyle w:val="DTAOpices"/>
      </w:pPr>
    </w:p>
    <w:p w:rsidR="00307900" w:rsidRDefault="00307900" w:rsidP="003E7A6B">
      <w:pPr>
        <w:pStyle w:val="DTAOpices"/>
      </w:pPr>
    </w:p>
    <w:p w:rsidR="0041211E" w:rsidRPr="00012FCD" w:rsidRDefault="0041211E" w:rsidP="003E7A6B">
      <w:pPr>
        <w:pStyle w:val="DTAOpices"/>
      </w:pPr>
    </w:p>
    <w:p w:rsidR="00BD35FF" w:rsidRPr="00012FCD" w:rsidRDefault="00BD35FF" w:rsidP="003E7A6B">
      <w:pPr>
        <w:pStyle w:val="DTAOpices"/>
      </w:pPr>
    </w:p>
    <w:p w:rsidR="00273DD0" w:rsidRPr="00012FCD" w:rsidRDefault="00D77369" w:rsidP="003E7A6B">
      <w:pPr>
        <w:pStyle w:val="DTAOpices"/>
      </w:pPr>
      <w:r w:rsidRPr="00012FCD">
        <w:t xml:space="preserve">PIECE </w:t>
      </w:r>
      <w:r w:rsidR="00642267" w:rsidRPr="00012FCD">
        <w:t>5</w:t>
      </w:r>
      <w:r w:rsidRPr="00012FCD">
        <w:t xml:space="preserve"> : </w:t>
      </w:r>
      <w:r w:rsidR="00353DCC" w:rsidRPr="00012FCD">
        <w:t>Cahier des Clauses Techniques Particulières (CCTP)</w:t>
      </w:r>
      <w:bookmarkEnd w:id="391"/>
      <w:bookmarkEnd w:id="392"/>
      <w:bookmarkEnd w:id="393"/>
      <w:bookmarkEnd w:id="394"/>
      <w:bookmarkEnd w:id="395"/>
    </w:p>
    <w:p w:rsidR="00F727EC" w:rsidRPr="00012FCD" w:rsidRDefault="00F727EC" w:rsidP="00230C15">
      <w:pPr>
        <w:suppressAutoHyphens w:val="0"/>
        <w:autoSpaceDN/>
        <w:textAlignment w:val="auto"/>
        <w:rPr>
          <w:sz w:val="20"/>
          <w:szCs w:val="20"/>
        </w:rPr>
      </w:pPr>
      <w:r w:rsidRPr="00012FCD">
        <w:rPr>
          <w:sz w:val="20"/>
          <w:szCs w:val="20"/>
        </w:rPr>
        <w:br w:type="page"/>
      </w:r>
    </w:p>
    <w:p w:rsidR="006F1CA7" w:rsidRPr="0041211E" w:rsidRDefault="006F1CA7" w:rsidP="006F1CA7">
      <w:pPr>
        <w:pStyle w:val="Corpsdetexte"/>
        <w:jc w:val="center"/>
        <w:outlineLvl w:val="0"/>
        <w:rPr>
          <w:b/>
          <w:bCs/>
          <w:sz w:val="22"/>
          <w:szCs w:val="22"/>
        </w:rPr>
      </w:pPr>
      <w:r w:rsidRPr="0041211E">
        <w:rPr>
          <w:b/>
          <w:sz w:val="22"/>
          <w:szCs w:val="22"/>
        </w:rPr>
        <w:lastRenderedPageBreak/>
        <w:t>CAHIER DES CLAUSES TECHNIQUES PARTICULIERES</w:t>
      </w:r>
    </w:p>
    <w:p w:rsidR="006F1CA7" w:rsidRPr="0041211E" w:rsidRDefault="006F1CA7" w:rsidP="006F1CA7">
      <w:pPr>
        <w:pStyle w:val="Corpsdetexte"/>
        <w:outlineLvl w:val="0"/>
        <w:rPr>
          <w:b/>
          <w:bCs/>
          <w:sz w:val="22"/>
          <w:szCs w:val="22"/>
        </w:rPr>
      </w:pPr>
      <w:r w:rsidRPr="0041211E">
        <w:rPr>
          <w:b/>
          <w:bCs/>
          <w:sz w:val="22"/>
          <w:szCs w:val="22"/>
        </w:rPr>
        <w:t>I-1-b  OBJET DU PRESENT DESCRIPTIF</w:t>
      </w:r>
    </w:p>
    <w:p w:rsidR="006F1CA7" w:rsidRPr="0041211E" w:rsidRDefault="006F1CA7" w:rsidP="006F1CA7">
      <w:pPr>
        <w:widowControl w:val="0"/>
        <w:autoSpaceDE w:val="0"/>
        <w:adjustRightInd w:val="0"/>
        <w:ind w:right="-20"/>
        <w:jc w:val="both"/>
        <w:rPr>
          <w:b/>
          <w:sz w:val="22"/>
          <w:szCs w:val="22"/>
        </w:rPr>
      </w:pPr>
      <w:r w:rsidRPr="0041211E">
        <w:rPr>
          <w:sz w:val="22"/>
          <w:szCs w:val="22"/>
        </w:rPr>
        <w:t xml:space="preserve">Le présent Cahier des Charges a pour objet de définir les </w:t>
      </w:r>
      <w:r w:rsidRPr="0041211E">
        <w:rPr>
          <w:b/>
          <w:sz w:val="22"/>
          <w:szCs w:val="22"/>
        </w:rPr>
        <w:t>Travaux de construction d</w:t>
      </w:r>
      <w:r w:rsidR="00E52454">
        <w:rPr>
          <w:b/>
          <w:sz w:val="22"/>
          <w:szCs w:val="22"/>
        </w:rPr>
        <w:t>’un</w:t>
      </w:r>
      <w:r w:rsidRPr="0041211E">
        <w:rPr>
          <w:b/>
          <w:sz w:val="22"/>
          <w:szCs w:val="22"/>
        </w:rPr>
        <w:t xml:space="preserve"> hangar</w:t>
      </w:r>
      <w:r w:rsidR="00E52454">
        <w:rPr>
          <w:b/>
          <w:sz w:val="22"/>
          <w:szCs w:val="22"/>
        </w:rPr>
        <w:t xml:space="preserve"> communautaire </w:t>
      </w:r>
      <w:r w:rsidRPr="0041211E">
        <w:rPr>
          <w:b/>
          <w:sz w:val="22"/>
          <w:szCs w:val="22"/>
        </w:rPr>
        <w:t xml:space="preserve">dans la </w:t>
      </w:r>
      <w:r w:rsidR="00307900" w:rsidRPr="0041211E">
        <w:rPr>
          <w:b/>
          <w:sz w:val="22"/>
          <w:szCs w:val="22"/>
        </w:rPr>
        <w:t>C</w:t>
      </w:r>
      <w:r w:rsidRPr="0041211E">
        <w:rPr>
          <w:b/>
          <w:sz w:val="22"/>
          <w:szCs w:val="22"/>
        </w:rPr>
        <w:t>ommune de Mvangan, Département de la Mvila, Région du Sud.</w:t>
      </w:r>
    </w:p>
    <w:p w:rsidR="006F1CA7" w:rsidRPr="00057D65" w:rsidRDefault="006F1CA7" w:rsidP="006F1CA7">
      <w:pPr>
        <w:ind w:firstLine="284"/>
        <w:jc w:val="both"/>
        <w:rPr>
          <w:b/>
          <w:sz w:val="22"/>
          <w:szCs w:val="22"/>
        </w:rPr>
      </w:pPr>
      <w:r w:rsidRPr="0041211E">
        <w:rPr>
          <w:b/>
          <w:sz w:val="22"/>
          <w:szCs w:val="22"/>
        </w:rPr>
        <w:t xml:space="preserve"> </w:t>
      </w:r>
      <w:r w:rsidRPr="00057D65">
        <w:rPr>
          <w:b/>
          <w:sz w:val="22"/>
          <w:szCs w:val="22"/>
        </w:rPr>
        <w:t>LOT N°</w:t>
      </w:r>
      <w:r w:rsidR="00307900" w:rsidRPr="00057D65">
        <w:rPr>
          <w:b/>
          <w:sz w:val="22"/>
          <w:szCs w:val="22"/>
        </w:rPr>
        <w:t>3:</w:t>
      </w:r>
      <w:r w:rsidRPr="00057D65">
        <w:rPr>
          <w:b/>
          <w:sz w:val="22"/>
          <w:szCs w:val="22"/>
        </w:rPr>
        <w:t xml:space="preserve"> </w:t>
      </w:r>
      <w:r w:rsidR="000F6F90" w:rsidRPr="00057D65">
        <w:rPr>
          <w:b/>
          <w:sz w:val="22"/>
          <w:szCs w:val="22"/>
        </w:rPr>
        <w:t xml:space="preserve">NKOLENYENG, </w:t>
      </w:r>
    </w:p>
    <w:p w:rsidR="006F1CA7" w:rsidRPr="0041211E" w:rsidRDefault="006F1CA7" w:rsidP="006F1CA7">
      <w:pPr>
        <w:pStyle w:val="Corpsdetexte"/>
        <w:rPr>
          <w:sz w:val="22"/>
          <w:szCs w:val="22"/>
        </w:rPr>
      </w:pPr>
      <w:r w:rsidRPr="0041211E">
        <w:rPr>
          <w:sz w:val="22"/>
          <w:szCs w:val="22"/>
        </w:rPr>
        <w:t>Il est simplifié et indique le mode d’exécution des travaux prévus au devis quantitatif et descriptif.</w:t>
      </w:r>
    </w:p>
    <w:p w:rsidR="006F1CA7" w:rsidRPr="0041211E" w:rsidRDefault="006F1CA7" w:rsidP="006F1CA7">
      <w:pPr>
        <w:pStyle w:val="Titre4"/>
        <w:jc w:val="left"/>
        <w:rPr>
          <w:sz w:val="22"/>
          <w:szCs w:val="22"/>
        </w:rPr>
      </w:pPr>
      <w:r w:rsidRPr="0041211E">
        <w:rPr>
          <w:sz w:val="22"/>
          <w:szCs w:val="22"/>
        </w:rPr>
        <w:t>Partie  Constructive</w:t>
      </w:r>
    </w:p>
    <w:p w:rsidR="006F1CA7" w:rsidRPr="0041211E" w:rsidRDefault="006F1CA7" w:rsidP="006F1CA7">
      <w:pPr>
        <w:pStyle w:val="Titre4"/>
        <w:jc w:val="left"/>
        <w:rPr>
          <w:b w:val="0"/>
          <w:sz w:val="22"/>
          <w:szCs w:val="22"/>
        </w:rPr>
      </w:pPr>
      <w:r w:rsidRPr="0041211E">
        <w:rPr>
          <w:b w:val="0"/>
          <w:bCs/>
          <w:sz w:val="22"/>
          <w:szCs w:val="22"/>
        </w:rPr>
        <w:t>La réalisation des ouvrages a été conçue suivant le principe constructif classique comprenant une ossature en béton armé constituée des semelles isolées, des poteaux, des poutres et la maçonnerie en agglomérés de ciment pour remplissage.</w:t>
      </w:r>
    </w:p>
    <w:p w:rsidR="006F1CA7" w:rsidRPr="0041211E" w:rsidRDefault="006F1CA7" w:rsidP="006F1CA7">
      <w:pPr>
        <w:pStyle w:val="Titre4"/>
        <w:jc w:val="left"/>
        <w:rPr>
          <w:sz w:val="22"/>
          <w:szCs w:val="22"/>
        </w:rPr>
      </w:pPr>
      <w:r w:rsidRPr="0041211E">
        <w:rPr>
          <w:sz w:val="22"/>
          <w:szCs w:val="22"/>
        </w:rPr>
        <w:t>Mode d’exécution des travaux</w:t>
      </w:r>
    </w:p>
    <w:p w:rsidR="006F1CA7" w:rsidRPr="0041211E" w:rsidRDefault="006F1CA7" w:rsidP="006F1CA7">
      <w:pPr>
        <w:jc w:val="both"/>
        <w:rPr>
          <w:bCs/>
          <w:sz w:val="22"/>
          <w:szCs w:val="22"/>
        </w:rPr>
      </w:pPr>
      <w:r w:rsidRPr="0041211E">
        <w:rPr>
          <w:bCs/>
          <w:sz w:val="22"/>
          <w:szCs w:val="22"/>
        </w:rPr>
        <w:t>Les travaux  seront exécutés par l’entreprise et comprennent les corps d’états suivants:</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bCs/>
        </w:rPr>
        <w:t>TRAVAUX PREPARATOIRES-ETUDES</w:t>
      </w:r>
      <w:r w:rsidRPr="0041211E">
        <w:rPr>
          <w:rFonts w:ascii="Times New Roman" w:eastAsia="Arial Unicode MS" w:hAnsi="Times New Roman"/>
          <w:b/>
        </w:rPr>
        <w:t>,</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rPr>
        <w:t>FONDATIONS</w:t>
      </w:r>
      <w:r w:rsidRPr="0041211E">
        <w:rPr>
          <w:rFonts w:ascii="Times New Roman" w:eastAsia="Arial Unicode MS" w:hAnsi="Times New Roman"/>
          <w:b/>
        </w:rPr>
        <w:t>,</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bCs/>
        </w:rPr>
        <w:t>MACONNERIE POUR SUPER STRUCTURE</w:t>
      </w:r>
      <w:r w:rsidRPr="0041211E">
        <w:rPr>
          <w:rFonts w:ascii="Times New Roman" w:eastAsia="Arial Unicode MS" w:hAnsi="Times New Roman"/>
          <w:b/>
        </w:rPr>
        <w:t>,</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bCs/>
        </w:rPr>
        <w:t>CHARPENTE ET COUVERTURE</w:t>
      </w:r>
      <w:r w:rsidRPr="0041211E">
        <w:rPr>
          <w:rFonts w:ascii="Times New Roman" w:eastAsia="Arial Unicode MS" w:hAnsi="Times New Roman"/>
          <w:b/>
        </w:rPr>
        <w:t>,</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bCs/>
        </w:rPr>
        <w:t>MENUISERIE METALLIQUE</w:t>
      </w:r>
      <w:r w:rsidRPr="0041211E">
        <w:rPr>
          <w:rFonts w:ascii="Times New Roman" w:eastAsia="Arial Unicode MS" w:hAnsi="Times New Roman"/>
          <w:b/>
        </w:rPr>
        <w:t>,</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bCs/>
        </w:rPr>
        <w:t>PEINTURE ET REVETEMENT</w:t>
      </w:r>
      <w:r w:rsidRPr="0041211E">
        <w:rPr>
          <w:rFonts w:ascii="Times New Roman" w:eastAsia="Arial Unicode MS" w:hAnsi="Times New Roman"/>
          <w:b/>
        </w:rPr>
        <w:t>,</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bCs/>
        </w:rPr>
        <w:t>ELECTRICITE</w:t>
      </w:r>
      <w:r w:rsidRPr="0041211E">
        <w:rPr>
          <w:rFonts w:ascii="Times New Roman" w:eastAsia="Arial Unicode MS" w:hAnsi="Times New Roman"/>
          <w:b/>
        </w:rPr>
        <w:t>,</w:t>
      </w:r>
    </w:p>
    <w:p w:rsidR="006F1CA7" w:rsidRPr="0041211E" w:rsidRDefault="006F1CA7" w:rsidP="00E52454">
      <w:pPr>
        <w:pStyle w:val="Paragraphedeliste"/>
        <w:widowControl w:val="0"/>
        <w:numPr>
          <w:ilvl w:val="0"/>
          <w:numId w:val="81"/>
        </w:numPr>
        <w:suppressAutoHyphens w:val="0"/>
        <w:autoSpaceDE w:val="0"/>
        <w:adjustRightInd w:val="0"/>
        <w:spacing w:after="0" w:line="276" w:lineRule="auto"/>
        <w:ind w:right="-20"/>
        <w:contextualSpacing/>
        <w:textAlignment w:val="auto"/>
        <w:rPr>
          <w:rFonts w:ascii="Times New Roman" w:hAnsi="Times New Roman"/>
          <w:b/>
          <w:iCs/>
        </w:rPr>
      </w:pPr>
      <w:r w:rsidRPr="0041211E">
        <w:rPr>
          <w:rFonts w:ascii="Times New Roman" w:eastAsia="Times New Roman" w:hAnsi="Times New Roman"/>
          <w:b/>
          <w:bCs/>
        </w:rPr>
        <w:t>VRD</w:t>
      </w:r>
      <w:r w:rsidRPr="0041211E">
        <w:rPr>
          <w:rFonts w:ascii="Times New Roman" w:eastAsia="Arial Unicode MS" w:hAnsi="Times New Roman"/>
          <w:b/>
        </w:rPr>
        <w:t>.</w:t>
      </w:r>
    </w:p>
    <w:p w:rsidR="006F1CA7" w:rsidRPr="0041211E" w:rsidRDefault="006F1CA7" w:rsidP="006F1CA7">
      <w:pPr>
        <w:pStyle w:val="Paragraphedeliste"/>
        <w:widowControl w:val="0"/>
        <w:suppressAutoHyphens w:val="0"/>
        <w:autoSpaceDE w:val="0"/>
        <w:adjustRightInd w:val="0"/>
        <w:spacing w:after="0" w:line="240" w:lineRule="auto"/>
        <w:ind w:right="-20"/>
        <w:contextualSpacing/>
        <w:textAlignment w:val="auto"/>
        <w:rPr>
          <w:rFonts w:ascii="Times New Roman" w:hAnsi="Times New Roman"/>
          <w:b/>
          <w:iCs/>
        </w:rPr>
      </w:pPr>
      <w:r w:rsidRPr="0041211E">
        <w:rPr>
          <w:rFonts w:ascii="Times New Roman" w:hAnsi="Times New Roman"/>
          <w:bCs/>
        </w:rPr>
        <w:t>.</w:t>
      </w:r>
    </w:p>
    <w:p w:rsidR="006F1CA7" w:rsidRPr="0041211E" w:rsidRDefault="006F1CA7" w:rsidP="006F1CA7">
      <w:pPr>
        <w:pStyle w:val="Titre4"/>
        <w:jc w:val="left"/>
        <w:rPr>
          <w:sz w:val="22"/>
          <w:szCs w:val="22"/>
        </w:rPr>
      </w:pPr>
      <w:r w:rsidRPr="0041211E">
        <w:rPr>
          <w:sz w:val="22"/>
          <w:szCs w:val="22"/>
        </w:rPr>
        <w:t>Bases de calcul</w:t>
      </w:r>
    </w:p>
    <w:p w:rsidR="006F1CA7" w:rsidRPr="0041211E" w:rsidRDefault="006F1CA7" w:rsidP="006F1CA7">
      <w:pPr>
        <w:jc w:val="both"/>
        <w:rPr>
          <w:b/>
          <w:bCs/>
          <w:sz w:val="22"/>
          <w:szCs w:val="22"/>
        </w:rPr>
      </w:pPr>
      <w:r w:rsidRPr="0041211E">
        <w:rPr>
          <w:bCs/>
          <w:sz w:val="22"/>
          <w:szCs w:val="22"/>
        </w:rPr>
        <w:t xml:space="preserve">La réalisation des travaux est astreinte au respect des textes législatifs, administratifs et techniques en vigueur en République du Cameroun notamment les spécifications techniques des </w:t>
      </w:r>
      <w:r w:rsidRPr="0041211E">
        <w:rPr>
          <w:b/>
          <w:bCs/>
          <w:sz w:val="22"/>
          <w:szCs w:val="22"/>
        </w:rPr>
        <w:t>D.T.U</w:t>
      </w:r>
      <w:r w:rsidRPr="0041211E">
        <w:rPr>
          <w:bCs/>
          <w:sz w:val="22"/>
          <w:szCs w:val="22"/>
        </w:rPr>
        <w:t xml:space="preserve">, et des prescriptions du </w:t>
      </w:r>
      <w:r w:rsidRPr="0041211E">
        <w:rPr>
          <w:b/>
          <w:bCs/>
          <w:sz w:val="22"/>
          <w:szCs w:val="22"/>
        </w:rPr>
        <w:t>C.S.T.B.</w:t>
      </w:r>
    </w:p>
    <w:p w:rsidR="006F1CA7" w:rsidRPr="0041211E" w:rsidRDefault="006F1CA7" w:rsidP="006F1CA7">
      <w:pPr>
        <w:pStyle w:val="TM2"/>
        <w:rPr>
          <w:rFonts w:ascii="Times New Roman" w:hAnsi="Times New Roman" w:cs="Times New Roman"/>
          <w:b/>
          <w:sz w:val="22"/>
          <w:szCs w:val="22"/>
        </w:rPr>
      </w:pPr>
      <w:r w:rsidRPr="0041211E">
        <w:rPr>
          <w:rFonts w:ascii="Times New Roman" w:hAnsi="Times New Roman" w:cs="Times New Roman"/>
          <w:b/>
          <w:sz w:val="22"/>
          <w:szCs w:val="22"/>
        </w:rPr>
        <w:t>Béton armé :</w:t>
      </w:r>
    </w:p>
    <w:p w:rsidR="006F1CA7" w:rsidRPr="0041211E" w:rsidRDefault="006F1CA7" w:rsidP="006F1CA7">
      <w:pPr>
        <w:jc w:val="both"/>
        <w:rPr>
          <w:bCs/>
          <w:sz w:val="22"/>
          <w:szCs w:val="22"/>
        </w:rPr>
      </w:pPr>
      <w:r w:rsidRPr="0041211E">
        <w:rPr>
          <w:bCs/>
          <w:sz w:val="22"/>
          <w:szCs w:val="22"/>
        </w:rPr>
        <w:t>Règles Techniques de Conception et de Calcul des Ouvrages en Béton Armé aux états limites Règles BAEL 91.</w:t>
      </w:r>
    </w:p>
    <w:p w:rsidR="006F1CA7" w:rsidRPr="0041211E" w:rsidRDefault="006F1CA7" w:rsidP="006F1CA7">
      <w:pPr>
        <w:ind w:left="709"/>
        <w:jc w:val="both"/>
        <w:outlineLvl w:val="0"/>
        <w:rPr>
          <w:bCs/>
          <w:sz w:val="22"/>
          <w:szCs w:val="22"/>
        </w:rPr>
      </w:pPr>
      <w:r w:rsidRPr="0041211E">
        <w:rPr>
          <w:b/>
          <w:bCs/>
          <w:sz w:val="22"/>
          <w:szCs w:val="22"/>
        </w:rPr>
        <w:t>Sollicitations climatiques</w:t>
      </w:r>
    </w:p>
    <w:p w:rsidR="006F1CA7" w:rsidRPr="0041211E" w:rsidRDefault="006F1CA7" w:rsidP="006F1CA7">
      <w:pPr>
        <w:jc w:val="both"/>
        <w:outlineLvl w:val="0"/>
        <w:rPr>
          <w:bCs/>
          <w:sz w:val="22"/>
          <w:szCs w:val="22"/>
        </w:rPr>
      </w:pPr>
      <w:r w:rsidRPr="0041211E">
        <w:rPr>
          <w:bCs/>
          <w:sz w:val="22"/>
          <w:szCs w:val="22"/>
        </w:rPr>
        <w:t>Règles définissant les effets de vents dites règles NV 65.</w:t>
      </w:r>
    </w:p>
    <w:p w:rsidR="006F1CA7" w:rsidRPr="0041211E" w:rsidRDefault="006F1CA7" w:rsidP="006F1CA7">
      <w:pPr>
        <w:ind w:left="709"/>
        <w:jc w:val="both"/>
        <w:outlineLvl w:val="0"/>
        <w:rPr>
          <w:b/>
          <w:bCs/>
          <w:sz w:val="22"/>
          <w:szCs w:val="22"/>
        </w:rPr>
      </w:pPr>
      <w:r w:rsidRPr="0041211E">
        <w:rPr>
          <w:b/>
          <w:bCs/>
          <w:sz w:val="22"/>
          <w:szCs w:val="22"/>
        </w:rPr>
        <w:t>Evaluation des charges permanentes et des surcharges d’exploitation</w:t>
      </w:r>
    </w:p>
    <w:p w:rsidR="006F1CA7" w:rsidRPr="0041211E" w:rsidRDefault="006F1CA7" w:rsidP="006F1CA7">
      <w:pPr>
        <w:jc w:val="both"/>
        <w:rPr>
          <w:bCs/>
          <w:sz w:val="22"/>
          <w:szCs w:val="22"/>
        </w:rPr>
      </w:pPr>
      <w:r w:rsidRPr="0041211E">
        <w:rPr>
          <w:bCs/>
          <w:sz w:val="22"/>
          <w:szCs w:val="22"/>
        </w:rPr>
        <w:t>L’évaluation des charges permanentes et des surcharges d’exploitation sera déterminée à partir de :</w:t>
      </w:r>
    </w:p>
    <w:p w:rsidR="006F1CA7" w:rsidRPr="0041211E" w:rsidRDefault="006F1CA7" w:rsidP="00641DB9">
      <w:pPr>
        <w:numPr>
          <w:ilvl w:val="0"/>
          <w:numId w:val="113"/>
        </w:numPr>
        <w:suppressAutoHyphens w:val="0"/>
        <w:autoSpaceDN/>
        <w:jc w:val="both"/>
        <w:textAlignment w:val="auto"/>
        <w:rPr>
          <w:bCs/>
          <w:sz w:val="22"/>
          <w:szCs w:val="22"/>
        </w:rPr>
      </w:pPr>
      <w:r w:rsidRPr="0041211E">
        <w:rPr>
          <w:bCs/>
          <w:sz w:val="22"/>
          <w:szCs w:val="22"/>
        </w:rPr>
        <w:t>la norme NF P 06 – 004 pour les charges permanentes et les charges d’exploitation dues aux forces de la pesanteur</w:t>
      </w:r>
    </w:p>
    <w:p w:rsidR="006F1CA7" w:rsidRPr="0041211E" w:rsidRDefault="006F1CA7" w:rsidP="00641DB9">
      <w:pPr>
        <w:numPr>
          <w:ilvl w:val="0"/>
          <w:numId w:val="113"/>
        </w:numPr>
        <w:suppressAutoHyphens w:val="0"/>
        <w:autoSpaceDN/>
        <w:jc w:val="both"/>
        <w:textAlignment w:val="auto"/>
        <w:rPr>
          <w:bCs/>
          <w:sz w:val="22"/>
          <w:szCs w:val="22"/>
        </w:rPr>
      </w:pPr>
      <w:r w:rsidRPr="0041211E">
        <w:rPr>
          <w:bCs/>
          <w:sz w:val="22"/>
          <w:szCs w:val="22"/>
        </w:rPr>
        <w:t>la norme NF P 06 – 001 pour les charges d’exploitation des bâtiments</w:t>
      </w:r>
    </w:p>
    <w:p w:rsidR="006F1CA7" w:rsidRPr="0041211E" w:rsidRDefault="006F1CA7" w:rsidP="00641DB9">
      <w:pPr>
        <w:pStyle w:val="Corpsdetexte3"/>
        <w:numPr>
          <w:ilvl w:val="0"/>
          <w:numId w:val="113"/>
        </w:numPr>
        <w:autoSpaceDN/>
        <w:jc w:val="both"/>
        <w:textAlignment w:val="auto"/>
        <w:rPr>
          <w:spacing w:val="-3"/>
          <w:sz w:val="22"/>
          <w:szCs w:val="22"/>
        </w:rPr>
      </w:pPr>
      <w:r w:rsidRPr="0041211E">
        <w:rPr>
          <w:spacing w:val="-3"/>
          <w:sz w:val="22"/>
          <w:szCs w:val="22"/>
        </w:rPr>
        <w:t>Reconnaissance des lieux.</w:t>
      </w:r>
    </w:p>
    <w:p w:rsidR="006F1CA7" w:rsidRPr="0041211E" w:rsidRDefault="006F1CA7" w:rsidP="006F1CA7">
      <w:pPr>
        <w:ind w:left="153"/>
        <w:jc w:val="both"/>
        <w:outlineLvl w:val="0"/>
        <w:rPr>
          <w:sz w:val="22"/>
          <w:szCs w:val="22"/>
        </w:rPr>
      </w:pPr>
      <w:r w:rsidRPr="0041211E">
        <w:rPr>
          <w:b/>
          <w:sz w:val="22"/>
          <w:szCs w:val="22"/>
        </w:rPr>
        <w:t>A. - : Travaux préliminaires - Etudes</w:t>
      </w:r>
    </w:p>
    <w:p w:rsidR="006F1CA7" w:rsidRPr="0041211E" w:rsidRDefault="006F1CA7" w:rsidP="00641DB9">
      <w:pPr>
        <w:numPr>
          <w:ilvl w:val="0"/>
          <w:numId w:val="114"/>
        </w:numPr>
        <w:suppressAutoHyphens w:val="0"/>
        <w:autoSpaceDN/>
        <w:ind w:left="1134"/>
        <w:jc w:val="both"/>
        <w:textAlignment w:val="auto"/>
        <w:rPr>
          <w:b/>
          <w:sz w:val="22"/>
          <w:szCs w:val="22"/>
        </w:rPr>
      </w:pPr>
      <w:r w:rsidRPr="0041211E">
        <w:rPr>
          <w:b/>
          <w:sz w:val="22"/>
          <w:szCs w:val="22"/>
        </w:rPr>
        <w:t>Installation de chantier</w:t>
      </w:r>
    </w:p>
    <w:p w:rsidR="006F1CA7" w:rsidRPr="0041211E" w:rsidRDefault="006F1CA7" w:rsidP="006F1CA7">
      <w:pPr>
        <w:spacing w:after="120"/>
        <w:ind w:firstLine="431"/>
        <w:jc w:val="both"/>
        <w:rPr>
          <w:sz w:val="22"/>
          <w:szCs w:val="22"/>
        </w:rPr>
      </w:pPr>
      <w:r w:rsidRPr="0041211E">
        <w:rPr>
          <w:sz w:val="22"/>
          <w:szCs w:val="22"/>
        </w:rPr>
        <w:t>Les travaux d’installation de chantier seront à la charge de l’Entreprise bénéficiaire du Marché.</w:t>
      </w:r>
    </w:p>
    <w:p w:rsidR="006F1CA7" w:rsidRPr="0041211E" w:rsidRDefault="006F1CA7" w:rsidP="006F1CA7">
      <w:pPr>
        <w:jc w:val="both"/>
        <w:rPr>
          <w:sz w:val="22"/>
          <w:szCs w:val="22"/>
        </w:rPr>
      </w:pPr>
      <w:r w:rsidRPr="0041211E">
        <w:rPr>
          <w:sz w:val="22"/>
          <w:szCs w:val="22"/>
        </w:rPr>
        <w:t>Ils comprendront :</w:t>
      </w:r>
    </w:p>
    <w:p w:rsidR="006F1CA7" w:rsidRPr="0041211E" w:rsidRDefault="006F1CA7" w:rsidP="00641DB9">
      <w:pPr>
        <w:numPr>
          <w:ilvl w:val="0"/>
          <w:numId w:val="88"/>
        </w:numPr>
        <w:suppressAutoHyphens w:val="0"/>
        <w:autoSpaceDN/>
        <w:jc w:val="both"/>
        <w:textAlignment w:val="auto"/>
        <w:rPr>
          <w:sz w:val="22"/>
          <w:szCs w:val="22"/>
        </w:rPr>
      </w:pPr>
      <w:r w:rsidRPr="0041211E">
        <w:rPr>
          <w:sz w:val="22"/>
          <w:szCs w:val="22"/>
        </w:rPr>
        <w:t>La construction d’une clôture provisoire ;</w:t>
      </w:r>
    </w:p>
    <w:p w:rsidR="006F1CA7" w:rsidRPr="0041211E" w:rsidRDefault="006F1CA7" w:rsidP="00641DB9">
      <w:pPr>
        <w:numPr>
          <w:ilvl w:val="0"/>
          <w:numId w:val="88"/>
        </w:numPr>
        <w:suppressAutoHyphens w:val="0"/>
        <w:autoSpaceDN/>
        <w:jc w:val="both"/>
        <w:textAlignment w:val="auto"/>
        <w:rPr>
          <w:sz w:val="22"/>
          <w:szCs w:val="22"/>
        </w:rPr>
      </w:pPr>
      <w:r w:rsidRPr="0041211E">
        <w:rPr>
          <w:sz w:val="22"/>
          <w:szCs w:val="22"/>
        </w:rPr>
        <w:t xml:space="preserve"> Les branchements provisoires en eau, électricité et téléphone</w:t>
      </w:r>
    </w:p>
    <w:p w:rsidR="006F1CA7" w:rsidRPr="0041211E" w:rsidRDefault="006F1CA7" w:rsidP="00641DB9">
      <w:pPr>
        <w:numPr>
          <w:ilvl w:val="0"/>
          <w:numId w:val="88"/>
        </w:numPr>
        <w:suppressAutoHyphens w:val="0"/>
        <w:autoSpaceDN/>
        <w:jc w:val="both"/>
        <w:textAlignment w:val="auto"/>
        <w:rPr>
          <w:bCs/>
          <w:sz w:val="22"/>
          <w:szCs w:val="22"/>
        </w:rPr>
      </w:pPr>
      <w:r w:rsidRPr="0041211E">
        <w:rPr>
          <w:bCs/>
          <w:sz w:val="22"/>
          <w:szCs w:val="22"/>
        </w:rPr>
        <w:t>le nettoyage et le gardiennage du chantier</w:t>
      </w:r>
    </w:p>
    <w:p w:rsidR="006F1CA7" w:rsidRPr="0041211E" w:rsidRDefault="006F1CA7" w:rsidP="00641DB9">
      <w:pPr>
        <w:numPr>
          <w:ilvl w:val="0"/>
          <w:numId w:val="88"/>
        </w:numPr>
        <w:suppressAutoHyphens w:val="0"/>
        <w:autoSpaceDN/>
        <w:jc w:val="both"/>
        <w:textAlignment w:val="auto"/>
        <w:rPr>
          <w:bCs/>
          <w:sz w:val="22"/>
          <w:szCs w:val="22"/>
        </w:rPr>
      </w:pPr>
      <w:r w:rsidRPr="0041211E">
        <w:rPr>
          <w:bCs/>
          <w:sz w:val="22"/>
          <w:szCs w:val="22"/>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6F1CA7" w:rsidRPr="0041211E" w:rsidRDefault="006F1CA7" w:rsidP="00641DB9">
      <w:pPr>
        <w:numPr>
          <w:ilvl w:val="0"/>
          <w:numId w:val="88"/>
        </w:numPr>
        <w:suppressAutoHyphens w:val="0"/>
        <w:autoSpaceDN/>
        <w:jc w:val="both"/>
        <w:textAlignment w:val="auto"/>
        <w:rPr>
          <w:sz w:val="22"/>
          <w:szCs w:val="22"/>
        </w:rPr>
      </w:pPr>
      <w:r w:rsidRPr="0041211E">
        <w:rPr>
          <w:sz w:val="22"/>
          <w:szCs w:val="22"/>
        </w:rPr>
        <w:t>Les voies d'accès provisoires et l'entretien des voies provisoires ou définitives à  l’intérieur du chantier.</w:t>
      </w:r>
    </w:p>
    <w:p w:rsidR="006F1CA7" w:rsidRPr="0041211E" w:rsidRDefault="006F1CA7" w:rsidP="00641DB9">
      <w:pPr>
        <w:numPr>
          <w:ilvl w:val="0"/>
          <w:numId w:val="88"/>
        </w:numPr>
        <w:suppressAutoHyphens w:val="0"/>
        <w:autoSpaceDN/>
        <w:jc w:val="both"/>
        <w:textAlignment w:val="auto"/>
        <w:rPr>
          <w:sz w:val="22"/>
          <w:szCs w:val="22"/>
        </w:rPr>
      </w:pPr>
      <w:r w:rsidRPr="0041211E">
        <w:rPr>
          <w:sz w:val="22"/>
          <w:szCs w:val="22"/>
        </w:rPr>
        <w:t>Un magasin de stockage sur site.</w:t>
      </w:r>
    </w:p>
    <w:p w:rsidR="006F1CA7" w:rsidRPr="0041211E" w:rsidRDefault="006F1CA7" w:rsidP="00641DB9">
      <w:pPr>
        <w:numPr>
          <w:ilvl w:val="0"/>
          <w:numId w:val="88"/>
        </w:numPr>
        <w:suppressAutoHyphens w:val="0"/>
        <w:autoSpaceDN/>
        <w:jc w:val="both"/>
        <w:textAlignment w:val="auto"/>
        <w:rPr>
          <w:bCs/>
          <w:sz w:val="22"/>
          <w:szCs w:val="22"/>
        </w:rPr>
      </w:pPr>
      <w:r w:rsidRPr="0041211E">
        <w:rPr>
          <w:sz w:val="22"/>
          <w:szCs w:val="22"/>
        </w:rPr>
        <w:t xml:space="preserve">Le Bureau de chantier : </w:t>
      </w:r>
      <w:r w:rsidRPr="0041211E">
        <w:rPr>
          <w:bCs/>
          <w:sz w:val="22"/>
          <w:szCs w:val="22"/>
        </w:rPr>
        <w:t xml:space="preserve">Pendant toute la durée de réalisation des travaux, et en plus de ces bureaux </w:t>
      </w:r>
      <w:r w:rsidRPr="0041211E">
        <w:rPr>
          <w:sz w:val="22"/>
          <w:szCs w:val="22"/>
        </w:rPr>
        <w:t>où le cahier de chantier, le journal de chantier seront disponibles en permanence,</w:t>
      </w:r>
      <w:r w:rsidRPr="0041211E">
        <w:rPr>
          <w:bCs/>
          <w:sz w:val="22"/>
          <w:szCs w:val="22"/>
        </w:rPr>
        <w:t xml:space="preserve"> l’attributaire du Marché devra mettre à la disposition de l’Ingénieur dans un emplacement déterminé conjointement avec celui - ci :</w:t>
      </w:r>
    </w:p>
    <w:p w:rsidR="006F1CA7" w:rsidRPr="0041211E" w:rsidRDefault="006F1CA7" w:rsidP="00641DB9">
      <w:pPr>
        <w:numPr>
          <w:ilvl w:val="0"/>
          <w:numId w:val="88"/>
        </w:numPr>
        <w:suppressAutoHyphens w:val="0"/>
        <w:autoSpaceDN/>
        <w:textAlignment w:val="auto"/>
        <w:rPr>
          <w:sz w:val="22"/>
          <w:szCs w:val="22"/>
        </w:rPr>
      </w:pPr>
      <w:r w:rsidRPr="0041211E">
        <w:rPr>
          <w:sz w:val="22"/>
          <w:szCs w:val="22"/>
        </w:rPr>
        <w:lastRenderedPageBreak/>
        <w:t>Le site doit être choisi en dehors des zones sensibles notamment les zones marécageuses, les zones h</w:t>
      </w:r>
      <w:r w:rsidRPr="0041211E">
        <w:rPr>
          <w:sz w:val="22"/>
          <w:szCs w:val="22"/>
        </w:rPr>
        <w:t>u</w:t>
      </w:r>
      <w:r w:rsidRPr="0041211E">
        <w:rPr>
          <w:sz w:val="22"/>
          <w:szCs w:val="22"/>
        </w:rPr>
        <w:t>mides, zones sacrées, les flancs de collines. Il devrait prévoir un drainage adéquat des eaux sur l’ensemble de sa superficie ;</w:t>
      </w:r>
    </w:p>
    <w:p w:rsidR="006F1CA7" w:rsidRPr="0041211E" w:rsidRDefault="006F1CA7" w:rsidP="00641DB9">
      <w:pPr>
        <w:numPr>
          <w:ilvl w:val="0"/>
          <w:numId w:val="88"/>
        </w:numPr>
        <w:suppressAutoHyphens w:val="0"/>
        <w:autoSpaceDN/>
        <w:textAlignment w:val="auto"/>
        <w:rPr>
          <w:sz w:val="22"/>
          <w:szCs w:val="22"/>
        </w:rPr>
      </w:pPr>
      <w:r w:rsidRPr="0041211E">
        <w:rPr>
          <w:sz w:val="22"/>
          <w:szCs w:val="22"/>
        </w:rPr>
        <w:t>Les réceptacles pour recevoir les déchets sont à installer à proximité des diverses installations. Ces réce</w:t>
      </w:r>
      <w:r w:rsidRPr="0041211E">
        <w:rPr>
          <w:sz w:val="22"/>
          <w:szCs w:val="22"/>
        </w:rPr>
        <w:t>p</w:t>
      </w:r>
      <w:r w:rsidRPr="0041211E">
        <w:rPr>
          <w:sz w:val="22"/>
          <w:szCs w:val="22"/>
        </w:rPr>
        <w:t>tacles sont à vider périodiquement et les déchets à déposer dans un bac pour récupération ou dans un dép</w:t>
      </w:r>
      <w:r w:rsidRPr="0041211E">
        <w:rPr>
          <w:sz w:val="22"/>
          <w:szCs w:val="22"/>
        </w:rPr>
        <w:t>o</w:t>
      </w:r>
      <w:r w:rsidRPr="0041211E">
        <w:rPr>
          <w:sz w:val="22"/>
          <w:szCs w:val="22"/>
        </w:rPr>
        <w:t>toir (fosse). Cette fosse doit être située à au moins 100m des installations et en cas de présence de cours d’eau à au moins 150m. A la fin des travaux la fosse est à combler avec de la terre jusqu’au niveau du sol naturel.</w:t>
      </w:r>
    </w:p>
    <w:p w:rsidR="006F1CA7" w:rsidRPr="0041211E" w:rsidRDefault="006F1CA7" w:rsidP="00641DB9">
      <w:pPr>
        <w:numPr>
          <w:ilvl w:val="0"/>
          <w:numId w:val="88"/>
        </w:numPr>
        <w:suppressAutoHyphens w:val="0"/>
        <w:autoSpaceDN/>
        <w:textAlignment w:val="auto"/>
        <w:rPr>
          <w:sz w:val="22"/>
          <w:szCs w:val="22"/>
        </w:rPr>
      </w:pPr>
      <w:r w:rsidRPr="0041211E">
        <w:rPr>
          <w:sz w:val="22"/>
          <w:szCs w:val="22"/>
        </w:rPr>
        <w:t>Les bacs de récupération des huiles usées ou de vidange en attendant leur acheminement vers les centres spécialisés de traitement. Il en est de même pour les filtres à huile, les batteries et autres déchets toxiques.</w:t>
      </w:r>
    </w:p>
    <w:p w:rsidR="006F1CA7" w:rsidRPr="0041211E" w:rsidRDefault="006F1CA7" w:rsidP="006F1CA7">
      <w:pPr>
        <w:pStyle w:val="TM2"/>
        <w:rPr>
          <w:rFonts w:ascii="Times New Roman" w:hAnsi="Times New Roman" w:cs="Times New Roman"/>
          <w:sz w:val="22"/>
          <w:szCs w:val="22"/>
        </w:rPr>
      </w:pPr>
    </w:p>
    <w:p w:rsidR="006F1CA7" w:rsidRPr="0041211E" w:rsidRDefault="006F1CA7" w:rsidP="006F1CA7">
      <w:pPr>
        <w:jc w:val="both"/>
        <w:outlineLvl w:val="0"/>
        <w:rPr>
          <w:bCs/>
          <w:sz w:val="22"/>
          <w:szCs w:val="22"/>
        </w:rPr>
      </w:pPr>
      <w:r w:rsidRPr="0041211E">
        <w:rPr>
          <w:bCs/>
          <w:sz w:val="22"/>
          <w:szCs w:val="22"/>
        </w:rPr>
        <w:t>Ces installations seront situées dans le village et peuvent être des hangars, des cases etc.…</w:t>
      </w:r>
    </w:p>
    <w:p w:rsidR="006F1CA7" w:rsidRPr="0041211E" w:rsidRDefault="006F1CA7" w:rsidP="006F1CA7">
      <w:pPr>
        <w:jc w:val="both"/>
        <w:rPr>
          <w:bCs/>
          <w:sz w:val="22"/>
          <w:szCs w:val="22"/>
        </w:rPr>
      </w:pPr>
      <w:r w:rsidRPr="0041211E">
        <w:rPr>
          <w:bCs/>
          <w:sz w:val="22"/>
          <w:szCs w:val="22"/>
        </w:rPr>
        <w:t>Ces installations seront distinctes de celles de l’Entreprise. Les dépenses d’installation de ces travaux seront à la charge de l’Entreprise.</w:t>
      </w:r>
    </w:p>
    <w:p w:rsidR="006F1CA7" w:rsidRPr="0041211E" w:rsidRDefault="006F1CA7" w:rsidP="006F1CA7">
      <w:pPr>
        <w:jc w:val="both"/>
        <w:rPr>
          <w:bCs/>
          <w:sz w:val="22"/>
          <w:szCs w:val="22"/>
        </w:rPr>
      </w:pPr>
      <w:r w:rsidRPr="0041211E">
        <w:rPr>
          <w:bCs/>
          <w:sz w:val="22"/>
          <w:szCs w:val="22"/>
        </w:rPr>
        <w:t>Les bureaux de chantier devront être fonctionnels dans un délai d’une semaine à compter de la notification de l’ordre de service du démarrage des travaux.</w:t>
      </w:r>
    </w:p>
    <w:p w:rsidR="006F1CA7" w:rsidRPr="0041211E" w:rsidRDefault="006F1CA7" w:rsidP="006F1CA7">
      <w:pPr>
        <w:spacing w:after="120"/>
        <w:jc w:val="both"/>
        <w:rPr>
          <w:bCs/>
          <w:sz w:val="22"/>
          <w:szCs w:val="22"/>
        </w:rPr>
      </w:pPr>
      <w:r w:rsidRPr="0041211E">
        <w:rPr>
          <w:bCs/>
          <w:sz w:val="22"/>
          <w:szCs w:val="22"/>
        </w:rPr>
        <w:t>Le prestataire effectuera le repli du matériel et des équipements à la fin du chantier.</w:t>
      </w:r>
    </w:p>
    <w:p w:rsidR="006F1CA7" w:rsidRPr="0041211E" w:rsidRDefault="006F1CA7" w:rsidP="006F1CA7">
      <w:pPr>
        <w:spacing w:after="120"/>
        <w:jc w:val="both"/>
        <w:rPr>
          <w:b/>
          <w:sz w:val="22"/>
          <w:szCs w:val="22"/>
        </w:rPr>
      </w:pPr>
      <w:r w:rsidRPr="0041211E">
        <w:rPr>
          <w:b/>
          <w:sz w:val="22"/>
          <w:szCs w:val="22"/>
          <w:u w:val="single"/>
        </w:rPr>
        <w:t>Implantation du bâtiment</w:t>
      </w:r>
      <w:r w:rsidRPr="0041211E">
        <w:rPr>
          <w:b/>
          <w:sz w:val="22"/>
          <w:szCs w:val="22"/>
        </w:rPr>
        <w:t xml:space="preserve"> :</w:t>
      </w:r>
    </w:p>
    <w:p w:rsidR="006F1CA7" w:rsidRPr="0041211E" w:rsidRDefault="006F1CA7" w:rsidP="006F1CA7">
      <w:pPr>
        <w:jc w:val="both"/>
        <w:rPr>
          <w:bCs/>
          <w:sz w:val="22"/>
          <w:szCs w:val="22"/>
        </w:rPr>
      </w:pPr>
      <w:r w:rsidRPr="0041211E">
        <w:rPr>
          <w:bCs/>
          <w:sz w:val="22"/>
          <w:szCs w:val="22"/>
        </w:rPr>
        <w:t>L’implantation des ouvrages sera effectuée par l’entreprise en présence de l’ingénieur.</w:t>
      </w:r>
    </w:p>
    <w:p w:rsidR="006F1CA7" w:rsidRPr="0041211E" w:rsidRDefault="006F1CA7" w:rsidP="006F1CA7">
      <w:pPr>
        <w:jc w:val="both"/>
        <w:rPr>
          <w:bCs/>
          <w:sz w:val="22"/>
          <w:szCs w:val="22"/>
        </w:rPr>
      </w:pPr>
      <w:r w:rsidRPr="0041211E">
        <w:rPr>
          <w:bCs/>
          <w:sz w:val="22"/>
          <w:szCs w:val="22"/>
        </w:rPr>
        <w:t xml:space="preserve">L’Entrepreneur est responsable de l’implantation des ouvrages et il est également responsable des niveaux, alignements et dimensions des ouvrages exécutés selon les indications du plan d’implantation et du plan de masse. </w:t>
      </w:r>
    </w:p>
    <w:p w:rsidR="006F1CA7" w:rsidRPr="0041211E" w:rsidRDefault="006F1CA7" w:rsidP="006F1CA7">
      <w:pPr>
        <w:jc w:val="both"/>
        <w:rPr>
          <w:bCs/>
          <w:sz w:val="22"/>
          <w:szCs w:val="22"/>
        </w:rPr>
      </w:pPr>
      <w:r w:rsidRPr="0041211E">
        <w:rPr>
          <w:bCs/>
          <w:sz w:val="22"/>
          <w:szCs w:val="22"/>
        </w:rPr>
        <w:t xml:space="preserve">En cas d’erreur d’implantation ou de nivellement, l’Entrepreneur sera tenu d’exécuter à ses frais et quelle que soit leur importance tous les travaux nécessaires au rétablissement des ouvrages dans leur position prévue. </w:t>
      </w:r>
    </w:p>
    <w:p w:rsidR="006F1CA7" w:rsidRPr="0041211E" w:rsidRDefault="006F1CA7" w:rsidP="006F1CA7">
      <w:pPr>
        <w:jc w:val="both"/>
        <w:rPr>
          <w:bCs/>
          <w:sz w:val="22"/>
          <w:szCs w:val="22"/>
        </w:rPr>
      </w:pPr>
      <w:r w:rsidRPr="0041211E">
        <w:rPr>
          <w:bCs/>
          <w:sz w:val="22"/>
          <w:szCs w:val="22"/>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6F1CA7" w:rsidRPr="0041211E" w:rsidRDefault="006F1CA7" w:rsidP="00641DB9">
      <w:pPr>
        <w:numPr>
          <w:ilvl w:val="0"/>
          <w:numId w:val="114"/>
        </w:numPr>
        <w:suppressAutoHyphens w:val="0"/>
        <w:autoSpaceDN/>
        <w:ind w:left="1434" w:hanging="357"/>
        <w:jc w:val="both"/>
        <w:textAlignment w:val="auto"/>
        <w:rPr>
          <w:b/>
          <w:sz w:val="22"/>
          <w:szCs w:val="22"/>
        </w:rPr>
      </w:pPr>
      <w:r w:rsidRPr="0041211E">
        <w:rPr>
          <w:b/>
          <w:sz w:val="22"/>
          <w:szCs w:val="22"/>
          <w:u w:val="single"/>
        </w:rPr>
        <w:t>Etudes d’exécution et plan de recollement</w:t>
      </w:r>
      <w:r w:rsidRPr="0041211E">
        <w:rPr>
          <w:b/>
          <w:sz w:val="22"/>
          <w:szCs w:val="22"/>
        </w:rPr>
        <w:t xml:space="preserve"> :</w:t>
      </w:r>
    </w:p>
    <w:p w:rsidR="006F1CA7" w:rsidRPr="0041211E" w:rsidRDefault="006F1CA7" w:rsidP="006F1CA7">
      <w:pPr>
        <w:jc w:val="both"/>
        <w:rPr>
          <w:sz w:val="22"/>
          <w:szCs w:val="22"/>
        </w:rPr>
      </w:pPr>
      <w:r w:rsidRPr="0041211E">
        <w:rPr>
          <w:sz w:val="22"/>
          <w:szCs w:val="22"/>
        </w:rPr>
        <w:t>Les études comprennent :</w:t>
      </w:r>
    </w:p>
    <w:p w:rsidR="006F1CA7" w:rsidRPr="0041211E" w:rsidRDefault="006F1CA7" w:rsidP="00641DB9">
      <w:pPr>
        <w:numPr>
          <w:ilvl w:val="0"/>
          <w:numId w:val="89"/>
        </w:numPr>
        <w:suppressAutoHyphens w:val="0"/>
        <w:autoSpaceDN/>
        <w:jc w:val="both"/>
        <w:textAlignment w:val="auto"/>
        <w:rPr>
          <w:sz w:val="22"/>
          <w:szCs w:val="22"/>
        </w:rPr>
      </w:pPr>
      <w:r w:rsidRPr="0041211E">
        <w:rPr>
          <w:sz w:val="22"/>
          <w:szCs w:val="22"/>
        </w:rPr>
        <w:t>l’établissement des plans d’exécution et de détails aux échelles convenables ;</w:t>
      </w:r>
    </w:p>
    <w:p w:rsidR="006F1CA7" w:rsidRPr="0041211E" w:rsidRDefault="006F1CA7" w:rsidP="00641DB9">
      <w:pPr>
        <w:numPr>
          <w:ilvl w:val="0"/>
          <w:numId w:val="89"/>
        </w:numPr>
        <w:suppressAutoHyphens w:val="0"/>
        <w:autoSpaceDN/>
        <w:jc w:val="both"/>
        <w:textAlignment w:val="auto"/>
        <w:rPr>
          <w:sz w:val="22"/>
          <w:szCs w:val="22"/>
        </w:rPr>
      </w:pPr>
      <w:r w:rsidRPr="0041211E">
        <w:rPr>
          <w:sz w:val="22"/>
          <w:szCs w:val="22"/>
        </w:rPr>
        <w:t>l’établissement du planning des travaux.</w:t>
      </w:r>
    </w:p>
    <w:p w:rsidR="006F1CA7" w:rsidRPr="0041211E" w:rsidRDefault="006F1CA7" w:rsidP="006F1CA7">
      <w:pPr>
        <w:jc w:val="both"/>
        <w:rPr>
          <w:sz w:val="22"/>
          <w:szCs w:val="22"/>
        </w:rPr>
      </w:pPr>
      <w:r w:rsidRPr="0041211E">
        <w:rPr>
          <w:sz w:val="22"/>
          <w:szCs w:val="22"/>
        </w:rPr>
        <w:t xml:space="preserve">Ces plans seront remis avant le début des travaux à l’ingénieur  dans les 15 jours ouvrables après la signature de l’OS en 04 exemplaires. </w:t>
      </w:r>
    </w:p>
    <w:p w:rsidR="006F1CA7" w:rsidRPr="0041211E" w:rsidRDefault="006F1CA7" w:rsidP="006F1CA7">
      <w:pPr>
        <w:pStyle w:val="Titre4"/>
        <w:rPr>
          <w:sz w:val="22"/>
          <w:szCs w:val="22"/>
          <w:u w:val="single"/>
        </w:rPr>
      </w:pPr>
      <w:r w:rsidRPr="0041211E">
        <w:rPr>
          <w:sz w:val="22"/>
          <w:szCs w:val="22"/>
        </w:rPr>
        <w:t xml:space="preserve">. </w:t>
      </w:r>
      <w:r w:rsidRPr="0041211E">
        <w:rPr>
          <w:sz w:val="22"/>
          <w:szCs w:val="22"/>
          <w:u w:val="single"/>
        </w:rPr>
        <w:t>Bornes et repères</w:t>
      </w:r>
    </w:p>
    <w:p w:rsidR="006F1CA7" w:rsidRPr="0041211E" w:rsidRDefault="006F1CA7" w:rsidP="006F1CA7">
      <w:pPr>
        <w:pStyle w:val="Corpsdetexte3"/>
        <w:rPr>
          <w:bCs/>
          <w:sz w:val="22"/>
          <w:szCs w:val="22"/>
        </w:rPr>
      </w:pPr>
      <w:r w:rsidRPr="0041211E">
        <w:rPr>
          <w:bCs/>
          <w:sz w:val="22"/>
          <w:szCs w:val="22"/>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rsidR="006F1CA7" w:rsidRPr="0041211E" w:rsidRDefault="006F1CA7" w:rsidP="006F1CA7">
      <w:pPr>
        <w:jc w:val="both"/>
        <w:rPr>
          <w:sz w:val="22"/>
          <w:szCs w:val="22"/>
        </w:rPr>
      </w:pPr>
      <w:r w:rsidRPr="0041211E">
        <w:rPr>
          <w:bCs/>
          <w:spacing w:val="-3"/>
          <w:sz w:val="22"/>
          <w:szCs w:val="22"/>
        </w:rPr>
        <w:t>Les côtes seront rattachées à une borne dont la conservation devra être assurée pendant tout le chantier.</w:t>
      </w:r>
    </w:p>
    <w:p w:rsidR="006F1CA7" w:rsidRPr="0041211E" w:rsidRDefault="006F1CA7" w:rsidP="006F1CA7">
      <w:pPr>
        <w:spacing w:after="120"/>
        <w:ind w:left="153"/>
        <w:jc w:val="both"/>
        <w:rPr>
          <w:sz w:val="22"/>
          <w:szCs w:val="22"/>
        </w:rPr>
      </w:pPr>
      <w:r w:rsidRPr="0041211E">
        <w:rPr>
          <w:b/>
          <w:sz w:val="22"/>
          <w:szCs w:val="22"/>
        </w:rPr>
        <w:t>B. - : Terrassements</w:t>
      </w:r>
    </w:p>
    <w:p w:rsidR="006F1CA7" w:rsidRPr="0041211E" w:rsidRDefault="006F1CA7" w:rsidP="00641DB9">
      <w:pPr>
        <w:numPr>
          <w:ilvl w:val="0"/>
          <w:numId w:val="90"/>
        </w:numPr>
        <w:suppressAutoHyphens w:val="0"/>
        <w:autoSpaceDN/>
        <w:jc w:val="both"/>
        <w:textAlignment w:val="auto"/>
        <w:rPr>
          <w:b/>
          <w:sz w:val="22"/>
          <w:szCs w:val="22"/>
        </w:rPr>
      </w:pPr>
      <w:r w:rsidRPr="0041211E">
        <w:rPr>
          <w:b/>
          <w:sz w:val="22"/>
          <w:szCs w:val="22"/>
          <w:u w:val="single"/>
        </w:rPr>
        <w:t>Décapage de la terre végétale y compris nivellement de la plateforme</w:t>
      </w:r>
      <w:r w:rsidRPr="0041211E">
        <w:rPr>
          <w:b/>
          <w:sz w:val="22"/>
          <w:szCs w:val="22"/>
        </w:rPr>
        <w:t xml:space="preserve"> :</w:t>
      </w:r>
    </w:p>
    <w:p w:rsidR="006F1CA7" w:rsidRPr="0041211E" w:rsidRDefault="006F1CA7" w:rsidP="006F1CA7">
      <w:pPr>
        <w:tabs>
          <w:tab w:val="left" w:pos="540"/>
        </w:tabs>
        <w:jc w:val="both"/>
        <w:rPr>
          <w:sz w:val="22"/>
          <w:szCs w:val="22"/>
        </w:rPr>
      </w:pPr>
      <w:r w:rsidRPr="0041211E">
        <w:rPr>
          <w:sz w:val="22"/>
          <w:szCs w:val="22"/>
        </w:rPr>
        <w:t xml:space="preserve">Le débroussaillement du terrain sur l’emplacement du bâtiment et sur une emprise de 10 m tout autour de celui – ci. Ce travail comprend toutes sujétions d’abattage d’arbres et dessouchages. </w:t>
      </w:r>
    </w:p>
    <w:p w:rsidR="006F1CA7" w:rsidRPr="0041211E" w:rsidRDefault="006F1CA7" w:rsidP="006F1CA7">
      <w:pPr>
        <w:tabs>
          <w:tab w:val="left" w:pos="540"/>
        </w:tabs>
        <w:jc w:val="both"/>
        <w:rPr>
          <w:sz w:val="22"/>
          <w:szCs w:val="22"/>
        </w:rPr>
      </w:pPr>
      <w:r w:rsidRPr="0041211E">
        <w:rPr>
          <w:sz w:val="22"/>
          <w:szCs w:val="22"/>
        </w:rPr>
        <w:t>Le débroussaillage concerne les abords immédiats de l’ouvrage afin d’améliorer l’ensoleillement et de dégager la visibilité. Il consiste à couper au ras du sol, sans déraciner la végétation. Les arbres de qualité seront à préserver et à protéger</w:t>
      </w:r>
    </w:p>
    <w:p w:rsidR="006F1CA7" w:rsidRPr="0041211E" w:rsidRDefault="006F1CA7" w:rsidP="006F1CA7">
      <w:pPr>
        <w:jc w:val="both"/>
        <w:rPr>
          <w:sz w:val="22"/>
          <w:szCs w:val="22"/>
        </w:rPr>
      </w:pPr>
      <w:r w:rsidRPr="0041211E">
        <w:rPr>
          <w:bCs/>
          <w:sz w:val="22"/>
          <w:szCs w:val="22"/>
        </w:rPr>
        <w:t xml:space="preserve">Le décapage et purge de la terre végétale sur une profondeur minimale de </w:t>
      </w:r>
      <w:smartTag w:uri="urn:schemas-microsoft-com:office:smarttags" w:element="metricconverter">
        <w:smartTagPr>
          <w:attr w:name="ProductID" w:val="10 cm"/>
        </w:smartTagPr>
        <w:r w:rsidRPr="0041211E">
          <w:rPr>
            <w:bCs/>
            <w:sz w:val="22"/>
            <w:szCs w:val="22"/>
          </w:rPr>
          <w:t>10 cm</w:t>
        </w:r>
      </w:smartTag>
      <w:r w:rsidRPr="0041211E">
        <w:rPr>
          <w:bCs/>
          <w:sz w:val="22"/>
          <w:szCs w:val="22"/>
        </w:rPr>
        <w:t xml:space="preserve"> sur l’emprise des bâtiments à construire et  à </w:t>
      </w:r>
      <w:smartTag w:uri="urn:schemas-microsoft-com:office:smarttags" w:element="metricconverter">
        <w:smartTagPr>
          <w:attr w:name="ProductID" w:val="2,5 m￨tres"/>
        </w:smartTagPr>
        <w:r w:rsidRPr="0041211E">
          <w:rPr>
            <w:bCs/>
            <w:sz w:val="22"/>
            <w:szCs w:val="22"/>
          </w:rPr>
          <w:t>2,5 mètres</w:t>
        </w:r>
      </w:smartTag>
      <w:r w:rsidRPr="0041211E">
        <w:rPr>
          <w:bCs/>
          <w:sz w:val="22"/>
          <w:szCs w:val="22"/>
        </w:rPr>
        <w:t xml:space="preserve"> sur le pourtour. Les terres végétales déblayées seront évacuées à la décharge publique.</w:t>
      </w:r>
    </w:p>
    <w:p w:rsidR="006F1CA7" w:rsidRPr="0041211E" w:rsidRDefault="006F1CA7" w:rsidP="006F1CA7">
      <w:pPr>
        <w:spacing w:after="120"/>
        <w:jc w:val="both"/>
        <w:rPr>
          <w:sz w:val="22"/>
          <w:szCs w:val="22"/>
        </w:rPr>
      </w:pPr>
      <w:r w:rsidRPr="0041211E">
        <w:rPr>
          <w:sz w:val="22"/>
          <w:szCs w:val="22"/>
        </w:rPr>
        <w:t xml:space="preserve">Le nivellement de la plate-forme sur l’emplacement des bâtiments et sur une emprise de </w:t>
      </w:r>
      <w:smartTag w:uri="urn:schemas-microsoft-com:office:smarttags" w:element="metricconverter">
        <w:smartTagPr>
          <w:attr w:name="ProductID" w:val="5 m"/>
        </w:smartTagPr>
        <w:r w:rsidRPr="0041211E">
          <w:rPr>
            <w:sz w:val="22"/>
            <w:szCs w:val="22"/>
          </w:rPr>
          <w:t>5 m</w:t>
        </w:r>
      </w:smartTag>
      <w:r w:rsidRPr="0041211E">
        <w:rPr>
          <w:sz w:val="22"/>
          <w:szCs w:val="22"/>
        </w:rPr>
        <w:t xml:space="preserve"> tout autour de ceux – ci.</w:t>
      </w:r>
    </w:p>
    <w:p w:rsidR="006F1CA7" w:rsidRPr="0041211E" w:rsidRDefault="006F1CA7" w:rsidP="006F1CA7">
      <w:pPr>
        <w:jc w:val="both"/>
        <w:rPr>
          <w:sz w:val="22"/>
          <w:szCs w:val="22"/>
        </w:rPr>
      </w:pPr>
      <w:r w:rsidRPr="0041211E">
        <w:rPr>
          <w:b/>
          <w:sz w:val="22"/>
          <w:szCs w:val="22"/>
          <w:u w:val="single"/>
        </w:rPr>
        <w:t>NB</w:t>
      </w:r>
      <w:r w:rsidRPr="0041211E">
        <w:rPr>
          <w:sz w:val="22"/>
          <w:szCs w:val="22"/>
        </w:rPr>
        <w:t> : au cas où il serait impossible de réaliser les nivellements tel que défini, le montant alloué sera utilisé de la manière suivante :</w:t>
      </w:r>
    </w:p>
    <w:p w:rsidR="006F1CA7" w:rsidRPr="0041211E" w:rsidRDefault="006F1CA7" w:rsidP="006F1CA7">
      <w:pPr>
        <w:ind w:left="579"/>
        <w:jc w:val="both"/>
        <w:rPr>
          <w:sz w:val="22"/>
          <w:szCs w:val="22"/>
        </w:rPr>
      </w:pPr>
      <w:r w:rsidRPr="0041211E">
        <w:rPr>
          <w:b/>
          <w:sz w:val="22"/>
          <w:szCs w:val="22"/>
        </w:rPr>
        <w:t>1</w:t>
      </w:r>
      <w:r w:rsidRPr="0041211E">
        <w:rPr>
          <w:b/>
          <w:sz w:val="22"/>
          <w:szCs w:val="22"/>
          <w:vertAlign w:val="superscript"/>
        </w:rPr>
        <w:t>er</w:t>
      </w:r>
      <w:r w:rsidRPr="0041211E">
        <w:rPr>
          <w:b/>
          <w:sz w:val="22"/>
          <w:szCs w:val="22"/>
        </w:rPr>
        <w:t xml:space="preserve"> Cas.</w:t>
      </w:r>
      <w:r w:rsidRPr="0041211E">
        <w:rPr>
          <w:sz w:val="22"/>
          <w:szCs w:val="22"/>
        </w:rPr>
        <w:t xml:space="preserve"> Terrain en pente : Réalisation d’un mur de soutènement et remblaiement complémentaire suivant les directives de l’Ingénieur.</w:t>
      </w:r>
    </w:p>
    <w:p w:rsidR="006F1CA7" w:rsidRPr="0041211E" w:rsidRDefault="006F1CA7" w:rsidP="006F1CA7">
      <w:pPr>
        <w:ind w:firstLine="579"/>
        <w:jc w:val="both"/>
        <w:rPr>
          <w:sz w:val="22"/>
          <w:szCs w:val="22"/>
        </w:rPr>
      </w:pPr>
      <w:r w:rsidRPr="0041211E">
        <w:rPr>
          <w:b/>
          <w:sz w:val="22"/>
          <w:szCs w:val="22"/>
        </w:rPr>
        <w:lastRenderedPageBreak/>
        <w:t>2</w:t>
      </w:r>
      <w:r w:rsidRPr="0041211E">
        <w:rPr>
          <w:b/>
          <w:sz w:val="22"/>
          <w:szCs w:val="22"/>
          <w:vertAlign w:val="superscript"/>
        </w:rPr>
        <w:t>ème</w:t>
      </w:r>
      <w:r w:rsidRPr="0041211E">
        <w:rPr>
          <w:b/>
          <w:sz w:val="22"/>
          <w:szCs w:val="22"/>
        </w:rPr>
        <w:t xml:space="preserve"> Cas</w:t>
      </w:r>
      <w:r w:rsidRPr="0041211E">
        <w:rPr>
          <w:sz w:val="22"/>
          <w:szCs w:val="22"/>
        </w:rPr>
        <w:t xml:space="preserve"> de terrain plat : aménagement de la voie d’accès au bâtiment suivant les prix unitaires du devis estimatif.</w:t>
      </w:r>
    </w:p>
    <w:p w:rsidR="006F1CA7" w:rsidRPr="0041211E" w:rsidRDefault="006F1CA7" w:rsidP="00641DB9">
      <w:pPr>
        <w:numPr>
          <w:ilvl w:val="0"/>
          <w:numId w:val="91"/>
        </w:numPr>
        <w:suppressAutoHyphens w:val="0"/>
        <w:autoSpaceDN/>
        <w:jc w:val="both"/>
        <w:textAlignment w:val="auto"/>
        <w:rPr>
          <w:b/>
          <w:sz w:val="22"/>
          <w:szCs w:val="22"/>
          <w:u w:val="single"/>
        </w:rPr>
      </w:pPr>
      <w:proofErr w:type="gramStart"/>
      <w:r w:rsidRPr="0041211E">
        <w:rPr>
          <w:b/>
          <w:sz w:val="22"/>
          <w:szCs w:val="22"/>
          <w:u w:val="single"/>
        </w:rPr>
        <w:t>Fouilles</w:t>
      </w:r>
      <w:proofErr w:type="gramEnd"/>
      <w:r w:rsidRPr="0041211E">
        <w:rPr>
          <w:b/>
          <w:sz w:val="22"/>
          <w:szCs w:val="22"/>
          <w:u w:val="single"/>
        </w:rPr>
        <w:t> :</w:t>
      </w:r>
    </w:p>
    <w:p w:rsidR="006F1CA7" w:rsidRPr="0041211E" w:rsidRDefault="006F1CA7" w:rsidP="006F1CA7">
      <w:pPr>
        <w:jc w:val="both"/>
        <w:rPr>
          <w:sz w:val="22"/>
          <w:szCs w:val="22"/>
        </w:rPr>
      </w:pPr>
      <w:r w:rsidRPr="0041211E">
        <w:rPr>
          <w:sz w:val="22"/>
          <w:szCs w:val="22"/>
        </w:rPr>
        <w:t xml:space="preserve">Les fouilles seront descendues jusqu’au bon sol, assurant une parfaite stabilité de l’ouvrage. </w:t>
      </w:r>
      <w:r w:rsidRPr="0041211E">
        <w:rPr>
          <w:bCs/>
          <w:sz w:val="22"/>
          <w:szCs w:val="22"/>
        </w:rPr>
        <w:t xml:space="preserve">Pour les facilités de mise en œuvre, l’ouverture des fouilles ne sera pas inférieure à 60cm. </w:t>
      </w:r>
      <w:r w:rsidRPr="0041211E">
        <w:rPr>
          <w:sz w:val="22"/>
          <w:szCs w:val="22"/>
        </w:rPr>
        <w:t xml:space="preserve">Dans tous les cas la profondeur de ces fouilles ne sera pas </w:t>
      </w:r>
      <w:r w:rsidRPr="0041211E">
        <w:rPr>
          <w:bCs/>
          <w:sz w:val="22"/>
          <w:szCs w:val="22"/>
        </w:rPr>
        <w:t>inférieure à</w:t>
      </w:r>
      <w:smartTag w:uri="urn:schemas-microsoft-com:office:smarttags" w:element="metricconverter">
        <w:smartTagPr>
          <w:attr w:name="ProductID" w:val="80 cm"/>
        </w:smartTagPr>
        <w:r w:rsidRPr="0041211E">
          <w:rPr>
            <w:sz w:val="22"/>
            <w:szCs w:val="22"/>
          </w:rPr>
          <w:t>80 cm</w:t>
        </w:r>
      </w:smartTag>
      <w:r w:rsidRPr="0041211E">
        <w:rPr>
          <w:sz w:val="22"/>
          <w:szCs w:val="22"/>
        </w:rPr>
        <w:t xml:space="preserve"> en tous points. Les parois de fouilles seront bien dressées et les fonds parfaitement nivelés. Le </w:t>
      </w:r>
      <w:r w:rsidRPr="0041211E">
        <w:rPr>
          <w:bCs/>
          <w:sz w:val="22"/>
          <w:szCs w:val="22"/>
        </w:rPr>
        <w:t>réglage des fonds de fouilles aux cotes définitives sera effectué.</w:t>
      </w:r>
    </w:p>
    <w:p w:rsidR="006F1CA7" w:rsidRPr="0041211E" w:rsidRDefault="006F1CA7" w:rsidP="006F1CA7">
      <w:pPr>
        <w:jc w:val="both"/>
        <w:rPr>
          <w:sz w:val="22"/>
          <w:szCs w:val="22"/>
        </w:rPr>
      </w:pPr>
      <w:r w:rsidRPr="0041211E">
        <w:rPr>
          <w:sz w:val="22"/>
          <w:szCs w:val="22"/>
        </w:rPr>
        <w:t>L’exécution des fouilles sera subordonnée à l’approbation de l’implantation par l’Ingénieur.</w:t>
      </w:r>
    </w:p>
    <w:p w:rsidR="006F1CA7" w:rsidRPr="0041211E" w:rsidRDefault="006F1CA7" w:rsidP="006F1CA7">
      <w:pPr>
        <w:jc w:val="both"/>
        <w:rPr>
          <w:sz w:val="22"/>
          <w:szCs w:val="22"/>
        </w:rPr>
      </w:pPr>
      <w:r w:rsidRPr="0041211E">
        <w:rPr>
          <w:sz w:val="22"/>
          <w:szCs w:val="22"/>
        </w:rPr>
        <w:t xml:space="preserve">Dans le cas des fondations isolées, les puits peuvent être approfondis jusqu’à </w:t>
      </w:r>
      <w:smartTag w:uri="urn:schemas-microsoft-com:office:smarttags" w:element="metricconverter">
        <w:smartTagPr>
          <w:attr w:name="ProductID" w:val="1,25 m"/>
        </w:smartTagPr>
        <w:r w:rsidRPr="0041211E">
          <w:rPr>
            <w:sz w:val="22"/>
            <w:szCs w:val="22"/>
          </w:rPr>
          <w:t>1,25 m</w:t>
        </w:r>
      </w:smartTag>
    </w:p>
    <w:p w:rsidR="006F1CA7" w:rsidRPr="0041211E" w:rsidRDefault="006F1CA7" w:rsidP="006F1CA7">
      <w:pPr>
        <w:pStyle w:val="Titre3"/>
        <w:spacing w:before="0"/>
        <w:rPr>
          <w:rFonts w:ascii="Times New Roman" w:hAnsi="Times New Roman"/>
          <w:b w:val="0"/>
          <w:bCs w:val="0"/>
          <w:sz w:val="22"/>
          <w:szCs w:val="22"/>
        </w:rPr>
      </w:pPr>
      <w:r w:rsidRPr="0041211E">
        <w:rPr>
          <w:rFonts w:ascii="Times New Roman" w:hAnsi="Times New Roman"/>
          <w:b w:val="0"/>
          <w:bCs w:val="0"/>
          <w:sz w:val="22"/>
          <w:szCs w:val="22"/>
        </w:rPr>
        <w:t>Localisation : suivant plan de fondation.</w:t>
      </w:r>
    </w:p>
    <w:p w:rsidR="006F1CA7" w:rsidRPr="0041211E" w:rsidRDefault="006F1CA7" w:rsidP="00641DB9">
      <w:pPr>
        <w:pStyle w:val="BodyText31"/>
        <w:widowControl/>
        <w:numPr>
          <w:ilvl w:val="0"/>
          <w:numId w:val="92"/>
        </w:numPr>
        <w:overflowPunct/>
        <w:autoSpaceDE/>
        <w:adjustRightInd/>
        <w:rPr>
          <w:rFonts w:ascii="Times New Roman" w:hAnsi="Times New Roman"/>
          <w:sz w:val="22"/>
          <w:szCs w:val="22"/>
        </w:rPr>
      </w:pPr>
      <w:r w:rsidRPr="0041211E">
        <w:rPr>
          <w:rFonts w:ascii="Times New Roman" w:hAnsi="Times New Roman"/>
          <w:sz w:val="22"/>
          <w:szCs w:val="22"/>
        </w:rPr>
        <w:t>Fouilles en tranchées</w:t>
      </w:r>
    </w:p>
    <w:p w:rsidR="006F1CA7" w:rsidRPr="0041211E" w:rsidRDefault="006F1CA7" w:rsidP="006F1CA7">
      <w:pPr>
        <w:pStyle w:val="Titre3"/>
        <w:spacing w:before="0"/>
        <w:rPr>
          <w:rFonts w:ascii="Times New Roman" w:hAnsi="Times New Roman"/>
          <w:b w:val="0"/>
          <w:bCs w:val="0"/>
          <w:sz w:val="22"/>
          <w:szCs w:val="22"/>
        </w:rPr>
      </w:pPr>
      <w:r w:rsidRPr="0041211E">
        <w:rPr>
          <w:rFonts w:ascii="Times New Roman" w:hAnsi="Times New Roman"/>
          <w:b w:val="0"/>
          <w:sz w:val="22"/>
          <w:szCs w:val="22"/>
        </w:rPr>
        <w:t>Elles concernent l’extraction des terres  pour la construction des ouvrages de soubassement</w:t>
      </w:r>
      <w:r w:rsidRPr="0041211E">
        <w:rPr>
          <w:rFonts w:ascii="Times New Roman" w:hAnsi="Times New Roman"/>
          <w:b w:val="0"/>
          <w:bCs w:val="0"/>
          <w:sz w:val="22"/>
          <w:szCs w:val="22"/>
        </w:rPr>
        <w:t>. L’ouverture des fouilles en tranchés ne doit pas être inférieure à 80cm.</w:t>
      </w:r>
    </w:p>
    <w:p w:rsidR="006F1CA7" w:rsidRPr="0041211E" w:rsidRDefault="006F1CA7" w:rsidP="006F1CA7">
      <w:pPr>
        <w:pStyle w:val="TM2"/>
        <w:ind w:left="0" w:firstLine="0"/>
        <w:jc w:val="center"/>
        <w:rPr>
          <w:rFonts w:ascii="Times New Roman" w:hAnsi="Times New Roman" w:cs="Times New Roman"/>
          <w:sz w:val="22"/>
          <w:szCs w:val="22"/>
        </w:rPr>
      </w:pPr>
      <w:r w:rsidRPr="0041211E">
        <w:rPr>
          <w:rFonts w:ascii="Times New Roman" w:hAnsi="Times New Roman" w:cs="Times New Roman"/>
          <w:sz w:val="22"/>
          <w:szCs w:val="22"/>
        </w:rPr>
        <w:t>Localisation : suivant plan de fondation.</w:t>
      </w:r>
    </w:p>
    <w:p w:rsidR="006F1CA7" w:rsidRPr="0041211E" w:rsidRDefault="006F1CA7" w:rsidP="00641DB9">
      <w:pPr>
        <w:numPr>
          <w:ilvl w:val="0"/>
          <w:numId w:val="115"/>
        </w:numPr>
        <w:suppressAutoHyphens w:val="0"/>
        <w:autoSpaceDN/>
        <w:ind w:left="426"/>
        <w:jc w:val="both"/>
        <w:textAlignment w:val="auto"/>
        <w:rPr>
          <w:b/>
          <w:bCs/>
          <w:sz w:val="22"/>
          <w:szCs w:val="22"/>
          <w:u w:val="single"/>
        </w:rPr>
      </w:pPr>
      <w:r w:rsidRPr="0041211E">
        <w:rPr>
          <w:b/>
          <w:sz w:val="22"/>
          <w:szCs w:val="22"/>
          <w:u w:val="single"/>
        </w:rPr>
        <w:t>Remblai sableux sous dallage</w:t>
      </w:r>
    </w:p>
    <w:p w:rsidR="006F1CA7" w:rsidRPr="0041211E" w:rsidRDefault="006F1CA7" w:rsidP="006F1CA7">
      <w:pPr>
        <w:ind w:left="426"/>
        <w:jc w:val="both"/>
        <w:rPr>
          <w:b/>
          <w:bCs/>
          <w:sz w:val="22"/>
          <w:szCs w:val="22"/>
          <w:u w:val="single"/>
        </w:rPr>
      </w:pPr>
    </w:p>
    <w:p w:rsidR="006F1CA7" w:rsidRPr="0041211E" w:rsidRDefault="006F1CA7" w:rsidP="006F1CA7">
      <w:pPr>
        <w:jc w:val="both"/>
        <w:rPr>
          <w:sz w:val="22"/>
          <w:szCs w:val="22"/>
        </w:rPr>
      </w:pPr>
      <w:r w:rsidRPr="0041211E">
        <w:rPr>
          <w:sz w:val="22"/>
          <w:szCs w:val="22"/>
        </w:rPr>
        <w:t xml:space="preserve">Les remblais sableux seront soigneusement compactés  par couches successives de </w:t>
      </w:r>
      <w:smartTag w:uri="urn:schemas-microsoft-com:office:smarttags" w:element="metricconverter">
        <w:smartTagPr>
          <w:attr w:name="ProductID" w:val="20 cm"/>
        </w:smartTagPr>
        <w:r w:rsidRPr="0041211E">
          <w:rPr>
            <w:sz w:val="22"/>
            <w:szCs w:val="22"/>
          </w:rPr>
          <w:t>20 cm</w:t>
        </w:r>
      </w:smartTag>
      <w:r w:rsidRPr="0041211E">
        <w:rPr>
          <w:sz w:val="22"/>
          <w:szCs w:val="22"/>
        </w:rPr>
        <w:t xml:space="preserve"> pour obtenir une compacité d’au moins 95 % de l’optimum Proctor.  Les épaisseurs de remblais seront selon la disposition des sols intérieurs et la plate – forme seront livrée à – </w:t>
      </w:r>
      <w:smartTag w:uri="urn:schemas-microsoft-com:office:smarttags" w:element="metricconverter">
        <w:smartTagPr>
          <w:attr w:name="ProductID" w:val="0,10 m"/>
        </w:smartTagPr>
        <w:r w:rsidRPr="0041211E">
          <w:rPr>
            <w:sz w:val="22"/>
            <w:szCs w:val="22"/>
          </w:rPr>
          <w:t>0,10 m</w:t>
        </w:r>
      </w:smartTag>
      <w:r w:rsidRPr="0041211E">
        <w:rPr>
          <w:sz w:val="22"/>
          <w:szCs w:val="22"/>
        </w:rPr>
        <w:t xml:space="preserve"> du niveau fini du dallage.</w:t>
      </w:r>
    </w:p>
    <w:p w:rsidR="006F1CA7" w:rsidRPr="0041211E" w:rsidRDefault="006F1CA7" w:rsidP="006F1CA7">
      <w:pPr>
        <w:jc w:val="center"/>
        <w:outlineLvl w:val="0"/>
        <w:rPr>
          <w:bCs/>
          <w:sz w:val="22"/>
          <w:szCs w:val="22"/>
        </w:rPr>
      </w:pPr>
      <w:r w:rsidRPr="0041211E">
        <w:rPr>
          <w:bCs/>
          <w:sz w:val="22"/>
          <w:szCs w:val="22"/>
        </w:rPr>
        <w:t>Localisation : sous les dallages</w:t>
      </w:r>
    </w:p>
    <w:p w:rsidR="006F1CA7" w:rsidRPr="0041211E" w:rsidRDefault="006F1CA7" w:rsidP="00641DB9">
      <w:pPr>
        <w:numPr>
          <w:ilvl w:val="0"/>
          <w:numId w:val="116"/>
        </w:numPr>
        <w:suppressAutoHyphens w:val="0"/>
        <w:autoSpaceDN/>
        <w:jc w:val="both"/>
        <w:textAlignment w:val="auto"/>
        <w:rPr>
          <w:b/>
          <w:sz w:val="22"/>
          <w:szCs w:val="22"/>
          <w:u w:val="single"/>
        </w:rPr>
      </w:pPr>
      <w:r w:rsidRPr="0041211E">
        <w:rPr>
          <w:b/>
          <w:sz w:val="22"/>
          <w:szCs w:val="22"/>
          <w:u w:val="single"/>
        </w:rPr>
        <w:t>Remblais des fouilles :</w:t>
      </w:r>
    </w:p>
    <w:p w:rsidR="006F1CA7" w:rsidRPr="0041211E" w:rsidRDefault="006F1CA7" w:rsidP="006F1CA7">
      <w:pPr>
        <w:jc w:val="both"/>
        <w:rPr>
          <w:sz w:val="22"/>
          <w:szCs w:val="22"/>
        </w:rPr>
      </w:pPr>
      <w:r w:rsidRPr="0041211E">
        <w:rPr>
          <w:sz w:val="22"/>
          <w:szCs w:val="22"/>
        </w:rPr>
        <w:t xml:space="preserve">Les terres provenant de ces fouilles seront sous réserve de leur bonne qualité, utilisées pour le remblai des fouilles. Dans le cas de la mauvaise qualité avérée des terres de ces fouilles, les remblais seront faits avec du sable. Ceux –ci seront exécutés par couches successives de </w:t>
      </w:r>
      <w:smartTag w:uri="urn:schemas-microsoft-com:office:smarttags" w:element="metricconverter">
        <w:smartTagPr>
          <w:attr w:name="ProductID" w:val="15 cm"/>
        </w:smartTagPr>
        <w:r w:rsidRPr="0041211E">
          <w:rPr>
            <w:sz w:val="22"/>
            <w:szCs w:val="22"/>
          </w:rPr>
          <w:t>15 cm</w:t>
        </w:r>
      </w:smartTag>
      <w:r w:rsidRPr="0041211E">
        <w:rPr>
          <w:sz w:val="22"/>
          <w:szCs w:val="22"/>
        </w:rPr>
        <w:t>, arrosées et compactées.</w:t>
      </w:r>
    </w:p>
    <w:p w:rsidR="006F1CA7" w:rsidRPr="0041211E" w:rsidRDefault="006F1CA7" w:rsidP="006F1CA7">
      <w:pPr>
        <w:jc w:val="both"/>
        <w:rPr>
          <w:sz w:val="22"/>
          <w:szCs w:val="22"/>
        </w:rPr>
      </w:pPr>
      <w:r w:rsidRPr="0041211E">
        <w:rPr>
          <w:sz w:val="22"/>
          <w:szCs w:val="22"/>
        </w:rPr>
        <w:t>Les terres excédentaires ainsi que celles de mauvaise qualité seront évacuées à la décharge publique ou en des lieux agréés par l’Ingénieur du Marché. De toutes les manières, les remblais de fouilles seront purgés de tout détritus, racines, matières végétales et gravas. Localisation : suivant plan de fondation.</w:t>
      </w:r>
    </w:p>
    <w:p w:rsidR="006F1CA7" w:rsidRPr="0041211E" w:rsidRDefault="006F1CA7" w:rsidP="006F1CA7">
      <w:pPr>
        <w:jc w:val="both"/>
        <w:rPr>
          <w:b/>
          <w:sz w:val="22"/>
          <w:szCs w:val="22"/>
        </w:rPr>
      </w:pPr>
      <w:r w:rsidRPr="0041211E">
        <w:rPr>
          <w:b/>
          <w:sz w:val="22"/>
          <w:szCs w:val="22"/>
        </w:rPr>
        <w:t>C.  GROS ŒUVRE</w:t>
      </w:r>
    </w:p>
    <w:p w:rsidR="006F1CA7" w:rsidRPr="0041211E" w:rsidRDefault="006F1CA7" w:rsidP="006F1CA7">
      <w:pPr>
        <w:pStyle w:val="Corpsdetexte2"/>
        <w:spacing w:line="240" w:lineRule="auto"/>
        <w:jc w:val="both"/>
        <w:outlineLvl w:val="0"/>
        <w:rPr>
          <w:b/>
          <w:sz w:val="22"/>
          <w:szCs w:val="22"/>
        </w:rPr>
      </w:pPr>
      <w:r w:rsidRPr="0041211E">
        <w:rPr>
          <w:b/>
          <w:sz w:val="22"/>
          <w:szCs w:val="22"/>
        </w:rPr>
        <w:t xml:space="preserve"> Spécification générale des matériaux et mise en œuvre des ouvrages</w:t>
      </w:r>
    </w:p>
    <w:p w:rsidR="006F1CA7" w:rsidRPr="0041211E" w:rsidRDefault="006F1CA7" w:rsidP="006F1CA7">
      <w:pPr>
        <w:pStyle w:val="Corpsdetexte2"/>
        <w:spacing w:line="240" w:lineRule="auto"/>
        <w:jc w:val="both"/>
        <w:outlineLvl w:val="0"/>
        <w:rPr>
          <w:b/>
          <w:sz w:val="22"/>
          <w:szCs w:val="22"/>
          <w:u w:val="single"/>
        </w:rPr>
      </w:pPr>
      <w:r w:rsidRPr="0041211E">
        <w:rPr>
          <w:b/>
          <w:sz w:val="22"/>
          <w:szCs w:val="22"/>
          <w:u w:val="single"/>
        </w:rPr>
        <w:t>Granulats </w:t>
      </w:r>
    </w:p>
    <w:p w:rsidR="006F1CA7" w:rsidRPr="0041211E" w:rsidRDefault="006F1CA7" w:rsidP="006F1CA7">
      <w:pPr>
        <w:pStyle w:val="Corpsdetexte2"/>
        <w:spacing w:after="80" w:line="240" w:lineRule="auto"/>
        <w:jc w:val="both"/>
        <w:rPr>
          <w:bCs/>
          <w:sz w:val="22"/>
          <w:szCs w:val="22"/>
        </w:rPr>
      </w:pPr>
      <w:r w:rsidRPr="0041211E">
        <w:rPr>
          <w:bCs/>
          <w:sz w:val="22"/>
          <w:szCs w:val="22"/>
        </w:rPr>
        <w:t>Les matériaux proviendront de roches stables, inaltérables à l’eau et à l’air ne contenant pas d’impuretés nuisibles au béton ou aux armatures. Il pourra être fait usage soit de granulats roulés, soit de granulats concassés.</w:t>
      </w:r>
    </w:p>
    <w:p w:rsidR="006F1CA7" w:rsidRPr="0041211E" w:rsidRDefault="006F1CA7" w:rsidP="006F1CA7">
      <w:pPr>
        <w:pStyle w:val="Corpsdetexte2"/>
        <w:spacing w:after="80" w:line="240" w:lineRule="auto"/>
        <w:jc w:val="both"/>
        <w:rPr>
          <w:bCs/>
          <w:sz w:val="22"/>
          <w:szCs w:val="22"/>
        </w:rPr>
      </w:pPr>
      <w:r w:rsidRPr="0041211E">
        <w:rPr>
          <w:bCs/>
          <w:sz w:val="22"/>
          <w:szCs w:val="22"/>
        </w:rPr>
        <w:t>S’ils proviennent des roches concassées. L’Entreprise est tenue de demander à l’ingénieur l’agrément des gisements qu’il envisage d’exploiter. Toutes les dispositions seront prises pour que ces matériaux ne soient pas mélangés avec des matériaux indésirables.</w:t>
      </w:r>
    </w:p>
    <w:p w:rsidR="006F1CA7" w:rsidRPr="0041211E" w:rsidRDefault="006F1CA7" w:rsidP="006F1CA7">
      <w:pPr>
        <w:pStyle w:val="Corpsdetexte2"/>
        <w:spacing w:after="80" w:line="240" w:lineRule="auto"/>
        <w:jc w:val="both"/>
        <w:rPr>
          <w:bCs/>
          <w:sz w:val="22"/>
          <w:szCs w:val="22"/>
        </w:rPr>
      </w:pPr>
      <w:r w:rsidRPr="0041211E">
        <w:rPr>
          <w:bCs/>
          <w:sz w:val="22"/>
          <w:szCs w:val="22"/>
        </w:rPr>
        <w:t>Chaque classe de granulats propres sera stockée séparément ; les aires de stockage seront munies de cloisons adéquates afin d’éviter que les différentes classes ne se mélangent.</w:t>
      </w:r>
    </w:p>
    <w:p w:rsidR="006F1CA7" w:rsidRPr="0041211E" w:rsidRDefault="006F1CA7" w:rsidP="006F1CA7">
      <w:pPr>
        <w:pStyle w:val="Corpsdetexte2"/>
        <w:spacing w:after="80" w:line="240" w:lineRule="auto"/>
        <w:jc w:val="both"/>
        <w:rPr>
          <w:bCs/>
          <w:sz w:val="22"/>
          <w:szCs w:val="22"/>
        </w:rPr>
      </w:pPr>
      <w:r w:rsidRPr="0041211E">
        <w:rPr>
          <w:bCs/>
          <w:sz w:val="22"/>
          <w:szCs w:val="22"/>
        </w:rPr>
        <w:t>En toutes circonstances, l’ingénieur aura la possibilité de faire conduire à la décharge, aux frais de l’Entrepreneur, des matériaux qu’il jugera non conformes aux prescriptions du présent Cahier des charges. Le sable devra être exempt d’argiles, limons, vases et toute matière organique.</w:t>
      </w:r>
    </w:p>
    <w:p w:rsidR="006F1CA7" w:rsidRPr="0041211E" w:rsidRDefault="006F1CA7" w:rsidP="006F1CA7">
      <w:pPr>
        <w:pStyle w:val="Corpsdetexte2"/>
        <w:spacing w:after="80" w:line="240" w:lineRule="auto"/>
        <w:jc w:val="both"/>
        <w:rPr>
          <w:bCs/>
          <w:sz w:val="22"/>
          <w:szCs w:val="22"/>
        </w:rPr>
      </w:pPr>
      <w:r w:rsidRPr="0041211E">
        <w:rPr>
          <w:bCs/>
          <w:sz w:val="22"/>
          <w:szCs w:val="22"/>
        </w:rPr>
        <w:t xml:space="preserve">Les graviers roulés ou concassés, dont les dimensions seront comprises entre 5 et </w:t>
      </w:r>
      <w:smartTag w:uri="urn:schemas-microsoft-com:office:smarttags" w:element="metricconverter">
        <w:smartTagPr>
          <w:attr w:name="ProductID" w:val="25 mm"/>
        </w:smartTagPr>
        <w:r w:rsidRPr="0041211E">
          <w:rPr>
            <w:bCs/>
            <w:sz w:val="22"/>
            <w:szCs w:val="22"/>
          </w:rPr>
          <w:t>25 mm</w:t>
        </w:r>
      </w:smartTag>
      <w:r w:rsidRPr="0041211E">
        <w:rPr>
          <w:bCs/>
          <w:sz w:val="22"/>
          <w:szCs w:val="22"/>
        </w:rPr>
        <w:t>, devront provenir de la roche dure compacte et non schisteuse. Le rapport (</w:t>
      </w:r>
      <w:proofErr w:type="spellStart"/>
      <w:r w:rsidRPr="0041211E">
        <w:rPr>
          <w:bCs/>
          <w:sz w:val="22"/>
          <w:szCs w:val="22"/>
        </w:rPr>
        <w:t>d+D</w:t>
      </w:r>
      <w:proofErr w:type="spellEnd"/>
      <w:r w:rsidRPr="0041211E">
        <w:rPr>
          <w:bCs/>
          <w:sz w:val="22"/>
          <w:szCs w:val="22"/>
        </w:rPr>
        <w:t>)/2 sera compris entre 30 et 70 pour cent.</w:t>
      </w:r>
    </w:p>
    <w:p w:rsidR="006F1CA7" w:rsidRPr="0041211E" w:rsidRDefault="006F1CA7" w:rsidP="006F1CA7">
      <w:pPr>
        <w:pStyle w:val="Corpsdetexte2"/>
        <w:spacing w:after="80" w:line="240" w:lineRule="auto"/>
        <w:jc w:val="both"/>
        <w:rPr>
          <w:bCs/>
          <w:sz w:val="22"/>
          <w:szCs w:val="22"/>
        </w:rPr>
      </w:pPr>
      <w:r w:rsidRPr="0041211E">
        <w:rPr>
          <w:bCs/>
          <w:sz w:val="22"/>
          <w:szCs w:val="22"/>
        </w:rPr>
        <w:t xml:space="preserve">La proportion pondérale maximale du passant au tamis de </w:t>
      </w:r>
      <w:smartTag w:uri="urn:schemas-microsoft-com:office:smarttags" w:element="metricconverter">
        <w:smartTagPr>
          <w:attr w:name="ProductID" w:val="2 mm"/>
        </w:smartTagPr>
        <w:r w:rsidRPr="0041211E">
          <w:rPr>
            <w:bCs/>
            <w:sz w:val="22"/>
            <w:szCs w:val="22"/>
          </w:rPr>
          <w:t>2 mm</w:t>
        </w:r>
      </w:smartTag>
      <w:r w:rsidRPr="0041211E">
        <w:rPr>
          <w:bCs/>
          <w:sz w:val="22"/>
          <w:szCs w:val="22"/>
        </w:rPr>
        <w:t xml:space="preserve"> ne doit pas être inférieure à 1.5% et la proportion de matières susceptibles d’être éliminées par décantation et ne devra pas dépasser 1%.</w:t>
      </w:r>
    </w:p>
    <w:p w:rsidR="006F1CA7" w:rsidRPr="0041211E" w:rsidRDefault="006F1CA7" w:rsidP="006F1CA7">
      <w:pPr>
        <w:pStyle w:val="Corpsdetexte2"/>
        <w:spacing w:after="80" w:line="240" w:lineRule="auto"/>
        <w:jc w:val="both"/>
        <w:rPr>
          <w:b/>
          <w:i/>
          <w:sz w:val="22"/>
          <w:szCs w:val="22"/>
        </w:rPr>
      </w:pPr>
      <w:r w:rsidRPr="0041211E">
        <w:rPr>
          <w:b/>
          <w:i/>
          <w:sz w:val="22"/>
          <w:szCs w:val="22"/>
        </w:rPr>
        <w:t>Dans le cas des agrégats valorisés sur le chantier, la recherche de qualité des agrégats est à la charge de l’entrepreneur (lavage, tamisage.)</w:t>
      </w:r>
    </w:p>
    <w:p w:rsidR="006F1CA7" w:rsidRPr="0041211E" w:rsidRDefault="006F1CA7" w:rsidP="006F1CA7">
      <w:pPr>
        <w:jc w:val="both"/>
        <w:rPr>
          <w:sz w:val="22"/>
          <w:szCs w:val="22"/>
        </w:rPr>
      </w:pPr>
      <w:r w:rsidRPr="0041211E">
        <w:rPr>
          <w:sz w:val="22"/>
          <w:szCs w:val="22"/>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rsidR="006F1CA7" w:rsidRPr="0041211E" w:rsidRDefault="006F1CA7" w:rsidP="006F1CA7">
      <w:pPr>
        <w:pStyle w:val="Corpsdetexte2"/>
        <w:spacing w:line="240" w:lineRule="auto"/>
        <w:jc w:val="both"/>
        <w:rPr>
          <w:b/>
          <w:sz w:val="22"/>
          <w:szCs w:val="22"/>
        </w:rPr>
      </w:pPr>
      <w:r w:rsidRPr="0041211E">
        <w:rPr>
          <w:sz w:val="22"/>
          <w:szCs w:val="22"/>
        </w:rPr>
        <w:t xml:space="preserve">Dans le cadre de l’exécution des travaux, objets du  présent appel d’offres, les tâches suivantes doivent être exécutées manuellement :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lastRenderedPageBreak/>
        <w:t>le nettoyage de l’emprise de l’infrastructure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t>le décapage des terres végétales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t>l’ouverture des fouilles de toutes sortes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t>le remblaiement des fouilles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t>le remblaiement sous le dallage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t>le déblayage des terres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t>la participation en tant que manœuvre dans la réalisation des gros œuvres ;</w:t>
      </w:r>
    </w:p>
    <w:p w:rsidR="006F1CA7" w:rsidRPr="0041211E" w:rsidRDefault="006F1CA7" w:rsidP="00641DB9">
      <w:pPr>
        <w:pStyle w:val="Corpsdetexte"/>
        <w:numPr>
          <w:ilvl w:val="0"/>
          <w:numId w:val="80"/>
        </w:numPr>
        <w:suppressAutoHyphens w:val="0"/>
        <w:autoSpaceDN/>
        <w:spacing w:after="0"/>
        <w:jc w:val="both"/>
        <w:textAlignment w:val="auto"/>
        <w:rPr>
          <w:sz w:val="22"/>
          <w:szCs w:val="22"/>
        </w:rPr>
      </w:pPr>
      <w:r w:rsidRPr="0041211E">
        <w:rPr>
          <w:sz w:val="22"/>
          <w:szCs w:val="22"/>
        </w:rPr>
        <w:t>la participation en tant que manœuvre dans la réalisation des finitions.</w:t>
      </w:r>
    </w:p>
    <w:p w:rsidR="006F1CA7" w:rsidRPr="0041211E" w:rsidRDefault="006F1CA7" w:rsidP="006F1CA7">
      <w:pPr>
        <w:jc w:val="both"/>
        <w:rPr>
          <w:sz w:val="22"/>
          <w:szCs w:val="22"/>
        </w:rPr>
      </w:pPr>
    </w:p>
    <w:p w:rsidR="006F1CA7" w:rsidRPr="0041211E" w:rsidRDefault="006F1CA7" w:rsidP="006F1CA7">
      <w:pPr>
        <w:spacing w:after="120"/>
        <w:jc w:val="both"/>
        <w:rPr>
          <w:sz w:val="22"/>
          <w:szCs w:val="22"/>
        </w:rPr>
      </w:pPr>
      <w:r w:rsidRPr="0041211E">
        <w:rPr>
          <w:sz w:val="22"/>
          <w:szCs w:val="22"/>
        </w:rPr>
        <w:t>Le transport de l’eau, du sable et des graviers se fera uniquement aux moyens pousse-pousse porte tout. Cependant, dans les cas où les distances sont supérieures à deux (2) kilomètres, l’entreprise à la possibilité d’utiliser les engins motorisés. L’amélioration de ces moyens locaux est à la charge de l’entreprise.</w:t>
      </w:r>
    </w:p>
    <w:p w:rsidR="006F1CA7" w:rsidRPr="0041211E" w:rsidRDefault="006F1CA7" w:rsidP="00641DB9">
      <w:pPr>
        <w:pStyle w:val="Corpsdetexte2"/>
        <w:numPr>
          <w:ilvl w:val="0"/>
          <w:numId w:val="95"/>
        </w:numPr>
        <w:suppressAutoHyphens w:val="0"/>
        <w:overflowPunct w:val="0"/>
        <w:autoSpaceDE w:val="0"/>
        <w:adjustRightInd w:val="0"/>
        <w:spacing w:after="0" w:line="240" w:lineRule="auto"/>
        <w:jc w:val="both"/>
        <w:rPr>
          <w:b/>
          <w:sz w:val="22"/>
          <w:szCs w:val="22"/>
          <w:u w:val="single"/>
        </w:rPr>
      </w:pPr>
      <w:r w:rsidRPr="0041211E">
        <w:rPr>
          <w:b/>
          <w:sz w:val="22"/>
          <w:szCs w:val="22"/>
          <w:u w:val="single"/>
        </w:rPr>
        <w:t>Eau de gâchage</w:t>
      </w:r>
    </w:p>
    <w:p w:rsidR="006F1CA7" w:rsidRPr="0041211E" w:rsidRDefault="006F1CA7" w:rsidP="006F1CA7">
      <w:pPr>
        <w:pStyle w:val="Corpsdetexte2"/>
        <w:spacing w:line="240" w:lineRule="auto"/>
        <w:jc w:val="both"/>
        <w:rPr>
          <w:bCs/>
          <w:sz w:val="22"/>
          <w:szCs w:val="22"/>
        </w:rPr>
      </w:pPr>
      <w:r w:rsidRPr="0041211E">
        <w:rPr>
          <w:bCs/>
          <w:sz w:val="22"/>
          <w:szCs w:val="22"/>
        </w:rPr>
        <w:t>L’eau employée pour le gâchage des mortiers et bétons devra contenir :</w:t>
      </w:r>
    </w:p>
    <w:p w:rsidR="006F1CA7" w:rsidRPr="0041211E" w:rsidRDefault="006F1CA7" w:rsidP="00641DB9">
      <w:pPr>
        <w:pStyle w:val="Corpsdetexte2"/>
        <w:numPr>
          <w:ilvl w:val="0"/>
          <w:numId w:val="93"/>
        </w:numPr>
        <w:suppressAutoHyphens w:val="0"/>
        <w:overflowPunct w:val="0"/>
        <w:autoSpaceDE w:val="0"/>
        <w:adjustRightInd w:val="0"/>
        <w:spacing w:after="0" w:line="240" w:lineRule="auto"/>
        <w:jc w:val="both"/>
        <w:rPr>
          <w:bCs/>
          <w:sz w:val="22"/>
          <w:szCs w:val="22"/>
        </w:rPr>
      </w:pPr>
      <w:r w:rsidRPr="0041211E">
        <w:rPr>
          <w:bCs/>
          <w:sz w:val="22"/>
          <w:szCs w:val="22"/>
        </w:rPr>
        <w:t>moins de 2 grammes/litre de matières en suspension ;</w:t>
      </w:r>
    </w:p>
    <w:p w:rsidR="006F1CA7" w:rsidRPr="0041211E" w:rsidRDefault="006F1CA7" w:rsidP="00641DB9">
      <w:pPr>
        <w:pStyle w:val="Corpsdetexte2"/>
        <w:numPr>
          <w:ilvl w:val="0"/>
          <w:numId w:val="93"/>
        </w:numPr>
        <w:suppressAutoHyphens w:val="0"/>
        <w:overflowPunct w:val="0"/>
        <w:autoSpaceDE w:val="0"/>
        <w:adjustRightInd w:val="0"/>
        <w:spacing w:after="0" w:line="240" w:lineRule="auto"/>
        <w:jc w:val="both"/>
        <w:rPr>
          <w:bCs/>
          <w:sz w:val="22"/>
          <w:szCs w:val="22"/>
        </w:rPr>
      </w:pPr>
      <w:r w:rsidRPr="0041211E">
        <w:rPr>
          <w:bCs/>
          <w:sz w:val="22"/>
          <w:szCs w:val="22"/>
        </w:rPr>
        <w:t>moins de 2 grammes/litre de sels dissous,</w:t>
      </w:r>
    </w:p>
    <w:p w:rsidR="006F1CA7" w:rsidRPr="0041211E" w:rsidRDefault="006F1CA7" w:rsidP="00641DB9">
      <w:pPr>
        <w:pStyle w:val="Corpsdetexte2"/>
        <w:numPr>
          <w:ilvl w:val="0"/>
          <w:numId w:val="93"/>
        </w:numPr>
        <w:suppressAutoHyphens w:val="0"/>
        <w:overflowPunct w:val="0"/>
        <w:autoSpaceDE w:val="0"/>
        <w:adjustRightInd w:val="0"/>
        <w:spacing w:line="240" w:lineRule="auto"/>
        <w:ind w:left="714" w:hanging="357"/>
        <w:jc w:val="both"/>
        <w:rPr>
          <w:bCs/>
          <w:sz w:val="22"/>
          <w:szCs w:val="22"/>
        </w:rPr>
      </w:pPr>
      <w:r w:rsidRPr="0041211E">
        <w:rPr>
          <w:bCs/>
          <w:sz w:val="22"/>
          <w:szCs w:val="22"/>
        </w:rPr>
        <w:t>être exempt de matières organiques et de chlore.</w:t>
      </w:r>
    </w:p>
    <w:p w:rsidR="006F1CA7" w:rsidRPr="0041211E" w:rsidRDefault="006F1CA7" w:rsidP="006F1CA7">
      <w:pPr>
        <w:pStyle w:val="Corpsdetexte2"/>
        <w:spacing w:line="240" w:lineRule="auto"/>
        <w:jc w:val="both"/>
        <w:rPr>
          <w:bCs/>
          <w:sz w:val="22"/>
          <w:szCs w:val="22"/>
        </w:rPr>
      </w:pPr>
      <w:r w:rsidRPr="0041211E">
        <w:rPr>
          <w:bCs/>
          <w:sz w:val="22"/>
          <w:szCs w:val="22"/>
        </w:rPr>
        <w:t>L’eau utilisée pour le gâchage du béton doit être propre. Il est interdit d’utiliser l’eau de rivière ou de torrent.</w:t>
      </w:r>
    </w:p>
    <w:p w:rsidR="006F1CA7" w:rsidRPr="0041211E" w:rsidRDefault="006F1CA7" w:rsidP="00641DB9">
      <w:pPr>
        <w:pStyle w:val="Corpsdetexte2"/>
        <w:numPr>
          <w:ilvl w:val="0"/>
          <w:numId w:val="94"/>
        </w:numPr>
        <w:suppressAutoHyphens w:val="0"/>
        <w:overflowPunct w:val="0"/>
        <w:autoSpaceDE w:val="0"/>
        <w:adjustRightInd w:val="0"/>
        <w:spacing w:after="0" w:line="240" w:lineRule="auto"/>
        <w:jc w:val="both"/>
        <w:rPr>
          <w:b/>
          <w:sz w:val="22"/>
          <w:szCs w:val="22"/>
          <w:u w:val="single"/>
        </w:rPr>
      </w:pPr>
      <w:r w:rsidRPr="0041211E">
        <w:rPr>
          <w:b/>
          <w:sz w:val="22"/>
          <w:szCs w:val="22"/>
          <w:u w:val="single"/>
        </w:rPr>
        <w:t>Ciment</w:t>
      </w:r>
    </w:p>
    <w:p w:rsidR="006F1CA7" w:rsidRPr="0041211E" w:rsidRDefault="006F1CA7" w:rsidP="006F1CA7">
      <w:pPr>
        <w:pStyle w:val="Corpsdetexte2"/>
        <w:spacing w:line="240" w:lineRule="auto"/>
        <w:jc w:val="both"/>
        <w:rPr>
          <w:bCs/>
          <w:sz w:val="22"/>
          <w:szCs w:val="22"/>
        </w:rPr>
      </w:pPr>
      <w:r w:rsidRPr="0041211E">
        <w:rPr>
          <w:bCs/>
          <w:sz w:val="22"/>
          <w:szCs w:val="22"/>
        </w:rPr>
        <w:t xml:space="preserve">Le ciment utilisé sera en règle générale du ciment CIMENCAM CPJ 35 pour les travaux de maçonnerie et des ouvrages courants en béton armé. </w:t>
      </w:r>
    </w:p>
    <w:p w:rsidR="006F1CA7" w:rsidRPr="0041211E" w:rsidRDefault="006F1CA7" w:rsidP="006F1CA7">
      <w:pPr>
        <w:pStyle w:val="Corpsdetexte2"/>
        <w:spacing w:line="240" w:lineRule="auto"/>
        <w:rPr>
          <w:bCs/>
          <w:sz w:val="22"/>
          <w:szCs w:val="22"/>
        </w:rPr>
      </w:pPr>
      <w:r w:rsidRPr="0041211E">
        <w:rPr>
          <w:bCs/>
          <w:sz w:val="22"/>
          <w:szCs w:val="22"/>
        </w:rPr>
        <w:t>Le ciment sera livré en sacs d’origine. Le ré ensachage est formellement interdit ainsi que les récupérations de poussière de ciment pour tout béton ou mortier.</w:t>
      </w:r>
    </w:p>
    <w:p w:rsidR="006F1CA7" w:rsidRPr="0041211E" w:rsidRDefault="006F1CA7" w:rsidP="006F1CA7">
      <w:pPr>
        <w:pStyle w:val="Corpsdetexte2"/>
        <w:spacing w:line="240" w:lineRule="auto"/>
        <w:jc w:val="both"/>
        <w:rPr>
          <w:bCs/>
          <w:sz w:val="22"/>
          <w:szCs w:val="22"/>
        </w:rPr>
      </w:pPr>
      <w:r w:rsidRPr="0041211E">
        <w:rPr>
          <w:bCs/>
          <w:sz w:val="22"/>
          <w:szCs w:val="22"/>
        </w:rPr>
        <w:t xml:space="preserve">Le stockage doit se faire dans des locaux à l’abri de l’humidité et bien ventilés sur des planchers en bois sec à au moins </w:t>
      </w:r>
      <w:smartTag w:uri="urn:schemas-microsoft-com:office:smarttags" w:element="metricconverter">
        <w:smartTagPr>
          <w:attr w:name="ProductID" w:val="10 cm"/>
        </w:smartTagPr>
        <w:r w:rsidRPr="0041211E">
          <w:rPr>
            <w:bCs/>
            <w:sz w:val="22"/>
            <w:szCs w:val="22"/>
          </w:rPr>
          <w:t>10 cm</w:t>
        </w:r>
      </w:smartTag>
      <w:r w:rsidRPr="0041211E">
        <w:rPr>
          <w:bCs/>
          <w:sz w:val="22"/>
          <w:szCs w:val="22"/>
        </w:rPr>
        <w:t xml:space="preserve"> au-dessus du sol. Le stockage des sacs doit être systématiquement organisé de manière à ce que la durée de stockage n’excède pas les trois mois.</w:t>
      </w:r>
    </w:p>
    <w:p w:rsidR="006F1CA7" w:rsidRPr="0041211E" w:rsidRDefault="006F1CA7" w:rsidP="006F1CA7">
      <w:pPr>
        <w:pStyle w:val="Corpsdetexte2"/>
        <w:spacing w:line="240" w:lineRule="auto"/>
        <w:jc w:val="both"/>
        <w:rPr>
          <w:bCs/>
          <w:sz w:val="22"/>
          <w:szCs w:val="22"/>
        </w:rPr>
      </w:pPr>
      <w:r w:rsidRPr="0041211E">
        <w:rPr>
          <w:bCs/>
          <w:sz w:val="22"/>
          <w:szCs w:val="22"/>
        </w:rPr>
        <w:t>Les ciments ne pourront être utilisés qu’après avoir été jugés de bonne qualité par l’Ingénieur.</w:t>
      </w:r>
    </w:p>
    <w:p w:rsidR="006F1CA7" w:rsidRPr="0041211E" w:rsidRDefault="006F1CA7" w:rsidP="00641DB9">
      <w:pPr>
        <w:pStyle w:val="Corpsdetexte2"/>
        <w:numPr>
          <w:ilvl w:val="0"/>
          <w:numId w:val="94"/>
        </w:numPr>
        <w:suppressAutoHyphens w:val="0"/>
        <w:overflowPunct w:val="0"/>
        <w:autoSpaceDE w:val="0"/>
        <w:adjustRightInd w:val="0"/>
        <w:spacing w:after="0" w:line="240" w:lineRule="auto"/>
        <w:jc w:val="both"/>
        <w:rPr>
          <w:b/>
          <w:sz w:val="22"/>
          <w:szCs w:val="22"/>
          <w:u w:val="single"/>
        </w:rPr>
      </w:pPr>
      <w:r w:rsidRPr="0041211E">
        <w:rPr>
          <w:b/>
          <w:sz w:val="22"/>
          <w:szCs w:val="22"/>
          <w:u w:val="single"/>
        </w:rPr>
        <w:t>Armatures</w:t>
      </w:r>
    </w:p>
    <w:p w:rsidR="006F1CA7" w:rsidRPr="0041211E" w:rsidRDefault="006F1CA7" w:rsidP="006F1CA7">
      <w:pPr>
        <w:pStyle w:val="Corpsdetexte2"/>
        <w:spacing w:line="240" w:lineRule="auto"/>
        <w:rPr>
          <w:sz w:val="22"/>
          <w:szCs w:val="22"/>
        </w:rPr>
      </w:pPr>
      <w:r w:rsidRPr="0041211E">
        <w:rPr>
          <w:sz w:val="22"/>
          <w:szCs w:val="22"/>
        </w:rPr>
        <w:t>Les armatures utilisées doivent avoir des caractéristiques suivantes :</w:t>
      </w:r>
    </w:p>
    <w:p w:rsidR="006F1CA7" w:rsidRPr="0041211E" w:rsidRDefault="006F1CA7" w:rsidP="006F1CA7">
      <w:pPr>
        <w:pStyle w:val="Corpsdetexte2"/>
        <w:spacing w:line="240" w:lineRule="auto"/>
        <w:jc w:val="both"/>
        <w:rPr>
          <w:bCs/>
          <w:sz w:val="22"/>
          <w:szCs w:val="22"/>
        </w:rPr>
      </w:pPr>
      <w:r w:rsidRPr="0041211E">
        <w:rPr>
          <w:bCs/>
          <w:sz w:val="22"/>
          <w:szCs w:val="22"/>
        </w:rPr>
        <w:t>Les armatures seront soigneusement dressées ou pliées au moyen de gabarits suivant les formes et les dimensions du plan de ferraillage. L’entrepreneur devra prendre toutes les dispositions de façon à garantir le respect des prescriptions techniques en ce qui concerne le diamètre, l’écartement et la ligature des armatures. Des cales ou écarteurs devront être utilisés.</w:t>
      </w:r>
    </w:p>
    <w:p w:rsidR="006F1CA7" w:rsidRPr="0041211E" w:rsidRDefault="006F1CA7" w:rsidP="006F1CA7">
      <w:pPr>
        <w:pStyle w:val="Corpsdetexte2"/>
        <w:spacing w:line="240" w:lineRule="auto"/>
        <w:ind w:firstLine="709"/>
        <w:jc w:val="both"/>
        <w:rPr>
          <w:bCs/>
          <w:sz w:val="22"/>
          <w:szCs w:val="22"/>
        </w:rPr>
      </w:pPr>
      <w:r w:rsidRPr="0041211E">
        <w:rPr>
          <w:bCs/>
          <w:sz w:val="22"/>
          <w:szCs w:val="22"/>
        </w:rPr>
        <w:t>Les armatures devront être exemptes de  tout corps gras, seule une légère oxydation naturelle sera tolérée. Elles seront mises en œuvre selon les plans approuvés par l’Ingénieur. Elles seront parfaitement  enrobées et ne devront en aucun cas se déplacer au coulage du béton.</w:t>
      </w:r>
    </w:p>
    <w:p w:rsidR="006F1CA7" w:rsidRPr="0041211E" w:rsidRDefault="006F1CA7" w:rsidP="006F1CA7">
      <w:pPr>
        <w:pStyle w:val="Corpsdetexte2"/>
        <w:spacing w:line="240" w:lineRule="auto"/>
        <w:jc w:val="both"/>
        <w:rPr>
          <w:bCs/>
          <w:sz w:val="22"/>
          <w:szCs w:val="22"/>
        </w:rPr>
      </w:pPr>
      <w:r w:rsidRPr="0041211E">
        <w:rPr>
          <w:bCs/>
          <w:sz w:val="22"/>
          <w:szCs w:val="22"/>
        </w:rPr>
        <w:t>Les aciers à mettre en œuvre doivent être neufs, parfaitement propres, sans trace de rouille, de peinture, de graisse, de ciment ou de terre. Les aciers doivent être exempts  de tout défaut nuisible à leur emploi.</w:t>
      </w:r>
    </w:p>
    <w:p w:rsidR="006F1CA7" w:rsidRPr="0041211E" w:rsidRDefault="006F1CA7" w:rsidP="006F1CA7">
      <w:pPr>
        <w:pStyle w:val="Corpsdetexte2"/>
        <w:spacing w:line="240" w:lineRule="auto"/>
        <w:jc w:val="both"/>
        <w:rPr>
          <w:sz w:val="22"/>
          <w:szCs w:val="22"/>
        </w:rPr>
      </w:pPr>
      <w:r w:rsidRPr="0041211E">
        <w:rPr>
          <w:sz w:val="22"/>
          <w:szCs w:val="22"/>
        </w:rPr>
        <w:t xml:space="preserve">Aucune armature ne sera apparente après le décoffrage. </w:t>
      </w:r>
      <w:r w:rsidRPr="0041211E">
        <w:rPr>
          <w:bCs/>
          <w:sz w:val="22"/>
          <w:szCs w:val="22"/>
        </w:rPr>
        <w:t>L’Ingénieur</w:t>
      </w:r>
      <w:r w:rsidRPr="0041211E">
        <w:rPr>
          <w:sz w:val="22"/>
          <w:szCs w:val="22"/>
        </w:rPr>
        <w:t xml:space="preserve"> se réserve le droit de démolir l’ouvrage et le faire reconstruire aux frais de l’entrepreneur.</w:t>
      </w:r>
    </w:p>
    <w:p w:rsidR="006F1CA7" w:rsidRPr="0041211E" w:rsidRDefault="006F1CA7" w:rsidP="00641DB9">
      <w:pPr>
        <w:pStyle w:val="Corpsdetexte2"/>
        <w:numPr>
          <w:ilvl w:val="0"/>
          <w:numId w:val="94"/>
        </w:numPr>
        <w:suppressAutoHyphens w:val="0"/>
        <w:overflowPunct w:val="0"/>
        <w:autoSpaceDE w:val="0"/>
        <w:adjustRightInd w:val="0"/>
        <w:spacing w:after="0" w:line="240" w:lineRule="auto"/>
        <w:jc w:val="both"/>
        <w:rPr>
          <w:bCs/>
          <w:sz w:val="22"/>
          <w:szCs w:val="22"/>
          <w:u w:val="single"/>
        </w:rPr>
      </w:pPr>
      <w:r w:rsidRPr="0041211E">
        <w:rPr>
          <w:b/>
          <w:sz w:val="22"/>
          <w:szCs w:val="22"/>
          <w:u w:val="single"/>
        </w:rPr>
        <w:t>Mise en œuvre des ouvrages</w:t>
      </w:r>
    </w:p>
    <w:p w:rsidR="006F1CA7" w:rsidRPr="0041211E" w:rsidRDefault="006F1CA7" w:rsidP="006F1CA7">
      <w:pPr>
        <w:pStyle w:val="Corpsdetexte2"/>
        <w:spacing w:line="240" w:lineRule="auto"/>
        <w:jc w:val="both"/>
        <w:rPr>
          <w:bCs/>
          <w:sz w:val="22"/>
          <w:szCs w:val="22"/>
        </w:rPr>
      </w:pPr>
      <w:r w:rsidRPr="0041211E">
        <w:rPr>
          <w:bCs/>
          <w:sz w:val="22"/>
          <w:szCs w:val="22"/>
        </w:rPr>
        <w:t>Sauf  instructions contraires du Maître d’œuvre les bétons seront impérativement fabriqués à la main  et en petite quantité conformément au tableau indiquant le dosage en ciment.</w:t>
      </w:r>
    </w:p>
    <w:p w:rsidR="006F1CA7" w:rsidRPr="0041211E" w:rsidRDefault="006F1CA7" w:rsidP="00641DB9">
      <w:pPr>
        <w:pStyle w:val="Corpsdetexte2"/>
        <w:numPr>
          <w:ilvl w:val="0"/>
          <w:numId w:val="94"/>
        </w:numPr>
        <w:suppressAutoHyphens w:val="0"/>
        <w:overflowPunct w:val="0"/>
        <w:autoSpaceDE w:val="0"/>
        <w:adjustRightInd w:val="0"/>
        <w:spacing w:after="0" w:line="240" w:lineRule="auto"/>
        <w:jc w:val="both"/>
        <w:rPr>
          <w:b/>
          <w:sz w:val="22"/>
          <w:szCs w:val="22"/>
          <w:u w:val="single"/>
        </w:rPr>
      </w:pPr>
      <w:r w:rsidRPr="0041211E">
        <w:rPr>
          <w:b/>
          <w:sz w:val="22"/>
          <w:szCs w:val="22"/>
          <w:u w:val="single"/>
        </w:rPr>
        <w:t>Bétonnage </w:t>
      </w:r>
    </w:p>
    <w:p w:rsidR="006F1CA7" w:rsidRPr="0041211E" w:rsidRDefault="006F1CA7" w:rsidP="006F1CA7">
      <w:pPr>
        <w:pStyle w:val="Corpsdetexte2"/>
        <w:spacing w:line="240" w:lineRule="auto"/>
        <w:jc w:val="both"/>
        <w:rPr>
          <w:bCs/>
          <w:sz w:val="22"/>
          <w:szCs w:val="22"/>
        </w:rPr>
      </w:pPr>
      <w:r w:rsidRPr="0041211E">
        <w:rPr>
          <w:bCs/>
          <w:sz w:val="22"/>
          <w:szCs w:val="22"/>
        </w:rPr>
        <w:t>Le béton devra être mis en œuvre immédiatement après la fabrication. Le béton qui ne serait pas mis en œuvre dans le délai prévu ou qui aurait commencé à faire prise sera rejeté et évacué du chantier.</w:t>
      </w:r>
    </w:p>
    <w:p w:rsidR="006F1CA7" w:rsidRPr="0041211E" w:rsidRDefault="006F1CA7" w:rsidP="006F1CA7">
      <w:pPr>
        <w:pStyle w:val="Corpsdetexte2"/>
        <w:spacing w:line="240" w:lineRule="auto"/>
        <w:jc w:val="both"/>
        <w:rPr>
          <w:bCs/>
          <w:sz w:val="22"/>
          <w:szCs w:val="22"/>
        </w:rPr>
      </w:pPr>
      <w:r w:rsidRPr="0041211E">
        <w:rPr>
          <w:b/>
          <w:bCs/>
          <w:sz w:val="22"/>
          <w:szCs w:val="22"/>
        </w:rPr>
        <w:t>Avant tout bétonnage, l’Entrepreneur est astreint de faire réceptionner tous les fonds de fouilles, les éventuelles reprises de bétonnage les coffrages ainsi que les étayages  en adressant à l’Ingénieur une demande de réception deux (2) jours à l’avance</w:t>
      </w:r>
      <w:r w:rsidRPr="0041211E">
        <w:rPr>
          <w:bCs/>
          <w:sz w:val="22"/>
          <w:szCs w:val="22"/>
        </w:rPr>
        <w:t>. Le mode de mise en œuvre des bétons devra être soumis à l’agrément du Maître d’œuvre.</w:t>
      </w:r>
    </w:p>
    <w:p w:rsidR="006F1CA7" w:rsidRPr="0041211E" w:rsidRDefault="006F1CA7" w:rsidP="006F1CA7">
      <w:pPr>
        <w:pStyle w:val="Corpsdetexte2"/>
        <w:spacing w:line="240" w:lineRule="auto"/>
        <w:jc w:val="both"/>
        <w:rPr>
          <w:bCs/>
          <w:sz w:val="22"/>
          <w:szCs w:val="22"/>
        </w:rPr>
      </w:pPr>
      <w:r w:rsidRPr="0041211E">
        <w:rPr>
          <w:bCs/>
          <w:sz w:val="22"/>
          <w:szCs w:val="22"/>
        </w:rPr>
        <w:lastRenderedPageBreak/>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rsidR="006F1CA7" w:rsidRPr="0041211E" w:rsidRDefault="006F1CA7" w:rsidP="006F1CA7">
      <w:pPr>
        <w:pStyle w:val="Corpsdetexte2"/>
        <w:spacing w:line="240" w:lineRule="auto"/>
        <w:jc w:val="both"/>
        <w:rPr>
          <w:bCs/>
          <w:sz w:val="22"/>
          <w:szCs w:val="22"/>
        </w:rPr>
      </w:pPr>
      <w:r w:rsidRPr="0041211E">
        <w:rPr>
          <w:bCs/>
          <w:sz w:val="22"/>
          <w:szCs w:val="22"/>
        </w:rPr>
        <w:t xml:space="preserve">Tous les bétons seront vibrés mécaniquement dans la masse de telle sorte qu’ils puissent atteindre une homogénéité maximale. </w:t>
      </w:r>
      <w:r w:rsidRPr="0041211E">
        <w:rPr>
          <w:b/>
          <w:bCs/>
          <w:sz w:val="22"/>
          <w:szCs w:val="22"/>
        </w:rPr>
        <w:t>La pervibration manuelle est interdite</w:t>
      </w:r>
      <w:r w:rsidRPr="0041211E">
        <w:rPr>
          <w:bCs/>
          <w:sz w:val="22"/>
          <w:szCs w:val="22"/>
        </w:rPr>
        <w:t xml:space="preserve">. La hauteur de chute libre du béton dans les coffrages ne doit pas excéder </w:t>
      </w:r>
      <w:smartTag w:uri="urn:schemas-microsoft-com:office:smarttags" w:element="metricconverter">
        <w:smartTagPr>
          <w:attr w:name="ProductID" w:val="1,50 m￨tre"/>
        </w:smartTagPr>
        <w:r w:rsidRPr="0041211E">
          <w:rPr>
            <w:bCs/>
            <w:sz w:val="22"/>
            <w:szCs w:val="22"/>
          </w:rPr>
          <w:t>1,50 mètre</w:t>
        </w:r>
      </w:smartTag>
      <w:r w:rsidRPr="0041211E">
        <w:rPr>
          <w:bCs/>
          <w:sz w:val="22"/>
          <w:szCs w:val="22"/>
        </w:rPr>
        <w:t xml:space="preserve">. </w:t>
      </w:r>
    </w:p>
    <w:p w:rsidR="006F1CA7" w:rsidRPr="0041211E" w:rsidRDefault="006F1CA7" w:rsidP="006F1CA7">
      <w:pPr>
        <w:pStyle w:val="Corpsdetexte2"/>
        <w:spacing w:line="240" w:lineRule="auto"/>
        <w:jc w:val="both"/>
        <w:rPr>
          <w:bCs/>
          <w:sz w:val="22"/>
          <w:szCs w:val="22"/>
        </w:rPr>
      </w:pPr>
      <w:r w:rsidRPr="0041211E">
        <w:rPr>
          <w:bCs/>
          <w:sz w:val="22"/>
          <w:szCs w:val="22"/>
        </w:rPr>
        <w:t>La cure du béton sera assurée par humidification. Le béton sera maintenu humide par un arrosage des surfaces matin et soir pendant au  moins 72 heures</w:t>
      </w:r>
    </w:p>
    <w:p w:rsidR="006F1CA7" w:rsidRPr="0041211E" w:rsidRDefault="006F1CA7" w:rsidP="00641DB9">
      <w:pPr>
        <w:pStyle w:val="Corpsdetexte2"/>
        <w:numPr>
          <w:ilvl w:val="0"/>
          <w:numId w:val="94"/>
        </w:numPr>
        <w:suppressAutoHyphens w:val="0"/>
        <w:overflowPunct w:val="0"/>
        <w:autoSpaceDE w:val="0"/>
        <w:adjustRightInd w:val="0"/>
        <w:spacing w:after="0" w:line="240" w:lineRule="auto"/>
        <w:jc w:val="both"/>
        <w:rPr>
          <w:b/>
          <w:sz w:val="22"/>
          <w:szCs w:val="22"/>
          <w:u w:val="single"/>
        </w:rPr>
      </w:pPr>
      <w:r w:rsidRPr="0041211E">
        <w:rPr>
          <w:b/>
          <w:sz w:val="22"/>
          <w:szCs w:val="22"/>
          <w:u w:val="single"/>
        </w:rPr>
        <w:t>Coffrage et décoffrage</w:t>
      </w:r>
    </w:p>
    <w:p w:rsidR="006F1CA7" w:rsidRPr="0041211E" w:rsidRDefault="006F1CA7" w:rsidP="006F1CA7">
      <w:pPr>
        <w:jc w:val="both"/>
        <w:rPr>
          <w:sz w:val="22"/>
          <w:szCs w:val="22"/>
        </w:rPr>
      </w:pPr>
      <w:r w:rsidRPr="0041211E">
        <w:rPr>
          <w:sz w:val="22"/>
          <w:szCs w:val="22"/>
        </w:rPr>
        <w:t xml:space="preserve">Les coffrages seront simples robustes. Ils devront supporter sans déformation appréciable le poids et la poussée du béton, les effets de la vibration et le poids des hommes employés lors de la mise en œuvre. </w:t>
      </w:r>
    </w:p>
    <w:p w:rsidR="006F1CA7" w:rsidRPr="0041211E" w:rsidRDefault="006F1CA7" w:rsidP="006F1CA7">
      <w:pPr>
        <w:pStyle w:val="Corpsdetexte2"/>
        <w:spacing w:line="240" w:lineRule="auto"/>
        <w:jc w:val="both"/>
        <w:rPr>
          <w:bCs/>
          <w:sz w:val="22"/>
          <w:szCs w:val="22"/>
        </w:rPr>
      </w:pPr>
      <w:r w:rsidRPr="0041211E">
        <w:rPr>
          <w:bCs/>
          <w:sz w:val="22"/>
          <w:szCs w:val="22"/>
        </w:rPr>
        <w:t>Le coffrage devra être suffisamment rigide pour supporter la vibration et le tassement du béton mis en œuvre. Ils doivent être parfaitement étanches pour éviter les pertes de laitance. Le découpage des panneaux de coffrage devra être soigné.</w:t>
      </w:r>
    </w:p>
    <w:p w:rsidR="006F1CA7" w:rsidRPr="0041211E" w:rsidRDefault="006F1CA7" w:rsidP="006F1CA7">
      <w:pPr>
        <w:pStyle w:val="Corpsdetexte2"/>
        <w:spacing w:line="240" w:lineRule="auto"/>
        <w:jc w:val="both"/>
        <w:rPr>
          <w:bCs/>
          <w:sz w:val="22"/>
          <w:szCs w:val="22"/>
        </w:rPr>
      </w:pPr>
      <w:r w:rsidRPr="0041211E">
        <w:rPr>
          <w:bCs/>
          <w:sz w:val="22"/>
          <w:szCs w:val="22"/>
        </w:rPr>
        <w:t>Le délai minimal de décoffrage des ouvrages coulés devra être respecté :</w:t>
      </w:r>
    </w:p>
    <w:p w:rsidR="006F1CA7" w:rsidRPr="0041211E" w:rsidRDefault="006F1CA7" w:rsidP="00641DB9">
      <w:pPr>
        <w:pStyle w:val="Corpsdetexte2"/>
        <w:numPr>
          <w:ilvl w:val="0"/>
          <w:numId w:val="96"/>
        </w:numPr>
        <w:suppressAutoHyphens w:val="0"/>
        <w:overflowPunct w:val="0"/>
        <w:autoSpaceDE w:val="0"/>
        <w:adjustRightInd w:val="0"/>
        <w:spacing w:after="0" w:line="240" w:lineRule="auto"/>
        <w:jc w:val="both"/>
        <w:rPr>
          <w:sz w:val="22"/>
          <w:szCs w:val="22"/>
        </w:rPr>
      </w:pPr>
      <w:r w:rsidRPr="0041211E">
        <w:rPr>
          <w:sz w:val="22"/>
          <w:szCs w:val="22"/>
        </w:rPr>
        <w:t>Faces verticales :    deux (2) jours</w:t>
      </w:r>
    </w:p>
    <w:p w:rsidR="006F1CA7" w:rsidRPr="0041211E" w:rsidRDefault="006F1CA7" w:rsidP="00641DB9">
      <w:pPr>
        <w:numPr>
          <w:ilvl w:val="0"/>
          <w:numId w:val="96"/>
        </w:numPr>
        <w:suppressAutoHyphens w:val="0"/>
        <w:autoSpaceDN/>
        <w:jc w:val="both"/>
        <w:textAlignment w:val="auto"/>
        <w:rPr>
          <w:sz w:val="22"/>
          <w:szCs w:val="22"/>
        </w:rPr>
      </w:pPr>
      <w:r w:rsidRPr="0041211E">
        <w:rPr>
          <w:sz w:val="22"/>
          <w:szCs w:val="22"/>
        </w:rPr>
        <w:t>Faces horizontales : vingt un (21) jours</w:t>
      </w:r>
    </w:p>
    <w:p w:rsidR="006F1CA7" w:rsidRPr="0041211E" w:rsidRDefault="006F1CA7" w:rsidP="00641DB9">
      <w:pPr>
        <w:numPr>
          <w:ilvl w:val="0"/>
          <w:numId w:val="97"/>
        </w:numPr>
        <w:suppressAutoHyphens w:val="0"/>
        <w:autoSpaceDN/>
        <w:jc w:val="both"/>
        <w:textAlignment w:val="auto"/>
        <w:rPr>
          <w:b/>
          <w:sz w:val="22"/>
          <w:szCs w:val="22"/>
          <w:u w:val="single"/>
        </w:rPr>
      </w:pPr>
      <w:r w:rsidRPr="0041211E">
        <w:rPr>
          <w:b/>
          <w:sz w:val="22"/>
          <w:szCs w:val="22"/>
          <w:u w:val="single"/>
        </w:rPr>
        <w:t>Béton de propreté</w:t>
      </w:r>
    </w:p>
    <w:p w:rsidR="006F1CA7" w:rsidRPr="0041211E" w:rsidRDefault="006F1CA7" w:rsidP="006F1CA7">
      <w:pPr>
        <w:jc w:val="both"/>
        <w:rPr>
          <w:sz w:val="22"/>
          <w:szCs w:val="22"/>
        </w:rPr>
      </w:pPr>
      <w:r w:rsidRPr="0041211E">
        <w:rPr>
          <w:sz w:val="22"/>
          <w:szCs w:val="22"/>
        </w:rPr>
        <w:t xml:space="preserve">Un béton maigre dosé à </w:t>
      </w:r>
      <w:smartTag w:uri="urn:schemas-microsoft-com:office:smarttags" w:element="metricconverter">
        <w:smartTagPr>
          <w:attr w:name="ProductID" w:val="150 kg"/>
        </w:smartTagPr>
        <w:r w:rsidRPr="0041211E">
          <w:rPr>
            <w:sz w:val="22"/>
            <w:szCs w:val="22"/>
          </w:rPr>
          <w:t>150 kg</w:t>
        </w:r>
      </w:smartTag>
      <w:r w:rsidRPr="0041211E">
        <w:rPr>
          <w:sz w:val="22"/>
          <w:szCs w:val="22"/>
        </w:rPr>
        <w:t xml:space="preserve"> / m</w:t>
      </w:r>
      <w:r w:rsidRPr="0041211E">
        <w:rPr>
          <w:sz w:val="22"/>
          <w:szCs w:val="22"/>
          <w:vertAlign w:val="superscript"/>
        </w:rPr>
        <w:t>3</w:t>
      </w:r>
      <w:r w:rsidRPr="0041211E">
        <w:rPr>
          <w:sz w:val="22"/>
          <w:szCs w:val="22"/>
        </w:rPr>
        <w:t xml:space="preserve"> d’épaisseur de 5cm sera réglé sur les fonds de fouilles </w:t>
      </w:r>
      <w:r w:rsidRPr="0041211E">
        <w:rPr>
          <w:bCs/>
          <w:sz w:val="22"/>
          <w:szCs w:val="22"/>
        </w:rPr>
        <w:t>y compris toutes sujétions d’exécution et de mise en œuvre. Elles seront dressées, propres et exemptes des traces de terres provenant des déblais.</w:t>
      </w:r>
    </w:p>
    <w:p w:rsidR="006F1CA7" w:rsidRPr="0041211E" w:rsidRDefault="006F1CA7" w:rsidP="006F1CA7">
      <w:pPr>
        <w:jc w:val="both"/>
        <w:outlineLvl w:val="0"/>
        <w:rPr>
          <w:sz w:val="22"/>
          <w:szCs w:val="22"/>
        </w:rPr>
      </w:pPr>
      <w:r w:rsidRPr="0041211E">
        <w:rPr>
          <w:b/>
          <w:sz w:val="22"/>
          <w:szCs w:val="22"/>
          <w:u w:val="single"/>
        </w:rPr>
        <w:t>VARIANTE 1</w:t>
      </w:r>
      <w:r w:rsidRPr="0041211E">
        <w:rPr>
          <w:sz w:val="22"/>
          <w:szCs w:val="22"/>
        </w:rPr>
        <w:t> : semelles filantes + murs de fondations en agglomérés de 20 bourrés + chaînage bas.</w:t>
      </w:r>
    </w:p>
    <w:p w:rsidR="006F1CA7" w:rsidRPr="0041211E" w:rsidRDefault="006F1CA7" w:rsidP="00641DB9">
      <w:pPr>
        <w:numPr>
          <w:ilvl w:val="0"/>
          <w:numId w:val="98"/>
        </w:numPr>
        <w:suppressAutoHyphens w:val="0"/>
        <w:autoSpaceDN/>
        <w:jc w:val="both"/>
        <w:textAlignment w:val="auto"/>
        <w:rPr>
          <w:b/>
          <w:sz w:val="22"/>
          <w:szCs w:val="22"/>
          <w:u w:val="single"/>
        </w:rPr>
      </w:pPr>
      <w:r w:rsidRPr="0041211E">
        <w:rPr>
          <w:b/>
          <w:sz w:val="22"/>
          <w:szCs w:val="22"/>
          <w:u w:val="single"/>
        </w:rPr>
        <w:t xml:space="preserve">Longrine </w:t>
      </w:r>
    </w:p>
    <w:p w:rsidR="006F1CA7" w:rsidRPr="0041211E" w:rsidRDefault="006F1CA7" w:rsidP="006F1CA7">
      <w:pPr>
        <w:jc w:val="both"/>
        <w:rPr>
          <w:sz w:val="22"/>
          <w:szCs w:val="22"/>
        </w:rPr>
      </w:pPr>
      <w:r w:rsidRPr="0041211E">
        <w:rPr>
          <w:sz w:val="22"/>
          <w:szCs w:val="22"/>
        </w:rPr>
        <w:t>En béton de section (20 x 20) cm  suivant indications des plans de fondation.</w:t>
      </w:r>
    </w:p>
    <w:p w:rsidR="006F1CA7" w:rsidRPr="0041211E" w:rsidRDefault="006F1CA7" w:rsidP="00641DB9">
      <w:pPr>
        <w:numPr>
          <w:ilvl w:val="0"/>
          <w:numId w:val="86"/>
        </w:numPr>
        <w:tabs>
          <w:tab w:val="clear" w:pos="1080"/>
          <w:tab w:val="num" w:pos="513"/>
        </w:tabs>
        <w:suppressAutoHyphens w:val="0"/>
        <w:autoSpaceDN/>
        <w:ind w:left="513"/>
        <w:jc w:val="both"/>
        <w:textAlignment w:val="auto"/>
        <w:rPr>
          <w:sz w:val="22"/>
          <w:szCs w:val="22"/>
        </w:rPr>
      </w:pPr>
      <w:r w:rsidRPr="0041211E">
        <w:rPr>
          <w:sz w:val="22"/>
          <w:szCs w:val="22"/>
        </w:rPr>
        <w:t>Béton : dosé à 350 kg/ m3.</w:t>
      </w:r>
    </w:p>
    <w:p w:rsidR="006F1CA7" w:rsidRPr="0041211E" w:rsidRDefault="006F1CA7" w:rsidP="00641DB9">
      <w:pPr>
        <w:numPr>
          <w:ilvl w:val="0"/>
          <w:numId w:val="86"/>
        </w:numPr>
        <w:tabs>
          <w:tab w:val="clear" w:pos="1080"/>
          <w:tab w:val="num" w:pos="513"/>
        </w:tabs>
        <w:suppressAutoHyphens w:val="0"/>
        <w:autoSpaceDN/>
        <w:ind w:left="513"/>
        <w:jc w:val="both"/>
        <w:textAlignment w:val="auto"/>
        <w:rPr>
          <w:sz w:val="22"/>
          <w:szCs w:val="22"/>
        </w:rPr>
      </w:pPr>
      <w:r w:rsidRPr="0041211E">
        <w:rPr>
          <w:sz w:val="22"/>
          <w:szCs w:val="22"/>
        </w:rPr>
        <w:t xml:space="preserve">Aciers : cadres  Ø6 tous les </w:t>
      </w:r>
      <w:smartTag w:uri="urn:schemas-microsoft-com:office:smarttags" w:element="metricconverter">
        <w:smartTagPr>
          <w:attr w:name="ProductID" w:val="20 cm"/>
        </w:smartTagPr>
        <w:r w:rsidRPr="0041211E">
          <w:rPr>
            <w:sz w:val="22"/>
            <w:szCs w:val="22"/>
          </w:rPr>
          <w:t>20 cm</w:t>
        </w:r>
      </w:smartTag>
      <w:r w:rsidRPr="0041211E">
        <w:rPr>
          <w:sz w:val="22"/>
          <w:szCs w:val="22"/>
        </w:rPr>
        <w:t xml:space="preserve"> + 4 HA8 filants + 4 équerres HA8 aux angles.</w:t>
      </w:r>
    </w:p>
    <w:p w:rsidR="006F1CA7" w:rsidRPr="0041211E" w:rsidRDefault="006F1CA7" w:rsidP="00641DB9">
      <w:pPr>
        <w:numPr>
          <w:ilvl w:val="0"/>
          <w:numId w:val="99"/>
        </w:numPr>
        <w:suppressAutoHyphens w:val="0"/>
        <w:autoSpaceDN/>
        <w:jc w:val="both"/>
        <w:textAlignment w:val="auto"/>
        <w:rPr>
          <w:sz w:val="22"/>
          <w:szCs w:val="22"/>
          <w:u w:val="single"/>
        </w:rPr>
      </w:pPr>
      <w:r w:rsidRPr="0041211E">
        <w:rPr>
          <w:b/>
          <w:sz w:val="22"/>
          <w:szCs w:val="22"/>
          <w:u w:val="single"/>
        </w:rPr>
        <w:t>Murs de fondation</w:t>
      </w:r>
    </w:p>
    <w:p w:rsidR="006F1CA7" w:rsidRPr="0041211E" w:rsidRDefault="006F1CA7" w:rsidP="006F1CA7">
      <w:pPr>
        <w:jc w:val="both"/>
        <w:rPr>
          <w:sz w:val="22"/>
          <w:szCs w:val="22"/>
        </w:rPr>
      </w:pPr>
      <w:r w:rsidRPr="0041211E">
        <w:rPr>
          <w:sz w:val="22"/>
          <w:szCs w:val="22"/>
        </w:rPr>
        <w:t>Les murs de fondation seront exécutés en agglomérés de ciment de (20 x 20 x 40) bourrés au béton ordinaire dosé à  200 kg/ m3 et hourdés au mortier ciment ordinaire.</w:t>
      </w:r>
    </w:p>
    <w:p w:rsidR="006F1CA7" w:rsidRPr="0041211E" w:rsidRDefault="006F1CA7" w:rsidP="006F1CA7">
      <w:pPr>
        <w:jc w:val="both"/>
        <w:rPr>
          <w:sz w:val="22"/>
          <w:szCs w:val="22"/>
        </w:rPr>
      </w:pPr>
      <w:r w:rsidRPr="0041211E">
        <w:rPr>
          <w:b/>
          <w:sz w:val="22"/>
          <w:szCs w:val="22"/>
          <w:u w:val="single"/>
        </w:rPr>
        <w:t xml:space="preserve">VARIANTE 2 : </w:t>
      </w:r>
      <w:r w:rsidRPr="0041211E">
        <w:rPr>
          <w:sz w:val="22"/>
          <w:szCs w:val="22"/>
        </w:rPr>
        <w:t>semelles isolées sous poteaux + murs de fondation en agglomérés de ciment de (20 x 20 x 40) bourrés + longrine.</w:t>
      </w:r>
    </w:p>
    <w:p w:rsidR="006F1CA7" w:rsidRPr="0041211E" w:rsidRDefault="006F1CA7" w:rsidP="00641DB9">
      <w:pPr>
        <w:numPr>
          <w:ilvl w:val="0"/>
          <w:numId w:val="100"/>
        </w:numPr>
        <w:suppressAutoHyphens w:val="0"/>
        <w:autoSpaceDN/>
        <w:jc w:val="both"/>
        <w:textAlignment w:val="auto"/>
        <w:rPr>
          <w:b/>
          <w:sz w:val="22"/>
          <w:szCs w:val="22"/>
          <w:u w:val="single"/>
        </w:rPr>
      </w:pPr>
      <w:r w:rsidRPr="0041211E">
        <w:rPr>
          <w:b/>
          <w:sz w:val="22"/>
          <w:szCs w:val="22"/>
          <w:u w:val="single"/>
        </w:rPr>
        <w:t>Semelles isolées sous poteaux </w:t>
      </w:r>
    </w:p>
    <w:p w:rsidR="006F1CA7" w:rsidRPr="0041211E" w:rsidRDefault="006F1CA7" w:rsidP="006F1CA7">
      <w:pPr>
        <w:rPr>
          <w:sz w:val="22"/>
          <w:szCs w:val="22"/>
        </w:rPr>
      </w:pPr>
      <w:r w:rsidRPr="0041211E">
        <w:rPr>
          <w:sz w:val="22"/>
          <w:szCs w:val="22"/>
        </w:rPr>
        <w:t xml:space="preserve">En béton armé de section (50 x 50 x 20) cm pour tous les poteaux, (15 x 20) cm </w:t>
      </w:r>
    </w:p>
    <w:p w:rsidR="006F1CA7" w:rsidRPr="0041211E" w:rsidRDefault="006F1CA7" w:rsidP="00641DB9">
      <w:pPr>
        <w:numPr>
          <w:ilvl w:val="0"/>
          <w:numId w:val="86"/>
        </w:numPr>
        <w:tabs>
          <w:tab w:val="clear" w:pos="1080"/>
          <w:tab w:val="num" w:pos="513"/>
        </w:tabs>
        <w:suppressAutoHyphens w:val="0"/>
        <w:autoSpaceDN/>
        <w:ind w:left="513"/>
        <w:textAlignment w:val="auto"/>
        <w:rPr>
          <w:sz w:val="22"/>
          <w:szCs w:val="22"/>
        </w:rPr>
      </w:pPr>
      <w:r w:rsidRPr="0041211E">
        <w:rPr>
          <w:sz w:val="22"/>
          <w:szCs w:val="22"/>
        </w:rPr>
        <w:t xml:space="preserve">Béton : dosé à 350 kg/ m3  avec 400 litres de sable gros grain et </w:t>
      </w:r>
      <w:smartTag w:uri="urn:schemas-microsoft-com:office:smarttags" w:element="metricconverter">
        <w:smartTagPr>
          <w:attr w:name="ProductID" w:val="800 litres"/>
        </w:smartTagPr>
        <w:r w:rsidRPr="0041211E">
          <w:rPr>
            <w:bCs/>
            <w:sz w:val="22"/>
            <w:szCs w:val="22"/>
          </w:rPr>
          <w:t>800 litres</w:t>
        </w:r>
      </w:smartTag>
      <w:r w:rsidRPr="0041211E">
        <w:rPr>
          <w:bCs/>
          <w:sz w:val="22"/>
          <w:szCs w:val="22"/>
        </w:rPr>
        <w:t xml:space="preserve"> de granulats 5/15 et 15/25</w:t>
      </w:r>
      <w:r w:rsidRPr="0041211E">
        <w:rPr>
          <w:sz w:val="22"/>
          <w:szCs w:val="22"/>
        </w:rPr>
        <w:t>.</w:t>
      </w:r>
    </w:p>
    <w:p w:rsidR="006F1CA7" w:rsidRPr="0041211E" w:rsidRDefault="006F1CA7" w:rsidP="00641DB9">
      <w:pPr>
        <w:numPr>
          <w:ilvl w:val="0"/>
          <w:numId w:val="86"/>
        </w:numPr>
        <w:tabs>
          <w:tab w:val="clear" w:pos="1080"/>
          <w:tab w:val="num" w:pos="513"/>
        </w:tabs>
        <w:suppressAutoHyphens w:val="0"/>
        <w:autoSpaceDN/>
        <w:ind w:left="513"/>
        <w:textAlignment w:val="auto"/>
        <w:rPr>
          <w:sz w:val="22"/>
          <w:szCs w:val="22"/>
        </w:rPr>
      </w:pPr>
      <w:r w:rsidRPr="0041211E">
        <w:rPr>
          <w:sz w:val="22"/>
          <w:szCs w:val="22"/>
        </w:rPr>
        <w:t xml:space="preserve">Aciers : HA10 tous les </w:t>
      </w:r>
      <w:smartTag w:uri="urn:schemas-microsoft-com:office:smarttags" w:element="metricconverter">
        <w:smartTagPr>
          <w:attr w:name="ProductID" w:val="20 cm"/>
        </w:smartTagPr>
        <w:r w:rsidRPr="0041211E">
          <w:rPr>
            <w:sz w:val="22"/>
            <w:szCs w:val="22"/>
          </w:rPr>
          <w:t>20 cm</w:t>
        </w:r>
      </w:smartTag>
      <w:r w:rsidRPr="0041211E">
        <w:rPr>
          <w:sz w:val="22"/>
          <w:szCs w:val="22"/>
        </w:rPr>
        <w:t xml:space="preserve">  maxi dans les deux sens.</w:t>
      </w:r>
    </w:p>
    <w:p w:rsidR="006F1CA7" w:rsidRPr="0041211E" w:rsidRDefault="006F1CA7" w:rsidP="006F1CA7">
      <w:pPr>
        <w:pStyle w:val="Corpsdetexte2"/>
        <w:spacing w:line="240" w:lineRule="auto"/>
        <w:rPr>
          <w:bCs/>
          <w:sz w:val="22"/>
          <w:szCs w:val="22"/>
        </w:rPr>
      </w:pPr>
      <w:r w:rsidRPr="0041211E">
        <w:rPr>
          <w:bCs/>
          <w:sz w:val="22"/>
          <w:szCs w:val="22"/>
        </w:rPr>
        <w:t>Sa mise en œuvre comprend : le coffrage, la pose du ferraillage, la pervibration pendant le bétonnage et toutes bonnes sujétions d’exécution.</w:t>
      </w:r>
    </w:p>
    <w:p w:rsidR="006F1CA7" w:rsidRPr="0041211E" w:rsidRDefault="006F1CA7" w:rsidP="006F1CA7">
      <w:pPr>
        <w:pStyle w:val="Corpsdetexte2"/>
        <w:spacing w:line="240" w:lineRule="auto"/>
        <w:rPr>
          <w:b/>
          <w:bCs/>
          <w:sz w:val="22"/>
          <w:szCs w:val="22"/>
        </w:rPr>
      </w:pPr>
      <w:r w:rsidRPr="0041211E">
        <w:rPr>
          <w:b/>
          <w:bCs/>
          <w:sz w:val="22"/>
          <w:szCs w:val="22"/>
        </w:rPr>
        <w:t>Pour les dimensions et le ferraillage, se référer aux plans d’exécutions joints au DAO.</w:t>
      </w:r>
    </w:p>
    <w:p w:rsidR="006F1CA7" w:rsidRPr="0041211E" w:rsidRDefault="006F1CA7" w:rsidP="006F1CA7">
      <w:pPr>
        <w:rPr>
          <w:sz w:val="22"/>
          <w:szCs w:val="22"/>
        </w:rPr>
      </w:pPr>
      <w:r w:rsidRPr="0041211E">
        <w:rPr>
          <w:bCs/>
          <w:sz w:val="22"/>
          <w:szCs w:val="22"/>
        </w:rPr>
        <w:t>Localisation : suivant plan de fondation.</w:t>
      </w:r>
    </w:p>
    <w:p w:rsidR="006F1CA7" w:rsidRPr="0041211E" w:rsidRDefault="006F1CA7" w:rsidP="00641DB9">
      <w:pPr>
        <w:numPr>
          <w:ilvl w:val="0"/>
          <w:numId w:val="101"/>
        </w:numPr>
        <w:suppressAutoHyphens w:val="0"/>
        <w:autoSpaceDN/>
        <w:textAlignment w:val="auto"/>
        <w:rPr>
          <w:b/>
          <w:sz w:val="22"/>
          <w:szCs w:val="22"/>
          <w:u w:val="single"/>
        </w:rPr>
      </w:pPr>
      <w:r w:rsidRPr="0041211E">
        <w:rPr>
          <w:b/>
          <w:sz w:val="22"/>
          <w:szCs w:val="22"/>
          <w:u w:val="single"/>
        </w:rPr>
        <w:t>Poteaux</w:t>
      </w:r>
    </w:p>
    <w:p w:rsidR="006F1CA7" w:rsidRPr="0041211E" w:rsidRDefault="006F1CA7" w:rsidP="006F1CA7">
      <w:pPr>
        <w:ind w:left="-360"/>
        <w:jc w:val="both"/>
        <w:rPr>
          <w:sz w:val="22"/>
          <w:szCs w:val="22"/>
        </w:rPr>
      </w:pPr>
      <w:r w:rsidRPr="0041211E">
        <w:rPr>
          <w:sz w:val="22"/>
          <w:szCs w:val="22"/>
        </w:rPr>
        <w:t xml:space="preserve">Ils seront mis en œuvre avant l’élévation des murs en agglomérés et seront en  béton armé de section suivant indication des plans de (15 x 20) cm </w:t>
      </w:r>
    </w:p>
    <w:p w:rsidR="006F1CA7" w:rsidRPr="0041211E" w:rsidRDefault="006F1CA7" w:rsidP="006F1CA7">
      <w:pPr>
        <w:ind w:left="-360"/>
        <w:jc w:val="both"/>
        <w:rPr>
          <w:b/>
          <w:sz w:val="22"/>
          <w:szCs w:val="22"/>
        </w:rPr>
      </w:pPr>
      <w:r w:rsidRPr="0041211E">
        <w:rPr>
          <w:sz w:val="22"/>
          <w:szCs w:val="22"/>
        </w:rPr>
        <w:t xml:space="preserve">Béton : dosé à 350 kg/ m3 avec </w:t>
      </w:r>
      <w:smartTag w:uri="urn:schemas-microsoft-com:office:smarttags" w:element="metricconverter">
        <w:smartTagPr>
          <w:attr w:name="ProductID" w:val="400 litres"/>
        </w:smartTagPr>
        <w:r w:rsidRPr="0041211E">
          <w:rPr>
            <w:sz w:val="22"/>
            <w:szCs w:val="22"/>
          </w:rPr>
          <w:t>400 litres</w:t>
        </w:r>
      </w:smartTag>
      <w:r w:rsidRPr="0041211E">
        <w:rPr>
          <w:sz w:val="22"/>
          <w:szCs w:val="22"/>
        </w:rPr>
        <w:t xml:space="preserve"> de sable gros grain et </w:t>
      </w:r>
      <w:smartTag w:uri="urn:schemas-microsoft-com:office:smarttags" w:element="metricconverter">
        <w:smartTagPr>
          <w:attr w:name="ProductID" w:val="800 litres"/>
        </w:smartTagPr>
        <w:r w:rsidRPr="0041211E">
          <w:rPr>
            <w:sz w:val="22"/>
            <w:szCs w:val="22"/>
          </w:rPr>
          <w:t>800 litres</w:t>
        </w:r>
      </w:smartTag>
      <w:r w:rsidRPr="0041211E">
        <w:rPr>
          <w:sz w:val="22"/>
          <w:szCs w:val="22"/>
        </w:rPr>
        <w:t xml:space="preserve"> de granulats 5/15 et 15/25, comprenant boisage, coffrage, ferraillage par acier haute adhérence, pervibration et toutes bonnes sujétions pour l’exécution.</w:t>
      </w:r>
    </w:p>
    <w:p w:rsidR="006F1CA7" w:rsidRPr="0041211E" w:rsidRDefault="006F1CA7" w:rsidP="00641DB9">
      <w:pPr>
        <w:pStyle w:val="Paragraphedeliste"/>
        <w:numPr>
          <w:ilvl w:val="0"/>
          <w:numId w:val="92"/>
        </w:numPr>
        <w:rPr>
          <w:rFonts w:ascii="Times New Roman" w:hAnsi="Times New Roman"/>
        </w:rPr>
      </w:pPr>
      <w:r w:rsidRPr="0041211E">
        <w:rPr>
          <w:rFonts w:ascii="Times New Roman" w:hAnsi="Times New Roman"/>
        </w:rPr>
        <w:t xml:space="preserve">Aciers : - cadres  Ø6 tous les </w:t>
      </w:r>
      <w:smartTag w:uri="urn:schemas-microsoft-com:office:smarttags" w:element="metricconverter">
        <w:smartTagPr>
          <w:attr w:name="ProductID" w:val="20 cm"/>
        </w:smartTagPr>
        <w:r w:rsidRPr="0041211E">
          <w:rPr>
            <w:rFonts w:ascii="Times New Roman" w:hAnsi="Times New Roman"/>
          </w:rPr>
          <w:t>20 cm</w:t>
        </w:r>
      </w:smartTag>
      <w:r w:rsidRPr="0041211E">
        <w:rPr>
          <w:rFonts w:ascii="Times New Roman" w:hAnsi="Times New Roman"/>
        </w:rPr>
        <w:t xml:space="preserve"> et </w:t>
      </w:r>
      <w:smartTag w:uri="urn:schemas-microsoft-com:office:smarttags" w:element="metricconverter">
        <w:smartTagPr>
          <w:attr w:name="ProductID" w:val="4 HA"/>
        </w:smartTagPr>
        <w:r w:rsidRPr="0041211E">
          <w:rPr>
            <w:rFonts w:ascii="Times New Roman" w:hAnsi="Times New Roman"/>
          </w:rPr>
          <w:t>4 HA</w:t>
        </w:r>
      </w:smartTag>
      <w:r w:rsidRPr="0041211E">
        <w:rPr>
          <w:rFonts w:ascii="Times New Roman" w:hAnsi="Times New Roman"/>
        </w:rPr>
        <w:t xml:space="preserve"> 10 pour poteaux (15 x 20) cm</w:t>
      </w:r>
    </w:p>
    <w:p w:rsidR="006F1CA7" w:rsidRPr="0041211E" w:rsidRDefault="006F1CA7" w:rsidP="00641DB9">
      <w:pPr>
        <w:pStyle w:val="Corpsdetexte2"/>
        <w:numPr>
          <w:ilvl w:val="0"/>
          <w:numId w:val="87"/>
        </w:numPr>
        <w:suppressAutoHyphens w:val="0"/>
        <w:overflowPunct w:val="0"/>
        <w:autoSpaceDE w:val="0"/>
        <w:adjustRightInd w:val="0"/>
        <w:spacing w:after="0" w:line="240" w:lineRule="auto"/>
        <w:rPr>
          <w:b/>
          <w:sz w:val="22"/>
          <w:szCs w:val="22"/>
          <w:u w:val="single"/>
        </w:rPr>
      </w:pPr>
      <w:r w:rsidRPr="0041211E">
        <w:rPr>
          <w:b/>
          <w:sz w:val="22"/>
          <w:szCs w:val="22"/>
          <w:u w:val="single"/>
        </w:rPr>
        <w:t xml:space="preserve">Longrines </w:t>
      </w:r>
    </w:p>
    <w:p w:rsidR="006F1CA7" w:rsidRPr="0041211E" w:rsidRDefault="006F1CA7" w:rsidP="006F1CA7">
      <w:pPr>
        <w:pStyle w:val="Corpsdetexte2"/>
        <w:spacing w:line="240" w:lineRule="auto"/>
        <w:jc w:val="both"/>
        <w:rPr>
          <w:b/>
          <w:bCs/>
          <w:sz w:val="22"/>
          <w:szCs w:val="22"/>
        </w:rPr>
      </w:pPr>
      <w:r w:rsidRPr="0041211E">
        <w:rPr>
          <w:b/>
          <w:bCs/>
          <w:sz w:val="22"/>
          <w:szCs w:val="22"/>
        </w:rPr>
        <w:t>Mise en œuvre  idem que le chapitre des poteaux. Les longrines seront coulées en deux temps afin de permettre l’encastrement du dallage. Une bonne vibration des ouvrages sera assurée et suivie par le contrôleur.</w:t>
      </w:r>
    </w:p>
    <w:p w:rsidR="006F1CA7" w:rsidRPr="0041211E" w:rsidRDefault="006F1CA7" w:rsidP="006F1CA7">
      <w:pPr>
        <w:jc w:val="both"/>
        <w:rPr>
          <w:bCs/>
          <w:sz w:val="22"/>
          <w:szCs w:val="22"/>
        </w:rPr>
      </w:pPr>
      <w:r w:rsidRPr="0041211E">
        <w:rPr>
          <w:bCs/>
          <w:sz w:val="22"/>
          <w:szCs w:val="22"/>
        </w:rPr>
        <w:t xml:space="preserve">Section de (20 X 20) cm avec 4HA8, cadres  HA6 espacés de 20cm </w:t>
      </w:r>
    </w:p>
    <w:p w:rsidR="006F1CA7" w:rsidRPr="0041211E" w:rsidRDefault="006F1CA7" w:rsidP="006F1CA7">
      <w:pPr>
        <w:rPr>
          <w:bCs/>
          <w:sz w:val="22"/>
          <w:szCs w:val="22"/>
        </w:rPr>
      </w:pPr>
      <w:r w:rsidRPr="0041211E">
        <w:rPr>
          <w:bCs/>
          <w:sz w:val="22"/>
          <w:szCs w:val="22"/>
        </w:rPr>
        <w:t>Localisation : suivant plan béton armé</w:t>
      </w:r>
    </w:p>
    <w:p w:rsidR="006F1CA7" w:rsidRPr="0041211E" w:rsidRDefault="006F1CA7" w:rsidP="00641DB9">
      <w:pPr>
        <w:numPr>
          <w:ilvl w:val="0"/>
          <w:numId w:val="102"/>
        </w:numPr>
        <w:suppressAutoHyphens w:val="0"/>
        <w:autoSpaceDN/>
        <w:jc w:val="both"/>
        <w:textAlignment w:val="auto"/>
        <w:rPr>
          <w:b/>
          <w:sz w:val="22"/>
          <w:szCs w:val="22"/>
          <w:u w:val="single"/>
        </w:rPr>
      </w:pPr>
      <w:r w:rsidRPr="0041211E">
        <w:rPr>
          <w:b/>
          <w:sz w:val="22"/>
          <w:szCs w:val="22"/>
          <w:u w:val="single"/>
        </w:rPr>
        <w:t>Dallage du sol </w:t>
      </w:r>
    </w:p>
    <w:p w:rsidR="006F1CA7" w:rsidRPr="0041211E" w:rsidRDefault="006F1CA7" w:rsidP="006F1CA7">
      <w:pPr>
        <w:spacing w:after="120"/>
        <w:jc w:val="both"/>
        <w:rPr>
          <w:sz w:val="22"/>
          <w:szCs w:val="22"/>
        </w:rPr>
      </w:pPr>
      <w:r w:rsidRPr="0041211E">
        <w:rPr>
          <w:sz w:val="22"/>
          <w:szCs w:val="22"/>
        </w:rPr>
        <w:lastRenderedPageBreak/>
        <w:t>Le sol recevra un dallage en béton armé de treillis soudé  de 0,10 cm d’épaisseur. Finition talochée. Elle sera incorporée au niveau des longrines.</w:t>
      </w:r>
    </w:p>
    <w:p w:rsidR="006F1CA7" w:rsidRPr="0041211E" w:rsidRDefault="006F1CA7" w:rsidP="006F1CA7">
      <w:pPr>
        <w:jc w:val="both"/>
        <w:rPr>
          <w:sz w:val="22"/>
          <w:szCs w:val="22"/>
        </w:rPr>
      </w:pPr>
      <w:r w:rsidRPr="0041211E">
        <w:rPr>
          <w:sz w:val="22"/>
          <w:szCs w:val="22"/>
        </w:rPr>
        <w:t xml:space="preserve">Béton armé : dosé à 350 kg/ m3. </w:t>
      </w:r>
    </w:p>
    <w:p w:rsidR="006F1CA7" w:rsidRPr="0041211E" w:rsidRDefault="006F1CA7" w:rsidP="00641DB9">
      <w:pPr>
        <w:numPr>
          <w:ilvl w:val="0"/>
          <w:numId w:val="103"/>
        </w:numPr>
        <w:suppressAutoHyphens w:val="0"/>
        <w:autoSpaceDN/>
        <w:jc w:val="both"/>
        <w:textAlignment w:val="auto"/>
        <w:rPr>
          <w:b/>
          <w:sz w:val="22"/>
          <w:szCs w:val="22"/>
        </w:rPr>
      </w:pPr>
      <w:r w:rsidRPr="0041211E">
        <w:rPr>
          <w:b/>
          <w:sz w:val="22"/>
          <w:szCs w:val="22"/>
          <w:u w:val="single"/>
        </w:rPr>
        <w:t>Chaînage bas  (longrine</w:t>
      </w:r>
      <w:r w:rsidRPr="0041211E">
        <w:rPr>
          <w:b/>
          <w:sz w:val="22"/>
          <w:szCs w:val="22"/>
        </w:rPr>
        <w:t>)</w:t>
      </w:r>
    </w:p>
    <w:p w:rsidR="006F1CA7" w:rsidRPr="0041211E" w:rsidRDefault="006F1CA7" w:rsidP="006F1CA7">
      <w:pPr>
        <w:jc w:val="both"/>
        <w:rPr>
          <w:sz w:val="22"/>
          <w:szCs w:val="22"/>
        </w:rPr>
      </w:pPr>
      <w:r w:rsidRPr="0041211E">
        <w:rPr>
          <w:sz w:val="22"/>
          <w:szCs w:val="22"/>
        </w:rPr>
        <w:t xml:space="preserve">  En béton armé de section (20 x 20) cm</w:t>
      </w:r>
    </w:p>
    <w:p w:rsidR="006F1CA7" w:rsidRPr="0041211E" w:rsidRDefault="006F1CA7" w:rsidP="00641DB9">
      <w:pPr>
        <w:numPr>
          <w:ilvl w:val="0"/>
          <w:numId w:val="86"/>
        </w:numPr>
        <w:tabs>
          <w:tab w:val="clear" w:pos="1080"/>
          <w:tab w:val="num" w:pos="513"/>
        </w:tabs>
        <w:suppressAutoHyphens w:val="0"/>
        <w:autoSpaceDN/>
        <w:ind w:left="513"/>
        <w:jc w:val="both"/>
        <w:textAlignment w:val="auto"/>
        <w:rPr>
          <w:sz w:val="22"/>
          <w:szCs w:val="22"/>
        </w:rPr>
      </w:pPr>
      <w:r w:rsidRPr="0041211E">
        <w:rPr>
          <w:sz w:val="22"/>
          <w:szCs w:val="22"/>
        </w:rPr>
        <w:t xml:space="preserve">   - Béton : dosé à 350 kg/ m</w:t>
      </w:r>
      <w:r w:rsidRPr="0041211E">
        <w:rPr>
          <w:sz w:val="22"/>
          <w:szCs w:val="22"/>
          <w:vertAlign w:val="superscript"/>
        </w:rPr>
        <w:t>3</w:t>
      </w:r>
      <w:r w:rsidRPr="0041211E">
        <w:rPr>
          <w:sz w:val="22"/>
          <w:szCs w:val="22"/>
        </w:rPr>
        <w:t xml:space="preserve">. </w:t>
      </w:r>
    </w:p>
    <w:p w:rsidR="006F1CA7" w:rsidRPr="0041211E" w:rsidRDefault="006F1CA7" w:rsidP="00641DB9">
      <w:pPr>
        <w:numPr>
          <w:ilvl w:val="0"/>
          <w:numId w:val="86"/>
        </w:numPr>
        <w:tabs>
          <w:tab w:val="clear" w:pos="1080"/>
          <w:tab w:val="num" w:pos="513"/>
        </w:tabs>
        <w:suppressAutoHyphens w:val="0"/>
        <w:autoSpaceDN/>
        <w:ind w:left="513"/>
        <w:jc w:val="both"/>
        <w:textAlignment w:val="auto"/>
        <w:rPr>
          <w:sz w:val="22"/>
          <w:szCs w:val="22"/>
        </w:rPr>
      </w:pPr>
      <w:r w:rsidRPr="0041211E">
        <w:rPr>
          <w:sz w:val="22"/>
          <w:szCs w:val="22"/>
        </w:rPr>
        <w:t xml:space="preserve">   - Cadre Ø6 tous les </w:t>
      </w:r>
      <w:smartTag w:uri="urn:schemas-microsoft-com:office:smarttags" w:element="metricconverter">
        <w:smartTagPr>
          <w:attr w:name="ProductID" w:val="20 cm"/>
        </w:smartTagPr>
        <w:r w:rsidRPr="0041211E">
          <w:rPr>
            <w:sz w:val="22"/>
            <w:szCs w:val="22"/>
          </w:rPr>
          <w:t>20 cm</w:t>
        </w:r>
      </w:smartTag>
      <w:r w:rsidRPr="0041211E">
        <w:rPr>
          <w:sz w:val="22"/>
          <w:szCs w:val="22"/>
        </w:rPr>
        <w:t xml:space="preserve"> et 4 HA8 + 4 équerres HA8 aux angles.</w:t>
      </w:r>
    </w:p>
    <w:p w:rsidR="006F1CA7" w:rsidRPr="0041211E" w:rsidRDefault="006F1CA7" w:rsidP="006F1CA7">
      <w:pPr>
        <w:jc w:val="both"/>
        <w:rPr>
          <w:sz w:val="22"/>
          <w:szCs w:val="22"/>
        </w:rPr>
      </w:pPr>
    </w:p>
    <w:p w:rsidR="006F1CA7" w:rsidRPr="0041211E" w:rsidRDefault="006F1CA7" w:rsidP="006F1CA7">
      <w:pPr>
        <w:jc w:val="both"/>
        <w:outlineLvl w:val="0"/>
        <w:rPr>
          <w:b/>
          <w:sz w:val="22"/>
          <w:szCs w:val="22"/>
        </w:rPr>
      </w:pPr>
      <w:r w:rsidRPr="0041211E">
        <w:rPr>
          <w:b/>
          <w:sz w:val="22"/>
          <w:szCs w:val="22"/>
        </w:rPr>
        <w:t>LES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402"/>
      </w:tblGrid>
      <w:tr w:rsidR="006F1CA7" w:rsidRPr="0041211E" w:rsidTr="006F1CA7">
        <w:tc>
          <w:tcPr>
            <w:tcW w:w="3070" w:type="dxa"/>
            <w:vAlign w:val="center"/>
          </w:tcPr>
          <w:p w:rsidR="006F1CA7" w:rsidRPr="0041211E" w:rsidRDefault="006F1CA7" w:rsidP="006F1CA7">
            <w:pPr>
              <w:jc w:val="center"/>
              <w:rPr>
                <w:b/>
                <w:bCs/>
                <w:sz w:val="22"/>
                <w:szCs w:val="22"/>
              </w:rPr>
            </w:pPr>
            <w:r w:rsidRPr="0041211E">
              <w:rPr>
                <w:b/>
                <w:bCs/>
                <w:sz w:val="22"/>
                <w:szCs w:val="22"/>
              </w:rPr>
              <w:t>DESIGNATION</w:t>
            </w:r>
          </w:p>
        </w:tc>
        <w:tc>
          <w:tcPr>
            <w:tcW w:w="2600" w:type="dxa"/>
            <w:vAlign w:val="center"/>
          </w:tcPr>
          <w:p w:rsidR="006F1CA7" w:rsidRPr="0041211E" w:rsidRDefault="006F1CA7" w:rsidP="006F1CA7">
            <w:pPr>
              <w:jc w:val="center"/>
              <w:rPr>
                <w:b/>
                <w:bCs/>
                <w:sz w:val="22"/>
                <w:szCs w:val="22"/>
              </w:rPr>
            </w:pPr>
            <w:r w:rsidRPr="0041211E">
              <w:rPr>
                <w:b/>
                <w:bCs/>
                <w:sz w:val="22"/>
                <w:szCs w:val="22"/>
              </w:rPr>
              <w:t>DOSAGE</w:t>
            </w:r>
          </w:p>
        </w:tc>
        <w:tc>
          <w:tcPr>
            <w:tcW w:w="3402" w:type="dxa"/>
            <w:vAlign w:val="center"/>
          </w:tcPr>
          <w:p w:rsidR="006F1CA7" w:rsidRPr="0041211E" w:rsidRDefault="006F1CA7" w:rsidP="006F1CA7">
            <w:pPr>
              <w:jc w:val="center"/>
              <w:rPr>
                <w:b/>
                <w:bCs/>
                <w:sz w:val="22"/>
                <w:szCs w:val="22"/>
              </w:rPr>
            </w:pPr>
            <w:r w:rsidRPr="0041211E">
              <w:rPr>
                <w:b/>
                <w:bCs/>
                <w:sz w:val="22"/>
                <w:szCs w:val="22"/>
              </w:rPr>
              <w:t>OUVRAGE</w:t>
            </w:r>
          </w:p>
        </w:tc>
      </w:tr>
      <w:tr w:rsidR="006F1CA7" w:rsidRPr="0041211E" w:rsidTr="006F1CA7">
        <w:tc>
          <w:tcPr>
            <w:tcW w:w="3070" w:type="dxa"/>
            <w:vAlign w:val="center"/>
          </w:tcPr>
          <w:p w:rsidR="006F1CA7" w:rsidRPr="0041211E" w:rsidRDefault="006F1CA7" w:rsidP="006F1CA7">
            <w:pPr>
              <w:rPr>
                <w:sz w:val="22"/>
                <w:szCs w:val="22"/>
              </w:rPr>
            </w:pPr>
            <w:r w:rsidRPr="0041211E">
              <w:rPr>
                <w:sz w:val="22"/>
                <w:szCs w:val="22"/>
              </w:rPr>
              <w:t>Béton maigre</w:t>
            </w:r>
          </w:p>
        </w:tc>
        <w:tc>
          <w:tcPr>
            <w:tcW w:w="2600" w:type="dxa"/>
            <w:vAlign w:val="center"/>
          </w:tcPr>
          <w:p w:rsidR="006F1CA7" w:rsidRPr="0041211E" w:rsidRDefault="006F1CA7" w:rsidP="006F1CA7">
            <w:pPr>
              <w:jc w:val="center"/>
              <w:rPr>
                <w:sz w:val="22"/>
                <w:szCs w:val="22"/>
              </w:rPr>
            </w:pPr>
            <w:r w:rsidRPr="0041211E">
              <w:rPr>
                <w:sz w:val="22"/>
                <w:szCs w:val="22"/>
              </w:rPr>
              <w:t>150 kg/m3</w:t>
            </w:r>
          </w:p>
        </w:tc>
        <w:tc>
          <w:tcPr>
            <w:tcW w:w="3402" w:type="dxa"/>
            <w:vAlign w:val="center"/>
          </w:tcPr>
          <w:p w:rsidR="006F1CA7" w:rsidRPr="0041211E" w:rsidRDefault="006F1CA7" w:rsidP="006F1CA7">
            <w:pPr>
              <w:jc w:val="center"/>
              <w:rPr>
                <w:sz w:val="22"/>
                <w:szCs w:val="22"/>
              </w:rPr>
            </w:pPr>
            <w:r w:rsidRPr="0041211E">
              <w:rPr>
                <w:sz w:val="22"/>
                <w:szCs w:val="22"/>
              </w:rPr>
              <w:t>Béton propreté</w:t>
            </w:r>
          </w:p>
        </w:tc>
      </w:tr>
      <w:tr w:rsidR="006F1CA7" w:rsidRPr="0041211E" w:rsidTr="006F1CA7">
        <w:tc>
          <w:tcPr>
            <w:tcW w:w="3070" w:type="dxa"/>
            <w:vAlign w:val="center"/>
          </w:tcPr>
          <w:p w:rsidR="006F1CA7" w:rsidRPr="0041211E" w:rsidRDefault="006F1CA7" w:rsidP="006F1CA7">
            <w:pPr>
              <w:rPr>
                <w:sz w:val="22"/>
                <w:szCs w:val="22"/>
              </w:rPr>
            </w:pPr>
            <w:r w:rsidRPr="0041211E">
              <w:rPr>
                <w:sz w:val="22"/>
                <w:szCs w:val="22"/>
              </w:rPr>
              <w:t>Béton massif</w:t>
            </w:r>
          </w:p>
        </w:tc>
        <w:tc>
          <w:tcPr>
            <w:tcW w:w="2600" w:type="dxa"/>
            <w:vAlign w:val="center"/>
          </w:tcPr>
          <w:p w:rsidR="006F1CA7" w:rsidRPr="0041211E" w:rsidRDefault="006F1CA7" w:rsidP="006F1CA7">
            <w:pPr>
              <w:jc w:val="center"/>
              <w:rPr>
                <w:sz w:val="22"/>
                <w:szCs w:val="22"/>
              </w:rPr>
            </w:pPr>
            <w:r w:rsidRPr="0041211E">
              <w:rPr>
                <w:sz w:val="22"/>
                <w:szCs w:val="22"/>
              </w:rPr>
              <w:t>350 kg/m3</w:t>
            </w:r>
          </w:p>
        </w:tc>
        <w:tc>
          <w:tcPr>
            <w:tcW w:w="3402" w:type="dxa"/>
            <w:vAlign w:val="center"/>
          </w:tcPr>
          <w:p w:rsidR="006F1CA7" w:rsidRPr="0041211E" w:rsidRDefault="006F1CA7" w:rsidP="006F1CA7">
            <w:pPr>
              <w:jc w:val="center"/>
              <w:rPr>
                <w:sz w:val="22"/>
                <w:szCs w:val="22"/>
              </w:rPr>
            </w:pPr>
            <w:r w:rsidRPr="0041211E">
              <w:rPr>
                <w:sz w:val="22"/>
                <w:szCs w:val="22"/>
              </w:rPr>
              <w:t>Dallage au sol</w:t>
            </w:r>
          </w:p>
        </w:tc>
      </w:tr>
      <w:tr w:rsidR="006F1CA7" w:rsidRPr="0041211E" w:rsidTr="006F1CA7">
        <w:trPr>
          <w:trHeight w:val="563"/>
        </w:trPr>
        <w:tc>
          <w:tcPr>
            <w:tcW w:w="3070" w:type="dxa"/>
            <w:vAlign w:val="center"/>
          </w:tcPr>
          <w:p w:rsidR="006F1CA7" w:rsidRPr="0041211E" w:rsidRDefault="006F1CA7" w:rsidP="006F1CA7">
            <w:pPr>
              <w:rPr>
                <w:sz w:val="22"/>
                <w:szCs w:val="22"/>
              </w:rPr>
            </w:pPr>
            <w:r w:rsidRPr="0041211E">
              <w:rPr>
                <w:sz w:val="22"/>
                <w:szCs w:val="22"/>
              </w:rPr>
              <w:t>Béton armé</w:t>
            </w:r>
          </w:p>
        </w:tc>
        <w:tc>
          <w:tcPr>
            <w:tcW w:w="2600" w:type="dxa"/>
            <w:vAlign w:val="center"/>
          </w:tcPr>
          <w:p w:rsidR="006F1CA7" w:rsidRPr="0041211E" w:rsidRDefault="006F1CA7" w:rsidP="006F1CA7">
            <w:pPr>
              <w:jc w:val="center"/>
              <w:rPr>
                <w:sz w:val="22"/>
                <w:szCs w:val="22"/>
              </w:rPr>
            </w:pPr>
            <w:r w:rsidRPr="0041211E">
              <w:rPr>
                <w:sz w:val="22"/>
                <w:szCs w:val="22"/>
              </w:rPr>
              <w:t>350 kg/m3</w:t>
            </w:r>
          </w:p>
        </w:tc>
        <w:tc>
          <w:tcPr>
            <w:tcW w:w="3402" w:type="dxa"/>
            <w:vAlign w:val="center"/>
          </w:tcPr>
          <w:p w:rsidR="006F1CA7" w:rsidRPr="0041211E" w:rsidRDefault="006F1CA7" w:rsidP="006F1CA7">
            <w:pPr>
              <w:jc w:val="center"/>
              <w:rPr>
                <w:sz w:val="22"/>
                <w:szCs w:val="22"/>
              </w:rPr>
            </w:pPr>
            <w:r w:rsidRPr="0041211E">
              <w:rPr>
                <w:sz w:val="22"/>
                <w:szCs w:val="22"/>
              </w:rPr>
              <w:t>Ouvrage porteur en béton armé en infra et superstructure</w:t>
            </w:r>
          </w:p>
        </w:tc>
      </w:tr>
    </w:tbl>
    <w:p w:rsidR="006F1CA7" w:rsidRPr="0041211E" w:rsidRDefault="006F1CA7" w:rsidP="006F1CA7">
      <w:pPr>
        <w:ind w:firstLine="540"/>
        <w:jc w:val="both"/>
        <w:rPr>
          <w:sz w:val="22"/>
          <w:szCs w:val="22"/>
        </w:rPr>
      </w:pPr>
    </w:p>
    <w:p w:rsidR="006F1CA7" w:rsidRPr="0041211E" w:rsidRDefault="006F1CA7" w:rsidP="006F1CA7">
      <w:pPr>
        <w:ind w:firstLine="540"/>
        <w:jc w:val="both"/>
        <w:rPr>
          <w:sz w:val="22"/>
          <w:szCs w:val="22"/>
        </w:rPr>
      </w:pPr>
      <w:r w:rsidRPr="0041211E">
        <w:rPr>
          <w:sz w:val="22"/>
          <w:szCs w:val="22"/>
        </w:rPr>
        <w:t>Les différents types de dosage traduit en termes de brouettes rasées sont les suivants :</w:t>
      </w:r>
    </w:p>
    <w:p w:rsidR="006F1CA7" w:rsidRPr="0041211E" w:rsidRDefault="006F1CA7" w:rsidP="006F1CA7">
      <w:pPr>
        <w:spacing w:after="80"/>
        <w:jc w:val="both"/>
        <w:outlineLvl w:val="0"/>
        <w:rPr>
          <w:b/>
          <w:bCs/>
          <w:sz w:val="22"/>
          <w:szCs w:val="22"/>
        </w:rPr>
      </w:pPr>
      <w:r w:rsidRPr="0041211E">
        <w:rPr>
          <w:b/>
          <w:bCs/>
          <w:sz w:val="22"/>
          <w:szCs w:val="22"/>
        </w:rPr>
        <w:t>COMPOSITION DES BETONS</w:t>
      </w:r>
    </w:p>
    <w:p w:rsidR="006F1CA7" w:rsidRPr="0041211E" w:rsidRDefault="006F1CA7" w:rsidP="006F1CA7">
      <w:pPr>
        <w:spacing w:after="120"/>
        <w:jc w:val="both"/>
        <w:rPr>
          <w:b/>
          <w:bCs/>
          <w:sz w:val="22"/>
          <w:szCs w:val="22"/>
          <w:u w:val="single"/>
        </w:rPr>
      </w:pPr>
      <w:r w:rsidRPr="0041211E">
        <w:rPr>
          <w:b/>
          <w:bCs/>
          <w:sz w:val="22"/>
          <w:szCs w:val="22"/>
        </w:rPr>
        <w:t xml:space="preserve">1° </w:t>
      </w:r>
      <w:r w:rsidRPr="0041211E">
        <w:rPr>
          <w:b/>
          <w:bCs/>
          <w:sz w:val="22"/>
          <w:szCs w:val="22"/>
          <w:u w:val="single"/>
        </w:rPr>
        <w:t>Béton de propreté, appelé encore béton de forme</w:t>
      </w:r>
      <w:r w:rsidRPr="0041211E">
        <w:rPr>
          <w:b/>
          <w:bCs/>
          <w:sz w:val="22"/>
          <w:szCs w:val="22"/>
        </w:rPr>
        <w:t xml:space="preserve"> : </w:t>
      </w:r>
      <w:r w:rsidRPr="0041211E">
        <w:rPr>
          <w:sz w:val="22"/>
          <w:szCs w:val="22"/>
        </w:rPr>
        <w:t>Il sera dosé à 150 Kg/m</w:t>
      </w:r>
      <w:r w:rsidRPr="0041211E">
        <w:rPr>
          <w:sz w:val="22"/>
          <w:szCs w:val="22"/>
          <w:vertAlign w:val="superscript"/>
        </w:rPr>
        <w:t>3</w:t>
      </w:r>
      <w:r w:rsidRPr="0041211E">
        <w:rPr>
          <w:sz w:val="22"/>
          <w:szCs w:val="22"/>
        </w:rPr>
        <w:t xml:space="preserve">. Ainsi </w:t>
      </w:r>
      <w:r w:rsidRPr="0041211E">
        <w:rPr>
          <w:b/>
          <w:bCs/>
          <w:sz w:val="22"/>
          <w:szCs w:val="22"/>
        </w:rPr>
        <w:t>le mètre cube de béton dosé à150 Kg/m</w:t>
      </w:r>
      <w:r w:rsidRPr="0041211E">
        <w:rPr>
          <w:b/>
          <w:bCs/>
          <w:sz w:val="22"/>
          <w:szCs w:val="22"/>
          <w:vertAlign w:val="superscript"/>
        </w:rPr>
        <w:t>3</w:t>
      </w:r>
      <w:r w:rsidRPr="0041211E">
        <w:rPr>
          <w:sz w:val="22"/>
          <w:szCs w:val="22"/>
        </w:rPr>
        <w:t xml:space="preserve"> aura la composition théorique de :</w:t>
      </w:r>
    </w:p>
    <w:p w:rsidR="006F1CA7" w:rsidRPr="0041211E" w:rsidRDefault="006F1CA7" w:rsidP="00641DB9">
      <w:pPr>
        <w:numPr>
          <w:ilvl w:val="1"/>
          <w:numId w:val="85"/>
        </w:numPr>
        <w:tabs>
          <w:tab w:val="clear" w:pos="1440"/>
        </w:tabs>
        <w:suppressAutoHyphens w:val="0"/>
        <w:autoSpaceDN/>
        <w:ind w:left="0" w:firstLine="0"/>
        <w:jc w:val="both"/>
        <w:textAlignment w:val="auto"/>
        <w:rPr>
          <w:sz w:val="22"/>
          <w:szCs w:val="22"/>
        </w:rPr>
      </w:pPr>
      <w:smartTag w:uri="urn:schemas-microsoft-com:office:smarttags" w:element="metricconverter">
        <w:smartTagPr>
          <w:attr w:name="ProductID" w:val="0,54 m3"/>
        </w:smartTagPr>
        <w:r w:rsidRPr="0041211E">
          <w:rPr>
            <w:sz w:val="22"/>
            <w:szCs w:val="22"/>
          </w:rPr>
          <w:t>0,54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540 litres"/>
        </w:smartTagPr>
        <w:r w:rsidRPr="0041211E">
          <w:rPr>
            <w:sz w:val="22"/>
            <w:szCs w:val="22"/>
          </w:rPr>
          <w:t>540 litres</w:t>
        </w:r>
      </w:smartTag>
      <w:r w:rsidRPr="0041211E">
        <w:rPr>
          <w:sz w:val="22"/>
          <w:szCs w:val="22"/>
        </w:rPr>
        <w:t xml:space="preserve"> de sable, soit 9 brouettes</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0,72 m3"/>
        </w:smartTagPr>
        <w:r w:rsidRPr="0041211E">
          <w:rPr>
            <w:sz w:val="22"/>
            <w:szCs w:val="22"/>
          </w:rPr>
          <w:t>0,72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720 litres"/>
        </w:smartTagPr>
        <w:r w:rsidRPr="0041211E">
          <w:rPr>
            <w:sz w:val="22"/>
            <w:szCs w:val="22"/>
          </w:rPr>
          <w:t>720 litres</w:t>
        </w:r>
      </w:smartTag>
      <w:r w:rsidRPr="0041211E">
        <w:rPr>
          <w:sz w:val="22"/>
          <w:szCs w:val="22"/>
        </w:rPr>
        <w:t xml:space="preserve"> de gravier, soit 12 brouettes</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150 kg"/>
        </w:smartTagPr>
        <w:r w:rsidRPr="0041211E">
          <w:rPr>
            <w:sz w:val="22"/>
            <w:szCs w:val="22"/>
          </w:rPr>
          <w:t>150 Kg</w:t>
        </w:r>
      </w:smartTag>
      <w:r w:rsidRPr="0041211E">
        <w:rPr>
          <w:sz w:val="22"/>
          <w:szCs w:val="22"/>
        </w:rPr>
        <w:t xml:space="preserve"> ou 3 sacs de ciment de </w:t>
      </w:r>
      <w:smartTag w:uri="urn:schemas-microsoft-com:office:smarttags" w:element="metricconverter">
        <w:smartTagPr>
          <w:attr w:name="ProductID" w:val="50 Kg"/>
        </w:smartTagPr>
        <w:r w:rsidRPr="0041211E">
          <w:rPr>
            <w:sz w:val="22"/>
            <w:szCs w:val="22"/>
          </w:rPr>
          <w:t>50 Kg</w:t>
        </w:r>
      </w:smartTag>
      <w:r w:rsidRPr="0041211E">
        <w:rPr>
          <w:sz w:val="22"/>
          <w:szCs w:val="22"/>
        </w:rPr>
        <w:t xml:space="preserve"> chacun (1 sac de ciment a un volume de </w:t>
      </w:r>
      <w:smartTag w:uri="urn:schemas-microsoft-com:office:smarttags" w:element="metricconverter">
        <w:smartTagPr>
          <w:attr w:name="ProductID" w:val="20 l"/>
        </w:smartTagPr>
        <w:r w:rsidRPr="0041211E">
          <w:rPr>
            <w:sz w:val="22"/>
            <w:szCs w:val="22"/>
          </w:rPr>
          <w:t>20 l</w:t>
        </w:r>
      </w:smartTag>
      <w:r w:rsidRPr="0041211E">
        <w:rPr>
          <w:sz w:val="22"/>
          <w:szCs w:val="22"/>
        </w:rPr>
        <w:t>),</w:t>
      </w:r>
    </w:p>
    <w:p w:rsidR="006F1CA7" w:rsidRPr="0041211E" w:rsidRDefault="006F1CA7" w:rsidP="00641DB9">
      <w:pPr>
        <w:numPr>
          <w:ilvl w:val="1"/>
          <w:numId w:val="85"/>
        </w:numPr>
        <w:tabs>
          <w:tab w:val="clear" w:pos="1440"/>
        </w:tabs>
        <w:suppressAutoHyphens w:val="0"/>
        <w:autoSpaceDN/>
        <w:ind w:left="0" w:firstLine="0"/>
        <w:jc w:val="both"/>
        <w:textAlignment w:val="auto"/>
        <w:rPr>
          <w:sz w:val="22"/>
          <w:szCs w:val="22"/>
        </w:rPr>
      </w:pPr>
      <w:smartTag w:uri="urn:schemas-microsoft-com:office:smarttags" w:element="metricconverter">
        <w:smartTagPr>
          <w:attr w:name="ProductID" w:val="0,09 m3"/>
        </w:smartTagPr>
        <w:r w:rsidRPr="0041211E">
          <w:rPr>
            <w:sz w:val="22"/>
            <w:szCs w:val="22"/>
          </w:rPr>
          <w:t>0,09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90 litres"/>
        </w:smartTagPr>
        <w:r w:rsidRPr="0041211E">
          <w:rPr>
            <w:sz w:val="22"/>
            <w:szCs w:val="22"/>
          </w:rPr>
          <w:t>90 litres</w:t>
        </w:r>
      </w:smartTag>
      <w:r w:rsidRPr="0041211E">
        <w:rPr>
          <w:sz w:val="22"/>
          <w:szCs w:val="22"/>
        </w:rPr>
        <w:t xml:space="preserve"> d’eau, soit 9 seaux</w:t>
      </w:r>
    </w:p>
    <w:p w:rsidR="006F1CA7" w:rsidRPr="0041211E" w:rsidRDefault="006F1CA7" w:rsidP="006F1CA7">
      <w:pPr>
        <w:ind w:left="-1077"/>
        <w:rPr>
          <w:sz w:val="22"/>
          <w:szCs w:val="22"/>
        </w:rPr>
      </w:pPr>
    </w:p>
    <w:p w:rsidR="006F1CA7" w:rsidRPr="0041211E" w:rsidRDefault="006F1CA7" w:rsidP="006F1CA7">
      <w:pPr>
        <w:spacing w:after="80"/>
        <w:rPr>
          <w:sz w:val="22"/>
          <w:szCs w:val="22"/>
        </w:rPr>
      </w:pPr>
      <w:proofErr w:type="gramStart"/>
      <w:r w:rsidRPr="0041211E">
        <w:rPr>
          <w:b/>
          <w:bCs/>
          <w:sz w:val="22"/>
          <w:szCs w:val="22"/>
        </w:rPr>
        <w:t>2.</w:t>
      </w:r>
      <w:r w:rsidRPr="0041211E">
        <w:rPr>
          <w:b/>
          <w:bCs/>
          <w:sz w:val="22"/>
          <w:szCs w:val="22"/>
          <w:u w:val="single"/>
        </w:rPr>
        <w:t>Béton</w:t>
      </w:r>
      <w:proofErr w:type="gramEnd"/>
      <w:r w:rsidRPr="0041211E">
        <w:rPr>
          <w:b/>
          <w:bCs/>
          <w:sz w:val="22"/>
          <w:szCs w:val="22"/>
          <w:u w:val="single"/>
        </w:rPr>
        <w:t xml:space="preserve"> pour dallages extérieurs</w:t>
      </w:r>
    </w:p>
    <w:p w:rsidR="006F1CA7" w:rsidRPr="0041211E" w:rsidRDefault="006F1CA7" w:rsidP="006F1CA7">
      <w:pPr>
        <w:spacing w:after="80"/>
        <w:jc w:val="both"/>
        <w:rPr>
          <w:sz w:val="22"/>
          <w:szCs w:val="22"/>
        </w:rPr>
      </w:pPr>
      <w:r w:rsidRPr="0041211E">
        <w:rPr>
          <w:sz w:val="22"/>
          <w:szCs w:val="22"/>
        </w:rPr>
        <w:t>Il sera dosé à 300 Kg/m</w:t>
      </w:r>
      <w:r w:rsidRPr="0041211E">
        <w:rPr>
          <w:sz w:val="22"/>
          <w:szCs w:val="22"/>
          <w:vertAlign w:val="superscript"/>
        </w:rPr>
        <w:t>3</w:t>
      </w:r>
      <w:r w:rsidRPr="0041211E">
        <w:rPr>
          <w:sz w:val="22"/>
          <w:szCs w:val="22"/>
        </w:rPr>
        <w:t xml:space="preserve">. </w:t>
      </w:r>
      <w:r w:rsidRPr="0041211E">
        <w:rPr>
          <w:b/>
          <w:bCs/>
          <w:sz w:val="22"/>
          <w:szCs w:val="22"/>
        </w:rPr>
        <w:t>Le mètre cube de béton dosé à 300 Kg/m</w:t>
      </w:r>
      <w:r w:rsidRPr="0041211E">
        <w:rPr>
          <w:b/>
          <w:bCs/>
          <w:sz w:val="22"/>
          <w:szCs w:val="22"/>
          <w:vertAlign w:val="superscript"/>
        </w:rPr>
        <w:t>3</w:t>
      </w:r>
      <w:r w:rsidRPr="0041211E">
        <w:rPr>
          <w:sz w:val="22"/>
          <w:szCs w:val="22"/>
        </w:rPr>
        <w:t xml:space="preserve"> aura la composition théorique de</w:t>
      </w:r>
    </w:p>
    <w:p w:rsidR="006F1CA7" w:rsidRPr="0041211E" w:rsidRDefault="006F1CA7" w:rsidP="00641DB9">
      <w:pPr>
        <w:numPr>
          <w:ilvl w:val="1"/>
          <w:numId w:val="85"/>
        </w:numPr>
        <w:tabs>
          <w:tab w:val="clear" w:pos="1440"/>
        </w:tabs>
        <w:suppressAutoHyphens w:val="0"/>
        <w:autoSpaceDN/>
        <w:ind w:left="0" w:firstLine="0"/>
        <w:jc w:val="both"/>
        <w:textAlignment w:val="auto"/>
        <w:rPr>
          <w:sz w:val="22"/>
          <w:szCs w:val="22"/>
        </w:rPr>
      </w:pPr>
      <w:smartTag w:uri="urn:schemas-microsoft-com:office:smarttags" w:element="metricconverter">
        <w:smartTagPr>
          <w:attr w:name="ProductID" w:val="0,400 m3"/>
        </w:smartTagPr>
        <w:r w:rsidRPr="0041211E">
          <w:rPr>
            <w:sz w:val="22"/>
            <w:szCs w:val="22"/>
          </w:rPr>
          <w:t>0,400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400 litres"/>
        </w:smartTagPr>
        <w:r w:rsidRPr="0041211E">
          <w:rPr>
            <w:sz w:val="22"/>
            <w:szCs w:val="22"/>
          </w:rPr>
          <w:t>400 litres</w:t>
        </w:r>
      </w:smartTag>
      <w:r w:rsidRPr="0041211E">
        <w:rPr>
          <w:sz w:val="22"/>
          <w:szCs w:val="22"/>
        </w:rPr>
        <w:t xml:space="preserve"> de sable, soit 6,5 brouettes</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0,800 m3"/>
        </w:smartTagPr>
        <w:r w:rsidRPr="0041211E">
          <w:rPr>
            <w:sz w:val="22"/>
            <w:szCs w:val="22"/>
          </w:rPr>
          <w:t>0,800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800 litres"/>
        </w:smartTagPr>
        <w:r w:rsidRPr="0041211E">
          <w:rPr>
            <w:sz w:val="22"/>
            <w:szCs w:val="22"/>
          </w:rPr>
          <w:t>800 litres</w:t>
        </w:r>
      </w:smartTag>
      <w:r w:rsidRPr="0041211E">
        <w:rPr>
          <w:sz w:val="22"/>
          <w:szCs w:val="22"/>
        </w:rPr>
        <w:t xml:space="preserve"> de gravier, soit 13 brouettes</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300 Kg"/>
        </w:smartTagPr>
        <w:r w:rsidRPr="0041211E">
          <w:rPr>
            <w:sz w:val="22"/>
            <w:szCs w:val="22"/>
          </w:rPr>
          <w:t>300 Kg</w:t>
        </w:r>
      </w:smartTag>
      <w:r w:rsidRPr="0041211E">
        <w:rPr>
          <w:sz w:val="22"/>
          <w:szCs w:val="22"/>
        </w:rPr>
        <w:t xml:space="preserve"> ou 6 sacs de ciment de </w:t>
      </w:r>
      <w:smartTag w:uri="urn:schemas-microsoft-com:office:smarttags" w:element="metricconverter">
        <w:smartTagPr>
          <w:attr w:name="ProductID" w:val="50 Kg"/>
        </w:smartTagPr>
        <w:r w:rsidRPr="0041211E">
          <w:rPr>
            <w:sz w:val="22"/>
            <w:szCs w:val="22"/>
          </w:rPr>
          <w:t>50 Kg</w:t>
        </w:r>
      </w:smartTag>
      <w:r w:rsidRPr="0041211E">
        <w:rPr>
          <w:sz w:val="22"/>
          <w:szCs w:val="22"/>
        </w:rPr>
        <w:t xml:space="preserve"> chacun (1 sac de ciment a un volume de </w:t>
      </w:r>
      <w:smartTag w:uri="urn:schemas-microsoft-com:office:smarttags" w:element="metricconverter">
        <w:smartTagPr>
          <w:attr w:name="ProductID" w:val="20 l"/>
        </w:smartTagPr>
        <w:r w:rsidRPr="0041211E">
          <w:rPr>
            <w:sz w:val="22"/>
            <w:szCs w:val="22"/>
          </w:rPr>
          <w:t>20 l</w:t>
        </w:r>
      </w:smartTag>
      <w:r w:rsidRPr="0041211E">
        <w:rPr>
          <w:sz w:val="22"/>
          <w:szCs w:val="22"/>
        </w:rPr>
        <w:t>),</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0,180 m3"/>
        </w:smartTagPr>
        <w:r w:rsidRPr="0041211E">
          <w:rPr>
            <w:sz w:val="22"/>
            <w:szCs w:val="22"/>
          </w:rPr>
          <w:t>0,180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180 litres"/>
        </w:smartTagPr>
        <w:r w:rsidRPr="0041211E">
          <w:rPr>
            <w:sz w:val="22"/>
            <w:szCs w:val="22"/>
          </w:rPr>
          <w:t>180 litres</w:t>
        </w:r>
      </w:smartTag>
      <w:r w:rsidRPr="0041211E">
        <w:rPr>
          <w:sz w:val="22"/>
          <w:szCs w:val="22"/>
        </w:rPr>
        <w:t xml:space="preserve"> d’eau, soit 18 seaux</w:t>
      </w:r>
    </w:p>
    <w:p w:rsidR="006F1CA7" w:rsidRPr="0041211E" w:rsidRDefault="006F1CA7" w:rsidP="006F1CA7">
      <w:pPr>
        <w:spacing w:before="240" w:after="120"/>
        <w:rPr>
          <w:b/>
          <w:bCs/>
          <w:sz w:val="22"/>
          <w:szCs w:val="22"/>
        </w:rPr>
      </w:pPr>
    </w:p>
    <w:p w:rsidR="006F1CA7" w:rsidRPr="0041211E" w:rsidRDefault="006F1CA7" w:rsidP="006F1CA7">
      <w:pPr>
        <w:spacing w:before="240" w:after="120"/>
        <w:rPr>
          <w:b/>
          <w:bCs/>
          <w:sz w:val="22"/>
          <w:szCs w:val="22"/>
        </w:rPr>
      </w:pPr>
      <w:r w:rsidRPr="0041211E">
        <w:rPr>
          <w:b/>
          <w:bCs/>
          <w:sz w:val="22"/>
          <w:szCs w:val="22"/>
        </w:rPr>
        <w:t>3. Béton pour semelles, longrines, dallage armé, poteaux, chaînages, linteaux, poutres</w:t>
      </w:r>
    </w:p>
    <w:p w:rsidR="006F1CA7" w:rsidRPr="0041211E" w:rsidRDefault="006F1CA7" w:rsidP="006F1CA7">
      <w:pPr>
        <w:jc w:val="both"/>
        <w:rPr>
          <w:sz w:val="22"/>
          <w:szCs w:val="22"/>
        </w:rPr>
      </w:pPr>
      <w:r w:rsidRPr="0041211E">
        <w:rPr>
          <w:sz w:val="22"/>
          <w:szCs w:val="22"/>
        </w:rPr>
        <w:t>Il sera dosé à 350 Kg/m</w:t>
      </w:r>
      <w:r w:rsidRPr="0041211E">
        <w:rPr>
          <w:sz w:val="22"/>
          <w:szCs w:val="22"/>
          <w:vertAlign w:val="superscript"/>
        </w:rPr>
        <w:t>3</w:t>
      </w:r>
      <w:r w:rsidRPr="0041211E">
        <w:rPr>
          <w:sz w:val="22"/>
          <w:szCs w:val="22"/>
        </w:rPr>
        <w:t xml:space="preserve">. </w:t>
      </w:r>
      <w:r w:rsidRPr="0041211E">
        <w:rPr>
          <w:b/>
          <w:bCs/>
          <w:sz w:val="22"/>
          <w:szCs w:val="22"/>
        </w:rPr>
        <w:t>Ainsi le mètre cube de béton dosé à 350 Kg/m</w:t>
      </w:r>
      <w:r w:rsidRPr="0041211E">
        <w:rPr>
          <w:b/>
          <w:bCs/>
          <w:sz w:val="22"/>
          <w:szCs w:val="22"/>
          <w:vertAlign w:val="superscript"/>
        </w:rPr>
        <w:t>3</w:t>
      </w:r>
      <w:r w:rsidRPr="0041211E">
        <w:rPr>
          <w:sz w:val="22"/>
          <w:szCs w:val="22"/>
        </w:rPr>
        <w:t xml:space="preserve"> aura la composition théorique de :</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0,420 m3"/>
        </w:smartTagPr>
        <w:r w:rsidRPr="0041211E">
          <w:rPr>
            <w:sz w:val="22"/>
            <w:szCs w:val="22"/>
          </w:rPr>
          <w:t>0,420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420 litres"/>
        </w:smartTagPr>
        <w:r w:rsidRPr="0041211E">
          <w:rPr>
            <w:sz w:val="22"/>
            <w:szCs w:val="22"/>
          </w:rPr>
          <w:t>420 litres</w:t>
        </w:r>
      </w:smartTag>
      <w:r w:rsidRPr="0041211E">
        <w:rPr>
          <w:sz w:val="22"/>
          <w:szCs w:val="22"/>
        </w:rPr>
        <w:t xml:space="preserve"> de sable, soit 7 brouettes</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0,840 m3"/>
        </w:smartTagPr>
        <w:r w:rsidRPr="0041211E">
          <w:rPr>
            <w:sz w:val="22"/>
            <w:szCs w:val="22"/>
          </w:rPr>
          <w:t>0,840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840 litres"/>
        </w:smartTagPr>
        <w:r w:rsidRPr="0041211E">
          <w:rPr>
            <w:sz w:val="22"/>
            <w:szCs w:val="22"/>
          </w:rPr>
          <w:t>840 litres</w:t>
        </w:r>
      </w:smartTag>
      <w:r w:rsidRPr="0041211E">
        <w:rPr>
          <w:sz w:val="22"/>
          <w:szCs w:val="22"/>
        </w:rPr>
        <w:t xml:space="preserve"> de gravier, soit 14 brouettes</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350 kg"/>
        </w:smartTagPr>
        <w:r w:rsidRPr="0041211E">
          <w:rPr>
            <w:sz w:val="22"/>
            <w:szCs w:val="22"/>
          </w:rPr>
          <w:t>350 Kg</w:t>
        </w:r>
      </w:smartTag>
      <w:r w:rsidRPr="0041211E">
        <w:rPr>
          <w:sz w:val="22"/>
          <w:szCs w:val="22"/>
        </w:rPr>
        <w:t xml:space="preserve"> ou 7 sacs de ciment de </w:t>
      </w:r>
      <w:smartTag w:uri="urn:schemas-microsoft-com:office:smarttags" w:element="metricconverter">
        <w:smartTagPr>
          <w:attr w:name="ProductID" w:val="50 Kg"/>
        </w:smartTagPr>
        <w:r w:rsidRPr="0041211E">
          <w:rPr>
            <w:sz w:val="22"/>
            <w:szCs w:val="22"/>
          </w:rPr>
          <w:t>50 Kg</w:t>
        </w:r>
      </w:smartTag>
      <w:r w:rsidRPr="0041211E">
        <w:rPr>
          <w:sz w:val="22"/>
          <w:szCs w:val="22"/>
        </w:rPr>
        <w:t xml:space="preserve"> chacun (1 sac de ciment a un volume de </w:t>
      </w:r>
      <w:smartTag w:uri="urn:schemas-microsoft-com:office:smarttags" w:element="metricconverter">
        <w:smartTagPr>
          <w:attr w:name="ProductID" w:val="20 l"/>
        </w:smartTagPr>
        <w:r w:rsidRPr="0041211E">
          <w:rPr>
            <w:sz w:val="22"/>
            <w:szCs w:val="22"/>
          </w:rPr>
          <w:t>20 l</w:t>
        </w:r>
      </w:smartTag>
      <w:r w:rsidRPr="0041211E">
        <w:rPr>
          <w:sz w:val="22"/>
          <w:szCs w:val="22"/>
        </w:rPr>
        <w:t>),</w:t>
      </w:r>
    </w:p>
    <w:p w:rsidR="006F1CA7" w:rsidRPr="0041211E" w:rsidRDefault="006F1CA7" w:rsidP="00641DB9">
      <w:pPr>
        <w:numPr>
          <w:ilvl w:val="1"/>
          <w:numId w:val="85"/>
        </w:numPr>
        <w:tabs>
          <w:tab w:val="clear" w:pos="1440"/>
        </w:tabs>
        <w:suppressAutoHyphens w:val="0"/>
        <w:autoSpaceDN/>
        <w:spacing w:before="100" w:beforeAutospacing="1"/>
        <w:ind w:left="0" w:firstLine="0"/>
        <w:textAlignment w:val="auto"/>
        <w:rPr>
          <w:sz w:val="22"/>
          <w:szCs w:val="22"/>
        </w:rPr>
      </w:pPr>
      <w:smartTag w:uri="urn:schemas-microsoft-com:office:smarttags" w:element="metricconverter">
        <w:smartTagPr>
          <w:attr w:name="ProductID" w:val="0,200 m3"/>
        </w:smartTagPr>
        <w:r w:rsidRPr="0041211E">
          <w:rPr>
            <w:sz w:val="22"/>
            <w:szCs w:val="22"/>
          </w:rPr>
          <w:t>0,200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200 litres"/>
        </w:smartTagPr>
        <w:r w:rsidRPr="0041211E">
          <w:rPr>
            <w:sz w:val="22"/>
            <w:szCs w:val="22"/>
          </w:rPr>
          <w:t>200 litres</w:t>
        </w:r>
      </w:smartTag>
      <w:r w:rsidRPr="0041211E">
        <w:rPr>
          <w:sz w:val="22"/>
          <w:szCs w:val="22"/>
        </w:rPr>
        <w:t xml:space="preserve"> d’eau, soit 20 seaux</w:t>
      </w:r>
    </w:p>
    <w:p w:rsidR="006F1CA7" w:rsidRPr="0041211E" w:rsidRDefault="006F1CA7" w:rsidP="006F1CA7">
      <w:pPr>
        <w:spacing w:before="100" w:beforeAutospacing="1"/>
        <w:rPr>
          <w:b/>
          <w:bCs/>
          <w:sz w:val="22"/>
          <w:szCs w:val="22"/>
        </w:rPr>
      </w:pPr>
      <w:r w:rsidRPr="0041211E">
        <w:rPr>
          <w:b/>
          <w:bCs/>
          <w:sz w:val="22"/>
          <w:szCs w:val="22"/>
        </w:rPr>
        <w:t xml:space="preserve">4. </w:t>
      </w:r>
      <w:r w:rsidRPr="0041211E">
        <w:rPr>
          <w:b/>
          <w:bCs/>
          <w:sz w:val="22"/>
          <w:szCs w:val="22"/>
          <w:u w:val="single"/>
        </w:rPr>
        <w:t>Mortier pour chape</w:t>
      </w:r>
    </w:p>
    <w:p w:rsidR="006F1CA7" w:rsidRPr="0041211E" w:rsidRDefault="006F1CA7" w:rsidP="006F1CA7">
      <w:pPr>
        <w:jc w:val="both"/>
        <w:rPr>
          <w:sz w:val="22"/>
          <w:szCs w:val="22"/>
        </w:rPr>
      </w:pPr>
      <w:r w:rsidRPr="0041211E">
        <w:rPr>
          <w:sz w:val="22"/>
          <w:szCs w:val="22"/>
        </w:rPr>
        <w:t>Il sera dosé à 400 Kg/m</w:t>
      </w:r>
      <w:r w:rsidRPr="0041211E">
        <w:rPr>
          <w:sz w:val="22"/>
          <w:szCs w:val="22"/>
          <w:vertAlign w:val="superscript"/>
        </w:rPr>
        <w:t>3</w:t>
      </w:r>
      <w:r w:rsidRPr="0041211E">
        <w:rPr>
          <w:sz w:val="22"/>
          <w:szCs w:val="22"/>
        </w:rPr>
        <w:t xml:space="preserve">. </w:t>
      </w:r>
      <w:r w:rsidRPr="0041211E">
        <w:rPr>
          <w:bCs/>
          <w:sz w:val="22"/>
          <w:szCs w:val="22"/>
        </w:rPr>
        <w:t>Ainsi le mètre cube de mortier dosé à 400 Kg/m</w:t>
      </w:r>
      <w:r w:rsidRPr="0041211E">
        <w:rPr>
          <w:bCs/>
          <w:sz w:val="22"/>
          <w:szCs w:val="22"/>
          <w:vertAlign w:val="superscript"/>
        </w:rPr>
        <w:t>3</w:t>
      </w:r>
      <w:r w:rsidRPr="0041211E">
        <w:rPr>
          <w:sz w:val="22"/>
          <w:szCs w:val="22"/>
        </w:rPr>
        <w:t xml:space="preserve"> aura la composition théorique de :</w:t>
      </w:r>
    </w:p>
    <w:p w:rsidR="006F1CA7" w:rsidRPr="0041211E" w:rsidRDefault="006F1CA7" w:rsidP="00641DB9">
      <w:pPr>
        <w:numPr>
          <w:ilvl w:val="1"/>
          <w:numId w:val="85"/>
        </w:numPr>
        <w:tabs>
          <w:tab w:val="clear" w:pos="1440"/>
        </w:tabs>
        <w:suppressAutoHyphens w:val="0"/>
        <w:autoSpaceDN/>
        <w:ind w:left="0" w:firstLine="0"/>
        <w:jc w:val="both"/>
        <w:textAlignment w:val="auto"/>
        <w:rPr>
          <w:sz w:val="22"/>
          <w:szCs w:val="22"/>
        </w:rPr>
      </w:pPr>
      <w:smartTag w:uri="urn:schemas-microsoft-com:office:smarttags" w:element="metricconverter">
        <w:smartTagPr>
          <w:attr w:name="ProductID" w:val="1,2 m3"/>
        </w:smartTagPr>
        <w:r w:rsidRPr="0041211E">
          <w:rPr>
            <w:sz w:val="22"/>
            <w:szCs w:val="22"/>
          </w:rPr>
          <w:t>1,2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1200 litres"/>
        </w:smartTagPr>
        <w:r w:rsidRPr="0041211E">
          <w:rPr>
            <w:sz w:val="22"/>
            <w:szCs w:val="22"/>
          </w:rPr>
          <w:t>1200 litres</w:t>
        </w:r>
      </w:smartTag>
      <w:r w:rsidRPr="0041211E">
        <w:rPr>
          <w:sz w:val="22"/>
          <w:szCs w:val="22"/>
        </w:rPr>
        <w:t xml:space="preserve"> de sable, soit 5 brouettes</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400 kg"/>
        </w:smartTagPr>
        <w:r w:rsidRPr="0041211E">
          <w:rPr>
            <w:sz w:val="22"/>
            <w:szCs w:val="22"/>
          </w:rPr>
          <w:t>400 Kg</w:t>
        </w:r>
      </w:smartTag>
      <w:r w:rsidRPr="0041211E">
        <w:rPr>
          <w:sz w:val="22"/>
          <w:szCs w:val="22"/>
        </w:rPr>
        <w:t xml:space="preserve"> ou 2 sacs de ciment de </w:t>
      </w:r>
      <w:smartTag w:uri="urn:schemas-microsoft-com:office:smarttags" w:element="metricconverter">
        <w:smartTagPr>
          <w:attr w:name="ProductID" w:val="50 Kg"/>
        </w:smartTagPr>
        <w:r w:rsidRPr="0041211E">
          <w:rPr>
            <w:sz w:val="22"/>
            <w:szCs w:val="22"/>
          </w:rPr>
          <w:t>50 Kg</w:t>
        </w:r>
      </w:smartTag>
      <w:r w:rsidRPr="0041211E">
        <w:rPr>
          <w:sz w:val="22"/>
          <w:szCs w:val="22"/>
        </w:rPr>
        <w:t xml:space="preserve"> chacun (1 sac de ciment a un volume de </w:t>
      </w:r>
      <w:smartTag w:uri="urn:schemas-microsoft-com:office:smarttags" w:element="metricconverter">
        <w:smartTagPr>
          <w:attr w:name="ProductID" w:val="20 l"/>
        </w:smartTagPr>
        <w:r w:rsidRPr="0041211E">
          <w:rPr>
            <w:sz w:val="22"/>
            <w:szCs w:val="22"/>
          </w:rPr>
          <w:t>20 l</w:t>
        </w:r>
      </w:smartTag>
      <w:r w:rsidRPr="0041211E">
        <w:rPr>
          <w:sz w:val="22"/>
          <w:szCs w:val="22"/>
        </w:rPr>
        <w:t>),</w:t>
      </w:r>
    </w:p>
    <w:p w:rsidR="006F1CA7" w:rsidRPr="0041211E" w:rsidRDefault="006F1CA7" w:rsidP="00641DB9">
      <w:pPr>
        <w:numPr>
          <w:ilvl w:val="1"/>
          <w:numId w:val="85"/>
        </w:numPr>
        <w:tabs>
          <w:tab w:val="clear" w:pos="1440"/>
        </w:tabs>
        <w:suppressAutoHyphens w:val="0"/>
        <w:autoSpaceDN/>
        <w:spacing w:before="100" w:beforeAutospacing="1"/>
        <w:ind w:left="0" w:firstLine="0"/>
        <w:jc w:val="both"/>
        <w:textAlignment w:val="auto"/>
        <w:rPr>
          <w:sz w:val="22"/>
          <w:szCs w:val="22"/>
        </w:rPr>
      </w:pPr>
      <w:smartTag w:uri="urn:schemas-microsoft-com:office:smarttags" w:element="metricconverter">
        <w:smartTagPr>
          <w:attr w:name="ProductID" w:val="0,200 m3"/>
        </w:smartTagPr>
        <w:r w:rsidRPr="0041211E">
          <w:rPr>
            <w:sz w:val="22"/>
            <w:szCs w:val="22"/>
          </w:rPr>
          <w:t>0,200 m</w:t>
        </w:r>
        <w:r w:rsidRPr="0041211E">
          <w:rPr>
            <w:sz w:val="22"/>
            <w:szCs w:val="22"/>
            <w:vertAlign w:val="superscript"/>
          </w:rPr>
          <w:t>3</w:t>
        </w:r>
      </w:smartTag>
      <w:r w:rsidRPr="0041211E">
        <w:rPr>
          <w:sz w:val="22"/>
          <w:szCs w:val="22"/>
        </w:rPr>
        <w:t xml:space="preserve"> ou </w:t>
      </w:r>
      <w:smartTag w:uri="urn:schemas-microsoft-com:office:smarttags" w:element="metricconverter">
        <w:smartTagPr>
          <w:attr w:name="ProductID" w:val="200 litres"/>
        </w:smartTagPr>
        <w:r w:rsidRPr="0041211E">
          <w:rPr>
            <w:sz w:val="22"/>
            <w:szCs w:val="22"/>
          </w:rPr>
          <w:t>200 litres</w:t>
        </w:r>
      </w:smartTag>
      <w:r w:rsidRPr="0041211E">
        <w:rPr>
          <w:sz w:val="22"/>
          <w:szCs w:val="22"/>
        </w:rPr>
        <w:t xml:space="preserve"> d’eau, soit 5 seaux</w:t>
      </w:r>
    </w:p>
    <w:p w:rsidR="006F1CA7" w:rsidRPr="0041211E" w:rsidRDefault="006F1CA7" w:rsidP="006F1CA7">
      <w:pPr>
        <w:spacing w:before="100" w:beforeAutospacing="1"/>
        <w:jc w:val="both"/>
        <w:rPr>
          <w:b/>
          <w:bCs/>
          <w:sz w:val="22"/>
          <w:szCs w:val="22"/>
        </w:rPr>
      </w:pPr>
      <w:r w:rsidRPr="0041211E">
        <w:rPr>
          <w:bCs/>
          <w:sz w:val="22"/>
          <w:szCs w:val="22"/>
          <w:u w:val="single"/>
        </w:rPr>
        <w:t xml:space="preserve">Nota : </w:t>
      </w:r>
      <w:r w:rsidRPr="0041211E">
        <w:rPr>
          <w:bCs/>
          <w:i/>
          <w:iCs/>
          <w:sz w:val="22"/>
          <w:szCs w:val="22"/>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41211E">
          <w:rPr>
            <w:bCs/>
            <w:i/>
            <w:iCs/>
            <w:sz w:val="22"/>
            <w:szCs w:val="22"/>
          </w:rPr>
          <w:t>60 litres</w:t>
        </w:r>
      </w:smartTag>
      <w:r w:rsidRPr="0041211E">
        <w:rPr>
          <w:bCs/>
          <w:i/>
          <w:iCs/>
          <w:sz w:val="22"/>
          <w:szCs w:val="22"/>
        </w:rPr>
        <w:t xml:space="preserve"> ou environ 1/16 m</w:t>
      </w:r>
      <w:r w:rsidRPr="0041211E">
        <w:rPr>
          <w:sz w:val="22"/>
          <w:szCs w:val="22"/>
          <w:vertAlign w:val="superscript"/>
        </w:rPr>
        <w:t>3</w:t>
      </w:r>
      <w:r w:rsidRPr="0041211E">
        <w:rPr>
          <w:bCs/>
          <w:i/>
          <w:iCs/>
          <w:sz w:val="22"/>
          <w:szCs w:val="22"/>
        </w:rPr>
        <w:t xml:space="preserve">. Le seau à prendre en considération est celui qui comme le seau du maçon de contenance de </w:t>
      </w:r>
      <w:smartTag w:uri="urn:schemas-microsoft-com:office:smarttags" w:element="metricconverter">
        <w:smartTagPr>
          <w:attr w:name="ProductID" w:val="10 litres"/>
        </w:smartTagPr>
        <w:r w:rsidRPr="0041211E">
          <w:rPr>
            <w:bCs/>
            <w:i/>
            <w:iCs/>
            <w:sz w:val="22"/>
            <w:szCs w:val="22"/>
          </w:rPr>
          <w:t>10 litres</w:t>
        </w:r>
      </w:smartTag>
      <w:r w:rsidRPr="0041211E">
        <w:rPr>
          <w:bCs/>
          <w:i/>
          <w:iCs/>
          <w:sz w:val="22"/>
          <w:szCs w:val="22"/>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41211E">
          <w:rPr>
            <w:bCs/>
            <w:i/>
            <w:iCs/>
            <w:sz w:val="22"/>
            <w:szCs w:val="22"/>
          </w:rPr>
          <w:t>30 litres</w:t>
        </w:r>
      </w:smartTag>
      <w:r w:rsidRPr="0041211E">
        <w:rPr>
          <w:bCs/>
          <w:i/>
          <w:iCs/>
          <w:sz w:val="22"/>
          <w:szCs w:val="22"/>
        </w:rPr>
        <w:t xml:space="preserve"> d’eau pour </w:t>
      </w:r>
      <w:smartTag w:uri="urn:schemas-microsoft-com:office:smarttags" w:element="metricconverter">
        <w:smartTagPr>
          <w:attr w:name="ProductID" w:val="50 Kg"/>
        </w:smartTagPr>
        <w:r w:rsidRPr="0041211E">
          <w:rPr>
            <w:bCs/>
            <w:i/>
            <w:iCs/>
            <w:sz w:val="22"/>
            <w:szCs w:val="22"/>
          </w:rPr>
          <w:t>50 Kg</w:t>
        </w:r>
      </w:smartTag>
      <w:r w:rsidRPr="0041211E">
        <w:rPr>
          <w:bCs/>
          <w:i/>
          <w:iCs/>
          <w:sz w:val="22"/>
          <w:szCs w:val="22"/>
        </w:rPr>
        <w:t xml:space="preserve"> de ciment. Autour de ces limites on peut faire varier la quantité d’eau selon le type de béton dont on veut obtenir. Mais il est à </w:t>
      </w:r>
      <w:r w:rsidRPr="0041211E">
        <w:rPr>
          <w:bCs/>
          <w:i/>
          <w:iCs/>
          <w:sz w:val="22"/>
          <w:szCs w:val="22"/>
        </w:rPr>
        <w:lastRenderedPageBreak/>
        <w:t>rappeler que le béton devient moins solide, engendre des retraits si importants soldés le plus souvent par des fissures lorsqu’il est trop fluide.</w:t>
      </w:r>
    </w:p>
    <w:p w:rsidR="006F1CA7" w:rsidRPr="0041211E" w:rsidRDefault="006F1CA7" w:rsidP="006F1CA7">
      <w:pPr>
        <w:spacing w:before="100" w:beforeAutospacing="1"/>
        <w:jc w:val="both"/>
        <w:rPr>
          <w:b/>
          <w:bCs/>
          <w:sz w:val="22"/>
          <w:szCs w:val="22"/>
        </w:rPr>
      </w:pPr>
      <w:r w:rsidRPr="0041211E">
        <w:rPr>
          <w:b/>
          <w:bCs/>
          <w:sz w:val="22"/>
          <w:szCs w:val="22"/>
        </w:rPr>
        <w:t>COMPOSITION DES MORTIERS ET DES ENDUITS</w:t>
      </w:r>
    </w:p>
    <w:p w:rsidR="006F1CA7" w:rsidRPr="0041211E" w:rsidRDefault="006F1CA7" w:rsidP="006F1CA7">
      <w:pPr>
        <w:pStyle w:val="Corpsdetexte31"/>
        <w:widowControl/>
        <w:overflowPunct/>
        <w:autoSpaceDE/>
        <w:autoSpaceDN/>
        <w:adjustRightInd/>
        <w:spacing w:before="100" w:beforeAutospacing="1"/>
        <w:textAlignment w:val="auto"/>
        <w:rPr>
          <w:rFonts w:ascii="Times New Roman" w:hAnsi="Times New Roman"/>
          <w:bCs/>
          <w:sz w:val="22"/>
          <w:szCs w:val="22"/>
        </w:rPr>
      </w:pPr>
      <w:r w:rsidRPr="0041211E">
        <w:rPr>
          <w:rFonts w:ascii="Times New Roman" w:hAnsi="Times New Roman"/>
          <w:bCs/>
          <w:sz w:val="22"/>
          <w:szCs w:val="22"/>
        </w:rPr>
        <w:t xml:space="preserve">1. </w:t>
      </w:r>
      <w:r w:rsidRPr="0041211E">
        <w:rPr>
          <w:rFonts w:ascii="Times New Roman" w:hAnsi="Times New Roman"/>
          <w:bCs/>
          <w:sz w:val="22"/>
          <w:szCs w:val="22"/>
          <w:u w:val="single"/>
        </w:rPr>
        <w:t>Mortier de pose et pour la fabrication des agglomérés</w:t>
      </w:r>
    </w:p>
    <w:p w:rsidR="006F1CA7" w:rsidRPr="0041211E" w:rsidRDefault="006F1CA7" w:rsidP="006F1CA7">
      <w:pPr>
        <w:spacing w:before="100" w:beforeAutospacing="1"/>
        <w:jc w:val="both"/>
        <w:rPr>
          <w:sz w:val="22"/>
          <w:szCs w:val="22"/>
        </w:rPr>
      </w:pPr>
      <w:r w:rsidRPr="0041211E">
        <w:rPr>
          <w:sz w:val="22"/>
          <w:szCs w:val="22"/>
          <w:u w:val="single"/>
        </w:rPr>
        <w:t>Le mortier de pose</w:t>
      </w:r>
      <w:r w:rsidRPr="0041211E">
        <w:rPr>
          <w:sz w:val="22"/>
          <w:szCs w:val="22"/>
        </w:rPr>
        <w:t xml:space="preserve"> est dosé à </w:t>
      </w:r>
      <w:r w:rsidRPr="0041211E">
        <w:rPr>
          <w:b/>
          <w:bCs/>
          <w:sz w:val="22"/>
          <w:szCs w:val="22"/>
        </w:rPr>
        <w:t>250 Kg/m</w:t>
      </w:r>
      <w:r w:rsidRPr="0041211E">
        <w:rPr>
          <w:b/>
          <w:bCs/>
          <w:sz w:val="22"/>
          <w:szCs w:val="22"/>
          <w:vertAlign w:val="superscript"/>
        </w:rPr>
        <w:t>3</w:t>
      </w:r>
      <w:r w:rsidRPr="0041211E">
        <w:rPr>
          <w:sz w:val="22"/>
          <w:szCs w:val="22"/>
        </w:rPr>
        <w:t xml:space="preserve">. Soit un rapport pratique de 3,5 brouettes de sable moyen, un sac de ciment et environ </w:t>
      </w:r>
      <w:smartTag w:uri="urn:schemas-microsoft-com:office:smarttags" w:element="metricconverter">
        <w:smartTagPr>
          <w:attr w:name="ProductID" w:val="40 litres"/>
        </w:smartTagPr>
        <w:r w:rsidRPr="0041211E">
          <w:rPr>
            <w:sz w:val="22"/>
            <w:szCs w:val="22"/>
          </w:rPr>
          <w:t>40 litres</w:t>
        </w:r>
      </w:smartTag>
      <w:r w:rsidRPr="0041211E">
        <w:rPr>
          <w:sz w:val="22"/>
          <w:szCs w:val="22"/>
        </w:rPr>
        <w:t xml:space="preserve"> d’eau.</w:t>
      </w:r>
    </w:p>
    <w:p w:rsidR="006F1CA7" w:rsidRPr="0041211E" w:rsidRDefault="006F1CA7" w:rsidP="006F1CA7">
      <w:pPr>
        <w:spacing w:before="100" w:beforeAutospacing="1"/>
        <w:jc w:val="both"/>
        <w:rPr>
          <w:sz w:val="22"/>
          <w:szCs w:val="22"/>
        </w:rPr>
      </w:pPr>
      <w:r w:rsidRPr="0041211E">
        <w:rPr>
          <w:sz w:val="22"/>
          <w:szCs w:val="22"/>
          <w:u w:val="single"/>
        </w:rPr>
        <w:t>Le mortier pour la fabrication des parpaings ordinaires compactés à la main</w:t>
      </w:r>
      <w:r w:rsidRPr="0041211E">
        <w:rPr>
          <w:sz w:val="22"/>
          <w:szCs w:val="22"/>
        </w:rPr>
        <w:t xml:space="preserve"> est dosé à </w:t>
      </w:r>
      <w:r w:rsidRPr="0041211E">
        <w:rPr>
          <w:b/>
          <w:bCs/>
          <w:sz w:val="22"/>
          <w:szCs w:val="22"/>
        </w:rPr>
        <w:t>250 Kg/m</w:t>
      </w:r>
      <w:r w:rsidRPr="0041211E">
        <w:rPr>
          <w:b/>
          <w:bCs/>
          <w:sz w:val="22"/>
          <w:szCs w:val="22"/>
          <w:vertAlign w:val="superscript"/>
        </w:rPr>
        <w:t>3</w:t>
      </w:r>
      <w:r w:rsidRPr="0041211E">
        <w:rPr>
          <w:sz w:val="22"/>
          <w:szCs w:val="22"/>
        </w:rPr>
        <w:t xml:space="preserve">. Pratiquement on utilise 1 sac de ciment, 4 brouettes de sable et environ </w:t>
      </w:r>
      <w:smartTag w:uri="urn:schemas-microsoft-com:office:smarttags" w:element="metricconverter">
        <w:smartTagPr>
          <w:attr w:name="ProductID" w:val="40 litres"/>
        </w:smartTagPr>
        <w:r w:rsidRPr="0041211E">
          <w:rPr>
            <w:sz w:val="22"/>
            <w:szCs w:val="22"/>
          </w:rPr>
          <w:t>40 litres</w:t>
        </w:r>
      </w:smartTag>
      <w:r w:rsidRPr="0041211E">
        <w:rPr>
          <w:sz w:val="22"/>
          <w:szCs w:val="22"/>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6F1CA7" w:rsidRPr="0041211E" w:rsidTr="006F1CA7">
        <w:trPr>
          <w:jc w:val="center"/>
        </w:trPr>
        <w:tc>
          <w:tcPr>
            <w:tcW w:w="2181" w:type="dxa"/>
          </w:tcPr>
          <w:p w:rsidR="006F1CA7" w:rsidRPr="0041211E" w:rsidRDefault="006F1CA7" w:rsidP="006F1CA7">
            <w:pPr>
              <w:spacing w:before="100" w:beforeAutospacing="1"/>
              <w:jc w:val="center"/>
              <w:rPr>
                <w:b/>
                <w:bCs/>
                <w:sz w:val="22"/>
                <w:szCs w:val="22"/>
              </w:rPr>
            </w:pPr>
            <w:r w:rsidRPr="0041211E">
              <w:rPr>
                <w:b/>
                <w:bCs/>
                <w:sz w:val="22"/>
                <w:szCs w:val="22"/>
              </w:rPr>
              <w:t>Type de parpaing</w:t>
            </w:r>
          </w:p>
        </w:tc>
        <w:tc>
          <w:tcPr>
            <w:tcW w:w="3376" w:type="dxa"/>
          </w:tcPr>
          <w:p w:rsidR="006F1CA7" w:rsidRPr="0041211E" w:rsidRDefault="006F1CA7" w:rsidP="006F1CA7">
            <w:pPr>
              <w:spacing w:before="100" w:beforeAutospacing="1"/>
              <w:jc w:val="center"/>
              <w:rPr>
                <w:b/>
                <w:bCs/>
                <w:sz w:val="22"/>
                <w:szCs w:val="22"/>
              </w:rPr>
            </w:pPr>
            <w:r w:rsidRPr="0041211E">
              <w:rPr>
                <w:b/>
                <w:bCs/>
                <w:sz w:val="22"/>
                <w:szCs w:val="22"/>
              </w:rPr>
              <w:t>Nombre de parpaings creux</w:t>
            </w:r>
          </w:p>
        </w:tc>
      </w:tr>
      <w:tr w:rsidR="006F1CA7" w:rsidRPr="0041211E" w:rsidTr="006F1CA7">
        <w:trPr>
          <w:trHeight w:val="224"/>
          <w:jc w:val="center"/>
        </w:trPr>
        <w:tc>
          <w:tcPr>
            <w:tcW w:w="2181" w:type="dxa"/>
          </w:tcPr>
          <w:p w:rsidR="006F1CA7" w:rsidRPr="0041211E" w:rsidRDefault="006F1CA7" w:rsidP="006F1CA7">
            <w:pPr>
              <w:spacing w:before="100" w:beforeAutospacing="1"/>
              <w:jc w:val="center"/>
              <w:rPr>
                <w:b/>
                <w:bCs/>
                <w:sz w:val="22"/>
                <w:szCs w:val="22"/>
              </w:rPr>
            </w:pPr>
            <w:r w:rsidRPr="0041211E">
              <w:rPr>
                <w:b/>
                <w:bCs/>
                <w:sz w:val="22"/>
                <w:szCs w:val="22"/>
              </w:rPr>
              <w:t>(20x20x40) cm</w:t>
            </w:r>
          </w:p>
        </w:tc>
        <w:tc>
          <w:tcPr>
            <w:tcW w:w="3376" w:type="dxa"/>
          </w:tcPr>
          <w:p w:rsidR="006F1CA7" w:rsidRPr="0041211E" w:rsidRDefault="006F1CA7" w:rsidP="006F1CA7">
            <w:pPr>
              <w:spacing w:before="100" w:beforeAutospacing="1"/>
              <w:jc w:val="center"/>
              <w:rPr>
                <w:b/>
                <w:sz w:val="22"/>
                <w:szCs w:val="22"/>
              </w:rPr>
            </w:pPr>
            <w:r w:rsidRPr="0041211E">
              <w:rPr>
                <w:b/>
                <w:sz w:val="22"/>
                <w:szCs w:val="22"/>
              </w:rPr>
              <w:t>25</w:t>
            </w:r>
          </w:p>
        </w:tc>
      </w:tr>
    </w:tbl>
    <w:p w:rsidR="006F1CA7" w:rsidRPr="0041211E" w:rsidRDefault="006F1CA7" w:rsidP="006F1CA7">
      <w:pPr>
        <w:spacing w:before="100" w:beforeAutospacing="1"/>
        <w:rPr>
          <w:sz w:val="22"/>
          <w:szCs w:val="22"/>
          <w:u w:val="single"/>
        </w:rPr>
      </w:pPr>
      <w:r w:rsidRPr="0041211E">
        <w:rPr>
          <w:sz w:val="22"/>
          <w:szCs w:val="22"/>
        </w:rPr>
        <w:tab/>
      </w:r>
      <w:r w:rsidRPr="0041211E">
        <w:rPr>
          <w:b/>
          <w:bCs/>
          <w:sz w:val="22"/>
          <w:szCs w:val="22"/>
          <w:u w:val="single"/>
        </w:rPr>
        <w:t>2. Mortiers pour les enduits courants</w:t>
      </w:r>
    </w:p>
    <w:p w:rsidR="006F1CA7" w:rsidRPr="0041211E" w:rsidRDefault="006F1CA7" w:rsidP="006F1CA7">
      <w:pPr>
        <w:spacing w:before="100" w:beforeAutospacing="1"/>
        <w:jc w:val="both"/>
        <w:rPr>
          <w:sz w:val="22"/>
          <w:szCs w:val="22"/>
        </w:rPr>
      </w:pPr>
      <w:r w:rsidRPr="0041211E">
        <w:rPr>
          <w:sz w:val="22"/>
          <w:szCs w:val="22"/>
        </w:rPr>
        <w:t xml:space="preserve">Couramment, on utilise le mortier dosé à </w:t>
      </w:r>
      <w:r w:rsidRPr="0041211E">
        <w:rPr>
          <w:b/>
          <w:bCs/>
          <w:sz w:val="22"/>
          <w:szCs w:val="22"/>
        </w:rPr>
        <w:t>500 à 600 Kg/m</w:t>
      </w:r>
      <w:r w:rsidRPr="0041211E">
        <w:rPr>
          <w:b/>
          <w:bCs/>
          <w:sz w:val="22"/>
          <w:szCs w:val="22"/>
          <w:vertAlign w:val="superscript"/>
        </w:rPr>
        <w:t>3</w:t>
      </w:r>
      <w:r w:rsidRPr="0041211E">
        <w:rPr>
          <w:sz w:val="22"/>
          <w:szCs w:val="22"/>
        </w:rPr>
        <w:t xml:space="preserve"> pour exécuter </w:t>
      </w:r>
      <w:r w:rsidRPr="0041211E">
        <w:rPr>
          <w:sz w:val="22"/>
          <w:szCs w:val="22"/>
          <w:u w:val="single"/>
        </w:rPr>
        <w:t>la 1</w:t>
      </w:r>
      <w:r w:rsidRPr="0041211E">
        <w:rPr>
          <w:sz w:val="22"/>
          <w:szCs w:val="22"/>
          <w:u w:val="single"/>
          <w:vertAlign w:val="superscript"/>
        </w:rPr>
        <w:t>ère</w:t>
      </w:r>
      <w:r w:rsidRPr="0041211E">
        <w:rPr>
          <w:sz w:val="22"/>
          <w:szCs w:val="22"/>
          <w:u w:val="single"/>
        </w:rPr>
        <w:t xml:space="preserve"> couche d’accrochage (Gobetis). </w:t>
      </w:r>
      <w:r w:rsidRPr="0041211E">
        <w:rPr>
          <w:sz w:val="22"/>
          <w:szCs w:val="22"/>
        </w:rPr>
        <w:t xml:space="preserve">Soit un rapport pratique de 1,5 brouettes de sable moyen, un sac de ciment et environ </w:t>
      </w:r>
      <w:smartTag w:uri="urn:schemas-microsoft-com:office:smarttags" w:element="metricconverter">
        <w:smartTagPr>
          <w:attr w:name="ProductID" w:val="20 litres"/>
        </w:smartTagPr>
        <w:r w:rsidRPr="0041211E">
          <w:rPr>
            <w:sz w:val="22"/>
            <w:szCs w:val="22"/>
          </w:rPr>
          <w:t>20 litres</w:t>
        </w:r>
      </w:smartTag>
      <w:r w:rsidRPr="0041211E">
        <w:rPr>
          <w:sz w:val="22"/>
          <w:szCs w:val="22"/>
        </w:rPr>
        <w:t xml:space="preserve"> d’eau.</w:t>
      </w:r>
    </w:p>
    <w:p w:rsidR="006F1CA7" w:rsidRPr="0041211E" w:rsidRDefault="006F1CA7" w:rsidP="006F1CA7">
      <w:pPr>
        <w:spacing w:before="100" w:beforeAutospacing="1"/>
        <w:jc w:val="both"/>
        <w:rPr>
          <w:sz w:val="22"/>
          <w:szCs w:val="22"/>
        </w:rPr>
      </w:pPr>
      <w:r w:rsidRPr="0041211E">
        <w:rPr>
          <w:sz w:val="22"/>
          <w:szCs w:val="22"/>
        </w:rPr>
        <w:t xml:space="preserve">Enfin, on utilise le mortier dosé à </w:t>
      </w:r>
      <w:r w:rsidRPr="0041211E">
        <w:rPr>
          <w:b/>
          <w:bCs/>
          <w:sz w:val="22"/>
          <w:szCs w:val="22"/>
        </w:rPr>
        <w:t>300 Kg/m</w:t>
      </w:r>
      <w:r w:rsidRPr="0041211E">
        <w:rPr>
          <w:b/>
          <w:bCs/>
          <w:sz w:val="22"/>
          <w:szCs w:val="22"/>
          <w:vertAlign w:val="superscript"/>
        </w:rPr>
        <w:t>3</w:t>
      </w:r>
      <w:r w:rsidRPr="0041211E">
        <w:rPr>
          <w:sz w:val="22"/>
          <w:szCs w:val="22"/>
        </w:rPr>
        <w:t xml:space="preserve"> pour exécuter </w:t>
      </w:r>
      <w:r w:rsidRPr="0041211E">
        <w:rPr>
          <w:sz w:val="22"/>
          <w:szCs w:val="22"/>
          <w:u w:val="single"/>
        </w:rPr>
        <w:t>les enduits (2</w:t>
      </w:r>
      <w:r w:rsidRPr="0041211E">
        <w:rPr>
          <w:sz w:val="22"/>
          <w:szCs w:val="22"/>
          <w:u w:val="single"/>
          <w:vertAlign w:val="superscript"/>
        </w:rPr>
        <w:t>ème</w:t>
      </w:r>
      <w:r w:rsidRPr="0041211E">
        <w:rPr>
          <w:sz w:val="22"/>
          <w:szCs w:val="22"/>
          <w:u w:val="single"/>
        </w:rPr>
        <w:t xml:space="preserve"> et 3</w:t>
      </w:r>
      <w:r w:rsidRPr="0041211E">
        <w:rPr>
          <w:sz w:val="22"/>
          <w:szCs w:val="22"/>
          <w:u w:val="single"/>
          <w:vertAlign w:val="superscript"/>
        </w:rPr>
        <w:t>ème</w:t>
      </w:r>
      <w:r w:rsidRPr="0041211E">
        <w:rPr>
          <w:sz w:val="22"/>
          <w:szCs w:val="22"/>
          <w:u w:val="single"/>
        </w:rPr>
        <w:t xml:space="preserve"> couches)</w:t>
      </w:r>
      <w:r w:rsidRPr="0041211E">
        <w:rPr>
          <w:sz w:val="22"/>
          <w:szCs w:val="22"/>
        </w:rPr>
        <w:t xml:space="preserve">. Cela se traduit par 3 brouettes de sable, 1 sac de ciment et </w:t>
      </w:r>
      <w:smartTag w:uri="urn:schemas-microsoft-com:office:smarttags" w:element="metricconverter">
        <w:smartTagPr>
          <w:attr w:name="ProductID" w:val="40 litres"/>
        </w:smartTagPr>
        <w:r w:rsidRPr="0041211E">
          <w:rPr>
            <w:sz w:val="22"/>
            <w:szCs w:val="22"/>
          </w:rPr>
          <w:t>40 litres</w:t>
        </w:r>
      </w:smartTag>
      <w:r w:rsidRPr="0041211E">
        <w:rPr>
          <w:sz w:val="22"/>
          <w:szCs w:val="22"/>
        </w:rPr>
        <w:t xml:space="preserve"> d’eau </w:t>
      </w:r>
    </w:p>
    <w:p w:rsidR="006F1CA7" w:rsidRPr="0041211E" w:rsidRDefault="006F1CA7" w:rsidP="006F1CA7">
      <w:pPr>
        <w:spacing w:before="100" w:beforeAutospacing="1"/>
        <w:jc w:val="both"/>
        <w:outlineLvl w:val="0"/>
        <w:rPr>
          <w:b/>
          <w:sz w:val="22"/>
          <w:szCs w:val="22"/>
          <w:u w:val="single"/>
        </w:rPr>
      </w:pPr>
      <w:r w:rsidRPr="0041211E">
        <w:rPr>
          <w:b/>
          <w:sz w:val="22"/>
          <w:szCs w:val="22"/>
          <w:u w:val="single"/>
        </w:rPr>
        <w:t>TABLEAU RECAPITULATIF DES DOSAGES</w:t>
      </w:r>
    </w:p>
    <w:p w:rsidR="006F1CA7" w:rsidRPr="0041211E" w:rsidRDefault="006F1CA7" w:rsidP="006F1CA7">
      <w:pPr>
        <w:pStyle w:val="Corpsdetexte31"/>
        <w:widowControl/>
        <w:overflowPunct/>
        <w:autoSpaceDE/>
        <w:autoSpaceDN/>
        <w:adjustRightInd/>
        <w:spacing w:before="100" w:beforeAutospacing="1" w:after="120"/>
        <w:textAlignment w:val="auto"/>
        <w:rPr>
          <w:rFonts w:ascii="Times New Roman" w:hAnsi="Times New Roman"/>
          <w:sz w:val="22"/>
          <w:szCs w:val="22"/>
        </w:rPr>
      </w:pPr>
      <w:r w:rsidRPr="0041211E">
        <w:rPr>
          <w:rFonts w:ascii="Times New Roman" w:hAnsi="Times New Roman"/>
          <w:sz w:val="22"/>
          <w:szCs w:val="22"/>
        </w:rPr>
        <w:t>1. Dosage de ciment des ouvrages en béton armé</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1417"/>
        <w:gridCol w:w="1843"/>
        <w:gridCol w:w="1559"/>
        <w:gridCol w:w="1560"/>
        <w:gridCol w:w="1417"/>
      </w:tblGrid>
      <w:tr w:rsidR="006F1CA7" w:rsidRPr="0041211E" w:rsidTr="006F1CA7">
        <w:trPr>
          <w:trHeight w:val="284"/>
        </w:trPr>
        <w:tc>
          <w:tcPr>
            <w:tcW w:w="2552" w:type="dxa"/>
            <w:tcBorders>
              <w:top w:val="nil"/>
              <w:left w:val="nil"/>
            </w:tcBorders>
            <w:vAlign w:val="center"/>
          </w:tcPr>
          <w:p w:rsidR="006F1CA7" w:rsidRPr="0041211E" w:rsidRDefault="006F1CA7" w:rsidP="006F1CA7">
            <w:pPr>
              <w:jc w:val="center"/>
              <w:rPr>
                <w:b/>
                <w:sz w:val="22"/>
                <w:szCs w:val="22"/>
              </w:rPr>
            </w:pPr>
          </w:p>
        </w:tc>
        <w:tc>
          <w:tcPr>
            <w:tcW w:w="1417" w:type="dxa"/>
            <w:vAlign w:val="center"/>
          </w:tcPr>
          <w:p w:rsidR="006F1CA7" w:rsidRPr="0041211E" w:rsidRDefault="006F1CA7" w:rsidP="006F1CA7">
            <w:pPr>
              <w:jc w:val="center"/>
              <w:rPr>
                <w:b/>
                <w:sz w:val="22"/>
                <w:szCs w:val="22"/>
              </w:rPr>
            </w:pPr>
            <w:r w:rsidRPr="0041211E">
              <w:rPr>
                <w:b/>
                <w:sz w:val="22"/>
                <w:szCs w:val="22"/>
              </w:rPr>
              <w:t>Dosage en kg/m</w:t>
            </w:r>
            <w:r w:rsidRPr="0041211E">
              <w:rPr>
                <w:b/>
                <w:sz w:val="22"/>
                <w:szCs w:val="22"/>
                <w:vertAlign w:val="superscript"/>
              </w:rPr>
              <w:t>3</w:t>
            </w:r>
          </w:p>
        </w:tc>
        <w:tc>
          <w:tcPr>
            <w:tcW w:w="1843" w:type="dxa"/>
            <w:vAlign w:val="center"/>
          </w:tcPr>
          <w:p w:rsidR="006F1CA7" w:rsidRPr="0041211E" w:rsidRDefault="006F1CA7" w:rsidP="006F1CA7">
            <w:pPr>
              <w:jc w:val="center"/>
              <w:rPr>
                <w:b/>
                <w:sz w:val="22"/>
                <w:szCs w:val="22"/>
              </w:rPr>
            </w:pPr>
            <w:r w:rsidRPr="0041211E">
              <w:rPr>
                <w:b/>
                <w:sz w:val="22"/>
                <w:szCs w:val="22"/>
              </w:rPr>
              <w:t>Ciment</w:t>
            </w:r>
          </w:p>
        </w:tc>
        <w:tc>
          <w:tcPr>
            <w:tcW w:w="1559" w:type="dxa"/>
            <w:vAlign w:val="center"/>
          </w:tcPr>
          <w:p w:rsidR="006F1CA7" w:rsidRPr="0041211E" w:rsidRDefault="006F1CA7" w:rsidP="006F1CA7">
            <w:pPr>
              <w:jc w:val="center"/>
              <w:rPr>
                <w:b/>
                <w:sz w:val="22"/>
                <w:szCs w:val="22"/>
              </w:rPr>
            </w:pPr>
            <w:r w:rsidRPr="0041211E">
              <w:rPr>
                <w:b/>
                <w:sz w:val="22"/>
                <w:szCs w:val="22"/>
              </w:rPr>
              <w:t>Gravier</w:t>
            </w:r>
          </w:p>
        </w:tc>
        <w:tc>
          <w:tcPr>
            <w:tcW w:w="1560" w:type="dxa"/>
            <w:vAlign w:val="center"/>
          </w:tcPr>
          <w:p w:rsidR="006F1CA7" w:rsidRPr="0041211E" w:rsidRDefault="006F1CA7" w:rsidP="006F1CA7">
            <w:pPr>
              <w:jc w:val="center"/>
              <w:rPr>
                <w:b/>
                <w:sz w:val="22"/>
                <w:szCs w:val="22"/>
              </w:rPr>
            </w:pPr>
            <w:r w:rsidRPr="0041211E">
              <w:rPr>
                <w:b/>
                <w:sz w:val="22"/>
                <w:szCs w:val="22"/>
              </w:rPr>
              <w:t>Sable gros grain</w:t>
            </w:r>
          </w:p>
        </w:tc>
        <w:tc>
          <w:tcPr>
            <w:tcW w:w="1417" w:type="dxa"/>
            <w:vAlign w:val="center"/>
          </w:tcPr>
          <w:p w:rsidR="006F1CA7" w:rsidRPr="0041211E" w:rsidRDefault="006F1CA7" w:rsidP="006F1CA7">
            <w:pPr>
              <w:jc w:val="center"/>
              <w:rPr>
                <w:b/>
                <w:sz w:val="22"/>
                <w:szCs w:val="22"/>
              </w:rPr>
            </w:pPr>
            <w:r w:rsidRPr="0041211E">
              <w:rPr>
                <w:b/>
                <w:sz w:val="22"/>
                <w:szCs w:val="22"/>
              </w:rPr>
              <w:t>Eau</w:t>
            </w:r>
          </w:p>
          <w:p w:rsidR="006F1CA7" w:rsidRPr="0041211E" w:rsidRDefault="006F1CA7" w:rsidP="006F1CA7">
            <w:pPr>
              <w:jc w:val="center"/>
              <w:rPr>
                <w:b/>
                <w:sz w:val="22"/>
                <w:szCs w:val="22"/>
              </w:rPr>
            </w:pPr>
          </w:p>
        </w:tc>
      </w:tr>
      <w:tr w:rsidR="006F1CA7" w:rsidRPr="0041211E" w:rsidTr="006F1CA7">
        <w:trPr>
          <w:trHeight w:val="284"/>
        </w:trPr>
        <w:tc>
          <w:tcPr>
            <w:tcW w:w="2552" w:type="dxa"/>
            <w:vAlign w:val="center"/>
          </w:tcPr>
          <w:p w:rsidR="006F1CA7" w:rsidRPr="0041211E" w:rsidRDefault="006F1CA7" w:rsidP="006F1CA7">
            <w:pPr>
              <w:pStyle w:val="Pieddepage"/>
              <w:rPr>
                <w:bCs/>
                <w:sz w:val="22"/>
                <w:szCs w:val="22"/>
                <w:lang w:eastAsia="en-US"/>
              </w:rPr>
            </w:pPr>
            <w:r w:rsidRPr="0041211E">
              <w:rPr>
                <w:bCs/>
                <w:sz w:val="22"/>
                <w:szCs w:val="22"/>
                <w:lang w:eastAsia="en-US"/>
              </w:rPr>
              <w:t>Béton de propreté</w:t>
            </w:r>
          </w:p>
        </w:tc>
        <w:tc>
          <w:tcPr>
            <w:tcW w:w="1417" w:type="dxa"/>
            <w:vAlign w:val="center"/>
          </w:tcPr>
          <w:p w:rsidR="006F1CA7" w:rsidRPr="0041211E" w:rsidRDefault="006F1CA7" w:rsidP="006F1CA7">
            <w:pPr>
              <w:jc w:val="center"/>
              <w:rPr>
                <w:bCs/>
                <w:sz w:val="22"/>
                <w:szCs w:val="22"/>
              </w:rPr>
            </w:pPr>
            <w:r w:rsidRPr="0041211E">
              <w:rPr>
                <w:bCs/>
                <w:sz w:val="22"/>
                <w:szCs w:val="22"/>
              </w:rPr>
              <w:t>150</w:t>
            </w:r>
          </w:p>
        </w:tc>
        <w:tc>
          <w:tcPr>
            <w:tcW w:w="1843"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559" w:type="dxa"/>
            <w:vAlign w:val="center"/>
          </w:tcPr>
          <w:p w:rsidR="006F1CA7" w:rsidRPr="0041211E" w:rsidRDefault="006F1CA7" w:rsidP="006F1CA7">
            <w:pPr>
              <w:jc w:val="center"/>
              <w:rPr>
                <w:bCs/>
                <w:sz w:val="22"/>
                <w:szCs w:val="22"/>
              </w:rPr>
            </w:pPr>
            <w:r w:rsidRPr="0041211E">
              <w:rPr>
                <w:bCs/>
                <w:sz w:val="22"/>
                <w:szCs w:val="22"/>
              </w:rPr>
              <w:t>4 brouettes</w:t>
            </w:r>
          </w:p>
        </w:tc>
        <w:tc>
          <w:tcPr>
            <w:tcW w:w="1560" w:type="dxa"/>
            <w:vAlign w:val="center"/>
          </w:tcPr>
          <w:p w:rsidR="006F1CA7" w:rsidRPr="0041211E" w:rsidRDefault="006F1CA7" w:rsidP="006F1CA7">
            <w:pPr>
              <w:jc w:val="center"/>
              <w:rPr>
                <w:bCs/>
                <w:sz w:val="22"/>
                <w:szCs w:val="22"/>
              </w:rPr>
            </w:pPr>
            <w:r w:rsidRPr="0041211E">
              <w:rPr>
                <w:bCs/>
                <w:sz w:val="22"/>
                <w:szCs w:val="22"/>
              </w:rPr>
              <w:t>3 brouettes</w:t>
            </w:r>
          </w:p>
        </w:tc>
        <w:tc>
          <w:tcPr>
            <w:tcW w:w="1417" w:type="dxa"/>
            <w:vAlign w:val="center"/>
          </w:tcPr>
          <w:p w:rsidR="006F1CA7" w:rsidRPr="0041211E" w:rsidRDefault="006F1CA7" w:rsidP="006F1CA7">
            <w:pPr>
              <w:jc w:val="center"/>
              <w:rPr>
                <w:bCs/>
                <w:sz w:val="22"/>
                <w:szCs w:val="22"/>
              </w:rPr>
            </w:pPr>
            <w:r w:rsidRPr="0041211E">
              <w:rPr>
                <w:bCs/>
                <w:sz w:val="22"/>
                <w:szCs w:val="22"/>
              </w:rPr>
              <w:t>3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30 litres"/>
              </w:smartTagPr>
              <w:r w:rsidRPr="0041211E">
                <w:rPr>
                  <w:bCs/>
                  <w:sz w:val="22"/>
                  <w:szCs w:val="22"/>
                </w:rPr>
                <w:t>30 litres</w:t>
              </w:r>
            </w:smartTag>
            <w:r w:rsidRPr="0041211E">
              <w:rPr>
                <w:bCs/>
                <w:sz w:val="22"/>
                <w:szCs w:val="22"/>
              </w:rPr>
              <w:t>)</w:t>
            </w:r>
          </w:p>
        </w:tc>
      </w:tr>
      <w:tr w:rsidR="006F1CA7" w:rsidRPr="0041211E" w:rsidTr="006F1CA7">
        <w:trPr>
          <w:trHeight w:val="284"/>
        </w:trPr>
        <w:tc>
          <w:tcPr>
            <w:tcW w:w="2552" w:type="dxa"/>
            <w:vAlign w:val="center"/>
          </w:tcPr>
          <w:p w:rsidR="006F1CA7" w:rsidRPr="0041211E" w:rsidRDefault="006F1CA7" w:rsidP="006F1CA7">
            <w:pPr>
              <w:rPr>
                <w:bCs/>
                <w:sz w:val="22"/>
                <w:szCs w:val="22"/>
              </w:rPr>
            </w:pPr>
            <w:r w:rsidRPr="0041211E">
              <w:rPr>
                <w:bCs/>
                <w:sz w:val="22"/>
                <w:szCs w:val="22"/>
              </w:rPr>
              <w:t>Béton pour semelles</w:t>
            </w:r>
          </w:p>
        </w:tc>
        <w:tc>
          <w:tcPr>
            <w:tcW w:w="1417" w:type="dxa"/>
            <w:vAlign w:val="center"/>
          </w:tcPr>
          <w:p w:rsidR="006F1CA7" w:rsidRPr="0041211E" w:rsidRDefault="006F1CA7" w:rsidP="006F1CA7">
            <w:pPr>
              <w:jc w:val="center"/>
              <w:rPr>
                <w:bCs/>
                <w:sz w:val="22"/>
                <w:szCs w:val="22"/>
              </w:rPr>
            </w:pPr>
            <w:r w:rsidRPr="0041211E">
              <w:rPr>
                <w:bCs/>
                <w:sz w:val="22"/>
                <w:szCs w:val="22"/>
              </w:rPr>
              <w:t>350</w:t>
            </w:r>
          </w:p>
        </w:tc>
        <w:tc>
          <w:tcPr>
            <w:tcW w:w="1843"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559" w:type="dxa"/>
            <w:vAlign w:val="center"/>
          </w:tcPr>
          <w:p w:rsidR="006F1CA7" w:rsidRPr="0041211E" w:rsidRDefault="006F1CA7" w:rsidP="006F1CA7">
            <w:pPr>
              <w:jc w:val="center"/>
              <w:rPr>
                <w:bCs/>
                <w:sz w:val="22"/>
                <w:szCs w:val="22"/>
              </w:rPr>
            </w:pPr>
            <w:r w:rsidRPr="0041211E">
              <w:rPr>
                <w:bCs/>
                <w:sz w:val="22"/>
                <w:szCs w:val="22"/>
              </w:rPr>
              <w:t>2 brouettes</w:t>
            </w:r>
          </w:p>
        </w:tc>
        <w:tc>
          <w:tcPr>
            <w:tcW w:w="1560" w:type="dxa"/>
            <w:vAlign w:val="center"/>
          </w:tcPr>
          <w:p w:rsidR="006F1CA7" w:rsidRPr="0041211E" w:rsidRDefault="006F1CA7" w:rsidP="006F1CA7">
            <w:pPr>
              <w:jc w:val="center"/>
              <w:rPr>
                <w:bCs/>
                <w:sz w:val="22"/>
                <w:szCs w:val="22"/>
              </w:rPr>
            </w:pPr>
            <w:r w:rsidRPr="0041211E">
              <w:rPr>
                <w:bCs/>
                <w:sz w:val="22"/>
                <w:szCs w:val="22"/>
              </w:rPr>
              <w:t>1 brouette</w:t>
            </w:r>
          </w:p>
        </w:tc>
        <w:tc>
          <w:tcPr>
            <w:tcW w:w="1417" w:type="dxa"/>
            <w:vAlign w:val="center"/>
          </w:tcPr>
          <w:p w:rsidR="006F1CA7" w:rsidRPr="0041211E" w:rsidRDefault="006F1CA7" w:rsidP="006F1CA7">
            <w:pPr>
              <w:jc w:val="center"/>
              <w:rPr>
                <w:bCs/>
                <w:sz w:val="22"/>
                <w:szCs w:val="22"/>
              </w:rPr>
            </w:pPr>
            <w:r w:rsidRPr="0041211E">
              <w:rPr>
                <w:bCs/>
                <w:sz w:val="22"/>
                <w:szCs w:val="22"/>
              </w:rPr>
              <w:t>3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30 litres"/>
              </w:smartTagPr>
              <w:r w:rsidRPr="0041211E">
                <w:rPr>
                  <w:bCs/>
                  <w:sz w:val="22"/>
                  <w:szCs w:val="22"/>
                </w:rPr>
                <w:t>30 litres</w:t>
              </w:r>
            </w:smartTag>
            <w:r w:rsidRPr="0041211E">
              <w:rPr>
                <w:bCs/>
                <w:sz w:val="22"/>
                <w:szCs w:val="22"/>
              </w:rPr>
              <w:t>)</w:t>
            </w:r>
          </w:p>
        </w:tc>
      </w:tr>
      <w:tr w:rsidR="006F1CA7" w:rsidRPr="0041211E" w:rsidTr="006F1CA7">
        <w:trPr>
          <w:trHeight w:val="284"/>
        </w:trPr>
        <w:tc>
          <w:tcPr>
            <w:tcW w:w="2552" w:type="dxa"/>
            <w:vAlign w:val="center"/>
          </w:tcPr>
          <w:p w:rsidR="006F1CA7" w:rsidRPr="0041211E" w:rsidRDefault="006F1CA7" w:rsidP="006F1CA7">
            <w:pPr>
              <w:rPr>
                <w:bCs/>
                <w:sz w:val="22"/>
                <w:szCs w:val="22"/>
              </w:rPr>
            </w:pPr>
            <w:r w:rsidRPr="0041211E">
              <w:rPr>
                <w:bCs/>
                <w:sz w:val="22"/>
                <w:szCs w:val="22"/>
              </w:rPr>
              <w:t>Béton pour poteau en fondation</w:t>
            </w:r>
          </w:p>
        </w:tc>
        <w:tc>
          <w:tcPr>
            <w:tcW w:w="1417" w:type="dxa"/>
            <w:vAlign w:val="center"/>
          </w:tcPr>
          <w:p w:rsidR="006F1CA7" w:rsidRPr="0041211E" w:rsidRDefault="006F1CA7" w:rsidP="006F1CA7">
            <w:pPr>
              <w:jc w:val="center"/>
              <w:rPr>
                <w:bCs/>
                <w:sz w:val="22"/>
                <w:szCs w:val="22"/>
              </w:rPr>
            </w:pPr>
            <w:r w:rsidRPr="0041211E">
              <w:rPr>
                <w:bCs/>
                <w:sz w:val="22"/>
                <w:szCs w:val="22"/>
              </w:rPr>
              <w:t>350</w:t>
            </w:r>
          </w:p>
        </w:tc>
        <w:tc>
          <w:tcPr>
            <w:tcW w:w="1843"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559" w:type="dxa"/>
            <w:vAlign w:val="center"/>
          </w:tcPr>
          <w:p w:rsidR="006F1CA7" w:rsidRPr="0041211E" w:rsidRDefault="006F1CA7" w:rsidP="006F1CA7">
            <w:pPr>
              <w:jc w:val="center"/>
              <w:rPr>
                <w:bCs/>
                <w:sz w:val="22"/>
                <w:szCs w:val="22"/>
              </w:rPr>
            </w:pPr>
            <w:r w:rsidRPr="0041211E">
              <w:rPr>
                <w:bCs/>
                <w:sz w:val="22"/>
                <w:szCs w:val="22"/>
              </w:rPr>
              <w:t>2 brouettes</w:t>
            </w:r>
          </w:p>
        </w:tc>
        <w:tc>
          <w:tcPr>
            <w:tcW w:w="1560" w:type="dxa"/>
            <w:vAlign w:val="center"/>
          </w:tcPr>
          <w:p w:rsidR="006F1CA7" w:rsidRPr="0041211E" w:rsidRDefault="006F1CA7" w:rsidP="006F1CA7">
            <w:pPr>
              <w:jc w:val="center"/>
              <w:rPr>
                <w:bCs/>
                <w:sz w:val="22"/>
                <w:szCs w:val="22"/>
              </w:rPr>
            </w:pPr>
            <w:r w:rsidRPr="0041211E">
              <w:rPr>
                <w:bCs/>
                <w:sz w:val="22"/>
                <w:szCs w:val="22"/>
              </w:rPr>
              <w:t>1 brouette</w:t>
            </w:r>
          </w:p>
        </w:tc>
        <w:tc>
          <w:tcPr>
            <w:tcW w:w="1417" w:type="dxa"/>
            <w:vAlign w:val="center"/>
          </w:tcPr>
          <w:p w:rsidR="006F1CA7" w:rsidRPr="0041211E" w:rsidRDefault="006F1CA7" w:rsidP="006F1CA7">
            <w:pPr>
              <w:jc w:val="center"/>
              <w:rPr>
                <w:bCs/>
                <w:sz w:val="22"/>
                <w:szCs w:val="22"/>
              </w:rPr>
            </w:pPr>
            <w:r w:rsidRPr="0041211E">
              <w:rPr>
                <w:bCs/>
                <w:sz w:val="22"/>
                <w:szCs w:val="22"/>
              </w:rPr>
              <w:t>3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30 litres"/>
              </w:smartTagPr>
              <w:r w:rsidRPr="0041211E">
                <w:rPr>
                  <w:bCs/>
                  <w:sz w:val="22"/>
                  <w:szCs w:val="22"/>
                </w:rPr>
                <w:t>30 litres</w:t>
              </w:r>
            </w:smartTag>
            <w:r w:rsidRPr="0041211E">
              <w:rPr>
                <w:bCs/>
                <w:sz w:val="22"/>
                <w:szCs w:val="22"/>
              </w:rPr>
              <w:t>)</w:t>
            </w:r>
          </w:p>
        </w:tc>
      </w:tr>
      <w:tr w:rsidR="006F1CA7" w:rsidRPr="0041211E" w:rsidTr="006F1CA7">
        <w:trPr>
          <w:trHeight w:val="284"/>
        </w:trPr>
        <w:tc>
          <w:tcPr>
            <w:tcW w:w="2552" w:type="dxa"/>
            <w:vAlign w:val="center"/>
          </w:tcPr>
          <w:p w:rsidR="006F1CA7" w:rsidRPr="0041211E" w:rsidRDefault="006F1CA7" w:rsidP="006F1CA7">
            <w:pPr>
              <w:rPr>
                <w:bCs/>
                <w:sz w:val="22"/>
                <w:szCs w:val="22"/>
              </w:rPr>
            </w:pPr>
            <w:r w:rsidRPr="0041211E">
              <w:rPr>
                <w:bCs/>
                <w:sz w:val="22"/>
                <w:szCs w:val="22"/>
              </w:rPr>
              <w:t>Béton pour longrine</w:t>
            </w:r>
          </w:p>
        </w:tc>
        <w:tc>
          <w:tcPr>
            <w:tcW w:w="1417" w:type="dxa"/>
            <w:vAlign w:val="center"/>
          </w:tcPr>
          <w:p w:rsidR="006F1CA7" w:rsidRPr="0041211E" w:rsidRDefault="006F1CA7" w:rsidP="006F1CA7">
            <w:pPr>
              <w:jc w:val="center"/>
              <w:rPr>
                <w:bCs/>
                <w:sz w:val="22"/>
                <w:szCs w:val="22"/>
              </w:rPr>
            </w:pPr>
            <w:r w:rsidRPr="0041211E">
              <w:rPr>
                <w:bCs/>
                <w:sz w:val="22"/>
                <w:szCs w:val="22"/>
              </w:rPr>
              <w:t>350</w:t>
            </w:r>
          </w:p>
        </w:tc>
        <w:tc>
          <w:tcPr>
            <w:tcW w:w="1843"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559" w:type="dxa"/>
            <w:vAlign w:val="center"/>
          </w:tcPr>
          <w:p w:rsidR="006F1CA7" w:rsidRPr="0041211E" w:rsidRDefault="006F1CA7" w:rsidP="006F1CA7">
            <w:pPr>
              <w:jc w:val="center"/>
              <w:rPr>
                <w:bCs/>
                <w:sz w:val="22"/>
                <w:szCs w:val="22"/>
              </w:rPr>
            </w:pPr>
            <w:r w:rsidRPr="0041211E">
              <w:rPr>
                <w:bCs/>
                <w:sz w:val="22"/>
                <w:szCs w:val="22"/>
              </w:rPr>
              <w:t>2 brouettes</w:t>
            </w:r>
          </w:p>
        </w:tc>
        <w:tc>
          <w:tcPr>
            <w:tcW w:w="1560" w:type="dxa"/>
            <w:vAlign w:val="center"/>
          </w:tcPr>
          <w:p w:rsidR="006F1CA7" w:rsidRPr="0041211E" w:rsidRDefault="006F1CA7" w:rsidP="006F1CA7">
            <w:pPr>
              <w:jc w:val="center"/>
              <w:rPr>
                <w:bCs/>
                <w:sz w:val="22"/>
                <w:szCs w:val="22"/>
              </w:rPr>
            </w:pPr>
            <w:r w:rsidRPr="0041211E">
              <w:rPr>
                <w:bCs/>
                <w:sz w:val="22"/>
                <w:szCs w:val="22"/>
              </w:rPr>
              <w:t>1 brouette</w:t>
            </w:r>
          </w:p>
        </w:tc>
        <w:tc>
          <w:tcPr>
            <w:tcW w:w="1417" w:type="dxa"/>
            <w:vAlign w:val="center"/>
          </w:tcPr>
          <w:p w:rsidR="006F1CA7" w:rsidRPr="0041211E" w:rsidRDefault="006F1CA7" w:rsidP="006F1CA7">
            <w:pPr>
              <w:jc w:val="center"/>
              <w:rPr>
                <w:bCs/>
                <w:sz w:val="22"/>
                <w:szCs w:val="22"/>
              </w:rPr>
            </w:pPr>
            <w:r w:rsidRPr="0041211E">
              <w:rPr>
                <w:bCs/>
                <w:sz w:val="22"/>
                <w:szCs w:val="22"/>
              </w:rPr>
              <w:t>3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30 litres"/>
              </w:smartTagPr>
              <w:r w:rsidRPr="0041211E">
                <w:rPr>
                  <w:bCs/>
                  <w:sz w:val="22"/>
                  <w:szCs w:val="22"/>
                </w:rPr>
                <w:t>30 litres</w:t>
              </w:r>
            </w:smartTag>
            <w:r w:rsidRPr="0041211E">
              <w:rPr>
                <w:bCs/>
                <w:sz w:val="22"/>
                <w:szCs w:val="22"/>
              </w:rPr>
              <w:t>)</w:t>
            </w:r>
          </w:p>
        </w:tc>
      </w:tr>
      <w:tr w:rsidR="006F1CA7" w:rsidRPr="0041211E" w:rsidTr="006F1CA7">
        <w:trPr>
          <w:trHeight w:val="284"/>
        </w:trPr>
        <w:tc>
          <w:tcPr>
            <w:tcW w:w="2552" w:type="dxa"/>
            <w:vAlign w:val="center"/>
          </w:tcPr>
          <w:p w:rsidR="006F1CA7" w:rsidRPr="0041211E" w:rsidRDefault="006F1CA7" w:rsidP="006F1CA7">
            <w:pPr>
              <w:rPr>
                <w:bCs/>
                <w:sz w:val="22"/>
                <w:szCs w:val="22"/>
              </w:rPr>
            </w:pPr>
            <w:r w:rsidRPr="0041211E">
              <w:rPr>
                <w:bCs/>
                <w:sz w:val="22"/>
                <w:szCs w:val="22"/>
              </w:rPr>
              <w:t>Béton pour poteau en  fonction élévation</w:t>
            </w:r>
          </w:p>
        </w:tc>
        <w:tc>
          <w:tcPr>
            <w:tcW w:w="1417" w:type="dxa"/>
            <w:vAlign w:val="center"/>
          </w:tcPr>
          <w:p w:rsidR="006F1CA7" w:rsidRPr="0041211E" w:rsidRDefault="006F1CA7" w:rsidP="006F1CA7">
            <w:pPr>
              <w:jc w:val="center"/>
              <w:rPr>
                <w:bCs/>
                <w:sz w:val="22"/>
                <w:szCs w:val="22"/>
              </w:rPr>
            </w:pPr>
            <w:r w:rsidRPr="0041211E">
              <w:rPr>
                <w:bCs/>
                <w:sz w:val="22"/>
                <w:szCs w:val="22"/>
              </w:rPr>
              <w:t>350</w:t>
            </w:r>
          </w:p>
        </w:tc>
        <w:tc>
          <w:tcPr>
            <w:tcW w:w="1843"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559" w:type="dxa"/>
            <w:vAlign w:val="center"/>
          </w:tcPr>
          <w:p w:rsidR="006F1CA7" w:rsidRPr="0041211E" w:rsidRDefault="006F1CA7" w:rsidP="006F1CA7">
            <w:pPr>
              <w:jc w:val="center"/>
              <w:rPr>
                <w:bCs/>
                <w:sz w:val="22"/>
                <w:szCs w:val="22"/>
              </w:rPr>
            </w:pPr>
            <w:r w:rsidRPr="0041211E">
              <w:rPr>
                <w:bCs/>
                <w:sz w:val="22"/>
                <w:szCs w:val="22"/>
              </w:rPr>
              <w:t>2 brouettes</w:t>
            </w:r>
          </w:p>
        </w:tc>
        <w:tc>
          <w:tcPr>
            <w:tcW w:w="1560" w:type="dxa"/>
            <w:vAlign w:val="center"/>
          </w:tcPr>
          <w:p w:rsidR="006F1CA7" w:rsidRPr="0041211E" w:rsidRDefault="006F1CA7" w:rsidP="006F1CA7">
            <w:pPr>
              <w:jc w:val="center"/>
              <w:rPr>
                <w:bCs/>
                <w:sz w:val="22"/>
                <w:szCs w:val="22"/>
              </w:rPr>
            </w:pPr>
            <w:r w:rsidRPr="0041211E">
              <w:rPr>
                <w:bCs/>
                <w:sz w:val="22"/>
                <w:szCs w:val="22"/>
              </w:rPr>
              <w:t>1 brouette</w:t>
            </w:r>
          </w:p>
        </w:tc>
        <w:tc>
          <w:tcPr>
            <w:tcW w:w="1417" w:type="dxa"/>
            <w:vAlign w:val="center"/>
          </w:tcPr>
          <w:p w:rsidR="006F1CA7" w:rsidRPr="0041211E" w:rsidRDefault="006F1CA7" w:rsidP="006F1CA7">
            <w:pPr>
              <w:jc w:val="center"/>
              <w:rPr>
                <w:bCs/>
                <w:sz w:val="22"/>
                <w:szCs w:val="22"/>
              </w:rPr>
            </w:pPr>
            <w:r w:rsidRPr="0041211E">
              <w:rPr>
                <w:bCs/>
                <w:sz w:val="22"/>
                <w:szCs w:val="22"/>
              </w:rPr>
              <w:t>3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30 litres"/>
              </w:smartTagPr>
              <w:r w:rsidRPr="0041211E">
                <w:rPr>
                  <w:bCs/>
                  <w:sz w:val="22"/>
                  <w:szCs w:val="22"/>
                </w:rPr>
                <w:t>30 litres</w:t>
              </w:r>
            </w:smartTag>
            <w:r w:rsidRPr="0041211E">
              <w:rPr>
                <w:bCs/>
                <w:sz w:val="22"/>
                <w:szCs w:val="22"/>
              </w:rPr>
              <w:t>)</w:t>
            </w:r>
          </w:p>
        </w:tc>
      </w:tr>
      <w:tr w:rsidR="006F1CA7" w:rsidRPr="0041211E" w:rsidTr="006F1CA7">
        <w:trPr>
          <w:trHeight w:val="284"/>
        </w:trPr>
        <w:tc>
          <w:tcPr>
            <w:tcW w:w="2552" w:type="dxa"/>
            <w:vAlign w:val="center"/>
          </w:tcPr>
          <w:p w:rsidR="006F1CA7" w:rsidRPr="0041211E" w:rsidRDefault="006F1CA7" w:rsidP="006F1CA7">
            <w:pPr>
              <w:rPr>
                <w:bCs/>
                <w:sz w:val="22"/>
                <w:szCs w:val="22"/>
              </w:rPr>
            </w:pPr>
            <w:r w:rsidRPr="0041211E">
              <w:rPr>
                <w:bCs/>
                <w:sz w:val="22"/>
                <w:szCs w:val="22"/>
              </w:rPr>
              <w:t xml:space="preserve">Béton pour chaînage et poutre </w:t>
            </w:r>
          </w:p>
        </w:tc>
        <w:tc>
          <w:tcPr>
            <w:tcW w:w="1417" w:type="dxa"/>
            <w:vAlign w:val="center"/>
          </w:tcPr>
          <w:p w:rsidR="006F1CA7" w:rsidRPr="0041211E" w:rsidRDefault="006F1CA7" w:rsidP="006F1CA7">
            <w:pPr>
              <w:jc w:val="center"/>
              <w:rPr>
                <w:bCs/>
                <w:sz w:val="22"/>
                <w:szCs w:val="22"/>
              </w:rPr>
            </w:pPr>
            <w:r w:rsidRPr="0041211E">
              <w:rPr>
                <w:bCs/>
                <w:sz w:val="22"/>
                <w:szCs w:val="22"/>
              </w:rPr>
              <w:t>350</w:t>
            </w:r>
          </w:p>
        </w:tc>
        <w:tc>
          <w:tcPr>
            <w:tcW w:w="1843"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559" w:type="dxa"/>
            <w:vAlign w:val="center"/>
          </w:tcPr>
          <w:p w:rsidR="006F1CA7" w:rsidRPr="0041211E" w:rsidRDefault="006F1CA7" w:rsidP="006F1CA7">
            <w:pPr>
              <w:jc w:val="center"/>
              <w:rPr>
                <w:bCs/>
                <w:sz w:val="22"/>
                <w:szCs w:val="22"/>
              </w:rPr>
            </w:pPr>
            <w:r w:rsidRPr="0041211E">
              <w:rPr>
                <w:bCs/>
                <w:sz w:val="22"/>
                <w:szCs w:val="22"/>
              </w:rPr>
              <w:t>2 brouettes</w:t>
            </w:r>
          </w:p>
        </w:tc>
        <w:tc>
          <w:tcPr>
            <w:tcW w:w="1560" w:type="dxa"/>
            <w:vAlign w:val="center"/>
          </w:tcPr>
          <w:p w:rsidR="006F1CA7" w:rsidRPr="0041211E" w:rsidRDefault="006F1CA7" w:rsidP="006F1CA7">
            <w:pPr>
              <w:jc w:val="center"/>
              <w:rPr>
                <w:bCs/>
                <w:sz w:val="22"/>
                <w:szCs w:val="22"/>
              </w:rPr>
            </w:pPr>
            <w:r w:rsidRPr="0041211E">
              <w:rPr>
                <w:bCs/>
                <w:sz w:val="22"/>
                <w:szCs w:val="22"/>
              </w:rPr>
              <w:t>1 brouette</w:t>
            </w:r>
          </w:p>
        </w:tc>
        <w:tc>
          <w:tcPr>
            <w:tcW w:w="1417" w:type="dxa"/>
            <w:vAlign w:val="center"/>
          </w:tcPr>
          <w:p w:rsidR="006F1CA7" w:rsidRPr="0041211E" w:rsidRDefault="006F1CA7" w:rsidP="006F1CA7">
            <w:pPr>
              <w:jc w:val="center"/>
              <w:rPr>
                <w:bCs/>
                <w:sz w:val="22"/>
                <w:szCs w:val="22"/>
              </w:rPr>
            </w:pPr>
            <w:r w:rsidRPr="0041211E">
              <w:rPr>
                <w:bCs/>
                <w:sz w:val="22"/>
                <w:szCs w:val="22"/>
              </w:rPr>
              <w:t>3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30 litres"/>
              </w:smartTagPr>
              <w:r w:rsidRPr="0041211E">
                <w:rPr>
                  <w:bCs/>
                  <w:sz w:val="22"/>
                  <w:szCs w:val="22"/>
                </w:rPr>
                <w:t>30 litres</w:t>
              </w:r>
            </w:smartTag>
            <w:r w:rsidRPr="0041211E">
              <w:rPr>
                <w:bCs/>
                <w:sz w:val="22"/>
                <w:szCs w:val="22"/>
              </w:rPr>
              <w:t>)</w:t>
            </w:r>
          </w:p>
        </w:tc>
      </w:tr>
      <w:tr w:rsidR="006F1CA7" w:rsidRPr="0041211E" w:rsidTr="006F1CA7">
        <w:trPr>
          <w:trHeight w:val="284"/>
        </w:trPr>
        <w:tc>
          <w:tcPr>
            <w:tcW w:w="2552" w:type="dxa"/>
            <w:vAlign w:val="center"/>
          </w:tcPr>
          <w:p w:rsidR="006F1CA7" w:rsidRPr="0041211E" w:rsidRDefault="006F1CA7" w:rsidP="006F1CA7">
            <w:pPr>
              <w:rPr>
                <w:bCs/>
                <w:sz w:val="22"/>
                <w:szCs w:val="22"/>
              </w:rPr>
            </w:pPr>
            <w:r w:rsidRPr="0041211E">
              <w:rPr>
                <w:bCs/>
                <w:sz w:val="22"/>
                <w:szCs w:val="22"/>
              </w:rPr>
              <w:t>Béton pour dallage extérieur</w:t>
            </w:r>
          </w:p>
        </w:tc>
        <w:tc>
          <w:tcPr>
            <w:tcW w:w="1417" w:type="dxa"/>
            <w:vAlign w:val="center"/>
          </w:tcPr>
          <w:p w:rsidR="006F1CA7" w:rsidRPr="0041211E" w:rsidRDefault="006F1CA7" w:rsidP="006F1CA7">
            <w:pPr>
              <w:jc w:val="center"/>
              <w:rPr>
                <w:bCs/>
                <w:sz w:val="22"/>
                <w:szCs w:val="22"/>
              </w:rPr>
            </w:pPr>
            <w:r w:rsidRPr="0041211E">
              <w:rPr>
                <w:bCs/>
                <w:sz w:val="22"/>
                <w:szCs w:val="22"/>
              </w:rPr>
              <w:t>300</w:t>
            </w:r>
          </w:p>
        </w:tc>
        <w:tc>
          <w:tcPr>
            <w:tcW w:w="1843"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559" w:type="dxa"/>
            <w:vAlign w:val="center"/>
          </w:tcPr>
          <w:p w:rsidR="006F1CA7" w:rsidRPr="0041211E" w:rsidRDefault="006F1CA7" w:rsidP="006F1CA7">
            <w:pPr>
              <w:jc w:val="center"/>
              <w:rPr>
                <w:bCs/>
                <w:sz w:val="22"/>
                <w:szCs w:val="22"/>
              </w:rPr>
            </w:pPr>
            <w:r w:rsidRPr="0041211E">
              <w:rPr>
                <w:bCs/>
                <w:sz w:val="22"/>
                <w:szCs w:val="22"/>
              </w:rPr>
              <w:t>2 brouettes</w:t>
            </w:r>
          </w:p>
        </w:tc>
        <w:tc>
          <w:tcPr>
            <w:tcW w:w="1560" w:type="dxa"/>
            <w:vAlign w:val="center"/>
          </w:tcPr>
          <w:p w:rsidR="006F1CA7" w:rsidRPr="0041211E" w:rsidRDefault="006F1CA7" w:rsidP="006F1CA7">
            <w:pPr>
              <w:jc w:val="center"/>
              <w:rPr>
                <w:bCs/>
                <w:sz w:val="22"/>
                <w:szCs w:val="22"/>
              </w:rPr>
            </w:pPr>
            <w:r w:rsidRPr="0041211E">
              <w:rPr>
                <w:bCs/>
                <w:sz w:val="22"/>
                <w:szCs w:val="22"/>
              </w:rPr>
              <w:t>1,5 brouette</w:t>
            </w:r>
          </w:p>
        </w:tc>
        <w:tc>
          <w:tcPr>
            <w:tcW w:w="1417" w:type="dxa"/>
            <w:vAlign w:val="center"/>
          </w:tcPr>
          <w:p w:rsidR="006F1CA7" w:rsidRPr="0041211E" w:rsidRDefault="006F1CA7" w:rsidP="006F1CA7">
            <w:pPr>
              <w:jc w:val="center"/>
              <w:rPr>
                <w:bCs/>
                <w:sz w:val="22"/>
                <w:szCs w:val="22"/>
              </w:rPr>
            </w:pPr>
            <w:r w:rsidRPr="0041211E">
              <w:rPr>
                <w:bCs/>
                <w:sz w:val="22"/>
                <w:szCs w:val="22"/>
              </w:rPr>
              <w:t>3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30 litres"/>
              </w:smartTagPr>
              <w:r w:rsidRPr="0041211E">
                <w:rPr>
                  <w:bCs/>
                  <w:sz w:val="22"/>
                  <w:szCs w:val="22"/>
                </w:rPr>
                <w:t>30 litres</w:t>
              </w:r>
            </w:smartTag>
            <w:r w:rsidRPr="0041211E">
              <w:rPr>
                <w:bCs/>
                <w:sz w:val="22"/>
                <w:szCs w:val="22"/>
              </w:rPr>
              <w:t>)</w:t>
            </w:r>
          </w:p>
        </w:tc>
      </w:tr>
    </w:tbl>
    <w:p w:rsidR="006F1CA7" w:rsidRPr="0041211E" w:rsidRDefault="006F1CA7" w:rsidP="00641DB9">
      <w:pPr>
        <w:numPr>
          <w:ilvl w:val="0"/>
          <w:numId w:val="85"/>
        </w:numPr>
        <w:suppressAutoHyphens w:val="0"/>
        <w:autoSpaceDN/>
        <w:spacing w:before="100" w:beforeAutospacing="1" w:after="120"/>
        <w:ind w:left="714" w:hanging="357"/>
        <w:jc w:val="both"/>
        <w:textAlignment w:val="auto"/>
        <w:rPr>
          <w:b/>
          <w:sz w:val="22"/>
          <w:szCs w:val="22"/>
        </w:rPr>
      </w:pPr>
      <w:r w:rsidRPr="0041211E">
        <w:rPr>
          <w:b/>
          <w:sz w:val="22"/>
          <w:szCs w:val="22"/>
        </w:rPr>
        <w:t>Dosage en ciment des mortiers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1260"/>
        <w:gridCol w:w="1824"/>
        <w:gridCol w:w="1418"/>
        <w:gridCol w:w="1978"/>
      </w:tblGrid>
      <w:tr w:rsidR="006F1CA7" w:rsidRPr="0041211E" w:rsidTr="00307900">
        <w:trPr>
          <w:jc w:val="center"/>
        </w:trPr>
        <w:tc>
          <w:tcPr>
            <w:tcW w:w="3289" w:type="dxa"/>
            <w:vAlign w:val="center"/>
          </w:tcPr>
          <w:p w:rsidR="006F1CA7" w:rsidRPr="0041211E" w:rsidRDefault="006F1CA7" w:rsidP="006F1CA7">
            <w:pPr>
              <w:jc w:val="center"/>
              <w:rPr>
                <w:b/>
                <w:sz w:val="22"/>
                <w:szCs w:val="22"/>
              </w:rPr>
            </w:pPr>
          </w:p>
        </w:tc>
        <w:tc>
          <w:tcPr>
            <w:tcW w:w="1260" w:type="dxa"/>
            <w:vAlign w:val="center"/>
          </w:tcPr>
          <w:p w:rsidR="006F1CA7" w:rsidRPr="0041211E" w:rsidRDefault="006F1CA7" w:rsidP="006F1CA7">
            <w:pPr>
              <w:jc w:val="center"/>
              <w:rPr>
                <w:b/>
                <w:sz w:val="22"/>
                <w:szCs w:val="22"/>
              </w:rPr>
            </w:pPr>
            <w:r w:rsidRPr="0041211E">
              <w:rPr>
                <w:b/>
                <w:sz w:val="22"/>
                <w:szCs w:val="22"/>
              </w:rPr>
              <w:t>Dosage en kg/m</w:t>
            </w:r>
            <w:r w:rsidRPr="0041211E">
              <w:rPr>
                <w:b/>
                <w:sz w:val="22"/>
                <w:szCs w:val="22"/>
                <w:vertAlign w:val="superscript"/>
              </w:rPr>
              <w:t>3</w:t>
            </w:r>
          </w:p>
        </w:tc>
        <w:tc>
          <w:tcPr>
            <w:tcW w:w="1824" w:type="dxa"/>
            <w:vAlign w:val="center"/>
          </w:tcPr>
          <w:p w:rsidR="006F1CA7" w:rsidRPr="0041211E" w:rsidRDefault="006F1CA7" w:rsidP="006F1CA7">
            <w:pPr>
              <w:jc w:val="center"/>
              <w:rPr>
                <w:b/>
                <w:sz w:val="22"/>
                <w:szCs w:val="22"/>
              </w:rPr>
            </w:pPr>
            <w:r w:rsidRPr="0041211E">
              <w:rPr>
                <w:b/>
                <w:sz w:val="22"/>
                <w:szCs w:val="22"/>
              </w:rPr>
              <w:t>Ciment</w:t>
            </w:r>
          </w:p>
        </w:tc>
        <w:tc>
          <w:tcPr>
            <w:tcW w:w="1418" w:type="dxa"/>
            <w:vAlign w:val="center"/>
          </w:tcPr>
          <w:p w:rsidR="006F1CA7" w:rsidRPr="0041211E" w:rsidRDefault="006F1CA7" w:rsidP="006F1CA7">
            <w:pPr>
              <w:jc w:val="center"/>
              <w:rPr>
                <w:b/>
                <w:sz w:val="22"/>
                <w:szCs w:val="22"/>
              </w:rPr>
            </w:pPr>
            <w:r w:rsidRPr="0041211E">
              <w:rPr>
                <w:b/>
                <w:sz w:val="22"/>
                <w:szCs w:val="22"/>
              </w:rPr>
              <w:t>Sable fin</w:t>
            </w:r>
          </w:p>
        </w:tc>
        <w:tc>
          <w:tcPr>
            <w:tcW w:w="1978" w:type="dxa"/>
            <w:vAlign w:val="center"/>
          </w:tcPr>
          <w:p w:rsidR="006F1CA7" w:rsidRPr="0041211E" w:rsidRDefault="006F1CA7" w:rsidP="006F1CA7">
            <w:pPr>
              <w:jc w:val="center"/>
              <w:rPr>
                <w:b/>
                <w:sz w:val="22"/>
                <w:szCs w:val="22"/>
              </w:rPr>
            </w:pPr>
            <w:r w:rsidRPr="0041211E">
              <w:rPr>
                <w:b/>
                <w:sz w:val="22"/>
                <w:szCs w:val="22"/>
              </w:rPr>
              <w:t>Eau</w:t>
            </w:r>
          </w:p>
          <w:p w:rsidR="006F1CA7" w:rsidRPr="0041211E" w:rsidRDefault="006F1CA7" w:rsidP="006F1CA7">
            <w:pPr>
              <w:jc w:val="center"/>
              <w:rPr>
                <w:b/>
                <w:sz w:val="22"/>
                <w:szCs w:val="22"/>
              </w:rPr>
            </w:pPr>
          </w:p>
        </w:tc>
      </w:tr>
      <w:tr w:rsidR="006F1CA7" w:rsidRPr="0041211E" w:rsidTr="006F1CA7">
        <w:trPr>
          <w:trHeight w:hRule="exact" w:val="832"/>
          <w:jc w:val="center"/>
        </w:trPr>
        <w:tc>
          <w:tcPr>
            <w:tcW w:w="3289" w:type="dxa"/>
            <w:vAlign w:val="center"/>
          </w:tcPr>
          <w:p w:rsidR="006F1CA7" w:rsidRPr="0041211E" w:rsidRDefault="006F1CA7" w:rsidP="006F1CA7">
            <w:pPr>
              <w:pStyle w:val="Pieddepage"/>
              <w:rPr>
                <w:bCs/>
                <w:sz w:val="22"/>
                <w:szCs w:val="22"/>
                <w:lang w:eastAsia="en-US"/>
              </w:rPr>
            </w:pPr>
            <w:r w:rsidRPr="0041211E">
              <w:rPr>
                <w:bCs/>
                <w:sz w:val="22"/>
                <w:szCs w:val="22"/>
                <w:lang w:eastAsia="en-US"/>
              </w:rPr>
              <w:t>Mortier pour pose de la maçonnerie</w:t>
            </w:r>
          </w:p>
        </w:tc>
        <w:tc>
          <w:tcPr>
            <w:tcW w:w="1260" w:type="dxa"/>
            <w:vAlign w:val="center"/>
          </w:tcPr>
          <w:p w:rsidR="006F1CA7" w:rsidRPr="0041211E" w:rsidRDefault="006F1CA7" w:rsidP="006F1CA7">
            <w:pPr>
              <w:jc w:val="center"/>
              <w:rPr>
                <w:bCs/>
                <w:sz w:val="22"/>
                <w:szCs w:val="22"/>
              </w:rPr>
            </w:pPr>
            <w:r w:rsidRPr="0041211E">
              <w:rPr>
                <w:bCs/>
                <w:sz w:val="22"/>
                <w:szCs w:val="22"/>
              </w:rPr>
              <w:t>250</w:t>
            </w:r>
          </w:p>
        </w:tc>
        <w:tc>
          <w:tcPr>
            <w:tcW w:w="1824"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418" w:type="dxa"/>
            <w:vAlign w:val="center"/>
          </w:tcPr>
          <w:p w:rsidR="006F1CA7" w:rsidRPr="0041211E" w:rsidRDefault="006F1CA7" w:rsidP="006F1CA7">
            <w:pPr>
              <w:jc w:val="center"/>
              <w:rPr>
                <w:bCs/>
                <w:sz w:val="22"/>
                <w:szCs w:val="22"/>
              </w:rPr>
            </w:pPr>
            <w:r w:rsidRPr="0041211E">
              <w:rPr>
                <w:bCs/>
                <w:sz w:val="22"/>
                <w:szCs w:val="22"/>
              </w:rPr>
              <w:t>3,5 brouettes</w:t>
            </w:r>
          </w:p>
        </w:tc>
        <w:tc>
          <w:tcPr>
            <w:tcW w:w="1978" w:type="dxa"/>
            <w:vAlign w:val="center"/>
          </w:tcPr>
          <w:p w:rsidR="006F1CA7" w:rsidRPr="0041211E" w:rsidRDefault="006F1CA7" w:rsidP="006F1CA7">
            <w:pPr>
              <w:jc w:val="center"/>
              <w:rPr>
                <w:bCs/>
                <w:sz w:val="22"/>
                <w:szCs w:val="22"/>
              </w:rPr>
            </w:pPr>
            <w:r w:rsidRPr="0041211E">
              <w:rPr>
                <w:bCs/>
                <w:sz w:val="22"/>
                <w:szCs w:val="22"/>
              </w:rPr>
              <w:t>4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40 litres"/>
              </w:smartTagPr>
              <w:r w:rsidRPr="0041211E">
                <w:rPr>
                  <w:bCs/>
                  <w:sz w:val="22"/>
                  <w:szCs w:val="22"/>
                </w:rPr>
                <w:t>40 litres</w:t>
              </w:r>
            </w:smartTag>
            <w:r w:rsidRPr="0041211E">
              <w:rPr>
                <w:bCs/>
                <w:sz w:val="22"/>
                <w:szCs w:val="22"/>
              </w:rPr>
              <w:t>)</w:t>
            </w:r>
          </w:p>
        </w:tc>
      </w:tr>
      <w:tr w:rsidR="006F1CA7" w:rsidRPr="0041211E" w:rsidTr="006F1CA7">
        <w:trPr>
          <w:trHeight w:hRule="exact" w:val="567"/>
          <w:jc w:val="center"/>
        </w:trPr>
        <w:tc>
          <w:tcPr>
            <w:tcW w:w="3289" w:type="dxa"/>
            <w:vAlign w:val="center"/>
          </w:tcPr>
          <w:p w:rsidR="006F1CA7" w:rsidRPr="0041211E" w:rsidRDefault="006F1CA7" w:rsidP="006F1CA7">
            <w:pPr>
              <w:rPr>
                <w:bCs/>
                <w:sz w:val="22"/>
                <w:szCs w:val="22"/>
              </w:rPr>
            </w:pPr>
            <w:r w:rsidRPr="0041211E">
              <w:rPr>
                <w:bCs/>
                <w:sz w:val="22"/>
                <w:szCs w:val="22"/>
              </w:rPr>
              <w:t>Mortier pour la fabrication des parpaings (10, 15 et 20)</w:t>
            </w:r>
          </w:p>
        </w:tc>
        <w:tc>
          <w:tcPr>
            <w:tcW w:w="1260" w:type="dxa"/>
            <w:vAlign w:val="center"/>
          </w:tcPr>
          <w:p w:rsidR="006F1CA7" w:rsidRPr="0041211E" w:rsidRDefault="006F1CA7" w:rsidP="006F1CA7">
            <w:pPr>
              <w:jc w:val="center"/>
              <w:rPr>
                <w:bCs/>
                <w:sz w:val="22"/>
                <w:szCs w:val="22"/>
              </w:rPr>
            </w:pPr>
            <w:r w:rsidRPr="0041211E">
              <w:rPr>
                <w:bCs/>
                <w:sz w:val="22"/>
                <w:szCs w:val="22"/>
              </w:rPr>
              <w:t>250</w:t>
            </w:r>
          </w:p>
        </w:tc>
        <w:tc>
          <w:tcPr>
            <w:tcW w:w="1824"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418" w:type="dxa"/>
            <w:vAlign w:val="center"/>
          </w:tcPr>
          <w:p w:rsidR="006F1CA7" w:rsidRPr="0041211E" w:rsidRDefault="006F1CA7" w:rsidP="006F1CA7">
            <w:pPr>
              <w:jc w:val="center"/>
              <w:rPr>
                <w:bCs/>
                <w:sz w:val="22"/>
                <w:szCs w:val="22"/>
              </w:rPr>
            </w:pPr>
            <w:r w:rsidRPr="0041211E">
              <w:rPr>
                <w:bCs/>
                <w:sz w:val="22"/>
                <w:szCs w:val="22"/>
              </w:rPr>
              <w:t>4 brouettes</w:t>
            </w:r>
          </w:p>
        </w:tc>
        <w:tc>
          <w:tcPr>
            <w:tcW w:w="1978" w:type="dxa"/>
            <w:vAlign w:val="center"/>
          </w:tcPr>
          <w:p w:rsidR="006F1CA7" w:rsidRPr="0041211E" w:rsidRDefault="006F1CA7" w:rsidP="006F1CA7">
            <w:pPr>
              <w:jc w:val="center"/>
              <w:rPr>
                <w:bCs/>
                <w:sz w:val="22"/>
                <w:szCs w:val="22"/>
              </w:rPr>
            </w:pPr>
            <w:r w:rsidRPr="0041211E">
              <w:rPr>
                <w:bCs/>
                <w:sz w:val="22"/>
                <w:szCs w:val="22"/>
              </w:rPr>
              <w:t>4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40 litres"/>
              </w:smartTagPr>
              <w:r w:rsidRPr="0041211E">
                <w:rPr>
                  <w:bCs/>
                  <w:sz w:val="22"/>
                  <w:szCs w:val="22"/>
                </w:rPr>
                <w:t>40 litres</w:t>
              </w:r>
            </w:smartTag>
            <w:r w:rsidRPr="0041211E">
              <w:rPr>
                <w:bCs/>
                <w:sz w:val="22"/>
                <w:szCs w:val="22"/>
              </w:rPr>
              <w:t>)</w:t>
            </w:r>
          </w:p>
        </w:tc>
      </w:tr>
      <w:tr w:rsidR="006F1CA7" w:rsidRPr="0041211E" w:rsidTr="006F1CA7">
        <w:trPr>
          <w:trHeight w:hRule="exact" w:val="567"/>
          <w:jc w:val="center"/>
        </w:trPr>
        <w:tc>
          <w:tcPr>
            <w:tcW w:w="3289" w:type="dxa"/>
            <w:vAlign w:val="center"/>
          </w:tcPr>
          <w:p w:rsidR="006F1CA7" w:rsidRPr="0041211E" w:rsidRDefault="006F1CA7" w:rsidP="006F1CA7">
            <w:pPr>
              <w:rPr>
                <w:bCs/>
                <w:sz w:val="22"/>
                <w:szCs w:val="22"/>
              </w:rPr>
            </w:pPr>
            <w:r w:rsidRPr="0041211E">
              <w:rPr>
                <w:bCs/>
                <w:sz w:val="22"/>
                <w:szCs w:val="22"/>
              </w:rPr>
              <w:t>Mortier pour la couche d’accrochage d’enduit (Gobetis)</w:t>
            </w:r>
          </w:p>
        </w:tc>
        <w:tc>
          <w:tcPr>
            <w:tcW w:w="1260" w:type="dxa"/>
            <w:vAlign w:val="center"/>
          </w:tcPr>
          <w:p w:rsidR="006F1CA7" w:rsidRPr="0041211E" w:rsidRDefault="006F1CA7" w:rsidP="006F1CA7">
            <w:pPr>
              <w:jc w:val="center"/>
              <w:rPr>
                <w:bCs/>
                <w:sz w:val="22"/>
                <w:szCs w:val="22"/>
              </w:rPr>
            </w:pPr>
            <w:r w:rsidRPr="0041211E">
              <w:rPr>
                <w:bCs/>
                <w:sz w:val="22"/>
                <w:szCs w:val="22"/>
              </w:rPr>
              <w:t>500 à 600</w:t>
            </w:r>
          </w:p>
        </w:tc>
        <w:tc>
          <w:tcPr>
            <w:tcW w:w="1824"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418" w:type="dxa"/>
            <w:vAlign w:val="center"/>
          </w:tcPr>
          <w:p w:rsidR="006F1CA7" w:rsidRPr="0041211E" w:rsidRDefault="006F1CA7" w:rsidP="006F1CA7">
            <w:pPr>
              <w:jc w:val="center"/>
              <w:rPr>
                <w:bCs/>
                <w:sz w:val="22"/>
                <w:szCs w:val="22"/>
              </w:rPr>
            </w:pPr>
            <w:r w:rsidRPr="0041211E">
              <w:rPr>
                <w:bCs/>
                <w:sz w:val="22"/>
                <w:szCs w:val="22"/>
              </w:rPr>
              <w:t>1,5 brouette</w:t>
            </w:r>
          </w:p>
        </w:tc>
        <w:tc>
          <w:tcPr>
            <w:tcW w:w="1978" w:type="dxa"/>
            <w:vAlign w:val="center"/>
          </w:tcPr>
          <w:p w:rsidR="006F1CA7" w:rsidRPr="0041211E" w:rsidRDefault="006F1CA7" w:rsidP="006F1CA7">
            <w:pPr>
              <w:jc w:val="center"/>
              <w:rPr>
                <w:bCs/>
                <w:sz w:val="22"/>
                <w:szCs w:val="22"/>
              </w:rPr>
            </w:pPr>
            <w:r w:rsidRPr="0041211E">
              <w:rPr>
                <w:bCs/>
                <w:sz w:val="22"/>
                <w:szCs w:val="22"/>
              </w:rPr>
              <w:t>2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20 litres"/>
              </w:smartTagPr>
              <w:r w:rsidRPr="0041211E">
                <w:rPr>
                  <w:bCs/>
                  <w:sz w:val="22"/>
                  <w:szCs w:val="22"/>
                </w:rPr>
                <w:t>20 litres</w:t>
              </w:r>
            </w:smartTag>
            <w:r w:rsidRPr="0041211E">
              <w:rPr>
                <w:bCs/>
                <w:sz w:val="22"/>
                <w:szCs w:val="22"/>
              </w:rPr>
              <w:t>)</w:t>
            </w:r>
          </w:p>
        </w:tc>
      </w:tr>
      <w:tr w:rsidR="006F1CA7" w:rsidRPr="0041211E" w:rsidTr="006F1CA7">
        <w:trPr>
          <w:trHeight w:hRule="exact" w:val="567"/>
          <w:jc w:val="center"/>
        </w:trPr>
        <w:tc>
          <w:tcPr>
            <w:tcW w:w="3289" w:type="dxa"/>
            <w:vAlign w:val="center"/>
          </w:tcPr>
          <w:p w:rsidR="006F1CA7" w:rsidRPr="0041211E" w:rsidRDefault="006F1CA7" w:rsidP="006F1CA7">
            <w:pPr>
              <w:rPr>
                <w:bCs/>
                <w:sz w:val="22"/>
                <w:szCs w:val="22"/>
              </w:rPr>
            </w:pPr>
            <w:r w:rsidRPr="0041211E">
              <w:rPr>
                <w:bCs/>
                <w:sz w:val="22"/>
                <w:szCs w:val="22"/>
              </w:rPr>
              <w:lastRenderedPageBreak/>
              <w:t>Mortier pour corps d’enduit (première couche)</w:t>
            </w:r>
          </w:p>
        </w:tc>
        <w:tc>
          <w:tcPr>
            <w:tcW w:w="1260" w:type="dxa"/>
            <w:vAlign w:val="center"/>
          </w:tcPr>
          <w:p w:rsidR="006F1CA7" w:rsidRPr="0041211E" w:rsidRDefault="006F1CA7" w:rsidP="006F1CA7">
            <w:pPr>
              <w:jc w:val="center"/>
              <w:rPr>
                <w:bCs/>
                <w:sz w:val="22"/>
                <w:szCs w:val="22"/>
              </w:rPr>
            </w:pPr>
            <w:r w:rsidRPr="0041211E">
              <w:rPr>
                <w:bCs/>
                <w:sz w:val="22"/>
                <w:szCs w:val="22"/>
              </w:rPr>
              <w:t>300</w:t>
            </w:r>
          </w:p>
        </w:tc>
        <w:tc>
          <w:tcPr>
            <w:tcW w:w="1824"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418" w:type="dxa"/>
            <w:vAlign w:val="center"/>
          </w:tcPr>
          <w:p w:rsidR="006F1CA7" w:rsidRPr="0041211E" w:rsidRDefault="006F1CA7" w:rsidP="006F1CA7">
            <w:pPr>
              <w:jc w:val="center"/>
              <w:rPr>
                <w:bCs/>
                <w:sz w:val="22"/>
                <w:szCs w:val="22"/>
              </w:rPr>
            </w:pPr>
            <w:r w:rsidRPr="0041211E">
              <w:rPr>
                <w:bCs/>
                <w:sz w:val="22"/>
                <w:szCs w:val="22"/>
              </w:rPr>
              <w:t>3 brouettes</w:t>
            </w:r>
          </w:p>
        </w:tc>
        <w:tc>
          <w:tcPr>
            <w:tcW w:w="1978" w:type="dxa"/>
            <w:vAlign w:val="center"/>
          </w:tcPr>
          <w:p w:rsidR="006F1CA7" w:rsidRPr="0041211E" w:rsidRDefault="006F1CA7" w:rsidP="006F1CA7">
            <w:pPr>
              <w:jc w:val="center"/>
              <w:rPr>
                <w:bCs/>
                <w:sz w:val="22"/>
                <w:szCs w:val="22"/>
              </w:rPr>
            </w:pPr>
            <w:r w:rsidRPr="0041211E">
              <w:rPr>
                <w:bCs/>
                <w:sz w:val="22"/>
                <w:szCs w:val="22"/>
              </w:rPr>
              <w:t>4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40 litres"/>
              </w:smartTagPr>
              <w:r w:rsidRPr="0041211E">
                <w:rPr>
                  <w:bCs/>
                  <w:sz w:val="22"/>
                  <w:szCs w:val="22"/>
                </w:rPr>
                <w:t>40 litres</w:t>
              </w:r>
            </w:smartTag>
            <w:r w:rsidRPr="0041211E">
              <w:rPr>
                <w:bCs/>
                <w:sz w:val="22"/>
                <w:szCs w:val="22"/>
              </w:rPr>
              <w:t>)</w:t>
            </w:r>
          </w:p>
        </w:tc>
      </w:tr>
      <w:tr w:rsidR="006F1CA7" w:rsidRPr="0041211E" w:rsidTr="006F1CA7">
        <w:trPr>
          <w:trHeight w:hRule="exact" w:val="567"/>
          <w:jc w:val="center"/>
        </w:trPr>
        <w:tc>
          <w:tcPr>
            <w:tcW w:w="3289" w:type="dxa"/>
            <w:vAlign w:val="center"/>
          </w:tcPr>
          <w:p w:rsidR="006F1CA7" w:rsidRPr="0041211E" w:rsidRDefault="006F1CA7" w:rsidP="006F1CA7">
            <w:pPr>
              <w:rPr>
                <w:bCs/>
                <w:sz w:val="22"/>
                <w:szCs w:val="22"/>
              </w:rPr>
            </w:pPr>
            <w:r w:rsidRPr="0041211E">
              <w:rPr>
                <w:bCs/>
                <w:sz w:val="22"/>
                <w:szCs w:val="22"/>
              </w:rPr>
              <w:t>Mortier pour finition d’enduit</w:t>
            </w:r>
          </w:p>
        </w:tc>
        <w:tc>
          <w:tcPr>
            <w:tcW w:w="1260" w:type="dxa"/>
            <w:vAlign w:val="center"/>
          </w:tcPr>
          <w:p w:rsidR="006F1CA7" w:rsidRPr="0041211E" w:rsidRDefault="006F1CA7" w:rsidP="006F1CA7">
            <w:pPr>
              <w:jc w:val="center"/>
              <w:rPr>
                <w:bCs/>
                <w:sz w:val="22"/>
                <w:szCs w:val="22"/>
              </w:rPr>
            </w:pPr>
            <w:r w:rsidRPr="0041211E">
              <w:rPr>
                <w:bCs/>
                <w:sz w:val="22"/>
                <w:szCs w:val="22"/>
              </w:rPr>
              <w:t>300</w:t>
            </w:r>
          </w:p>
        </w:tc>
        <w:tc>
          <w:tcPr>
            <w:tcW w:w="1824"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418" w:type="dxa"/>
            <w:vAlign w:val="center"/>
          </w:tcPr>
          <w:p w:rsidR="006F1CA7" w:rsidRPr="0041211E" w:rsidRDefault="006F1CA7" w:rsidP="006F1CA7">
            <w:pPr>
              <w:jc w:val="center"/>
              <w:rPr>
                <w:bCs/>
                <w:sz w:val="22"/>
                <w:szCs w:val="22"/>
              </w:rPr>
            </w:pPr>
            <w:r w:rsidRPr="0041211E">
              <w:rPr>
                <w:bCs/>
                <w:sz w:val="22"/>
                <w:szCs w:val="22"/>
              </w:rPr>
              <w:t>3 brouettes</w:t>
            </w:r>
          </w:p>
        </w:tc>
        <w:tc>
          <w:tcPr>
            <w:tcW w:w="1978" w:type="dxa"/>
            <w:vAlign w:val="center"/>
          </w:tcPr>
          <w:p w:rsidR="006F1CA7" w:rsidRPr="0041211E" w:rsidRDefault="006F1CA7" w:rsidP="006F1CA7">
            <w:pPr>
              <w:jc w:val="center"/>
              <w:rPr>
                <w:bCs/>
                <w:sz w:val="22"/>
                <w:szCs w:val="22"/>
              </w:rPr>
            </w:pPr>
            <w:r w:rsidRPr="0041211E">
              <w:rPr>
                <w:bCs/>
                <w:sz w:val="22"/>
                <w:szCs w:val="22"/>
              </w:rPr>
              <w:t>4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40 litres"/>
              </w:smartTagPr>
              <w:r w:rsidRPr="0041211E">
                <w:rPr>
                  <w:bCs/>
                  <w:sz w:val="22"/>
                  <w:szCs w:val="22"/>
                </w:rPr>
                <w:t>40 litres</w:t>
              </w:r>
            </w:smartTag>
            <w:r w:rsidRPr="0041211E">
              <w:rPr>
                <w:bCs/>
                <w:sz w:val="22"/>
                <w:szCs w:val="22"/>
              </w:rPr>
              <w:t>)</w:t>
            </w:r>
          </w:p>
        </w:tc>
      </w:tr>
      <w:tr w:rsidR="006F1CA7" w:rsidRPr="0041211E" w:rsidTr="006F1CA7">
        <w:trPr>
          <w:trHeight w:hRule="exact" w:val="567"/>
          <w:jc w:val="center"/>
        </w:trPr>
        <w:tc>
          <w:tcPr>
            <w:tcW w:w="3289" w:type="dxa"/>
            <w:vAlign w:val="center"/>
          </w:tcPr>
          <w:p w:rsidR="006F1CA7" w:rsidRPr="0041211E" w:rsidRDefault="006F1CA7" w:rsidP="006F1CA7">
            <w:pPr>
              <w:rPr>
                <w:bCs/>
                <w:sz w:val="22"/>
                <w:szCs w:val="22"/>
              </w:rPr>
            </w:pPr>
            <w:r w:rsidRPr="0041211E">
              <w:rPr>
                <w:bCs/>
                <w:sz w:val="22"/>
                <w:szCs w:val="22"/>
              </w:rPr>
              <w:t>Chape lisse (locaux publics)</w:t>
            </w:r>
          </w:p>
        </w:tc>
        <w:tc>
          <w:tcPr>
            <w:tcW w:w="1260" w:type="dxa"/>
            <w:vAlign w:val="center"/>
          </w:tcPr>
          <w:p w:rsidR="006F1CA7" w:rsidRPr="0041211E" w:rsidRDefault="006F1CA7" w:rsidP="006F1CA7">
            <w:pPr>
              <w:jc w:val="center"/>
              <w:rPr>
                <w:bCs/>
                <w:sz w:val="22"/>
                <w:szCs w:val="22"/>
              </w:rPr>
            </w:pPr>
            <w:r w:rsidRPr="0041211E">
              <w:rPr>
                <w:bCs/>
                <w:sz w:val="22"/>
                <w:szCs w:val="22"/>
              </w:rPr>
              <w:t>400</w:t>
            </w:r>
          </w:p>
        </w:tc>
        <w:tc>
          <w:tcPr>
            <w:tcW w:w="1824" w:type="dxa"/>
            <w:vAlign w:val="center"/>
          </w:tcPr>
          <w:p w:rsidR="006F1CA7" w:rsidRPr="0041211E" w:rsidRDefault="006F1CA7" w:rsidP="006F1CA7">
            <w:pPr>
              <w:jc w:val="center"/>
              <w:rPr>
                <w:bCs/>
                <w:sz w:val="22"/>
                <w:szCs w:val="22"/>
              </w:rPr>
            </w:pPr>
            <w:r w:rsidRPr="0041211E">
              <w:rPr>
                <w:bCs/>
                <w:sz w:val="22"/>
                <w:szCs w:val="22"/>
              </w:rPr>
              <w:t xml:space="preserve">1 sac de </w:t>
            </w:r>
            <w:smartTag w:uri="urn:schemas-microsoft-com:office:smarttags" w:element="metricconverter">
              <w:smartTagPr>
                <w:attr w:name="ProductID" w:val="50 Kg"/>
              </w:smartTagPr>
              <w:r w:rsidRPr="0041211E">
                <w:rPr>
                  <w:bCs/>
                  <w:sz w:val="22"/>
                  <w:szCs w:val="22"/>
                </w:rPr>
                <w:t>50 kg</w:t>
              </w:r>
            </w:smartTag>
          </w:p>
        </w:tc>
        <w:tc>
          <w:tcPr>
            <w:tcW w:w="1418" w:type="dxa"/>
            <w:vAlign w:val="center"/>
          </w:tcPr>
          <w:p w:rsidR="006F1CA7" w:rsidRPr="0041211E" w:rsidRDefault="006F1CA7" w:rsidP="006F1CA7">
            <w:pPr>
              <w:jc w:val="center"/>
              <w:rPr>
                <w:bCs/>
                <w:sz w:val="22"/>
                <w:szCs w:val="22"/>
              </w:rPr>
            </w:pPr>
            <w:r w:rsidRPr="0041211E">
              <w:rPr>
                <w:bCs/>
                <w:sz w:val="22"/>
                <w:szCs w:val="22"/>
              </w:rPr>
              <w:t>2,5 brouettes</w:t>
            </w:r>
          </w:p>
        </w:tc>
        <w:tc>
          <w:tcPr>
            <w:tcW w:w="1978" w:type="dxa"/>
            <w:vAlign w:val="center"/>
          </w:tcPr>
          <w:p w:rsidR="006F1CA7" w:rsidRPr="0041211E" w:rsidRDefault="006F1CA7" w:rsidP="006F1CA7">
            <w:pPr>
              <w:jc w:val="center"/>
              <w:rPr>
                <w:bCs/>
                <w:sz w:val="22"/>
                <w:szCs w:val="22"/>
              </w:rPr>
            </w:pPr>
            <w:r w:rsidRPr="0041211E">
              <w:rPr>
                <w:bCs/>
                <w:sz w:val="22"/>
                <w:szCs w:val="22"/>
              </w:rPr>
              <w:t>2,5 seaux</w:t>
            </w:r>
          </w:p>
          <w:p w:rsidR="006F1CA7" w:rsidRPr="0041211E" w:rsidRDefault="006F1CA7" w:rsidP="006F1CA7">
            <w:pPr>
              <w:jc w:val="center"/>
              <w:rPr>
                <w:bCs/>
                <w:sz w:val="22"/>
                <w:szCs w:val="22"/>
              </w:rPr>
            </w:pPr>
            <w:r w:rsidRPr="0041211E">
              <w:rPr>
                <w:bCs/>
                <w:sz w:val="22"/>
                <w:szCs w:val="22"/>
              </w:rPr>
              <w:t>(</w:t>
            </w:r>
            <w:smartTag w:uri="urn:schemas-microsoft-com:office:smarttags" w:element="metricconverter">
              <w:smartTagPr>
                <w:attr w:name="ProductID" w:val="25 litres"/>
              </w:smartTagPr>
              <w:r w:rsidRPr="0041211E">
                <w:rPr>
                  <w:bCs/>
                  <w:sz w:val="22"/>
                  <w:szCs w:val="22"/>
                </w:rPr>
                <w:t>25 litres</w:t>
              </w:r>
            </w:smartTag>
            <w:r w:rsidRPr="0041211E">
              <w:rPr>
                <w:bCs/>
                <w:sz w:val="22"/>
                <w:szCs w:val="22"/>
              </w:rPr>
              <w:t>)</w:t>
            </w:r>
          </w:p>
        </w:tc>
      </w:tr>
    </w:tbl>
    <w:p w:rsidR="006F1CA7" w:rsidRPr="0041211E" w:rsidRDefault="006F1CA7" w:rsidP="006F1CA7">
      <w:pPr>
        <w:rPr>
          <w:sz w:val="22"/>
          <w:szCs w:val="22"/>
        </w:rPr>
      </w:pPr>
    </w:p>
    <w:p w:rsidR="006F1CA7" w:rsidRPr="0041211E" w:rsidRDefault="006F1CA7" w:rsidP="006F1CA7">
      <w:pPr>
        <w:jc w:val="both"/>
        <w:outlineLvl w:val="0"/>
        <w:rPr>
          <w:b/>
          <w:sz w:val="22"/>
          <w:szCs w:val="22"/>
        </w:rPr>
      </w:pPr>
      <w:r w:rsidRPr="0041211E">
        <w:rPr>
          <w:b/>
          <w:sz w:val="22"/>
          <w:szCs w:val="22"/>
        </w:rPr>
        <w:t>D : MACONNERIE ELEVATION : (mise en œuvre)</w:t>
      </w:r>
    </w:p>
    <w:p w:rsidR="006F1CA7" w:rsidRPr="0041211E" w:rsidRDefault="006F1CA7" w:rsidP="00641DB9">
      <w:pPr>
        <w:pStyle w:val="Corpsdetexte2"/>
        <w:numPr>
          <w:ilvl w:val="0"/>
          <w:numId w:val="79"/>
        </w:numPr>
        <w:suppressAutoHyphens w:val="0"/>
        <w:overflowPunct w:val="0"/>
        <w:autoSpaceDE w:val="0"/>
        <w:adjustRightInd w:val="0"/>
        <w:spacing w:before="120" w:after="0" w:line="240" w:lineRule="auto"/>
        <w:ind w:left="714" w:hanging="357"/>
        <w:rPr>
          <w:b/>
          <w:sz w:val="22"/>
          <w:szCs w:val="22"/>
          <w:u w:val="single"/>
        </w:rPr>
      </w:pPr>
      <w:r w:rsidRPr="0041211E">
        <w:rPr>
          <w:b/>
          <w:sz w:val="22"/>
          <w:szCs w:val="22"/>
          <w:u w:val="single"/>
        </w:rPr>
        <w:t>Maçonnerie</w:t>
      </w:r>
    </w:p>
    <w:p w:rsidR="006F1CA7" w:rsidRPr="0041211E" w:rsidRDefault="006F1CA7" w:rsidP="006F1CA7">
      <w:pPr>
        <w:pStyle w:val="Corpsdetexte2"/>
        <w:spacing w:after="80" w:line="240" w:lineRule="auto"/>
        <w:jc w:val="both"/>
        <w:rPr>
          <w:bCs/>
          <w:sz w:val="22"/>
          <w:szCs w:val="22"/>
        </w:rPr>
      </w:pPr>
      <w:r w:rsidRPr="0041211E">
        <w:rPr>
          <w:bCs/>
          <w:sz w:val="22"/>
          <w:szCs w:val="22"/>
        </w:rPr>
        <w:t>Les maçonneries seront réalisées en agglomérés creux ou pleins. Elles devront répondre aux prescriptions de la norme P 14 301. Les différentes épaisseurs sont indiquées par les cotations des plans et coupes.</w:t>
      </w:r>
    </w:p>
    <w:p w:rsidR="006F1CA7" w:rsidRPr="0041211E" w:rsidRDefault="006F1CA7" w:rsidP="006F1CA7">
      <w:pPr>
        <w:pStyle w:val="Corpsdetexte2"/>
        <w:spacing w:line="240" w:lineRule="auto"/>
        <w:jc w:val="both"/>
        <w:rPr>
          <w:sz w:val="22"/>
          <w:szCs w:val="22"/>
        </w:rPr>
      </w:pPr>
      <w:r w:rsidRPr="0041211E">
        <w:rPr>
          <w:sz w:val="22"/>
          <w:szCs w:val="22"/>
        </w:rPr>
        <w:t xml:space="preserve">Pour la fabrication des agglomérés, L’Entrepreneur devra strictement respecter les conditions suivantes. Dans le cas contraire, les agglomérés seront rejetés et remplacés par l’Entreprise. </w:t>
      </w:r>
    </w:p>
    <w:p w:rsidR="006F1CA7" w:rsidRPr="0041211E" w:rsidRDefault="006F1CA7" w:rsidP="00641DB9">
      <w:pPr>
        <w:pStyle w:val="Corpsdetexte2"/>
        <w:numPr>
          <w:ilvl w:val="0"/>
          <w:numId w:val="79"/>
        </w:numPr>
        <w:suppressAutoHyphens w:val="0"/>
        <w:overflowPunct w:val="0"/>
        <w:autoSpaceDE w:val="0"/>
        <w:adjustRightInd w:val="0"/>
        <w:spacing w:after="0" w:line="240" w:lineRule="auto"/>
        <w:rPr>
          <w:b/>
          <w:sz w:val="22"/>
          <w:szCs w:val="22"/>
          <w:u w:val="single"/>
        </w:rPr>
      </w:pPr>
      <w:r w:rsidRPr="0041211E">
        <w:rPr>
          <w:b/>
          <w:sz w:val="22"/>
          <w:szCs w:val="22"/>
          <w:u w:val="single"/>
        </w:rPr>
        <w:t>Conditions de fabrication à respecter strictement </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Le tamisage des granulats (sable) pour la séparation des matières végétales, du sable trop fin, de l’argile</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Fabrication sous un abri couvert de nattes ou de pailles. L’aire de fabrication devra être tenu propre et parfaitement plan ;</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Le mortier sera malaxé sur une aire de gâchage propre et suffisamment large ;</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Le compactage du mortier dans le moule par piquetage et par secousses</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L’arrosage abondant des agglomérés pendant (15jours</w:t>
      </w:r>
      <w:r w:rsidRPr="0041211E">
        <w:rPr>
          <w:bCs/>
          <w:sz w:val="22"/>
          <w:szCs w:val="22"/>
        </w:rPr>
        <w:t xml:space="preserve">) </w:t>
      </w:r>
      <w:r w:rsidRPr="0041211E">
        <w:rPr>
          <w:sz w:val="22"/>
          <w:szCs w:val="22"/>
        </w:rPr>
        <w:t>et les cinq premiers jours de stockage. L’arrosage sera effectué au moins deux (02) fois par jour avant la mise en œuvre de manière à éviter la  dessiccation.</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la protection des agglomérés contre les effets du soleil par le stockage sous un abri</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Le mortier desséché ou qui commence à faire prise ne sera pas utilisé pour la fabrication des agglom</w:t>
      </w:r>
      <w:r w:rsidRPr="0041211E">
        <w:rPr>
          <w:sz w:val="22"/>
          <w:szCs w:val="22"/>
        </w:rPr>
        <w:t>é</w:t>
      </w:r>
      <w:r w:rsidRPr="0041211E">
        <w:rPr>
          <w:sz w:val="22"/>
          <w:szCs w:val="22"/>
        </w:rPr>
        <w:t>rés.</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 xml:space="preserve">La fabrication des parpaings se fait sur le site du chantier. </w:t>
      </w:r>
    </w:p>
    <w:p w:rsidR="006F1CA7" w:rsidRPr="0041211E" w:rsidRDefault="006F1CA7" w:rsidP="00641DB9">
      <w:pPr>
        <w:pStyle w:val="Corpsdetexte2"/>
        <w:numPr>
          <w:ilvl w:val="0"/>
          <w:numId w:val="78"/>
        </w:numPr>
        <w:suppressAutoHyphens w:val="0"/>
        <w:overflowPunct w:val="0"/>
        <w:autoSpaceDE w:val="0"/>
        <w:adjustRightInd w:val="0"/>
        <w:spacing w:after="0" w:line="240" w:lineRule="auto"/>
        <w:jc w:val="both"/>
        <w:rPr>
          <w:sz w:val="22"/>
          <w:szCs w:val="22"/>
        </w:rPr>
      </w:pPr>
      <w:r w:rsidRPr="0041211E">
        <w:rPr>
          <w:sz w:val="22"/>
          <w:szCs w:val="22"/>
        </w:rPr>
        <w:t>Les agglomérés ne seront utilisés qu’après quinze (15) jours au minimum après la fabrication. Dans le cas contraire, l’ingénieur a le droit de démolir l’ouvrage et le faire reconstruire aux frais de l’entrepreneur.</w:t>
      </w:r>
    </w:p>
    <w:p w:rsidR="006F1CA7" w:rsidRPr="0041211E" w:rsidRDefault="006F1CA7" w:rsidP="006F1CA7">
      <w:pPr>
        <w:pStyle w:val="Corpsdetexte2"/>
        <w:spacing w:line="240" w:lineRule="auto"/>
        <w:jc w:val="both"/>
        <w:rPr>
          <w:bCs/>
          <w:sz w:val="22"/>
          <w:szCs w:val="22"/>
          <w:highlight w:val="yellow"/>
        </w:rPr>
      </w:pPr>
    </w:p>
    <w:p w:rsidR="006F1CA7" w:rsidRPr="0041211E" w:rsidRDefault="006F1CA7" w:rsidP="006F1CA7">
      <w:pPr>
        <w:pStyle w:val="Corpsdetexte2"/>
        <w:spacing w:line="240" w:lineRule="auto"/>
        <w:jc w:val="both"/>
        <w:rPr>
          <w:bCs/>
          <w:sz w:val="22"/>
          <w:szCs w:val="22"/>
        </w:rPr>
      </w:pPr>
      <w:r w:rsidRPr="0041211E">
        <w:rPr>
          <w:bCs/>
          <w:sz w:val="22"/>
          <w:szCs w:val="22"/>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41211E">
          <w:rPr>
            <w:bCs/>
            <w:sz w:val="22"/>
            <w:szCs w:val="22"/>
          </w:rPr>
          <w:t>2 cm</w:t>
        </w:r>
      </w:smartTag>
      <w:r w:rsidRPr="0041211E">
        <w:rPr>
          <w:bCs/>
          <w:sz w:val="22"/>
          <w:szCs w:val="22"/>
        </w:rPr>
        <w:t xml:space="preserve"> d’épaisseur.</w:t>
      </w:r>
    </w:p>
    <w:p w:rsidR="006F1CA7" w:rsidRPr="0041211E" w:rsidRDefault="006F1CA7" w:rsidP="006F1CA7">
      <w:pPr>
        <w:jc w:val="both"/>
        <w:rPr>
          <w:bCs/>
          <w:sz w:val="22"/>
          <w:szCs w:val="22"/>
        </w:rPr>
      </w:pPr>
      <w:r w:rsidRPr="0041211E">
        <w:rPr>
          <w:b/>
          <w:bCs/>
          <w:sz w:val="22"/>
          <w:szCs w:val="22"/>
        </w:rPr>
        <w:t>NB : Les poteaux et raidisseurs en béton armé seront coulés avant  montage des maçonneries.</w:t>
      </w:r>
    </w:p>
    <w:p w:rsidR="006F1CA7" w:rsidRPr="0041211E" w:rsidRDefault="006F1CA7" w:rsidP="006F1CA7">
      <w:pPr>
        <w:jc w:val="both"/>
        <w:rPr>
          <w:bCs/>
          <w:sz w:val="22"/>
          <w:szCs w:val="22"/>
        </w:rPr>
      </w:pPr>
      <w:r w:rsidRPr="0041211E">
        <w:rPr>
          <w:bCs/>
          <w:sz w:val="22"/>
          <w:szCs w:val="22"/>
        </w:rPr>
        <w:t>Les joints devront être parfaitement bourrés. L’entrepreneur doit selon les règles d’art et les conditions climatiques arrosé la maçonnerie pendant au moins deux semaines.</w:t>
      </w:r>
    </w:p>
    <w:p w:rsidR="006F1CA7" w:rsidRPr="0041211E" w:rsidRDefault="006F1CA7" w:rsidP="00641DB9">
      <w:pPr>
        <w:numPr>
          <w:ilvl w:val="0"/>
          <w:numId w:val="104"/>
        </w:numPr>
        <w:suppressAutoHyphens w:val="0"/>
        <w:autoSpaceDN/>
        <w:textAlignment w:val="auto"/>
        <w:rPr>
          <w:sz w:val="22"/>
          <w:szCs w:val="22"/>
        </w:rPr>
      </w:pPr>
      <w:r w:rsidRPr="0041211E">
        <w:rPr>
          <w:b/>
          <w:sz w:val="22"/>
          <w:szCs w:val="22"/>
          <w:u w:val="single"/>
        </w:rPr>
        <w:t>Poteaux </w:t>
      </w:r>
    </w:p>
    <w:p w:rsidR="006F1CA7" w:rsidRPr="0041211E" w:rsidRDefault="006F1CA7" w:rsidP="006F1CA7">
      <w:pPr>
        <w:rPr>
          <w:sz w:val="22"/>
          <w:szCs w:val="22"/>
        </w:rPr>
      </w:pPr>
      <w:r w:rsidRPr="0041211E">
        <w:rPr>
          <w:sz w:val="22"/>
          <w:szCs w:val="22"/>
        </w:rPr>
        <w:t xml:space="preserve">En béton armé de section (15 x 20) cm </w:t>
      </w:r>
    </w:p>
    <w:p w:rsidR="006F1CA7" w:rsidRPr="0041211E" w:rsidRDefault="006F1CA7" w:rsidP="00641DB9">
      <w:pPr>
        <w:numPr>
          <w:ilvl w:val="0"/>
          <w:numId w:val="86"/>
        </w:numPr>
        <w:tabs>
          <w:tab w:val="clear" w:pos="1080"/>
          <w:tab w:val="num" w:pos="513"/>
        </w:tabs>
        <w:suppressAutoHyphens w:val="0"/>
        <w:autoSpaceDN/>
        <w:ind w:left="513"/>
        <w:textAlignment w:val="auto"/>
        <w:rPr>
          <w:sz w:val="22"/>
          <w:szCs w:val="22"/>
        </w:rPr>
      </w:pPr>
      <w:r w:rsidRPr="0041211E">
        <w:rPr>
          <w:sz w:val="22"/>
          <w:szCs w:val="22"/>
        </w:rPr>
        <w:t>Béton : dosé à 350 kg/ m</w:t>
      </w:r>
      <w:r w:rsidRPr="0041211E">
        <w:rPr>
          <w:sz w:val="22"/>
          <w:szCs w:val="22"/>
          <w:vertAlign w:val="superscript"/>
        </w:rPr>
        <w:t>3</w:t>
      </w:r>
      <w:r w:rsidRPr="0041211E">
        <w:rPr>
          <w:sz w:val="22"/>
          <w:szCs w:val="22"/>
        </w:rPr>
        <w:t xml:space="preserve">. </w:t>
      </w:r>
    </w:p>
    <w:p w:rsidR="006F1CA7" w:rsidRPr="0041211E" w:rsidRDefault="006F1CA7" w:rsidP="00641DB9">
      <w:pPr>
        <w:numPr>
          <w:ilvl w:val="0"/>
          <w:numId w:val="86"/>
        </w:numPr>
        <w:tabs>
          <w:tab w:val="clear" w:pos="1080"/>
          <w:tab w:val="num" w:pos="513"/>
        </w:tabs>
        <w:suppressAutoHyphens w:val="0"/>
        <w:autoSpaceDN/>
        <w:ind w:left="513"/>
        <w:textAlignment w:val="auto"/>
        <w:rPr>
          <w:sz w:val="22"/>
          <w:szCs w:val="22"/>
        </w:rPr>
      </w:pPr>
      <w:r w:rsidRPr="0041211E">
        <w:rPr>
          <w:sz w:val="22"/>
          <w:szCs w:val="22"/>
        </w:rPr>
        <w:t xml:space="preserve">Cadres  Ø6  tous les </w:t>
      </w:r>
      <w:smartTag w:uri="urn:schemas-microsoft-com:office:smarttags" w:element="metricconverter">
        <w:smartTagPr>
          <w:attr w:name="ProductID" w:val="20 cm"/>
        </w:smartTagPr>
        <w:r w:rsidRPr="0041211E">
          <w:rPr>
            <w:sz w:val="22"/>
            <w:szCs w:val="22"/>
          </w:rPr>
          <w:t xml:space="preserve">20 cm </w:t>
        </w:r>
      </w:smartTag>
      <w:r w:rsidRPr="0041211E">
        <w:rPr>
          <w:sz w:val="22"/>
          <w:szCs w:val="22"/>
        </w:rPr>
        <w:t>et  4 filants HA8 pour poteaux de section (15X20) cm ;</w:t>
      </w:r>
    </w:p>
    <w:p w:rsidR="006F1CA7" w:rsidRPr="0041211E" w:rsidRDefault="006F1CA7" w:rsidP="00641DB9">
      <w:pPr>
        <w:numPr>
          <w:ilvl w:val="0"/>
          <w:numId w:val="105"/>
        </w:numPr>
        <w:suppressAutoHyphens w:val="0"/>
        <w:autoSpaceDN/>
        <w:jc w:val="both"/>
        <w:textAlignment w:val="auto"/>
        <w:rPr>
          <w:b/>
          <w:sz w:val="22"/>
          <w:szCs w:val="22"/>
          <w:u w:val="single"/>
        </w:rPr>
      </w:pPr>
      <w:r w:rsidRPr="0041211E">
        <w:rPr>
          <w:b/>
          <w:sz w:val="22"/>
          <w:szCs w:val="22"/>
          <w:u w:val="single"/>
        </w:rPr>
        <w:t>Chaînage haut </w:t>
      </w:r>
    </w:p>
    <w:p w:rsidR="006F1CA7" w:rsidRPr="0041211E" w:rsidRDefault="006F1CA7" w:rsidP="006F1CA7">
      <w:pPr>
        <w:jc w:val="both"/>
        <w:rPr>
          <w:sz w:val="22"/>
          <w:szCs w:val="22"/>
        </w:rPr>
      </w:pPr>
      <w:r w:rsidRPr="0041211E">
        <w:rPr>
          <w:sz w:val="22"/>
          <w:szCs w:val="22"/>
        </w:rPr>
        <w:t xml:space="preserve">     En béton armé de section (15 x 20) cm</w:t>
      </w:r>
    </w:p>
    <w:p w:rsidR="006F1CA7" w:rsidRPr="0041211E" w:rsidRDefault="006F1CA7" w:rsidP="00641DB9">
      <w:pPr>
        <w:numPr>
          <w:ilvl w:val="0"/>
          <w:numId w:val="86"/>
        </w:numPr>
        <w:tabs>
          <w:tab w:val="clear" w:pos="1080"/>
          <w:tab w:val="num" w:pos="513"/>
        </w:tabs>
        <w:suppressAutoHyphens w:val="0"/>
        <w:autoSpaceDN/>
        <w:ind w:left="513"/>
        <w:jc w:val="both"/>
        <w:textAlignment w:val="auto"/>
        <w:rPr>
          <w:sz w:val="22"/>
          <w:szCs w:val="22"/>
        </w:rPr>
      </w:pPr>
      <w:r w:rsidRPr="0041211E">
        <w:rPr>
          <w:sz w:val="22"/>
          <w:szCs w:val="22"/>
        </w:rPr>
        <w:t>Béton : dosé à 350 kg/ m</w:t>
      </w:r>
      <w:r w:rsidRPr="0041211E">
        <w:rPr>
          <w:sz w:val="22"/>
          <w:szCs w:val="22"/>
          <w:vertAlign w:val="superscript"/>
        </w:rPr>
        <w:t>3</w:t>
      </w:r>
      <w:r w:rsidRPr="0041211E">
        <w:rPr>
          <w:sz w:val="22"/>
          <w:szCs w:val="22"/>
        </w:rPr>
        <w:t xml:space="preserve">. </w:t>
      </w:r>
    </w:p>
    <w:p w:rsidR="006F1CA7" w:rsidRPr="0041211E" w:rsidRDefault="006F1CA7" w:rsidP="00641DB9">
      <w:pPr>
        <w:numPr>
          <w:ilvl w:val="0"/>
          <w:numId w:val="86"/>
        </w:numPr>
        <w:tabs>
          <w:tab w:val="clear" w:pos="1080"/>
          <w:tab w:val="num" w:pos="513"/>
        </w:tabs>
        <w:suppressAutoHyphens w:val="0"/>
        <w:autoSpaceDN/>
        <w:ind w:left="513"/>
        <w:textAlignment w:val="auto"/>
        <w:rPr>
          <w:sz w:val="22"/>
          <w:szCs w:val="22"/>
        </w:rPr>
      </w:pPr>
      <w:proofErr w:type="gramStart"/>
      <w:r w:rsidRPr="0041211E">
        <w:rPr>
          <w:sz w:val="22"/>
          <w:szCs w:val="22"/>
        </w:rPr>
        <w:t>cadres</w:t>
      </w:r>
      <w:proofErr w:type="gramEnd"/>
      <w:r w:rsidRPr="0041211E">
        <w:rPr>
          <w:sz w:val="22"/>
          <w:szCs w:val="22"/>
        </w:rPr>
        <w:t xml:space="preserve">  Ø6  et  4 HA8  tous les 20cm </w:t>
      </w:r>
    </w:p>
    <w:p w:rsidR="006F1CA7" w:rsidRPr="0041211E" w:rsidRDefault="006F1CA7" w:rsidP="00641DB9">
      <w:pPr>
        <w:numPr>
          <w:ilvl w:val="0"/>
          <w:numId w:val="106"/>
        </w:numPr>
        <w:suppressAutoHyphens w:val="0"/>
        <w:autoSpaceDN/>
        <w:jc w:val="both"/>
        <w:textAlignment w:val="auto"/>
        <w:rPr>
          <w:b/>
          <w:sz w:val="22"/>
          <w:szCs w:val="22"/>
          <w:u w:val="single"/>
        </w:rPr>
      </w:pPr>
      <w:r w:rsidRPr="0041211E">
        <w:rPr>
          <w:b/>
          <w:sz w:val="22"/>
          <w:szCs w:val="22"/>
          <w:u w:val="single"/>
        </w:rPr>
        <w:t>Chape </w:t>
      </w:r>
    </w:p>
    <w:p w:rsidR="006F1CA7" w:rsidRPr="0041211E" w:rsidRDefault="006F1CA7" w:rsidP="006F1CA7">
      <w:pPr>
        <w:jc w:val="both"/>
        <w:rPr>
          <w:bCs/>
          <w:sz w:val="22"/>
          <w:szCs w:val="22"/>
        </w:rPr>
      </w:pPr>
      <w:r w:rsidRPr="0041211E">
        <w:rPr>
          <w:bCs/>
          <w:sz w:val="22"/>
          <w:szCs w:val="22"/>
        </w:rPr>
        <w:t xml:space="preserve">Localisation : sol intérieur </w:t>
      </w:r>
    </w:p>
    <w:p w:rsidR="006F1CA7" w:rsidRPr="0041211E" w:rsidRDefault="006F1CA7" w:rsidP="006F1CA7">
      <w:pPr>
        <w:pStyle w:val="Corpsdetexte2"/>
        <w:spacing w:line="240" w:lineRule="auto"/>
        <w:rPr>
          <w:bCs/>
          <w:sz w:val="22"/>
          <w:szCs w:val="22"/>
        </w:rPr>
      </w:pPr>
      <w:r w:rsidRPr="0041211E">
        <w:rPr>
          <w:sz w:val="22"/>
          <w:szCs w:val="22"/>
        </w:rPr>
        <w:t>D’une épaisseur de 1cm, elle sera exécutée en enduit de ciment de 1cm d’épaisseur en mortier de ciment dosé à 400 kg/m</w:t>
      </w:r>
      <w:r w:rsidRPr="0041211E">
        <w:rPr>
          <w:sz w:val="22"/>
          <w:szCs w:val="22"/>
          <w:vertAlign w:val="superscript"/>
        </w:rPr>
        <w:t>3</w:t>
      </w:r>
      <w:r w:rsidRPr="0041211E">
        <w:rPr>
          <w:sz w:val="22"/>
          <w:szCs w:val="22"/>
        </w:rPr>
        <w:t xml:space="preserve">. </w:t>
      </w:r>
      <w:r w:rsidRPr="0041211E">
        <w:rPr>
          <w:bCs/>
          <w:sz w:val="22"/>
          <w:szCs w:val="22"/>
        </w:rPr>
        <w:t xml:space="preserve">Une légère pente d’au moins 0,5% devra être imposée vers les caniveaux. </w:t>
      </w:r>
    </w:p>
    <w:p w:rsidR="006F1CA7" w:rsidRPr="0041211E" w:rsidRDefault="006F1CA7" w:rsidP="006F1CA7">
      <w:pPr>
        <w:pStyle w:val="Corpsdetexte2"/>
        <w:spacing w:line="240" w:lineRule="auto"/>
        <w:rPr>
          <w:bCs/>
          <w:sz w:val="22"/>
          <w:szCs w:val="22"/>
        </w:rPr>
      </w:pPr>
      <w:r w:rsidRPr="0041211E">
        <w:rPr>
          <w:b/>
          <w:bCs/>
          <w:sz w:val="22"/>
          <w:szCs w:val="22"/>
        </w:rPr>
        <w:tab/>
      </w:r>
      <w:r w:rsidRPr="0041211E">
        <w:rPr>
          <w:bCs/>
          <w:sz w:val="22"/>
          <w:szCs w:val="22"/>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 des carreaux.</w:t>
      </w:r>
    </w:p>
    <w:p w:rsidR="006F1CA7" w:rsidRPr="0041211E" w:rsidRDefault="006F1CA7" w:rsidP="00641DB9">
      <w:pPr>
        <w:numPr>
          <w:ilvl w:val="0"/>
          <w:numId w:val="107"/>
        </w:numPr>
        <w:suppressAutoHyphens w:val="0"/>
        <w:autoSpaceDN/>
        <w:jc w:val="both"/>
        <w:textAlignment w:val="auto"/>
        <w:rPr>
          <w:b/>
          <w:sz w:val="22"/>
          <w:szCs w:val="22"/>
          <w:u w:val="single"/>
        </w:rPr>
      </w:pPr>
      <w:r w:rsidRPr="0041211E">
        <w:rPr>
          <w:b/>
          <w:sz w:val="22"/>
          <w:szCs w:val="22"/>
          <w:u w:val="single"/>
        </w:rPr>
        <w:t>Enduit </w:t>
      </w:r>
    </w:p>
    <w:p w:rsidR="006F1CA7" w:rsidRPr="0041211E" w:rsidRDefault="006F1CA7" w:rsidP="006F1CA7">
      <w:pPr>
        <w:pStyle w:val="Corpsdetexte2"/>
        <w:spacing w:line="240" w:lineRule="auto"/>
        <w:jc w:val="both"/>
        <w:rPr>
          <w:bCs/>
          <w:sz w:val="22"/>
          <w:szCs w:val="22"/>
        </w:rPr>
      </w:pPr>
      <w:r w:rsidRPr="0041211E">
        <w:rPr>
          <w:bCs/>
          <w:sz w:val="22"/>
          <w:szCs w:val="22"/>
        </w:rPr>
        <w:lastRenderedPageBreak/>
        <w:t>L’Entrepreneur exécutera tous les enduits intérieurs et extérieurs tels que définis ci-dessous. Il devra s’assurer avant de commencer les travaux d’enduits que :</w:t>
      </w:r>
    </w:p>
    <w:p w:rsidR="006F1CA7" w:rsidRPr="0041211E" w:rsidRDefault="006F1CA7" w:rsidP="006F1CA7">
      <w:pPr>
        <w:pStyle w:val="Corpsdetexte2"/>
        <w:spacing w:line="240" w:lineRule="auto"/>
        <w:jc w:val="both"/>
        <w:rPr>
          <w:bCs/>
          <w:sz w:val="22"/>
          <w:szCs w:val="22"/>
        </w:rPr>
      </w:pPr>
      <w:r w:rsidRPr="0041211E">
        <w:rPr>
          <w:bCs/>
          <w:sz w:val="22"/>
          <w:szCs w:val="22"/>
        </w:rPr>
        <w:t>1) la couverture du bâtiment est posée pour éviter les effets néfastes du soleil ;</w:t>
      </w:r>
    </w:p>
    <w:p w:rsidR="006F1CA7" w:rsidRPr="0041211E" w:rsidRDefault="006F1CA7" w:rsidP="006F1CA7">
      <w:pPr>
        <w:pStyle w:val="Corpsdetexte2"/>
        <w:spacing w:line="240" w:lineRule="auto"/>
        <w:rPr>
          <w:b/>
          <w:bCs/>
          <w:sz w:val="22"/>
          <w:szCs w:val="22"/>
        </w:rPr>
      </w:pPr>
      <w:r w:rsidRPr="0041211E">
        <w:rPr>
          <w:bCs/>
          <w:sz w:val="22"/>
          <w:szCs w:val="22"/>
        </w:rPr>
        <w:t>2) les huisseries métalliques des ouvertures sont posées</w:t>
      </w:r>
      <w:r w:rsidRPr="0041211E">
        <w:rPr>
          <w:b/>
          <w:bCs/>
          <w:sz w:val="22"/>
          <w:szCs w:val="22"/>
        </w:rPr>
        <w:t>.</w:t>
      </w:r>
    </w:p>
    <w:p w:rsidR="006F1CA7" w:rsidRPr="0041211E" w:rsidRDefault="006F1CA7" w:rsidP="006F1CA7">
      <w:pPr>
        <w:pStyle w:val="Corpsdetexte2"/>
        <w:spacing w:line="240" w:lineRule="auto"/>
        <w:rPr>
          <w:b/>
          <w:bCs/>
          <w:sz w:val="22"/>
          <w:szCs w:val="22"/>
        </w:rPr>
      </w:pPr>
      <w:r w:rsidRPr="0041211E">
        <w:rPr>
          <w:b/>
          <w:bCs/>
          <w:sz w:val="22"/>
          <w:szCs w:val="22"/>
        </w:rPr>
        <w:t>Les travaux d’enduits comprennent :</w:t>
      </w:r>
    </w:p>
    <w:p w:rsidR="006F1CA7" w:rsidRPr="0041211E" w:rsidRDefault="006F1CA7" w:rsidP="00641DB9">
      <w:pPr>
        <w:pStyle w:val="Corpsdetexte2"/>
        <w:numPr>
          <w:ilvl w:val="0"/>
          <w:numId w:val="84"/>
        </w:numPr>
        <w:suppressAutoHyphens w:val="0"/>
        <w:autoSpaceDN/>
        <w:spacing w:after="0" w:line="240" w:lineRule="auto"/>
        <w:jc w:val="both"/>
        <w:textAlignment w:val="auto"/>
        <w:rPr>
          <w:bCs/>
          <w:sz w:val="22"/>
          <w:szCs w:val="22"/>
        </w:rPr>
      </w:pPr>
      <w:r w:rsidRPr="0041211E">
        <w:rPr>
          <w:bCs/>
          <w:sz w:val="22"/>
          <w:szCs w:val="22"/>
        </w:rPr>
        <w:t>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w:t>
      </w:r>
      <w:r w:rsidRPr="0041211E">
        <w:rPr>
          <w:bCs/>
          <w:sz w:val="22"/>
          <w:szCs w:val="22"/>
        </w:rPr>
        <w:t>o</w:t>
      </w:r>
      <w:r w:rsidRPr="0041211E">
        <w:rPr>
          <w:bCs/>
          <w:sz w:val="22"/>
          <w:szCs w:val="22"/>
        </w:rPr>
        <w:t>cédé au redressement en surcharge ou renformis si celles-ci ne dépassent pas 0,03 à 0,05m.</w:t>
      </w:r>
    </w:p>
    <w:p w:rsidR="006F1CA7" w:rsidRPr="0041211E" w:rsidRDefault="006F1CA7" w:rsidP="006F1CA7">
      <w:pPr>
        <w:jc w:val="both"/>
        <w:rPr>
          <w:sz w:val="22"/>
          <w:szCs w:val="22"/>
        </w:rPr>
      </w:pPr>
      <w:r w:rsidRPr="0041211E">
        <w:rPr>
          <w:bCs/>
          <w:sz w:val="22"/>
          <w:szCs w:val="22"/>
        </w:rPr>
        <w:t>L’exécution des couches constitutives des enduits :</w:t>
      </w:r>
    </w:p>
    <w:p w:rsidR="006F1CA7" w:rsidRPr="0041211E" w:rsidRDefault="006F1CA7" w:rsidP="006F1CA7">
      <w:pPr>
        <w:jc w:val="both"/>
        <w:rPr>
          <w:sz w:val="22"/>
          <w:szCs w:val="22"/>
        </w:rPr>
      </w:pPr>
      <w:r w:rsidRPr="0041211E">
        <w:rPr>
          <w:sz w:val="22"/>
          <w:szCs w:val="22"/>
        </w:rPr>
        <w:t>Sur toutes les parties maçonnées, il sera exécuté un enduit de ciment de 1.5 cm d’épaisseur en mortier de ciment dosé à 400 kg/m</w:t>
      </w:r>
      <w:r w:rsidRPr="0041211E">
        <w:rPr>
          <w:sz w:val="22"/>
          <w:szCs w:val="22"/>
          <w:vertAlign w:val="superscript"/>
        </w:rPr>
        <w:t>3</w:t>
      </w:r>
      <w:r w:rsidRPr="0041211E">
        <w:rPr>
          <w:sz w:val="22"/>
          <w:szCs w:val="22"/>
        </w:rPr>
        <w:t>.</w:t>
      </w:r>
    </w:p>
    <w:p w:rsidR="006F1CA7" w:rsidRPr="0041211E" w:rsidRDefault="006F1CA7" w:rsidP="00641DB9">
      <w:pPr>
        <w:numPr>
          <w:ilvl w:val="0"/>
          <w:numId w:val="86"/>
        </w:numPr>
        <w:tabs>
          <w:tab w:val="clear" w:pos="1080"/>
          <w:tab w:val="num" w:pos="513"/>
        </w:tabs>
        <w:suppressAutoHyphens w:val="0"/>
        <w:autoSpaceDN/>
        <w:ind w:left="501"/>
        <w:jc w:val="both"/>
        <w:textAlignment w:val="auto"/>
        <w:rPr>
          <w:sz w:val="22"/>
          <w:szCs w:val="22"/>
        </w:rPr>
      </w:pPr>
      <w:r w:rsidRPr="0041211E">
        <w:rPr>
          <w:sz w:val="22"/>
          <w:szCs w:val="22"/>
        </w:rPr>
        <w:t>Accrochage (1,5 cm) : gobetis avec mortier de gros sable.</w:t>
      </w:r>
    </w:p>
    <w:p w:rsidR="006F1CA7" w:rsidRPr="0041211E" w:rsidRDefault="006F1CA7" w:rsidP="00641DB9">
      <w:pPr>
        <w:numPr>
          <w:ilvl w:val="0"/>
          <w:numId w:val="86"/>
        </w:numPr>
        <w:tabs>
          <w:tab w:val="clear" w:pos="1080"/>
        </w:tabs>
        <w:suppressAutoHyphens w:val="0"/>
        <w:autoSpaceDN/>
        <w:ind w:left="501"/>
        <w:jc w:val="both"/>
        <w:textAlignment w:val="auto"/>
        <w:rPr>
          <w:sz w:val="22"/>
          <w:szCs w:val="22"/>
        </w:rPr>
      </w:pPr>
      <w:r w:rsidRPr="0041211E">
        <w:rPr>
          <w:sz w:val="22"/>
          <w:szCs w:val="22"/>
        </w:rPr>
        <w:t>Finition (1cm) : avec mortier de sable fin taloché.</w:t>
      </w:r>
    </w:p>
    <w:p w:rsidR="006F1CA7" w:rsidRPr="0041211E" w:rsidRDefault="006F1CA7" w:rsidP="006F1CA7">
      <w:pPr>
        <w:jc w:val="both"/>
        <w:outlineLvl w:val="0"/>
        <w:rPr>
          <w:b/>
          <w:sz w:val="22"/>
          <w:szCs w:val="22"/>
          <w:u w:val="single"/>
        </w:rPr>
      </w:pPr>
      <w:r w:rsidRPr="0041211E">
        <w:rPr>
          <w:b/>
          <w:sz w:val="22"/>
          <w:szCs w:val="22"/>
          <w:u w:val="single"/>
        </w:rPr>
        <w:t>E : CHARPENTE - COUVERTURE</w:t>
      </w:r>
    </w:p>
    <w:p w:rsidR="006F1CA7" w:rsidRPr="0041211E" w:rsidRDefault="006F1CA7" w:rsidP="00641DB9">
      <w:pPr>
        <w:numPr>
          <w:ilvl w:val="0"/>
          <w:numId w:val="83"/>
        </w:numPr>
        <w:tabs>
          <w:tab w:val="clear" w:pos="720"/>
          <w:tab w:val="num" w:pos="153"/>
        </w:tabs>
        <w:suppressAutoHyphens w:val="0"/>
        <w:autoSpaceDN/>
        <w:ind w:left="153"/>
        <w:jc w:val="both"/>
        <w:textAlignment w:val="auto"/>
        <w:rPr>
          <w:b/>
          <w:sz w:val="22"/>
          <w:szCs w:val="22"/>
        </w:rPr>
      </w:pPr>
      <w:r w:rsidRPr="0041211E">
        <w:rPr>
          <w:b/>
          <w:sz w:val="22"/>
          <w:szCs w:val="22"/>
        </w:rPr>
        <w:t>Charpente</w:t>
      </w:r>
    </w:p>
    <w:p w:rsidR="006F1CA7" w:rsidRPr="0041211E" w:rsidRDefault="006F1CA7" w:rsidP="00641DB9">
      <w:pPr>
        <w:numPr>
          <w:ilvl w:val="0"/>
          <w:numId w:val="108"/>
        </w:numPr>
        <w:suppressAutoHyphens w:val="0"/>
        <w:autoSpaceDN/>
        <w:jc w:val="both"/>
        <w:textAlignment w:val="auto"/>
        <w:rPr>
          <w:b/>
          <w:sz w:val="22"/>
          <w:szCs w:val="22"/>
          <w:u w:val="single"/>
        </w:rPr>
      </w:pPr>
      <w:r w:rsidRPr="0041211E">
        <w:rPr>
          <w:b/>
          <w:sz w:val="22"/>
          <w:szCs w:val="22"/>
          <w:u w:val="single"/>
        </w:rPr>
        <w:t>Fermes</w:t>
      </w:r>
    </w:p>
    <w:p w:rsidR="006F1CA7" w:rsidRPr="0041211E" w:rsidRDefault="006F1CA7" w:rsidP="006F1CA7">
      <w:pPr>
        <w:jc w:val="both"/>
        <w:rPr>
          <w:sz w:val="22"/>
          <w:szCs w:val="22"/>
        </w:rPr>
      </w:pPr>
      <w:r w:rsidRPr="0041211E">
        <w:rPr>
          <w:sz w:val="22"/>
          <w:szCs w:val="22"/>
        </w:rPr>
        <w:t xml:space="preserve">Les fermes seront exécutées avec du bois dur traité au </w:t>
      </w:r>
      <w:proofErr w:type="spellStart"/>
      <w:r w:rsidRPr="0041211E">
        <w:rPr>
          <w:sz w:val="22"/>
          <w:szCs w:val="22"/>
        </w:rPr>
        <w:t>xylamon</w:t>
      </w:r>
      <w:proofErr w:type="spellEnd"/>
      <w:r w:rsidRPr="0041211E">
        <w:rPr>
          <w:sz w:val="22"/>
          <w:szCs w:val="22"/>
        </w:rPr>
        <w:t xml:space="preserve"> de (3 x 15) cm suivant les indications des plans.</w:t>
      </w:r>
    </w:p>
    <w:p w:rsidR="006F1CA7" w:rsidRPr="0041211E" w:rsidRDefault="006F1CA7" w:rsidP="006F1CA7">
      <w:pPr>
        <w:jc w:val="both"/>
        <w:rPr>
          <w:sz w:val="22"/>
          <w:szCs w:val="22"/>
        </w:rPr>
      </w:pPr>
      <w:r w:rsidRPr="0041211E">
        <w:rPr>
          <w:sz w:val="22"/>
          <w:szCs w:val="22"/>
        </w:rPr>
        <w:t>L’entrait et l’arbalétrier seront doublés.</w:t>
      </w:r>
    </w:p>
    <w:p w:rsidR="006F1CA7" w:rsidRPr="0041211E" w:rsidRDefault="006F1CA7" w:rsidP="006F1CA7">
      <w:pPr>
        <w:jc w:val="both"/>
        <w:rPr>
          <w:sz w:val="22"/>
          <w:szCs w:val="22"/>
        </w:rPr>
      </w:pPr>
      <w:r w:rsidRPr="0041211E">
        <w:rPr>
          <w:sz w:val="22"/>
          <w:szCs w:val="22"/>
        </w:rPr>
        <w:t>Ces fermes seront solidement ancrées dans la maçonnerie à l’aide des fers d’attente des poteaux ;</w:t>
      </w:r>
    </w:p>
    <w:p w:rsidR="006F1CA7" w:rsidRPr="0041211E" w:rsidRDefault="006F1CA7" w:rsidP="006F1CA7">
      <w:pPr>
        <w:pStyle w:val="Corpsdetexte2"/>
        <w:spacing w:after="0" w:line="240" w:lineRule="auto"/>
        <w:outlineLvl w:val="0"/>
        <w:rPr>
          <w:bCs/>
          <w:sz w:val="22"/>
          <w:szCs w:val="22"/>
        </w:rPr>
      </w:pPr>
      <w:r w:rsidRPr="0041211E">
        <w:rPr>
          <w:bCs/>
          <w:sz w:val="22"/>
          <w:szCs w:val="22"/>
        </w:rPr>
        <w:t>Localisation : selon plan de charpente</w:t>
      </w:r>
    </w:p>
    <w:p w:rsidR="006F1CA7" w:rsidRPr="0041211E" w:rsidRDefault="006F1CA7" w:rsidP="00641DB9">
      <w:pPr>
        <w:numPr>
          <w:ilvl w:val="0"/>
          <w:numId w:val="109"/>
        </w:numPr>
        <w:suppressAutoHyphens w:val="0"/>
        <w:autoSpaceDN/>
        <w:jc w:val="both"/>
        <w:textAlignment w:val="auto"/>
        <w:rPr>
          <w:b/>
          <w:sz w:val="22"/>
          <w:szCs w:val="22"/>
          <w:u w:val="single"/>
        </w:rPr>
      </w:pPr>
      <w:r w:rsidRPr="0041211E">
        <w:rPr>
          <w:b/>
          <w:sz w:val="22"/>
          <w:szCs w:val="22"/>
          <w:u w:val="single"/>
        </w:rPr>
        <w:t>Pannes </w:t>
      </w:r>
    </w:p>
    <w:p w:rsidR="006F1CA7" w:rsidRPr="0041211E" w:rsidRDefault="006F1CA7" w:rsidP="006F1CA7">
      <w:pPr>
        <w:jc w:val="both"/>
        <w:rPr>
          <w:sz w:val="22"/>
          <w:szCs w:val="22"/>
        </w:rPr>
      </w:pPr>
      <w:r w:rsidRPr="0041211E">
        <w:rPr>
          <w:sz w:val="22"/>
          <w:szCs w:val="22"/>
        </w:rPr>
        <w:t xml:space="preserve">Elles seront en bois dur traités au </w:t>
      </w:r>
      <w:proofErr w:type="spellStart"/>
      <w:r w:rsidRPr="0041211E">
        <w:rPr>
          <w:sz w:val="22"/>
          <w:szCs w:val="22"/>
        </w:rPr>
        <w:t>xylamon</w:t>
      </w:r>
      <w:proofErr w:type="spellEnd"/>
      <w:r w:rsidRPr="0041211E">
        <w:rPr>
          <w:sz w:val="22"/>
          <w:szCs w:val="22"/>
        </w:rPr>
        <w:t>, de section (8 x 8) cm suivant les indications des plans.</w:t>
      </w:r>
    </w:p>
    <w:p w:rsidR="006F1CA7" w:rsidRPr="0041211E" w:rsidRDefault="006F1CA7" w:rsidP="006F1CA7">
      <w:pPr>
        <w:jc w:val="both"/>
        <w:rPr>
          <w:sz w:val="22"/>
          <w:szCs w:val="22"/>
        </w:rPr>
      </w:pPr>
      <w:r w:rsidRPr="0041211E">
        <w:rPr>
          <w:sz w:val="22"/>
          <w:szCs w:val="22"/>
        </w:rPr>
        <w:t>Sur les pignons et les murs de séparation, elles seront fixées avec des pattes de scellement en fer plat de (3 x 30 x 200) cm.</w:t>
      </w:r>
    </w:p>
    <w:p w:rsidR="006F1CA7" w:rsidRPr="0041211E" w:rsidRDefault="006F1CA7" w:rsidP="006F1CA7">
      <w:pPr>
        <w:pStyle w:val="Corpsdetexte2"/>
        <w:spacing w:after="0" w:line="240" w:lineRule="auto"/>
        <w:outlineLvl w:val="0"/>
        <w:rPr>
          <w:bCs/>
          <w:sz w:val="22"/>
          <w:szCs w:val="22"/>
        </w:rPr>
      </w:pPr>
      <w:r w:rsidRPr="0041211E">
        <w:rPr>
          <w:bCs/>
          <w:sz w:val="22"/>
          <w:szCs w:val="22"/>
        </w:rPr>
        <w:t>Localisation : selon plan de charpente.</w:t>
      </w:r>
    </w:p>
    <w:p w:rsidR="006F1CA7" w:rsidRPr="0041211E" w:rsidRDefault="006F1CA7" w:rsidP="00641DB9">
      <w:pPr>
        <w:numPr>
          <w:ilvl w:val="0"/>
          <w:numId w:val="83"/>
        </w:numPr>
        <w:tabs>
          <w:tab w:val="clear" w:pos="720"/>
          <w:tab w:val="num" w:pos="153"/>
        </w:tabs>
        <w:suppressAutoHyphens w:val="0"/>
        <w:autoSpaceDN/>
        <w:ind w:left="153"/>
        <w:jc w:val="both"/>
        <w:textAlignment w:val="auto"/>
        <w:rPr>
          <w:b/>
          <w:sz w:val="22"/>
          <w:szCs w:val="22"/>
          <w:u w:val="single"/>
        </w:rPr>
      </w:pPr>
      <w:r w:rsidRPr="0041211E">
        <w:rPr>
          <w:b/>
          <w:sz w:val="22"/>
          <w:szCs w:val="22"/>
          <w:u w:val="single"/>
        </w:rPr>
        <w:t>Couverture </w:t>
      </w:r>
    </w:p>
    <w:p w:rsidR="006F1CA7" w:rsidRPr="0041211E" w:rsidRDefault="006F1CA7" w:rsidP="006F1CA7">
      <w:pPr>
        <w:jc w:val="both"/>
        <w:rPr>
          <w:sz w:val="22"/>
          <w:szCs w:val="22"/>
        </w:rPr>
      </w:pPr>
      <w:r w:rsidRPr="0041211E">
        <w:rPr>
          <w:sz w:val="22"/>
          <w:szCs w:val="22"/>
        </w:rPr>
        <w:t xml:space="preserve">Les tôles pour </w:t>
      </w:r>
      <w:r w:rsidR="00B50D45" w:rsidRPr="0041211E">
        <w:rPr>
          <w:sz w:val="22"/>
          <w:szCs w:val="22"/>
        </w:rPr>
        <w:t xml:space="preserve">couverture seront les tôles bac pré laqué </w:t>
      </w:r>
      <w:r w:rsidRPr="0041211E">
        <w:rPr>
          <w:sz w:val="22"/>
          <w:szCs w:val="22"/>
        </w:rPr>
        <w:t xml:space="preserve"> de 6/10è d’épaisseur. La longueur sera appréciée par l’entreprise en fonction du plan d’exécution de la toiture qu’elle aura produit. </w:t>
      </w:r>
    </w:p>
    <w:p w:rsidR="006F1CA7" w:rsidRPr="0041211E" w:rsidRDefault="006F1CA7" w:rsidP="006F1CA7">
      <w:pPr>
        <w:jc w:val="both"/>
        <w:rPr>
          <w:sz w:val="22"/>
          <w:szCs w:val="22"/>
        </w:rPr>
      </w:pPr>
      <w:r w:rsidRPr="0041211E">
        <w:rPr>
          <w:sz w:val="22"/>
          <w:szCs w:val="22"/>
        </w:rPr>
        <w:t xml:space="preserve">La couverture sera réalisée en tôles bac aluminium 6/10ème en une longueur fixée sur les pannes par des tirs fonds de 8 x 80 avec accessoires. Un débord de toiture de </w:t>
      </w:r>
      <w:smartTag w:uri="urn:schemas-microsoft-com:office:smarttags" w:element="metricconverter">
        <w:smartTagPr>
          <w:attr w:name="ProductID" w:val="15 cm"/>
        </w:smartTagPr>
        <w:r w:rsidRPr="0041211E">
          <w:rPr>
            <w:sz w:val="22"/>
            <w:szCs w:val="22"/>
          </w:rPr>
          <w:t>15 cm</w:t>
        </w:r>
      </w:smartTag>
      <w:r w:rsidRPr="0041211E">
        <w:rPr>
          <w:sz w:val="22"/>
          <w:szCs w:val="22"/>
        </w:rPr>
        <w:t xml:space="preserve"> maximum est effectué.</w:t>
      </w:r>
    </w:p>
    <w:p w:rsidR="006F1CA7" w:rsidRPr="0041211E" w:rsidRDefault="006F1CA7" w:rsidP="00641DB9">
      <w:pPr>
        <w:numPr>
          <w:ilvl w:val="0"/>
          <w:numId w:val="86"/>
        </w:numPr>
        <w:tabs>
          <w:tab w:val="clear" w:pos="1080"/>
          <w:tab w:val="num" w:pos="513"/>
        </w:tabs>
        <w:suppressAutoHyphens w:val="0"/>
        <w:autoSpaceDN/>
        <w:ind w:left="501"/>
        <w:jc w:val="both"/>
        <w:textAlignment w:val="auto"/>
        <w:rPr>
          <w:sz w:val="22"/>
          <w:szCs w:val="22"/>
        </w:rPr>
      </w:pPr>
      <w:r w:rsidRPr="0041211E">
        <w:rPr>
          <w:sz w:val="22"/>
          <w:szCs w:val="22"/>
        </w:rPr>
        <w:t xml:space="preserve">Le faîtage sera relevé et couvert avec des tôles faîtières de </w:t>
      </w:r>
      <w:smartTag w:uri="urn:schemas-microsoft-com:office:smarttags" w:element="metricconverter">
        <w:smartTagPr>
          <w:attr w:name="ProductID" w:val="50 cm"/>
        </w:smartTagPr>
        <w:r w:rsidRPr="0041211E">
          <w:rPr>
            <w:sz w:val="22"/>
            <w:szCs w:val="22"/>
          </w:rPr>
          <w:t>50 cm</w:t>
        </w:r>
      </w:smartTag>
      <w:r w:rsidRPr="0041211E">
        <w:rPr>
          <w:sz w:val="22"/>
          <w:szCs w:val="22"/>
        </w:rPr>
        <w:t xml:space="preserve"> de 6/10è ;</w:t>
      </w:r>
    </w:p>
    <w:p w:rsidR="006F1CA7" w:rsidRPr="0041211E" w:rsidRDefault="006F1CA7" w:rsidP="00641DB9">
      <w:pPr>
        <w:numPr>
          <w:ilvl w:val="0"/>
          <w:numId w:val="110"/>
        </w:numPr>
        <w:suppressAutoHyphens w:val="0"/>
        <w:autoSpaceDN/>
        <w:jc w:val="both"/>
        <w:textAlignment w:val="auto"/>
        <w:rPr>
          <w:sz w:val="22"/>
          <w:szCs w:val="22"/>
          <w:u w:val="single"/>
        </w:rPr>
      </w:pPr>
      <w:r w:rsidRPr="0041211E">
        <w:rPr>
          <w:b/>
          <w:sz w:val="22"/>
          <w:szCs w:val="22"/>
          <w:u w:val="single"/>
        </w:rPr>
        <w:t>Planches de rive </w:t>
      </w:r>
    </w:p>
    <w:p w:rsidR="006F1CA7" w:rsidRPr="0041211E" w:rsidRDefault="006F1CA7" w:rsidP="006F1CA7">
      <w:pPr>
        <w:jc w:val="both"/>
        <w:rPr>
          <w:sz w:val="22"/>
          <w:szCs w:val="22"/>
        </w:rPr>
      </w:pPr>
      <w:r w:rsidRPr="0041211E">
        <w:rPr>
          <w:sz w:val="22"/>
          <w:szCs w:val="22"/>
        </w:rPr>
        <w:t xml:space="preserve">La planche de rive utilisée en façade avant, arrière et pignons aura 30 cm de large et </w:t>
      </w:r>
      <w:smartTag w:uri="urn:schemas-microsoft-com:office:smarttags" w:element="metricconverter">
        <w:smartTagPr>
          <w:attr w:name="ProductID" w:val="3 cm"/>
        </w:smartTagPr>
        <w:r w:rsidRPr="0041211E">
          <w:rPr>
            <w:sz w:val="22"/>
            <w:szCs w:val="22"/>
          </w:rPr>
          <w:t>3 cm</w:t>
        </w:r>
      </w:smartTag>
      <w:r w:rsidRPr="0041211E">
        <w:rPr>
          <w:sz w:val="22"/>
          <w:szCs w:val="22"/>
        </w:rPr>
        <w:t xml:space="preserve"> d’épaisseur. Elle sera en bois dur et rabotée sur une face, puis couverture par un bardage de tôle lisse et renforcée au niveau des pignons par une bande de rive en aluminium.</w:t>
      </w:r>
    </w:p>
    <w:p w:rsidR="006F1CA7" w:rsidRPr="0041211E" w:rsidRDefault="006F1CA7" w:rsidP="00641DB9">
      <w:pPr>
        <w:numPr>
          <w:ilvl w:val="0"/>
          <w:numId w:val="82"/>
        </w:numPr>
        <w:suppressAutoHyphens w:val="0"/>
        <w:autoSpaceDN/>
        <w:spacing w:before="120" w:after="120"/>
        <w:jc w:val="both"/>
        <w:textAlignment w:val="auto"/>
        <w:rPr>
          <w:b/>
          <w:bCs/>
          <w:iCs/>
          <w:sz w:val="22"/>
          <w:szCs w:val="22"/>
        </w:rPr>
      </w:pPr>
      <w:r w:rsidRPr="0041211E">
        <w:rPr>
          <w:b/>
          <w:bCs/>
          <w:iCs/>
          <w:sz w:val="22"/>
          <w:szCs w:val="22"/>
        </w:rPr>
        <w:t xml:space="preserve">Câblerie : </w:t>
      </w:r>
    </w:p>
    <w:p w:rsidR="006F1CA7" w:rsidRPr="0041211E" w:rsidRDefault="006F1CA7" w:rsidP="006F1CA7">
      <w:pPr>
        <w:spacing w:before="120" w:after="120"/>
        <w:jc w:val="both"/>
        <w:rPr>
          <w:bCs/>
          <w:iCs/>
          <w:sz w:val="22"/>
          <w:szCs w:val="22"/>
        </w:rPr>
      </w:pPr>
      <w:r w:rsidRPr="0041211E">
        <w:rPr>
          <w:bCs/>
          <w:iCs/>
          <w:sz w:val="22"/>
          <w:szCs w:val="22"/>
        </w:rPr>
        <w:t>En règle générale, on prendra les sections suivantes :</w:t>
      </w:r>
    </w:p>
    <w:p w:rsidR="006F1CA7" w:rsidRPr="0041211E" w:rsidRDefault="006F1CA7" w:rsidP="00641DB9">
      <w:pPr>
        <w:numPr>
          <w:ilvl w:val="0"/>
          <w:numId w:val="77"/>
        </w:numPr>
        <w:suppressAutoHyphens w:val="0"/>
        <w:autoSpaceDN/>
        <w:spacing w:before="120" w:after="120"/>
        <w:jc w:val="both"/>
        <w:textAlignment w:val="auto"/>
        <w:rPr>
          <w:bCs/>
          <w:iCs/>
          <w:sz w:val="22"/>
          <w:szCs w:val="22"/>
        </w:rPr>
      </w:pPr>
      <w:r w:rsidRPr="0041211E">
        <w:rPr>
          <w:bCs/>
          <w:iCs/>
          <w:sz w:val="22"/>
          <w:szCs w:val="22"/>
        </w:rPr>
        <w:t xml:space="preserve">1,5 mm² de câbles VGV pour les circuits d’éclairage </w:t>
      </w:r>
    </w:p>
    <w:p w:rsidR="006F1CA7" w:rsidRPr="0041211E" w:rsidRDefault="006F1CA7" w:rsidP="00641DB9">
      <w:pPr>
        <w:numPr>
          <w:ilvl w:val="0"/>
          <w:numId w:val="77"/>
        </w:numPr>
        <w:suppressAutoHyphens w:val="0"/>
        <w:autoSpaceDN/>
        <w:spacing w:before="120" w:after="120"/>
        <w:jc w:val="both"/>
        <w:textAlignment w:val="auto"/>
        <w:rPr>
          <w:bCs/>
          <w:iCs/>
          <w:sz w:val="22"/>
          <w:szCs w:val="22"/>
        </w:rPr>
      </w:pPr>
      <w:r w:rsidRPr="0041211E">
        <w:rPr>
          <w:bCs/>
          <w:iCs/>
          <w:sz w:val="22"/>
          <w:szCs w:val="22"/>
        </w:rPr>
        <w:t xml:space="preserve">2,5 mm² de fil TH pour les circuits de prise de force </w:t>
      </w:r>
    </w:p>
    <w:p w:rsidR="006F1CA7" w:rsidRPr="0041211E" w:rsidRDefault="006F1CA7" w:rsidP="006F1CA7">
      <w:pPr>
        <w:spacing w:before="120" w:after="120"/>
        <w:jc w:val="both"/>
        <w:rPr>
          <w:bCs/>
          <w:iCs/>
          <w:sz w:val="22"/>
          <w:szCs w:val="22"/>
        </w:rPr>
      </w:pPr>
      <w:r w:rsidRPr="0041211E">
        <w:rPr>
          <w:bCs/>
          <w:iCs/>
          <w:sz w:val="22"/>
          <w:szCs w:val="22"/>
        </w:rPr>
        <w:t xml:space="preserve">Chaque circuit comprendra un maximum de 8 appareils et sera protégé par des fusibles de 10A pour les circuits d’éclairage et de </w:t>
      </w:r>
      <w:smartTag w:uri="urn:schemas-microsoft-com:office:smarttags" w:element="metricconverter">
        <w:smartTagPr>
          <w:attr w:name="ProductID" w:val="16 A"/>
        </w:smartTagPr>
        <w:r w:rsidRPr="0041211E">
          <w:rPr>
            <w:bCs/>
            <w:iCs/>
            <w:sz w:val="22"/>
            <w:szCs w:val="22"/>
          </w:rPr>
          <w:t>16 A</w:t>
        </w:r>
      </w:smartTag>
      <w:r w:rsidRPr="0041211E">
        <w:rPr>
          <w:bCs/>
          <w:iCs/>
          <w:sz w:val="22"/>
          <w:szCs w:val="22"/>
        </w:rPr>
        <w:t xml:space="preserve"> pour les circuits de prises</w:t>
      </w:r>
    </w:p>
    <w:p w:rsidR="006F1CA7" w:rsidRPr="0041211E" w:rsidRDefault="006F1CA7" w:rsidP="00641DB9">
      <w:pPr>
        <w:numPr>
          <w:ilvl w:val="0"/>
          <w:numId w:val="82"/>
        </w:numPr>
        <w:suppressAutoHyphens w:val="0"/>
        <w:autoSpaceDN/>
        <w:spacing w:before="120" w:after="120"/>
        <w:jc w:val="both"/>
        <w:textAlignment w:val="auto"/>
        <w:rPr>
          <w:b/>
          <w:bCs/>
          <w:iCs/>
          <w:sz w:val="22"/>
          <w:szCs w:val="22"/>
        </w:rPr>
      </w:pPr>
      <w:r w:rsidRPr="0041211E">
        <w:rPr>
          <w:b/>
          <w:bCs/>
          <w:iCs/>
          <w:sz w:val="22"/>
          <w:szCs w:val="22"/>
        </w:rPr>
        <w:t xml:space="preserve">Appareillage :  </w:t>
      </w:r>
    </w:p>
    <w:p w:rsidR="006F1CA7" w:rsidRPr="0041211E" w:rsidRDefault="006F1CA7" w:rsidP="006F1CA7">
      <w:pPr>
        <w:spacing w:before="120" w:after="120"/>
        <w:jc w:val="both"/>
        <w:rPr>
          <w:bCs/>
          <w:iCs/>
          <w:sz w:val="22"/>
          <w:szCs w:val="22"/>
        </w:rPr>
      </w:pPr>
      <w:r w:rsidRPr="0041211E">
        <w:rPr>
          <w:bCs/>
          <w:iCs/>
          <w:sz w:val="22"/>
          <w:szCs w:val="22"/>
        </w:rPr>
        <w:t>Les marques préconisées seront  «LEGRAND » ou « ENGELEC ».</w:t>
      </w:r>
    </w:p>
    <w:p w:rsidR="006F1CA7" w:rsidRPr="0041211E" w:rsidRDefault="006F1CA7" w:rsidP="006F1CA7">
      <w:pPr>
        <w:spacing w:before="120" w:after="120"/>
        <w:jc w:val="both"/>
        <w:rPr>
          <w:bCs/>
          <w:iCs/>
          <w:sz w:val="22"/>
          <w:szCs w:val="22"/>
        </w:rPr>
      </w:pPr>
      <w:r w:rsidRPr="0041211E">
        <w:rPr>
          <w:bCs/>
          <w:iCs/>
          <w:sz w:val="22"/>
          <w:szCs w:val="22"/>
        </w:rPr>
        <w:t xml:space="preserve">Les modèles seront approuvés par l’Ingénieur avant la </w:t>
      </w:r>
      <w:proofErr w:type="spellStart"/>
      <w:r w:rsidRPr="0041211E">
        <w:rPr>
          <w:bCs/>
          <w:iCs/>
          <w:sz w:val="22"/>
          <w:szCs w:val="22"/>
        </w:rPr>
        <w:t>pose</w:t>
      </w:r>
      <w:proofErr w:type="spellEnd"/>
      <w:r w:rsidRPr="0041211E">
        <w:rPr>
          <w:bCs/>
          <w:iCs/>
          <w:sz w:val="22"/>
          <w:szCs w:val="22"/>
        </w:rPr>
        <w:t>.</w:t>
      </w:r>
    </w:p>
    <w:p w:rsidR="006F1CA7" w:rsidRPr="0041211E" w:rsidRDefault="006F1CA7" w:rsidP="006F1CA7">
      <w:pPr>
        <w:pStyle w:val="En-tte"/>
        <w:tabs>
          <w:tab w:val="left" w:pos="2160"/>
          <w:tab w:val="left" w:pos="3600"/>
        </w:tabs>
        <w:rPr>
          <w:sz w:val="22"/>
          <w:szCs w:val="22"/>
        </w:rPr>
      </w:pPr>
      <w:r w:rsidRPr="0041211E">
        <w:rPr>
          <w:sz w:val="22"/>
          <w:szCs w:val="22"/>
        </w:rPr>
        <w:t>Il sera posé selon le plan :</w:t>
      </w:r>
    </w:p>
    <w:p w:rsidR="006F1CA7" w:rsidRPr="0041211E" w:rsidRDefault="006F1CA7" w:rsidP="006F1CA7">
      <w:pPr>
        <w:jc w:val="both"/>
        <w:rPr>
          <w:sz w:val="22"/>
          <w:szCs w:val="22"/>
        </w:rPr>
      </w:pPr>
      <w:r w:rsidRPr="0041211E">
        <w:rPr>
          <w:sz w:val="22"/>
          <w:szCs w:val="22"/>
        </w:rPr>
        <w:t xml:space="preserve">- 12 réglettes complètes (Mazda) de </w:t>
      </w:r>
      <w:smartTag w:uri="urn:schemas-microsoft-com:office:smarttags" w:element="metricconverter">
        <w:smartTagPr>
          <w:attr w:name="ProductID" w:val="120 cm"/>
        </w:smartTagPr>
        <w:r w:rsidRPr="0041211E">
          <w:rPr>
            <w:sz w:val="22"/>
            <w:szCs w:val="22"/>
          </w:rPr>
          <w:t>120 cm</w:t>
        </w:r>
      </w:smartTag>
      <w:r w:rsidRPr="0041211E">
        <w:rPr>
          <w:sz w:val="22"/>
          <w:szCs w:val="22"/>
        </w:rPr>
        <w:t xml:space="preserve">, </w:t>
      </w:r>
    </w:p>
    <w:p w:rsidR="006F1CA7" w:rsidRPr="0041211E" w:rsidRDefault="006F1CA7" w:rsidP="006F1CA7">
      <w:pPr>
        <w:jc w:val="both"/>
        <w:rPr>
          <w:sz w:val="22"/>
          <w:szCs w:val="22"/>
        </w:rPr>
      </w:pPr>
      <w:r w:rsidRPr="0041211E">
        <w:rPr>
          <w:sz w:val="22"/>
          <w:szCs w:val="22"/>
        </w:rPr>
        <w:t>-  4 interrupteurs et 4 prises de courant encastrés.</w:t>
      </w:r>
    </w:p>
    <w:p w:rsidR="006F1CA7" w:rsidRPr="0041211E" w:rsidRDefault="006F1CA7" w:rsidP="006F1CA7">
      <w:pPr>
        <w:rPr>
          <w:sz w:val="22"/>
          <w:szCs w:val="22"/>
        </w:rPr>
      </w:pPr>
      <w:r w:rsidRPr="0041211E">
        <w:rPr>
          <w:sz w:val="22"/>
          <w:szCs w:val="22"/>
        </w:rPr>
        <w:t xml:space="preserve">-  </w:t>
      </w:r>
      <w:r w:rsidRPr="0041211E">
        <w:rPr>
          <w:rStyle w:val="Sous-titreCar"/>
          <w:rFonts w:ascii="Times New Roman" w:eastAsiaTheme="minorEastAsia" w:hAnsi="Times New Roman"/>
          <w:sz w:val="22"/>
          <w:szCs w:val="22"/>
        </w:rPr>
        <w:t>Attaches, dominos, boîtiers, boîtes de dérivation, toutes sujétions de sécurité et raccordement au réseau existant dans l'établissement</w:t>
      </w:r>
    </w:p>
    <w:p w:rsidR="006F1CA7" w:rsidRPr="0041211E" w:rsidRDefault="006F1CA7" w:rsidP="006F1CA7">
      <w:pPr>
        <w:jc w:val="both"/>
        <w:outlineLvl w:val="0"/>
        <w:rPr>
          <w:b/>
          <w:sz w:val="22"/>
          <w:szCs w:val="22"/>
        </w:rPr>
      </w:pPr>
      <w:r w:rsidRPr="0041211E">
        <w:rPr>
          <w:b/>
          <w:bCs/>
          <w:iCs/>
          <w:sz w:val="22"/>
          <w:szCs w:val="22"/>
        </w:rPr>
        <w:lastRenderedPageBreak/>
        <w:t xml:space="preserve">H- </w:t>
      </w:r>
      <w:r w:rsidRPr="0041211E">
        <w:rPr>
          <w:b/>
          <w:sz w:val="22"/>
          <w:szCs w:val="22"/>
        </w:rPr>
        <w:t>PEINTURE</w:t>
      </w:r>
    </w:p>
    <w:p w:rsidR="006F1CA7" w:rsidRPr="0041211E" w:rsidRDefault="006F1CA7" w:rsidP="006F1CA7">
      <w:pPr>
        <w:pStyle w:val="Corpsdetexte2"/>
        <w:spacing w:line="240" w:lineRule="auto"/>
        <w:outlineLvl w:val="0"/>
        <w:rPr>
          <w:b/>
          <w:bCs/>
          <w:sz w:val="22"/>
          <w:szCs w:val="22"/>
          <w:u w:val="single"/>
        </w:rPr>
      </w:pPr>
      <w:r w:rsidRPr="0041211E">
        <w:rPr>
          <w:b/>
          <w:bCs/>
          <w:sz w:val="22"/>
          <w:szCs w:val="22"/>
          <w:u w:val="single"/>
        </w:rPr>
        <w:t>Consistance des travaux</w:t>
      </w:r>
    </w:p>
    <w:p w:rsidR="006F1CA7" w:rsidRPr="0041211E" w:rsidRDefault="006F1CA7" w:rsidP="006F1CA7">
      <w:pPr>
        <w:pStyle w:val="Corpsdetexte2"/>
        <w:spacing w:line="240" w:lineRule="auto"/>
        <w:jc w:val="both"/>
        <w:rPr>
          <w:sz w:val="22"/>
          <w:szCs w:val="22"/>
        </w:rPr>
      </w:pPr>
      <w:r w:rsidRPr="0041211E">
        <w:rPr>
          <w:sz w:val="22"/>
          <w:szCs w:val="22"/>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6F1CA7" w:rsidRPr="0041211E" w:rsidRDefault="006F1CA7" w:rsidP="006F1CA7">
      <w:pPr>
        <w:pStyle w:val="Corpsdetexte2"/>
        <w:spacing w:line="240" w:lineRule="auto"/>
        <w:jc w:val="both"/>
        <w:rPr>
          <w:sz w:val="22"/>
          <w:szCs w:val="22"/>
        </w:rPr>
      </w:pPr>
      <w:r w:rsidRPr="0041211E">
        <w:rPr>
          <w:sz w:val="22"/>
          <w:szCs w:val="22"/>
        </w:rPr>
        <w:tab/>
        <w:t>Avant tout démarrage des travaux  de peinture, l’entrepreneur est tenu de procéder à la réception par  l’Ingénieur des surfaces préparées à peindre.</w:t>
      </w:r>
    </w:p>
    <w:p w:rsidR="006F1CA7" w:rsidRPr="0041211E" w:rsidRDefault="006F1CA7" w:rsidP="006F1CA7">
      <w:pPr>
        <w:jc w:val="both"/>
        <w:rPr>
          <w:bCs/>
          <w:sz w:val="22"/>
          <w:szCs w:val="22"/>
        </w:rPr>
      </w:pPr>
      <w:r w:rsidRPr="0041211E">
        <w:rPr>
          <w:bCs/>
          <w:sz w:val="22"/>
          <w:szCs w:val="22"/>
        </w:rPr>
        <w:tab/>
        <w:t>Un échantillonnage de chaque peinture sera exécuté sur une surface de 1m</w:t>
      </w:r>
      <w:r w:rsidRPr="0041211E">
        <w:rPr>
          <w:bCs/>
          <w:sz w:val="22"/>
          <w:szCs w:val="22"/>
          <w:vertAlign w:val="superscript"/>
        </w:rPr>
        <w:t>2</w:t>
      </w:r>
      <w:r w:rsidRPr="0041211E">
        <w:rPr>
          <w:bCs/>
          <w:sz w:val="22"/>
          <w:szCs w:val="22"/>
        </w:rPr>
        <w:t xml:space="preserve"> pour permettre au maître d’ouvrage  de juger avant la réalisation des travaux.</w:t>
      </w:r>
    </w:p>
    <w:p w:rsidR="006F1CA7" w:rsidRPr="0041211E" w:rsidRDefault="006F1CA7" w:rsidP="00641DB9">
      <w:pPr>
        <w:numPr>
          <w:ilvl w:val="0"/>
          <w:numId w:val="111"/>
        </w:numPr>
        <w:suppressAutoHyphens w:val="0"/>
        <w:autoSpaceDN/>
        <w:jc w:val="both"/>
        <w:textAlignment w:val="auto"/>
        <w:rPr>
          <w:b/>
          <w:sz w:val="22"/>
          <w:szCs w:val="22"/>
          <w:u w:val="single"/>
        </w:rPr>
      </w:pPr>
      <w:r w:rsidRPr="0041211E">
        <w:rPr>
          <w:b/>
          <w:sz w:val="22"/>
          <w:szCs w:val="22"/>
          <w:u w:val="single"/>
        </w:rPr>
        <w:t>Impression </w:t>
      </w:r>
    </w:p>
    <w:p w:rsidR="006F1CA7" w:rsidRPr="0041211E" w:rsidRDefault="006F1CA7" w:rsidP="006F1CA7">
      <w:pPr>
        <w:spacing w:after="120"/>
        <w:jc w:val="both"/>
        <w:rPr>
          <w:b/>
          <w:sz w:val="22"/>
          <w:szCs w:val="22"/>
        </w:rPr>
      </w:pPr>
      <w:r w:rsidRPr="0041211E">
        <w:rPr>
          <w:sz w:val="22"/>
          <w:szCs w:val="22"/>
        </w:rPr>
        <w:t xml:space="preserve"> Murs : la chaux éteinte, l’impression doit être faite après nettoyage de la surface qui reçoit deux couches et réceptionnée par l’ingénieur</w:t>
      </w:r>
    </w:p>
    <w:p w:rsidR="006F1CA7" w:rsidRPr="0041211E" w:rsidRDefault="006F1CA7" w:rsidP="00641DB9">
      <w:pPr>
        <w:numPr>
          <w:ilvl w:val="0"/>
          <w:numId w:val="112"/>
        </w:numPr>
        <w:suppressAutoHyphens w:val="0"/>
        <w:autoSpaceDN/>
        <w:jc w:val="both"/>
        <w:textAlignment w:val="auto"/>
        <w:rPr>
          <w:b/>
          <w:sz w:val="22"/>
          <w:szCs w:val="22"/>
          <w:u w:val="single"/>
        </w:rPr>
      </w:pPr>
      <w:r w:rsidRPr="0041211E">
        <w:rPr>
          <w:b/>
          <w:sz w:val="22"/>
          <w:szCs w:val="22"/>
          <w:u w:val="single"/>
        </w:rPr>
        <w:t>Finition </w:t>
      </w:r>
    </w:p>
    <w:p w:rsidR="006F1CA7" w:rsidRPr="0041211E" w:rsidRDefault="006F1CA7" w:rsidP="006F1CA7">
      <w:pPr>
        <w:jc w:val="both"/>
        <w:rPr>
          <w:b/>
          <w:sz w:val="22"/>
          <w:szCs w:val="22"/>
        </w:rPr>
      </w:pPr>
    </w:p>
    <w:p w:rsidR="006F1CA7" w:rsidRPr="0041211E" w:rsidRDefault="006F1CA7" w:rsidP="00641DB9">
      <w:pPr>
        <w:pStyle w:val="Paragraphedeliste"/>
        <w:numPr>
          <w:ilvl w:val="0"/>
          <w:numId w:val="117"/>
        </w:numPr>
        <w:tabs>
          <w:tab w:val="left" w:pos="2160"/>
          <w:tab w:val="left" w:pos="3600"/>
        </w:tabs>
        <w:jc w:val="both"/>
        <w:rPr>
          <w:rFonts w:ascii="Times New Roman" w:hAnsi="Times New Roman"/>
          <w:b/>
        </w:rPr>
      </w:pPr>
      <w:r w:rsidRPr="0041211E">
        <w:rPr>
          <w:rFonts w:ascii="Times New Roman" w:hAnsi="Times New Roman"/>
          <w:b/>
        </w:rPr>
        <w:t>VRD</w:t>
      </w:r>
    </w:p>
    <w:p w:rsidR="006F1CA7" w:rsidRPr="0041211E" w:rsidRDefault="006F1CA7" w:rsidP="006F1CA7">
      <w:pPr>
        <w:ind w:firstLine="708"/>
        <w:jc w:val="both"/>
        <w:rPr>
          <w:sz w:val="22"/>
          <w:szCs w:val="22"/>
        </w:rPr>
      </w:pPr>
      <w:r w:rsidRPr="0041211E">
        <w:rPr>
          <w:sz w:val="22"/>
          <w:szCs w:val="22"/>
        </w:rPr>
        <w:tab/>
        <w:t xml:space="preserve">Des caniveaux à ciel ouvert et à fond bétonné seront construits tout autour du bâtiment. Ils auront une section de 40cm de large et  30 cm de profondeur. Ces caniveaux seront couverts de </w:t>
      </w:r>
      <w:proofErr w:type="spellStart"/>
      <w:r w:rsidRPr="0041211E">
        <w:rPr>
          <w:sz w:val="22"/>
          <w:szCs w:val="22"/>
        </w:rPr>
        <w:t>dalettes</w:t>
      </w:r>
      <w:proofErr w:type="spellEnd"/>
      <w:r w:rsidRPr="0041211E">
        <w:rPr>
          <w:sz w:val="22"/>
          <w:szCs w:val="22"/>
        </w:rPr>
        <w:t xml:space="preserve"> préfabriquées en béton armé aux droits des entrées de l’atelier  et bureaux sur une largeur de 2m.Une pente minimale de 2% sera exécutée au fond desdits caniveaux pour faciliter l’écoulement des eaux.</w:t>
      </w:r>
    </w:p>
    <w:p w:rsidR="006F1CA7" w:rsidRPr="0041211E" w:rsidRDefault="006F1CA7" w:rsidP="006F1CA7">
      <w:pPr>
        <w:tabs>
          <w:tab w:val="left" w:pos="2160"/>
          <w:tab w:val="left" w:pos="3600"/>
        </w:tabs>
        <w:jc w:val="both"/>
        <w:rPr>
          <w:sz w:val="22"/>
          <w:szCs w:val="22"/>
        </w:rPr>
      </w:pPr>
      <w:r w:rsidRPr="0041211E">
        <w:rPr>
          <w:sz w:val="22"/>
          <w:szCs w:val="22"/>
        </w:rPr>
        <w:tab/>
        <w:t>Un dallage de 80 cm de large et de 8 cm d’épaisseur sera réalisé sur le pourtour extérieur du bâtiment. Il sera en béton armé dosé à 350 kg/m3.</w:t>
      </w:r>
    </w:p>
    <w:p w:rsidR="006F1CA7" w:rsidRPr="0041211E" w:rsidRDefault="006F1CA7" w:rsidP="006F1CA7">
      <w:pPr>
        <w:tabs>
          <w:tab w:val="left" w:pos="2160"/>
          <w:tab w:val="left" w:pos="3600"/>
        </w:tabs>
        <w:jc w:val="both"/>
        <w:rPr>
          <w:sz w:val="22"/>
          <w:szCs w:val="22"/>
        </w:rPr>
      </w:pPr>
      <w:r w:rsidRPr="0041211E">
        <w:rPr>
          <w:b/>
          <w:sz w:val="22"/>
          <w:szCs w:val="22"/>
        </w:rPr>
        <w:t>La rampe d’accès pour handicapés</w:t>
      </w:r>
      <w:r w:rsidRPr="0041211E">
        <w:rPr>
          <w:sz w:val="22"/>
          <w:szCs w:val="22"/>
        </w:rPr>
        <w:t xml:space="preserve"> sera réalisée suivant le programme suivant :</w:t>
      </w:r>
    </w:p>
    <w:p w:rsidR="006F1CA7" w:rsidRPr="0041211E" w:rsidRDefault="006F1CA7" w:rsidP="00641DB9">
      <w:pPr>
        <w:pStyle w:val="Paragraphedeliste"/>
        <w:numPr>
          <w:ilvl w:val="0"/>
          <w:numId w:val="119"/>
        </w:numPr>
        <w:tabs>
          <w:tab w:val="left" w:pos="2160"/>
          <w:tab w:val="left" w:pos="3600"/>
        </w:tabs>
        <w:jc w:val="both"/>
        <w:rPr>
          <w:rFonts w:ascii="Times New Roman" w:hAnsi="Times New Roman"/>
        </w:rPr>
      </w:pPr>
      <w:r w:rsidRPr="0041211E">
        <w:rPr>
          <w:rFonts w:ascii="Times New Roman" w:hAnsi="Times New Roman"/>
        </w:rPr>
        <w:t xml:space="preserve">L’élévation d’un murais en agglos de 20x20x40 bourrés pour rampe d’accès </w:t>
      </w:r>
    </w:p>
    <w:p w:rsidR="006F1CA7" w:rsidRPr="0041211E" w:rsidRDefault="006F1CA7" w:rsidP="00641DB9">
      <w:pPr>
        <w:pStyle w:val="Paragraphedeliste"/>
        <w:numPr>
          <w:ilvl w:val="0"/>
          <w:numId w:val="118"/>
        </w:numPr>
        <w:tabs>
          <w:tab w:val="left" w:pos="2160"/>
          <w:tab w:val="left" w:pos="3600"/>
        </w:tabs>
        <w:jc w:val="both"/>
        <w:rPr>
          <w:rFonts w:ascii="Times New Roman" w:hAnsi="Times New Roman"/>
        </w:rPr>
      </w:pPr>
      <w:r w:rsidRPr="0041211E">
        <w:rPr>
          <w:rFonts w:ascii="Times New Roman" w:hAnsi="Times New Roman"/>
        </w:rPr>
        <w:t>un remblai de terre en grave latéritique compacté </w:t>
      </w:r>
    </w:p>
    <w:p w:rsidR="006F1CA7" w:rsidRPr="0041211E" w:rsidRDefault="006F1CA7" w:rsidP="00641DB9">
      <w:pPr>
        <w:pStyle w:val="Paragraphedeliste"/>
        <w:numPr>
          <w:ilvl w:val="0"/>
          <w:numId w:val="118"/>
        </w:numPr>
        <w:tabs>
          <w:tab w:val="left" w:pos="2160"/>
          <w:tab w:val="left" w:pos="3600"/>
        </w:tabs>
        <w:jc w:val="both"/>
        <w:rPr>
          <w:rFonts w:ascii="Times New Roman" w:hAnsi="Times New Roman"/>
        </w:rPr>
      </w:pPr>
      <w:r w:rsidRPr="0041211E">
        <w:rPr>
          <w:rFonts w:ascii="Times New Roman" w:hAnsi="Times New Roman"/>
        </w:rPr>
        <w:t>La fourniture et la mise en œuvre d’un remblai  de terre en grave latéritique compacté en couche de 20cm.</w:t>
      </w:r>
    </w:p>
    <w:p w:rsidR="006F1CA7" w:rsidRPr="0041211E" w:rsidRDefault="006F1CA7" w:rsidP="00641DB9">
      <w:pPr>
        <w:pStyle w:val="Paragraphedeliste"/>
        <w:numPr>
          <w:ilvl w:val="0"/>
          <w:numId w:val="118"/>
        </w:numPr>
        <w:jc w:val="both"/>
        <w:rPr>
          <w:rFonts w:ascii="Times New Roman" w:hAnsi="Times New Roman"/>
          <w:b/>
        </w:rPr>
      </w:pPr>
      <w:r w:rsidRPr="0041211E">
        <w:rPr>
          <w:rFonts w:ascii="Times New Roman" w:hAnsi="Times New Roman"/>
        </w:rPr>
        <w:t xml:space="preserve">le Dallage rugueux en béton armé dosé à 300kg/m3. </w:t>
      </w:r>
    </w:p>
    <w:p w:rsidR="006F1CA7" w:rsidRPr="0041211E" w:rsidRDefault="006F1CA7" w:rsidP="006F1CA7">
      <w:pPr>
        <w:ind w:firstLine="708"/>
        <w:jc w:val="both"/>
        <w:rPr>
          <w:sz w:val="22"/>
          <w:szCs w:val="22"/>
        </w:rPr>
      </w:pPr>
      <w:r w:rsidRPr="0041211E">
        <w:rPr>
          <w:b/>
          <w:sz w:val="22"/>
          <w:szCs w:val="22"/>
        </w:rPr>
        <w:t>NB. :</w:t>
      </w:r>
      <w:r w:rsidRPr="0041211E">
        <w:rPr>
          <w:sz w:val="22"/>
          <w:szCs w:val="22"/>
        </w:rPr>
        <w:t xml:space="preserve"> L’entrepreneur tiendra compte des erreurs ou omissions qui résulteraient de l’exploitation des différents documents constitutifs du marché.</w:t>
      </w:r>
    </w:p>
    <w:p w:rsidR="007750D7" w:rsidRPr="00012FCD" w:rsidRDefault="007750D7" w:rsidP="00230C15">
      <w:pPr>
        <w:widowControl w:val="0"/>
        <w:autoSpaceDE w:val="0"/>
        <w:spacing w:after="60" w:line="360" w:lineRule="auto"/>
        <w:jc w:val="both"/>
        <w:rPr>
          <w:sz w:val="20"/>
          <w:szCs w:val="20"/>
        </w:rPr>
      </w:pPr>
    </w:p>
    <w:p w:rsidR="007750D7" w:rsidRPr="00012FCD" w:rsidRDefault="007750D7" w:rsidP="00230C15">
      <w:pPr>
        <w:suppressAutoHyphens w:val="0"/>
        <w:autoSpaceDN/>
        <w:textAlignment w:val="auto"/>
        <w:rPr>
          <w:sz w:val="20"/>
          <w:szCs w:val="20"/>
        </w:rPr>
      </w:pPr>
      <w:r w:rsidRPr="00012FCD">
        <w:rPr>
          <w:sz w:val="20"/>
          <w:szCs w:val="20"/>
        </w:rPr>
        <w:br w:type="page"/>
      </w: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642267" w:rsidRPr="00881236" w:rsidRDefault="00642267" w:rsidP="00642267">
      <w:pPr>
        <w:widowControl w:val="0"/>
        <w:autoSpaceDE w:val="0"/>
        <w:spacing w:before="240" w:after="240" w:line="360" w:lineRule="auto"/>
        <w:ind w:left="851"/>
        <w:jc w:val="center"/>
        <w:outlineLvl w:val="0"/>
        <w:rPr>
          <w:rFonts w:eastAsia="Calibri"/>
          <w:b/>
          <w:caps/>
          <w:spacing w:val="45"/>
          <w:szCs w:val="20"/>
          <w:lang w:eastAsia="en-US"/>
        </w:rPr>
      </w:pPr>
      <w:bookmarkStart w:id="396" w:name="_Toc390335367"/>
      <w:bookmarkStart w:id="397" w:name="_Toc390418126"/>
      <w:bookmarkStart w:id="398" w:name="_Toc97543362"/>
      <w:bookmarkStart w:id="399" w:name="_Toc97557122"/>
      <w:bookmarkStart w:id="400" w:name="_Toc157306467"/>
      <w:r w:rsidRPr="00881236">
        <w:rPr>
          <w:rFonts w:eastAsia="Calibri"/>
          <w:b/>
          <w:caps/>
          <w:spacing w:val="45"/>
          <w:szCs w:val="20"/>
          <w:lang w:eastAsia="en-US"/>
        </w:rPr>
        <w:t xml:space="preserve">piece n°6 </w:t>
      </w:r>
    </w:p>
    <w:p w:rsidR="00273DD0" w:rsidRPr="00012FCD" w:rsidRDefault="00353DCC" w:rsidP="003E7A6B">
      <w:pPr>
        <w:pStyle w:val="DTAOpices"/>
      </w:pPr>
      <w:r w:rsidRPr="00012FCD">
        <w:t>Cadre du bordereau des prix unitaires</w:t>
      </w:r>
      <w:bookmarkEnd w:id="396"/>
      <w:bookmarkEnd w:id="397"/>
      <w:bookmarkEnd w:id="398"/>
      <w:bookmarkEnd w:id="399"/>
      <w:bookmarkEnd w:id="400"/>
    </w:p>
    <w:p w:rsidR="007750D7" w:rsidRPr="00012FCD" w:rsidRDefault="007750D7" w:rsidP="00230C15">
      <w:pPr>
        <w:pStyle w:val="TitrePieceDAO"/>
        <w:numPr>
          <w:ilvl w:val="0"/>
          <w:numId w:val="0"/>
        </w:numPr>
        <w:spacing w:line="360" w:lineRule="auto"/>
        <w:ind w:left="1212" w:hanging="360"/>
        <w:outlineLvl w:val="0"/>
        <w:rPr>
          <w:rFonts w:ascii="Times New Roman" w:hAnsi="Times New Roman" w:cs="Times New Roman"/>
          <w:sz w:val="20"/>
          <w:szCs w:val="20"/>
        </w:rPr>
      </w:pPr>
    </w:p>
    <w:p w:rsidR="007750D7" w:rsidRPr="00012FCD" w:rsidRDefault="007750D7" w:rsidP="00230C15">
      <w:pPr>
        <w:suppressAutoHyphens w:val="0"/>
        <w:autoSpaceDN/>
        <w:textAlignment w:val="auto"/>
        <w:rPr>
          <w:rFonts w:eastAsia="Calibri"/>
          <w:spacing w:val="45"/>
          <w:sz w:val="20"/>
          <w:szCs w:val="20"/>
          <w:lang w:eastAsia="en-US"/>
        </w:rPr>
      </w:pPr>
      <w:r w:rsidRPr="00012FCD">
        <w:rPr>
          <w:sz w:val="20"/>
          <w:szCs w:val="20"/>
        </w:rPr>
        <w:br w:type="page"/>
      </w:r>
    </w:p>
    <w:tbl>
      <w:tblPr>
        <w:tblW w:w="10884" w:type="dxa"/>
        <w:jc w:val="center"/>
        <w:tblCellMar>
          <w:left w:w="70" w:type="dxa"/>
          <w:right w:w="70" w:type="dxa"/>
        </w:tblCellMar>
        <w:tblLook w:val="04A0" w:firstRow="1" w:lastRow="0" w:firstColumn="1" w:lastColumn="0" w:noHBand="0" w:noVBand="1"/>
      </w:tblPr>
      <w:tblGrid>
        <w:gridCol w:w="648"/>
        <w:gridCol w:w="7881"/>
        <w:gridCol w:w="897"/>
        <w:gridCol w:w="1458"/>
      </w:tblGrid>
      <w:tr w:rsidR="007E6AAF" w:rsidRPr="0041211E" w:rsidTr="007E6AAF">
        <w:trPr>
          <w:trHeight w:val="60"/>
          <w:tblHeader/>
          <w:jc w:val="center"/>
        </w:trPr>
        <w:tc>
          <w:tcPr>
            <w:tcW w:w="648" w:type="dxa"/>
            <w:tcBorders>
              <w:top w:val="single" w:sz="8" w:space="0" w:color="auto"/>
              <w:left w:val="single" w:sz="8" w:space="0" w:color="auto"/>
              <w:right w:val="single" w:sz="8" w:space="0" w:color="auto"/>
            </w:tcBorders>
            <w:shd w:val="clear" w:color="auto" w:fill="BFBFBF"/>
            <w:noWrap/>
            <w:vAlign w:val="center"/>
            <w:hideMark/>
          </w:tcPr>
          <w:p w:rsidR="007E6AAF" w:rsidRPr="0041211E" w:rsidRDefault="007E6AAF" w:rsidP="007E6AAF">
            <w:pPr>
              <w:jc w:val="center"/>
              <w:rPr>
                <w:b/>
                <w:bCs/>
                <w:sz w:val="22"/>
                <w:szCs w:val="22"/>
              </w:rPr>
            </w:pPr>
            <w:r w:rsidRPr="0041211E">
              <w:rPr>
                <w:b/>
                <w:bCs/>
                <w:sz w:val="22"/>
                <w:szCs w:val="22"/>
              </w:rPr>
              <w:lastRenderedPageBreak/>
              <w:t>N°</w:t>
            </w:r>
          </w:p>
        </w:tc>
        <w:tc>
          <w:tcPr>
            <w:tcW w:w="7881" w:type="dxa"/>
            <w:vMerge w:val="restart"/>
            <w:tcBorders>
              <w:top w:val="single" w:sz="8" w:space="0" w:color="auto"/>
              <w:left w:val="nil"/>
              <w:right w:val="single" w:sz="4" w:space="0" w:color="auto"/>
            </w:tcBorders>
            <w:shd w:val="clear" w:color="auto" w:fill="BFBFBF"/>
            <w:noWrap/>
            <w:vAlign w:val="center"/>
            <w:hideMark/>
          </w:tcPr>
          <w:p w:rsidR="007E6AAF" w:rsidRPr="0041211E" w:rsidRDefault="007E6AAF" w:rsidP="007E6AAF">
            <w:pPr>
              <w:jc w:val="center"/>
              <w:rPr>
                <w:b/>
                <w:bCs/>
                <w:sz w:val="22"/>
                <w:szCs w:val="22"/>
              </w:rPr>
            </w:pPr>
            <w:r w:rsidRPr="0041211E">
              <w:rPr>
                <w:b/>
                <w:bCs/>
                <w:sz w:val="22"/>
                <w:szCs w:val="22"/>
              </w:rPr>
              <w:t xml:space="preserve">Désignation </w:t>
            </w:r>
          </w:p>
        </w:tc>
        <w:tc>
          <w:tcPr>
            <w:tcW w:w="897" w:type="dxa"/>
            <w:vMerge w:val="restart"/>
            <w:tcBorders>
              <w:top w:val="single" w:sz="4" w:space="0" w:color="auto"/>
              <w:left w:val="nil"/>
              <w:right w:val="single" w:sz="4" w:space="0" w:color="auto"/>
            </w:tcBorders>
            <w:shd w:val="clear" w:color="auto" w:fill="BFBFBF"/>
            <w:noWrap/>
            <w:vAlign w:val="center"/>
            <w:hideMark/>
          </w:tcPr>
          <w:p w:rsidR="007E6AAF" w:rsidRPr="0041211E" w:rsidRDefault="007E6AAF" w:rsidP="007E6AAF">
            <w:pPr>
              <w:jc w:val="center"/>
              <w:rPr>
                <w:b/>
                <w:bCs/>
                <w:sz w:val="22"/>
                <w:szCs w:val="22"/>
              </w:rPr>
            </w:pPr>
            <w:r w:rsidRPr="0041211E">
              <w:rPr>
                <w:b/>
                <w:bCs/>
                <w:sz w:val="22"/>
                <w:szCs w:val="22"/>
              </w:rPr>
              <w:t>Unités</w:t>
            </w:r>
          </w:p>
        </w:tc>
        <w:tc>
          <w:tcPr>
            <w:tcW w:w="1458" w:type="dxa"/>
            <w:tcBorders>
              <w:top w:val="single" w:sz="4" w:space="0" w:color="auto"/>
              <w:left w:val="nil"/>
              <w:right w:val="single" w:sz="4" w:space="0" w:color="auto"/>
            </w:tcBorders>
            <w:shd w:val="clear" w:color="auto" w:fill="BFBFBF"/>
          </w:tcPr>
          <w:p w:rsidR="007E6AAF" w:rsidRPr="0041211E" w:rsidRDefault="007E6AAF" w:rsidP="007E6AAF">
            <w:pPr>
              <w:jc w:val="center"/>
              <w:rPr>
                <w:b/>
                <w:bCs/>
                <w:sz w:val="22"/>
                <w:szCs w:val="22"/>
              </w:rPr>
            </w:pPr>
            <w:r w:rsidRPr="0041211E">
              <w:rPr>
                <w:b/>
                <w:bCs/>
                <w:sz w:val="22"/>
                <w:szCs w:val="22"/>
              </w:rPr>
              <w:t>EN CHIFFRES</w:t>
            </w:r>
          </w:p>
        </w:tc>
      </w:tr>
      <w:tr w:rsidR="007E6AAF" w:rsidRPr="0041211E" w:rsidTr="007E6AAF">
        <w:trPr>
          <w:trHeight w:val="120"/>
          <w:tblHeader/>
          <w:jc w:val="center"/>
        </w:trPr>
        <w:tc>
          <w:tcPr>
            <w:tcW w:w="648" w:type="dxa"/>
            <w:tcBorders>
              <w:left w:val="single" w:sz="8" w:space="0" w:color="auto"/>
              <w:bottom w:val="single" w:sz="4" w:space="0" w:color="auto"/>
              <w:right w:val="single" w:sz="8" w:space="0" w:color="auto"/>
            </w:tcBorders>
            <w:shd w:val="clear" w:color="auto" w:fill="BFBFBF"/>
            <w:noWrap/>
            <w:vAlign w:val="center"/>
          </w:tcPr>
          <w:p w:rsidR="007E6AAF" w:rsidRPr="0041211E" w:rsidRDefault="007E6AAF" w:rsidP="007E6AAF">
            <w:pPr>
              <w:jc w:val="center"/>
              <w:rPr>
                <w:sz w:val="22"/>
                <w:szCs w:val="22"/>
              </w:rPr>
            </w:pPr>
          </w:p>
        </w:tc>
        <w:tc>
          <w:tcPr>
            <w:tcW w:w="7881" w:type="dxa"/>
            <w:vMerge/>
            <w:tcBorders>
              <w:left w:val="nil"/>
              <w:bottom w:val="single" w:sz="4" w:space="0" w:color="auto"/>
              <w:right w:val="single" w:sz="4" w:space="0" w:color="auto"/>
            </w:tcBorders>
            <w:shd w:val="clear" w:color="auto" w:fill="BFBFBF"/>
            <w:noWrap/>
            <w:vAlign w:val="center"/>
          </w:tcPr>
          <w:p w:rsidR="007E6AAF" w:rsidRPr="0041211E" w:rsidRDefault="007E6AAF" w:rsidP="007E6AAF">
            <w:pPr>
              <w:rPr>
                <w:b/>
                <w:bCs/>
                <w:sz w:val="22"/>
                <w:szCs w:val="22"/>
              </w:rPr>
            </w:pPr>
          </w:p>
        </w:tc>
        <w:tc>
          <w:tcPr>
            <w:tcW w:w="897" w:type="dxa"/>
            <w:vMerge/>
            <w:tcBorders>
              <w:left w:val="nil"/>
              <w:bottom w:val="single" w:sz="4" w:space="0" w:color="auto"/>
              <w:right w:val="single" w:sz="4" w:space="0" w:color="auto"/>
            </w:tcBorders>
            <w:shd w:val="clear" w:color="auto" w:fill="BFBFBF"/>
            <w:noWrap/>
            <w:vAlign w:val="center"/>
          </w:tcPr>
          <w:p w:rsidR="007E6AAF" w:rsidRPr="0041211E" w:rsidRDefault="007E6AAF" w:rsidP="007E6AAF">
            <w:pPr>
              <w:jc w:val="center"/>
              <w:rPr>
                <w:sz w:val="22"/>
                <w:szCs w:val="22"/>
              </w:rPr>
            </w:pPr>
          </w:p>
        </w:tc>
        <w:tc>
          <w:tcPr>
            <w:tcW w:w="1458" w:type="dxa"/>
            <w:tcBorders>
              <w:left w:val="nil"/>
              <w:bottom w:val="single" w:sz="4" w:space="0" w:color="auto"/>
              <w:right w:val="single" w:sz="4" w:space="0" w:color="auto"/>
            </w:tcBorders>
            <w:shd w:val="clear" w:color="auto" w:fill="BFBFBF"/>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b/>
                <w:bCs/>
                <w:sz w:val="22"/>
                <w:szCs w:val="22"/>
              </w:rPr>
              <w:t>100</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bCs/>
                <w:sz w:val="22"/>
                <w:szCs w:val="22"/>
              </w:rPr>
            </w:pPr>
            <w:r w:rsidRPr="0041211E">
              <w:rPr>
                <w:b/>
                <w:bCs/>
                <w:sz w:val="22"/>
                <w:szCs w:val="22"/>
              </w:rPr>
              <w:t xml:space="preserve">TRAVAUX PREPARATOIRES </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101</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Installation du chantier et projet d’exécution</w:t>
            </w:r>
          </w:p>
          <w:p w:rsidR="007E6AAF" w:rsidRPr="0041211E" w:rsidRDefault="007E6AAF" w:rsidP="007E6AAF">
            <w:pPr>
              <w:autoSpaceDE w:val="0"/>
              <w:adjustRightInd w:val="0"/>
              <w:jc w:val="both"/>
              <w:rPr>
                <w:sz w:val="22"/>
                <w:szCs w:val="22"/>
              </w:rPr>
            </w:pPr>
            <w:r w:rsidRPr="0041211E">
              <w:rPr>
                <w:sz w:val="22"/>
                <w:szCs w:val="22"/>
              </w:rPr>
              <w:t xml:space="preserve">Ce prix rémunère l’ensemble des prestations liées à la reconnaissance du site, </w:t>
            </w:r>
          </w:p>
          <w:p w:rsidR="007E6AAF" w:rsidRPr="0041211E" w:rsidRDefault="007E6AAF" w:rsidP="007E6AAF">
            <w:pPr>
              <w:ind w:left="88"/>
              <w:jc w:val="both"/>
              <w:rPr>
                <w:sz w:val="22"/>
                <w:szCs w:val="22"/>
              </w:rPr>
            </w:pPr>
            <w:r w:rsidRPr="0041211E">
              <w:rPr>
                <w:sz w:val="22"/>
                <w:szCs w:val="22"/>
              </w:rPr>
              <w:t>Ce prix rémunère également et forfaitairement :</w:t>
            </w:r>
          </w:p>
          <w:p w:rsidR="007E6AAF" w:rsidRPr="0041211E" w:rsidRDefault="007E6AAF" w:rsidP="007E6AAF">
            <w:pPr>
              <w:autoSpaceDE w:val="0"/>
              <w:adjustRightInd w:val="0"/>
              <w:jc w:val="both"/>
              <w:rPr>
                <w:sz w:val="22"/>
                <w:szCs w:val="22"/>
              </w:rPr>
            </w:pPr>
            <w:r w:rsidRPr="0041211E">
              <w:rPr>
                <w:sz w:val="22"/>
                <w:szCs w:val="22"/>
              </w:rPr>
              <w:t> les frais d'installation de chantier,</w:t>
            </w:r>
          </w:p>
          <w:p w:rsidR="007E6AAF" w:rsidRPr="0041211E" w:rsidRDefault="007E6AAF" w:rsidP="007E6AAF">
            <w:pPr>
              <w:autoSpaceDE w:val="0"/>
              <w:adjustRightInd w:val="0"/>
              <w:jc w:val="both"/>
              <w:rPr>
                <w:sz w:val="22"/>
                <w:szCs w:val="22"/>
              </w:rPr>
            </w:pPr>
            <w:r w:rsidRPr="0041211E">
              <w:rPr>
                <w:sz w:val="22"/>
                <w:szCs w:val="22"/>
              </w:rPr>
              <w:t xml:space="preserve">-  la construction d’une  baraque de chantier, </w:t>
            </w:r>
          </w:p>
          <w:p w:rsidR="007E6AAF" w:rsidRPr="0041211E" w:rsidRDefault="007E6AAF" w:rsidP="007E6AAF">
            <w:pPr>
              <w:autoSpaceDE w:val="0"/>
              <w:adjustRightInd w:val="0"/>
              <w:jc w:val="both"/>
              <w:rPr>
                <w:sz w:val="22"/>
                <w:szCs w:val="22"/>
              </w:rPr>
            </w:pPr>
            <w:r w:rsidRPr="0041211E">
              <w:rPr>
                <w:sz w:val="22"/>
                <w:szCs w:val="22"/>
              </w:rPr>
              <w:t>- la fourniture et la pose  du panneau de chantier suivant le modèle fourni par le  Maître d’Ouvrage.</w:t>
            </w:r>
          </w:p>
          <w:p w:rsidR="007E6AAF" w:rsidRPr="0041211E" w:rsidRDefault="007E6AAF" w:rsidP="007E6AAF">
            <w:pPr>
              <w:autoSpaceDE w:val="0"/>
              <w:adjustRightInd w:val="0"/>
              <w:jc w:val="both"/>
              <w:rPr>
                <w:sz w:val="22"/>
                <w:szCs w:val="22"/>
              </w:rPr>
            </w:pPr>
            <w:r w:rsidRPr="0041211E">
              <w:rPr>
                <w:sz w:val="22"/>
                <w:szCs w:val="22"/>
              </w:rPr>
              <w:t>- les frais de gardiennage et de surveillance du chantier ;</w:t>
            </w:r>
          </w:p>
          <w:p w:rsidR="007E6AAF" w:rsidRPr="0041211E" w:rsidRDefault="007E6AAF" w:rsidP="007E6AAF">
            <w:pPr>
              <w:autoSpaceDE w:val="0"/>
              <w:adjustRightInd w:val="0"/>
              <w:jc w:val="both"/>
              <w:rPr>
                <w:sz w:val="22"/>
                <w:szCs w:val="22"/>
              </w:rPr>
            </w:pPr>
            <w:r w:rsidRPr="0041211E">
              <w:rPr>
                <w:sz w:val="22"/>
                <w:szCs w:val="22"/>
              </w:rPr>
              <w:t>- l'aménagement et l'entretien des aires de stockage des matériaux ;</w:t>
            </w:r>
          </w:p>
          <w:p w:rsidR="007E6AAF" w:rsidRPr="0041211E" w:rsidRDefault="007E6AAF" w:rsidP="007E6AAF">
            <w:pPr>
              <w:autoSpaceDE w:val="0"/>
              <w:adjustRightInd w:val="0"/>
              <w:jc w:val="both"/>
              <w:rPr>
                <w:sz w:val="22"/>
                <w:szCs w:val="22"/>
              </w:rPr>
            </w:pPr>
            <w:r w:rsidRPr="0041211E">
              <w:rPr>
                <w:sz w:val="22"/>
                <w:szCs w:val="22"/>
              </w:rPr>
              <w:t>- l'amenée et le repli du matériel ;</w:t>
            </w:r>
          </w:p>
          <w:p w:rsidR="007E6AAF" w:rsidRPr="0041211E" w:rsidRDefault="007E6AAF" w:rsidP="007E6AAF">
            <w:pPr>
              <w:autoSpaceDE w:val="0"/>
              <w:adjustRightInd w:val="0"/>
              <w:jc w:val="both"/>
              <w:rPr>
                <w:sz w:val="22"/>
                <w:szCs w:val="22"/>
              </w:rPr>
            </w:pPr>
            <w:r w:rsidRPr="0041211E">
              <w:rPr>
                <w:sz w:val="22"/>
                <w:szCs w:val="22"/>
              </w:rPr>
              <w:t>-la production du projet d’exécution</w:t>
            </w:r>
          </w:p>
          <w:p w:rsidR="007E6AAF" w:rsidRPr="0041211E" w:rsidRDefault="007E6AAF" w:rsidP="007E6AAF">
            <w:pPr>
              <w:ind w:left="88"/>
              <w:jc w:val="both"/>
              <w:rPr>
                <w:sz w:val="22"/>
                <w:szCs w:val="22"/>
              </w:rPr>
            </w:pPr>
            <w:r w:rsidRPr="0041211E">
              <w:rPr>
                <w:sz w:val="22"/>
                <w:szCs w:val="22"/>
              </w:rPr>
              <w:t>Il est rémunéré au forfait à l’entrepreneur.</w:t>
            </w:r>
          </w:p>
          <w:p w:rsidR="007E6AAF" w:rsidRPr="0041211E" w:rsidRDefault="007E6AAF" w:rsidP="007E6AAF">
            <w:pPr>
              <w:autoSpaceDE w:val="0"/>
              <w:adjustRightInd w:val="0"/>
              <w:jc w:val="both"/>
              <w:rPr>
                <w:b/>
                <w:bCs/>
                <w:sz w:val="22"/>
                <w:szCs w:val="22"/>
              </w:rPr>
            </w:pPr>
            <w:r w:rsidRPr="0041211E">
              <w:rPr>
                <w:b/>
                <w:sz w:val="22"/>
                <w:szCs w:val="22"/>
              </w:rPr>
              <w:t>Forfait à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proofErr w:type="spellStart"/>
            <w:r w:rsidRPr="0041211E">
              <w:rPr>
                <w:sz w:val="22"/>
                <w:szCs w:val="22"/>
              </w:rPr>
              <w:t>ff</w:t>
            </w:r>
            <w:proofErr w:type="spellEnd"/>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102</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both"/>
              <w:rPr>
                <w:b/>
                <w:sz w:val="22"/>
                <w:szCs w:val="22"/>
              </w:rPr>
            </w:pPr>
            <w:r w:rsidRPr="0041211E">
              <w:rPr>
                <w:b/>
                <w:sz w:val="22"/>
                <w:szCs w:val="22"/>
              </w:rPr>
              <w:t>Nettoyage général du site</w:t>
            </w:r>
          </w:p>
          <w:p w:rsidR="007E6AAF" w:rsidRPr="0041211E" w:rsidRDefault="007E6AAF" w:rsidP="007E6AAF">
            <w:pPr>
              <w:autoSpaceDE w:val="0"/>
              <w:adjustRightInd w:val="0"/>
              <w:jc w:val="both"/>
              <w:rPr>
                <w:sz w:val="22"/>
                <w:szCs w:val="22"/>
              </w:rPr>
            </w:pPr>
            <w:r w:rsidRPr="0041211E">
              <w:rPr>
                <w:sz w:val="22"/>
                <w:szCs w:val="22"/>
              </w:rPr>
              <w:t>Ce prix rémunère au forfait les frais de nettoyage du site, et d’évacuation des déchets vers une décharge. Il peut également intégrer l’abatage d’arbres hors d’emprise en vue de sécuriser l’ouvrage projeté</w:t>
            </w:r>
          </w:p>
          <w:p w:rsidR="007E6AAF" w:rsidRPr="0041211E" w:rsidRDefault="007E6AAF" w:rsidP="007E6AAF">
            <w:pPr>
              <w:jc w:val="both"/>
              <w:rPr>
                <w:b/>
                <w:sz w:val="22"/>
                <w:szCs w:val="22"/>
              </w:rPr>
            </w:pPr>
            <w:r w:rsidRPr="0041211E">
              <w:rPr>
                <w:b/>
                <w:sz w:val="22"/>
                <w:szCs w:val="22"/>
              </w:rPr>
              <w:t>Le forfait à ………………………..____FCFA________________</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proofErr w:type="spellStart"/>
            <w:r w:rsidRPr="0041211E">
              <w:rPr>
                <w:sz w:val="22"/>
                <w:szCs w:val="22"/>
              </w:rPr>
              <w:t>ff</w:t>
            </w:r>
            <w:proofErr w:type="spellEnd"/>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r w:rsidRPr="0041211E">
              <w:rPr>
                <w:b/>
                <w:bCs/>
                <w:sz w:val="22"/>
                <w:szCs w:val="22"/>
              </w:rPr>
              <w:t>200</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bCs/>
                <w:sz w:val="22"/>
                <w:szCs w:val="22"/>
              </w:rPr>
            </w:pPr>
            <w:r w:rsidRPr="0041211E">
              <w:rPr>
                <w:b/>
                <w:bCs/>
                <w:sz w:val="22"/>
                <w:szCs w:val="22"/>
              </w:rPr>
              <w:t>TERRASSEMENT</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201</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ind w:left="117"/>
              <w:jc w:val="both"/>
              <w:rPr>
                <w:sz w:val="22"/>
                <w:szCs w:val="22"/>
              </w:rPr>
            </w:pPr>
            <w:r w:rsidRPr="0041211E">
              <w:rPr>
                <w:b/>
                <w:sz w:val="22"/>
                <w:szCs w:val="22"/>
              </w:rPr>
              <w:t>Nivellement de la plateforme</w:t>
            </w:r>
            <w:r w:rsidRPr="0041211E">
              <w:rPr>
                <w:sz w:val="22"/>
                <w:szCs w:val="22"/>
              </w:rPr>
              <w:t> :</w:t>
            </w:r>
          </w:p>
          <w:p w:rsidR="007E6AAF" w:rsidRPr="0041211E" w:rsidRDefault="007E6AAF" w:rsidP="007E6AAF">
            <w:pPr>
              <w:ind w:left="117"/>
              <w:jc w:val="both"/>
              <w:rPr>
                <w:sz w:val="22"/>
                <w:szCs w:val="22"/>
              </w:rPr>
            </w:pPr>
            <w:r w:rsidRPr="0041211E">
              <w:rPr>
                <w:sz w:val="22"/>
                <w:szCs w:val="22"/>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w:t>
            </w:r>
          </w:p>
          <w:p w:rsidR="007E6AAF" w:rsidRPr="0041211E" w:rsidRDefault="007E6AAF" w:rsidP="007E6AAF">
            <w:pPr>
              <w:ind w:left="117"/>
              <w:jc w:val="both"/>
              <w:rPr>
                <w:b/>
                <w:bCs/>
                <w:sz w:val="22"/>
                <w:szCs w:val="22"/>
              </w:rPr>
            </w:pPr>
            <w:r w:rsidRPr="0041211E">
              <w:rPr>
                <w:b/>
                <w:sz w:val="22"/>
                <w:szCs w:val="22"/>
              </w:rPr>
              <w:t>Le mètre carré à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 xml:space="preserve">2 </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202</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Implantation du bâtiment</w:t>
            </w:r>
          </w:p>
          <w:p w:rsidR="007E6AAF" w:rsidRPr="0041211E" w:rsidRDefault="007E6AAF" w:rsidP="007E6AAF">
            <w:pPr>
              <w:ind w:right="23"/>
              <w:jc w:val="both"/>
              <w:rPr>
                <w:sz w:val="22"/>
                <w:szCs w:val="22"/>
              </w:rPr>
            </w:pPr>
            <w:r w:rsidRPr="0041211E">
              <w:rPr>
                <w:sz w:val="22"/>
                <w:szCs w:val="22"/>
              </w:rPr>
              <w:t>Ce prix rémunère dans les conditions générales prévues au contrat l’implantation de l’emprise du bâtiment et la chaise d’implantation tels qu’ils sont décrits dans le CCTP.</w:t>
            </w:r>
          </w:p>
          <w:p w:rsidR="007E6AAF" w:rsidRPr="0041211E" w:rsidRDefault="007E6AAF" w:rsidP="007E6AAF">
            <w:pPr>
              <w:ind w:left="117"/>
              <w:jc w:val="both"/>
              <w:rPr>
                <w:b/>
                <w:sz w:val="22"/>
                <w:szCs w:val="22"/>
              </w:rPr>
            </w:pPr>
            <w:r w:rsidRPr="0041211E">
              <w:rPr>
                <w:b/>
                <w:sz w:val="22"/>
                <w:szCs w:val="22"/>
              </w:rPr>
              <w:t>Le Forfait à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FF</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b/>
                <w:bCs/>
                <w:sz w:val="22"/>
                <w:szCs w:val="22"/>
              </w:rPr>
              <w:t>300</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bCs/>
                <w:sz w:val="22"/>
                <w:szCs w:val="22"/>
              </w:rPr>
            </w:pPr>
            <w:r w:rsidRPr="0041211E">
              <w:rPr>
                <w:b/>
                <w:bCs/>
                <w:sz w:val="22"/>
                <w:szCs w:val="22"/>
              </w:rPr>
              <w:t xml:space="preserve">FONDATIONS </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301</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sz w:val="22"/>
                <w:szCs w:val="22"/>
              </w:rPr>
            </w:pPr>
            <w:r w:rsidRPr="0041211E">
              <w:rPr>
                <w:b/>
                <w:sz w:val="22"/>
                <w:szCs w:val="22"/>
              </w:rPr>
              <w:t>Fouilles en rigoles et en puits</w:t>
            </w:r>
          </w:p>
          <w:p w:rsidR="007E6AAF" w:rsidRPr="0041211E" w:rsidRDefault="007E6AAF" w:rsidP="007E6AAF">
            <w:pPr>
              <w:rPr>
                <w:sz w:val="22"/>
                <w:szCs w:val="22"/>
              </w:rPr>
            </w:pPr>
            <w:r w:rsidRPr="0041211E">
              <w:rPr>
                <w:sz w:val="22"/>
                <w:szCs w:val="22"/>
              </w:rPr>
              <w:t>Ce prix rémunère dans les conditions prévues dans le contrat. Il comprend notamment :</w:t>
            </w:r>
          </w:p>
          <w:p w:rsidR="007E6AAF" w:rsidRPr="0041211E" w:rsidRDefault="007E6AAF" w:rsidP="007E6AAF">
            <w:pPr>
              <w:rPr>
                <w:sz w:val="22"/>
                <w:szCs w:val="22"/>
              </w:rPr>
            </w:pPr>
            <w:r w:rsidRPr="0041211E">
              <w:rPr>
                <w:sz w:val="22"/>
                <w:szCs w:val="22"/>
              </w:rPr>
              <w:t xml:space="preserve">- l’exécution des fouilles en puits ; </w:t>
            </w:r>
          </w:p>
          <w:p w:rsidR="007E6AAF" w:rsidRPr="0041211E" w:rsidRDefault="007E6AAF" w:rsidP="007E6AAF">
            <w:pPr>
              <w:rPr>
                <w:sz w:val="22"/>
                <w:szCs w:val="22"/>
              </w:rPr>
            </w:pPr>
            <w:r w:rsidRPr="0041211E">
              <w:rPr>
                <w:sz w:val="22"/>
                <w:szCs w:val="22"/>
              </w:rPr>
              <w:t xml:space="preserve">- l’exécution des fouilles en rigoles ; </w:t>
            </w:r>
          </w:p>
          <w:p w:rsidR="007E6AAF" w:rsidRPr="0041211E" w:rsidRDefault="007E6AAF" w:rsidP="007E6AAF">
            <w:pPr>
              <w:jc w:val="both"/>
              <w:rPr>
                <w:sz w:val="22"/>
                <w:szCs w:val="22"/>
              </w:rPr>
            </w:pPr>
            <w:r w:rsidRPr="0041211E">
              <w:rPr>
                <w:sz w:val="22"/>
                <w:szCs w:val="22"/>
              </w:rPr>
              <w:t xml:space="preserve">- le nivellement des fonds de fouilles ; </w:t>
            </w:r>
          </w:p>
          <w:p w:rsidR="007E6AAF" w:rsidRPr="0041211E" w:rsidRDefault="007E6AAF" w:rsidP="007E6AAF">
            <w:pPr>
              <w:jc w:val="both"/>
              <w:rPr>
                <w:sz w:val="22"/>
                <w:szCs w:val="22"/>
              </w:rPr>
            </w:pPr>
            <w:r w:rsidRPr="0041211E">
              <w:rPr>
                <w:sz w:val="22"/>
                <w:szCs w:val="22"/>
              </w:rPr>
              <w:t>- le dressage des parois des fouilles ;</w:t>
            </w:r>
          </w:p>
          <w:p w:rsidR="007E6AAF" w:rsidRPr="0041211E" w:rsidRDefault="007E6AAF" w:rsidP="007E6AAF">
            <w:pPr>
              <w:jc w:val="both"/>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cube de fouille exécutée</w:t>
            </w:r>
          </w:p>
          <w:p w:rsidR="007E6AAF" w:rsidRPr="0041211E" w:rsidRDefault="007E6AAF" w:rsidP="007E6AAF">
            <w:pPr>
              <w:rPr>
                <w:sz w:val="22"/>
                <w:szCs w:val="22"/>
              </w:rPr>
            </w:pPr>
          </w:p>
          <w:p w:rsidR="007E6AAF" w:rsidRPr="0041211E" w:rsidRDefault="007E6AAF" w:rsidP="007E6AAF">
            <w:pPr>
              <w:rPr>
                <w:b/>
                <w:sz w:val="22"/>
                <w:szCs w:val="22"/>
              </w:rPr>
            </w:pPr>
            <w:r w:rsidRPr="0041211E">
              <w:rPr>
                <w:b/>
                <w:sz w:val="22"/>
                <w:szCs w:val="22"/>
              </w:rPr>
              <w:t>Le mètre cube à____________________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3</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302</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 xml:space="preserve">Béton de propreté </w:t>
            </w:r>
          </w:p>
          <w:p w:rsidR="007E6AAF" w:rsidRPr="0041211E" w:rsidRDefault="007E6AAF" w:rsidP="007E6AAF">
            <w:pPr>
              <w:rPr>
                <w:sz w:val="22"/>
                <w:szCs w:val="22"/>
              </w:rPr>
            </w:pPr>
            <w:r w:rsidRPr="0041211E">
              <w:rPr>
                <w:sz w:val="22"/>
                <w:szCs w:val="22"/>
              </w:rPr>
              <w:t>Ce prix rémunère dans les conditions prévues au contrat le bétonnage des fonds de fouilles. Il comprend notamment :</w:t>
            </w:r>
          </w:p>
          <w:p w:rsidR="007E6AAF" w:rsidRPr="0041211E" w:rsidRDefault="007E6AAF" w:rsidP="007E6AAF">
            <w:pPr>
              <w:ind w:left="76" w:hanging="76"/>
              <w:rPr>
                <w:sz w:val="22"/>
                <w:szCs w:val="22"/>
              </w:rPr>
            </w:pPr>
            <w:r w:rsidRPr="0041211E">
              <w:rPr>
                <w:sz w:val="22"/>
                <w:szCs w:val="22"/>
              </w:rPr>
              <w:t xml:space="preserve">- la fourniture des matériaux servant à la confection du béton ; </w:t>
            </w:r>
          </w:p>
          <w:p w:rsidR="007E6AAF" w:rsidRPr="0041211E" w:rsidRDefault="007E6AAF" w:rsidP="007E6AAF">
            <w:pPr>
              <w:rPr>
                <w:sz w:val="22"/>
                <w:szCs w:val="22"/>
              </w:rPr>
            </w:pPr>
            <w:r w:rsidRPr="0041211E">
              <w:rPr>
                <w:sz w:val="22"/>
                <w:szCs w:val="22"/>
              </w:rPr>
              <w:t>- la confection du béton dosé à 150 kg/m3 ;</w:t>
            </w:r>
          </w:p>
          <w:p w:rsidR="007E6AAF" w:rsidRPr="0041211E" w:rsidRDefault="007E6AAF" w:rsidP="007E6AAF">
            <w:pPr>
              <w:rPr>
                <w:sz w:val="22"/>
                <w:szCs w:val="22"/>
              </w:rPr>
            </w:pPr>
            <w:r w:rsidRPr="0041211E">
              <w:rPr>
                <w:sz w:val="22"/>
                <w:szCs w:val="22"/>
              </w:rPr>
              <w:t>- le coulage et le réglage du béton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cube de béton coulé</w:t>
            </w:r>
          </w:p>
          <w:p w:rsidR="007E6AAF" w:rsidRPr="0041211E" w:rsidRDefault="007E6AAF" w:rsidP="007E6AAF">
            <w:pPr>
              <w:rPr>
                <w:b/>
                <w:sz w:val="22"/>
                <w:szCs w:val="22"/>
              </w:rPr>
            </w:pPr>
            <w:r w:rsidRPr="0041211E">
              <w:rPr>
                <w:b/>
                <w:sz w:val="22"/>
                <w:szCs w:val="22"/>
              </w:rPr>
              <w:t>Le mètre cube à____________________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3</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303</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Béton armé pour semelles, amorces  poteaux et longrine dosé à 350 kg/m</w:t>
            </w:r>
            <w:r w:rsidRPr="0041211E">
              <w:rPr>
                <w:b/>
                <w:sz w:val="22"/>
                <w:szCs w:val="22"/>
                <w:vertAlign w:val="superscript"/>
              </w:rPr>
              <w:t>3</w:t>
            </w:r>
          </w:p>
          <w:p w:rsidR="007E6AAF" w:rsidRPr="0041211E" w:rsidRDefault="007E6AAF" w:rsidP="007E6AAF">
            <w:pPr>
              <w:rPr>
                <w:sz w:val="22"/>
                <w:szCs w:val="22"/>
              </w:rPr>
            </w:pPr>
            <w:r w:rsidRPr="0041211E">
              <w:rPr>
                <w:sz w:val="22"/>
                <w:szCs w:val="22"/>
              </w:rPr>
              <w:t>Ce prix rémunère dans les conditions prévues au contrat la mise en œuvre des semelles, amorces, longrines en béton armé dosé à 350 kg/m</w:t>
            </w:r>
            <w:r w:rsidRPr="0041211E">
              <w:rPr>
                <w:sz w:val="22"/>
                <w:szCs w:val="22"/>
                <w:vertAlign w:val="superscript"/>
              </w:rPr>
              <w:t>3</w:t>
            </w:r>
            <w:r w:rsidRPr="0041211E">
              <w:rPr>
                <w:sz w:val="22"/>
                <w:szCs w:val="22"/>
              </w:rPr>
              <w:t>. Il comprend notamment :</w:t>
            </w:r>
          </w:p>
          <w:p w:rsidR="007E6AAF" w:rsidRPr="0041211E" w:rsidRDefault="007E6AAF" w:rsidP="007E6AAF">
            <w:pPr>
              <w:rPr>
                <w:sz w:val="22"/>
                <w:szCs w:val="22"/>
              </w:rPr>
            </w:pPr>
            <w:r w:rsidRPr="0041211E">
              <w:rPr>
                <w:sz w:val="22"/>
                <w:szCs w:val="22"/>
              </w:rPr>
              <w:lastRenderedPageBreak/>
              <w:t xml:space="preserve">- la fourniture des matériaux servant à la confection du béton ; </w:t>
            </w:r>
          </w:p>
          <w:p w:rsidR="007E6AAF" w:rsidRPr="0041211E" w:rsidRDefault="007E6AAF" w:rsidP="007E6AAF">
            <w:pPr>
              <w:rPr>
                <w:sz w:val="22"/>
                <w:szCs w:val="22"/>
              </w:rPr>
            </w:pPr>
            <w:r w:rsidRPr="0041211E">
              <w:rPr>
                <w:sz w:val="22"/>
                <w:szCs w:val="22"/>
              </w:rPr>
              <w:t>- le coffrage et le décoffrage ;</w:t>
            </w:r>
          </w:p>
          <w:p w:rsidR="007E6AAF" w:rsidRPr="0041211E" w:rsidRDefault="007E6AAF" w:rsidP="007E6AAF">
            <w:pPr>
              <w:rPr>
                <w:sz w:val="22"/>
                <w:szCs w:val="22"/>
              </w:rPr>
            </w:pPr>
            <w:r w:rsidRPr="0041211E">
              <w:rPr>
                <w:sz w:val="22"/>
                <w:szCs w:val="22"/>
              </w:rPr>
              <w:t>- le ferraillage ;</w:t>
            </w:r>
          </w:p>
          <w:p w:rsidR="007E6AAF" w:rsidRPr="0041211E" w:rsidRDefault="007E6AAF" w:rsidP="007E6AAF">
            <w:pPr>
              <w:rPr>
                <w:sz w:val="22"/>
                <w:szCs w:val="22"/>
              </w:rPr>
            </w:pPr>
            <w:r w:rsidRPr="0041211E">
              <w:rPr>
                <w:sz w:val="22"/>
                <w:szCs w:val="22"/>
              </w:rPr>
              <w:t>- la confection du béton;</w:t>
            </w:r>
          </w:p>
          <w:p w:rsidR="007E6AAF" w:rsidRPr="0041211E" w:rsidRDefault="007E6AAF" w:rsidP="007E6AAF">
            <w:pPr>
              <w:rPr>
                <w:sz w:val="22"/>
                <w:szCs w:val="22"/>
              </w:rPr>
            </w:pPr>
            <w:r w:rsidRPr="0041211E">
              <w:rPr>
                <w:sz w:val="22"/>
                <w:szCs w:val="22"/>
              </w:rPr>
              <w:t>- le coulage du béton ;</w:t>
            </w:r>
          </w:p>
          <w:p w:rsidR="007E6AAF" w:rsidRPr="0041211E" w:rsidRDefault="007E6AAF" w:rsidP="007E6AAF">
            <w:pPr>
              <w:rPr>
                <w:sz w:val="22"/>
                <w:szCs w:val="22"/>
              </w:rPr>
            </w:pPr>
            <w:r w:rsidRPr="0041211E">
              <w:rPr>
                <w:sz w:val="22"/>
                <w:szCs w:val="22"/>
              </w:rPr>
              <w:t>- le vibrage du béton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cube de béton armé mis en œuvre ;</w:t>
            </w:r>
          </w:p>
          <w:p w:rsidR="007E6AAF" w:rsidRPr="0041211E" w:rsidRDefault="007E6AAF" w:rsidP="007E6AAF">
            <w:pPr>
              <w:rPr>
                <w:sz w:val="22"/>
                <w:szCs w:val="22"/>
              </w:rPr>
            </w:pPr>
            <w:r w:rsidRPr="0041211E">
              <w:rPr>
                <w:sz w:val="22"/>
                <w:szCs w:val="22"/>
              </w:rPr>
              <w:t>Le mètre cube à  ____________________</w:t>
            </w:r>
            <w:r w:rsidRPr="0041211E">
              <w:rPr>
                <w:b/>
                <w:sz w:val="22"/>
                <w:szCs w:val="22"/>
              </w:rPr>
              <w:t xml:space="preserve">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lastRenderedPageBreak/>
              <w:t>M</w:t>
            </w:r>
            <w:r w:rsidRPr="0041211E">
              <w:rPr>
                <w:sz w:val="22"/>
                <w:szCs w:val="22"/>
                <w:vertAlign w:val="superscript"/>
              </w:rPr>
              <w:t>3</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lastRenderedPageBreak/>
              <w:t>304</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Agglomérés bourrés de 20 x 20 x 40cm pour soubassement</w:t>
            </w:r>
          </w:p>
          <w:p w:rsidR="007E6AAF" w:rsidRPr="0041211E" w:rsidRDefault="007E6AAF" w:rsidP="007E6AAF">
            <w:pPr>
              <w:rPr>
                <w:sz w:val="22"/>
                <w:szCs w:val="22"/>
              </w:rPr>
            </w:pPr>
            <w:r w:rsidRPr="0041211E">
              <w:rPr>
                <w:sz w:val="22"/>
                <w:szCs w:val="22"/>
              </w:rPr>
              <w:t>Ce prix rémunère dans les conditions prévues au contrat l’exécution des murs en  agglomérés bourrés de 20x20x40. Il comprend notamment :</w:t>
            </w:r>
          </w:p>
          <w:p w:rsidR="007E6AAF" w:rsidRPr="0041211E" w:rsidRDefault="007E6AAF" w:rsidP="007E6AAF">
            <w:pPr>
              <w:rPr>
                <w:sz w:val="22"/>
                <w:szCs w:val="22"/>
              </w:rPr>
            </w:pPr>
            <w:r w:rsidRPr="0041211E">
              <w:rPr>
                <w:sz w:val="22"/>
                <w:szCs w:val="22"/>
              </w:rPr>
              <w:t xml:space="preserve">- la fourniture des matériaux servant à la confection du mortier de pose et du béton de bourrage ; </w:t>
            </w:r>
          </w:p>
          <w:p w:rsidR="007E6AAF" w:rsidRPr="0041211E" w:rsidRDefault="007E6AAF" w:rsidP="007E6AAF">
            <w:pPr>
              <w:rPr>
                <w:sz w:val="22"/>
                <w:szCs w:val="22"/>
              </w:rPr>
            </w:pPr>
            <w:r w:rsidRPr="0041211E">
              <w:rPr>
                <w:sz w:val="22"/>
                <w:szCs w:val="22"/>
              </w:rPr>
              <w:t>- la fourniture des agglomérés ;</w:t>
            </w:r>
          </w:p>
          <w:p w:rsidR="007E6AAF" w:rsidRPr="0041211E" w:rsidRDefault="007E6AAF" w:rsidP="007E6AAF">
            <w:pPr>
              <w:rPr>
                <w:sz w:val="22"/>
                <w:szCs w:val="22"/>
              </w:rPr>
            </w:pPr>
            <w:r w:rsidRPr="0041211E">
              <w:rPr>
                <w:sz w:val="22"/>
                <w:szCs w:val="22"/>
              </w:rPr>
              <w:t>- la confection du mortier de pose et du béton de bourrage ;</w:t>
            </w:r>
          </w:p>
          <w:p w:rsidR="007E6AAF" w:rsidRPr="0041211E" w:rsidRDefault="007E6AAF" w:rsidP="007E6AAF">
            <w:pPr>
              <w:rPr>
                <w:sz w:val="22"/>
                <w:szCs w:val="22"/>
              </w:rPr>
            </w:pPr>
            <w:r w:rsidRPr="0041211E">
              <w:rPr>
                <w:sz w:val="22"/>
                <w:szCs w:val="22"/>
              </w:rPr>
              <w:t>- l’élévation des murs y compris jointoiement et bourrage des agglomérés;</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carré de mur élevé et bourré</w:t>
            </w:r>
          </w:p>
          <w:p w:rsidR="007E6AAF" w:rsidRPr="0041211E" w:rsidRDefault="007E6AAF" w:rsidP="007E6AAF">
            <w:pPr>
              <w:rPr>
                <w:sz w:val="22"/>
                <w:szCs w:val="22"/>
              </w:rPr>
            </w:pPr>
          </w:p>
          <w:p w:rsidR="007E6AAF" w:rsidRPr="0041211E" w:rsidRDefault="007E6AAF" w:rsidP="007E6AAF">
            <w:pPr>
              <w:rPr>
                <w:b/>
                <w:sz w:val="22"/>
                <w:szCs w:val="22"/>
              </w:rPr>
            </w:pPr>
            <w:r w:rsidRPr="0041211E">
              <w:rPr>
                <w:sz w:val="22"/>
                <w:szCs w:val="22"/>
              </w:rPr>
              <w:t>Le mètre carré à ____________________</w:t>
            </w:r>
            <w:r w:rsidRPr="0041211E">
              <w:rPr>
                <w:b/>
                <w:sz w:val="22"/>
                <w:szCs w:val="22"/>
              </w:rPr>
              <w:t xml:space="preserve">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M2</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305</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 xml:space="preserve">Remblais sous dallage </w:t>
            </w:r>
          </w:p>
          <w:p w:rsidR="007E6AAF" w:rsidRPr="0041211E" w:rsidRDefault="007E6AAF" w:rsidP="007E6AAF">
            <w:pPr>
              <w:rPr>
                <w:sz w:val="22"/>
                <w:szCs w:val="22"/>
              </w:rPr>
            </w:pPr>
            <w:r w:rsidRPr="0041211E">
              <w:rPr>
                <w:sz w:val="22"/>
                <w:szCs w:val="22"/>
              </w:rPr>
              <w:t>Ce prix rémunère dans les conditions prévues au contrat. Il comprend notamment :</w:t>
            </w:r>
          </w:p>
          <w:p w:rsidR="007E6AAF" w:rsidRPr="0041211E" w:rsidRDefault="007E6AAF" w:rsidP="007E6AAF">
            <w:pPr>
              <w:rPr>
                <w:sz w:val="22"/>
                <w:szCs w:val="22"/>
              </w:rPr>
            </w:pPr>
            <w:r w:rsidRPr="0041211E">
              <w:rPr>
                <w:sz w:val="22"/>
                <w:szCs w:val="22"/>
              </w:rPr>
              <w:t xml:space="preserve">- l’exécution des apports de terre ; </w:t>
            </w:r>
          </w:p>
          <w:p w:rsidR="007E6AAF" w:rsidRPr="0041211E" w:rsidRDefault="007E6AAF" w:rsidP="007E6AAF">
            <w:pPr>
              <w:rPr>
                <w:sz w:val="22"/>
                <w:szCs w:val="22"/>
              </w:rPr>
            </w:pPr>
            <w:r w:rsidRPr="0041211E">
              <w:rPr>
                <w:sz w:val="22"/>
                <w:szCs w:val="22"/>
              </w:rPr>
              <w:t>- l’exécution du compactage par couches successives de 20 cm ;</w:t>
            </w:r>
          </w:p>
          <w:p w:rsidR="007E6AAF" w:rsidRPr="0041211E" w:rsidRDefault="007E6AAF" w:rsidP="007E6AAF">
            <w:pPr>
              <w:rPr>
                <w:sz w:val="22"/>
                <w:szCs w:val="22"/>
              </w:rPr>
            </w:pPr>
            <w:r w:rsidRPr="0041211E">
              <w:rPr>
                <w:sz w:val="22"/>
                <w:szCs w:val="22"/>
              </w:rPr>
              <w:t>- et toutes sujétions spéciales de bonne mise en œuvre.</w:t>
            </w:r>
          </w:p>
          <w:p w:rsidR="007E6AAF" w:rsidRPr="0041211E" w:rsidRDefault="007E6AAF" w:rsidP="007E6AAF">
            <w:pPr>
              <w:rPr>
                <w:sz w:val="22"/>
                <w:szCs w:val="22"/>
              </w:rPr>
            </w:pPr>
            <w:r w:rsidRPr="0041211E">
              <w:rPr>
                <w:sz w:val="22"/>
                <w:szCs w:val="22"/>
              </w:rPr>
              <w:t>Il s’applique au mètre cube de surface de terre compactée</w:t>
            </w:r>
          </w:p>
          <w:p w:rsidR="007E6AAF" w:rsidRPr="0041211E" w:rsidRDefault="007E6AAF" w:rsidP="007E6AAF">
            <w:pPr>
              <w:rPr>
                <w:sz w:val="22"/>
                <w:szCs w:val="22"/>
              </w:rPr>
            </w:pPr>
            <w:r w:rsidRPr="0041211E">
              <w:rPr>
                <w:sz w:val="22"/>
                <w:szCs w:val="22"/>
              </w:rPr>
              <w:t>Le mètre cube à ____________________</w:t>
            </w:r>
            <w:r w:rsidRPr="0041211E">
              <w:rPr>
                <w:b/>
                <w:sz w:val="22"/>
                <w:szCs w:val="22"/>
              </w:rPr>
              <w:t xml:space="preserve">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3</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525"/>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306</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sz w:val="22"/>
                <w:szCs w:val="22"/>
              </w:rPr>
            </w:pPr>
            <w:r w:rsidRPr="0041211E">
              <w:rPr>
                <w:b/>
                <w:sz w:val="22"/>
                <w:szCs w:val="22"/>
              </w:rPr>
              <w:t xml:space="preserve">Dallage du sol en béton dosé à 300 kg/m3 </w:t>
            </w:r>
          </w:p>
          <w:p w:rsidR="007E6AAF" w:rsidRPr="0041211E" w:rsidRDefault="007E6AAF" w:rsidP="007E6AAF">
            <w:pPr>
              <w:rPr>
                <w:sz w:val="22"/>
                <w:szCs w:val="22"/>
              </w:rPr>
            </w:pPr>
            <w:r w:rsidRPr="0041211E">
              <w:rPr>
                <w:sz w:val="22"/>
                <w:szCs w:val="22"/>
              </w:rPr>
              <w:t>Ce prix rémunère dans les conditions prévues au contrat :</w:t>
            </w:r>
          </w:p>
          <w:p w:rsidR="007E6AAF" w:rsidRPr="0041211E" w:rsidRDefault="007E6AAF" w:rsidP="007E6AAF">
            <w:pPr>
              <w:rPr>
                <w:sz w:val="22"/>
                <w:szCs w:val="22"/>
              </w:rPr>
            </w:pPr>
            <w:r w:rsidRPr="0041211E">
              <w:rPr>
                <w:sz w:val="22"/>
                <w:szCs w:val="22"/>
              </w:rPr>
              <w:t>- la fourniture des matériaux servant à la confection du béton ;</w:t>
            </w:r>
          </w:p>
          <w:p w:rsidR="007E6AAF" w:rsidRPr="0041211E" w:rsidRDefault="007E6AAF" w:rsidP="007E6AAF">
            <w:pPr>
              <w:rPr>
                <w:sz w:val="22"/>
                <w:szCs w:val="22"/>
              </w:rPr>
            </w:pPr>
            <w:r w:rsidRPr="0041211E">
              <w:rPr>
                <w:sz w:val="22"/>
                <w:szCs w:val="22"/>
              </w:rPr>
              <w:t xml:space="preserve">- la mise en place d’une couche de sable gros grain de 5 cm ; </w:t>
            </w:r>
          </w:p>
          <w:p w:rsidR="007E6AAF" w:rsidRPr="0041211E" w:rsidRDefault="007E6AAF" w:rsidP="007E6AAF">
            <w:pPr>
              <w:rPr>
                <w:sz w:val="22"/>
                <w:szCs w:val="22"/>
              </w:rPr>
            </w:pPr>
            <w:r w:rsidRPr="0041211E">
              <w:rPr>
                <w:sz w:val="22"/>
                <w:szCs w:val="22"/>
              </w:rPr>
              <w:t xml:space="preserve">-la fourniture et la pose du film polyane ; </w:t>
            </w:r>
          </w:p>
          <w:p w:rsidR="007E6AAF" w:rsidRPr="0041211E" w:rsidRDefault="007E6AAF" w:rsidP="007E6AAF">
            <w:pPr>
              <w:rPr>
                <w:sz w:val="22"/>
                <w:szCs w:val="22"/>
              </w:rPr>
            </w:pPr>
            <w:r w:rsidRPr="0041211E">
              <w:rPr>
                <w:sz w:val="22"/>
                <w:szCs w:val="22"/>
              </w:rPr>
              <w:t>- le ferraillage maille de 15x15 ;</w:t>
            </w:r>
          </w:p>
          <w:p w:rsidR="007E6AAF" w:rsidRPr="0041211E" w:rsidRDefault="007E6AAF" w:rsidP="007E6AAF">
            <w:pPr>
              <w:rPr>
                <w:sz w:val="22"/>
                <w:szCs w:val="22"/>
              </w:rPr>
            </w:pPr>
            <w:r w:rsidRPr="0041211E">
              <w:rPr>
                <w:sz w:val="22"/>
                <w:szCs w:val="22"/>
              </w:rPr>
              <w:t>- la confection du béton ;</w:t>
            </w:r>
          </w:p>
          <w:p w:rsidR="007E6AAF" w:rsidRPr="0041211E" w:rsidRDefault="007E6AAF" w:rsidP="007E6AAF">
            <w:pPr>
              <w:rPr>
                <w:sz w:val="22"/>
                <w:szCs w:val="22"/>
              </w:rPr>
            </w:pPr>
            <w:r w:rsidRPr="0041211E">
              <w:rPr>
                <w:sz w:val="22"/>
                <w:szCs w:val="22"/>
              </w:rPr>
              <w:t>- le coulage du béton ;</w:t>
            </w:r>
          </w:p>
          <w:p w:rsidR="007E6AAF" w:rsidRPr="0041211E" w:rsidRDefault="007E6AAF" w:rsidP="007E6AAF">
            <w:pPr>
              <w:rPr>
                <w:sz w:val="22"/>
                <w:szCs w:val="22"/>
              </w:rPr>
            </w:pPr>
            <w:r w:rsidRPr="0041211E">
              <w:rPr>
                <w:sz w:val="22"/>
                <w:szCs w:val="22"/>
              </w:rPr>
              <w:t>- le vibrage du béton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carré de béton mis en œuvre</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Le mètre carré à ____________________</w:t>
            </w:r>
            <w:r w:rsidRPr="0041211E">
              <w:rPr>
                <w:b/>
                <w:sz w:val="22"/>
                <w:szCs w:val="22"/>
              </w:rPr>
              <w:t xml:space="preserve">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2</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r w:rsidRPr="0041211E">
              <w:rPr>
                <w:b/>
                <w:bCs/>
                <w:sz w:val="22"/>
                <w:szCs w:val="22"/>
              </w:rPr>
              <w:t>400</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bCs/>
                <w:sz w:val="22"/>
                <w:szCs w:val="22"/>
              </w:rPr>
            </w:pPr>
            <w:r w:rsidRPr="0041211E">
              <w:rPr>
                <w:b/>
                <w:bCs/>
                <w:sz w:val="22"/>
                <w:szCs w:val="22"/>
              </w:rPr>
              <w:t xml:space="preserve">MAÇONNERIE - ELEVATION </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401</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Béton armé pour poteaux, linteaux et chaînage haut dosé à 350 kg/m</w:t>
            </w:r>
            <w:r w:rsidRPr="0041211E">
              <w:rPr>
                <w:b/>
                <w:sz w:val="22"/>
                <w:szCs w:val="22"/>
                <w:vertAlign w:val="superscript"/>
              </w:rPr>
              <w:t>3</w:t>
            </w:r>
          </w:p>
          <w:p w:rsidR="007E6AAF" w:rsidRPr="0041211E" w:rsidRDefault="007E6AAF" w:rsidP="007E6AAF">
            <w:pPr>
              <w:rPr>
                <w:sz w:val="22"/>
                <w:szCs w:val="22"/>
              </w:rPr>
            </w:pPr>
            <w:r w:rsidRPr="0041211E">
              <w:rPr>
                <w:sz w:val="22"/>
                <w:szCs w:val="22"/>
              </w:rPr>
              <w:t>Ce prix rémunère dans les conditions prévues au contrat la mise en œuvre des poteaux, linteaux et chaînage et poutres en béton armé dosé à 350 kg/m3. Il comprend notamment :</w:t>
            </w:r>
          </w:p>
          <w:p w:rsidR="007E6AAF" w:rsidRPr="0041211E" w:rsidRDefault="007E6AAF" w:rsidP="007E6AAF">
            <w:pPr>
              <w:rPr>
                <w:sz w:val="22"/>
                <w:szCs w:val="22"/>
              </w:rPr>
            </w:pPr>
            <w:r w:rsidRPr="0041211E">
              <w:rPr>
                <w:sz w:val="22"/>
                <w:szCs w:val="22"/>
              </w:rPr>
              <w:t xml:space="preserve">- la fourniture des matériaux servant à la confection du béton ; </w:t>
            </w:r>
          </w:p>
          <w:p w:rsidR="007E6AAF" w:rsidRPr="0041211E" w:rsidRDefault="007E6AAF" w:rsidP="007E6AAF">
            <w:pPr>
              <w:rPr>
                <w:sz w:val="22"/>
                <w:szCs w:val="22"/>
              </w:rPr>
            </w:pPr>
            <w:r w:rsidRPr="0041211E">
              <w:rPr>
                <w:sz w:val="22"/>
                <w:szCs w:val="22"/>
              </w:rPr>
              <w:t>- le coffrage et le décoffrage ;</w:t>
            </w:r>
          </w:p>
          <w:p w:rsidR="007E6AAF" w:rsidRPr="0041211E" w:rsidRDefault="007E6AAF" w:rsidP="007E6AAF">
            <w:pPr>
              <w:rPr>
                <w:sz w:val="22"/>
                <w:szCs w:val="22"/>
              </w:rPr>
            </w:pPr>
            <w:r w:rsidRPr="0041211E">
              <w:rPr>
                <w:sz w:val="22"/>
                <w:szCs w:val="22"/>
              </w:rPr>
              <w:t>- le ferraillage ;</w:t>
            </w:r>
          </w:p>
          <w:p w:rsidR="007E6AAF" w:rsidRPr="0041211E" w:rsidRDefault="007E6AAF" w:rsidP="007E6AAF">
            <w:pPr>
              <w:rPr>
                <w:sz w:val="22"/>
                <w:szCs w:val="22"/>
              </w:rPr>
            </w:pPr>
            <w:r w:rsidRPr="0041211E">
              <w:rPr>
                <w:sz w:val="22"/>
                <w:szCs w:val="22"/>
              </w:rPr>
              <w:t>- la confection du béton;</w:t>
            </w:r>
          </w:p>
          <w:p w:rsidR="007E6AAF" w:rsidRPr="0041211E" w:rsidRDefault="007E6AAF" w:rsidP="007E6AAF">
            <w:pPr>
              <w:rPr>
                <w:sz w:val="22"/>
                <w:szCs w:val="22"/>
              </w:rPr>
            </w:pPr>
            <w:r w:rsidRPr="0041211E">
              <w:rPr>
                <w:sz w:val="22"/>
                <w:szCs w:val="22"/>
              </w:rPr>
              <w:t>- le coulage du béton ;</w:t>
            </w:r>
          </w:p>
          <w:p w:rsidR="007E6AAF" w:rsidRPr="0041211E" w:rsidRDefault="007E6AAF" w:rsidP="007E6AAF">
            <w:pPr>
              <w:rPr>
                <w:sz w:val="22"/>
                <w:szCs w:val="22"/>
              </w:rPr>
            </w:pPr>
            <w:r w:rsidRPr="0041211E">
              <w:rPr>
                <w:sz w:val="22"/>
                <w:szCs w:val="22"/>
              </w:rPr>
              <w:t>- le vibrage du béton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lastRenderedPageBreak/>
              <w:t>Il s’applique au mètre cube de béton armé mis en œuvre ;</w:t>
            </w:r>
          </w:p>
          <w:p w:rsidR="007E6AAF" w:rsidRPr="0041211E" w:rsidRDefault="007E6AAF" w:rsidP="007E6AAF">
            <w:pPr>
              <w:rPr>
                <w:b/>
                <w:sz w:val="22"/>
                <w:szCs w:val="22"/>
              </w:rPr>
            </w:pPr>
            <w:r w:rsidRPr="0041211E">
              <w:rPr>
                <w:b/>
                <w:sz w:val="22"/>
                <w:szCs w:val="22"/>
              </w:rPr>
              <w:t>Le mètre cube à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lastRenderedPageBreak/>
              <w:t>M</w:t>
            </w:r>
            <w:r w:rsidRPr="0041211E">
              <w:rPr>
                <w:sz w:val="22"/>
                <w:szCs w:val="22"/>
                <w:vertAlign w:val="superscript"/>
              </w:rPr>
              <w:t>3</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525"/>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lastRenderedPageBreak/>
              <w:t>402</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Chape lissée</w:t>
            </w:r>
          </w:p>
          <w:p w:rsidR="007E6AAF" w:rsidRPr="0041211E" w:rsidRDefault="007E6AAF" w:rsidP="007E6AAF">
            <w:pPr>
              <w:pStyle w:val="Corpsdetexte3"/>
              <w:rPr>
                <w:rFonts w:eastAsiaTheme="minorEastAsia"/>
                <w:sz w:val="22"/>
                <w:szCs w:val="22"/>
              </w:rPr>
            </w:pPr>
            <w:r w:rsidRPr="0041211E">
              <w:rPr>
                <w:rFonts w:eastAsiaTheme="minorEastAsia"/>
                <w:sz w:val="22"/>
                <w:szCs w:val="22"/>
              </w:rPr>
              <w:t xml:space="preserve">Ce prix rémunère dans les conditions générales prévues au contrat, la fourniture et la mise en œuvre d’une chape </w:t>
            </w:r>
            <w:proofErr w:type="gramStart"/>
            <w:r w:rsidRPr="0041211E">
              <w:rPr>
                <w:rFonts w:eastAsiaTheme="minorEastAsia"/>
                <w:sz w:val="22"/>
                <w:szCs w:val="22"/>
              </w:rPr>
              <w:t>tel</w:t>
            </w:r>
            <w:proofErr w:type="gramEnd"/>
            <w:r w:rsidRPr="0041211E">
              <w:rPr>
                <w:rFonts w:eastAsiaTheme="minorEastAsia"/>
                <w:sz w:val="22"/>
                <w:szCs w:val="22"/>
              </w:rPr>
              <w:t xml:space="preserve"> qu’il est décrit dans le CCTP.</w:t>
            </w:r>
          </w:p>
          <w:p w:rsidR="007E6AAF" w:rsidRPr="0041211E" w:rsidRDefault="007E6AAF" w:rsidP="007E6AAF">
            <w:pPr>
              <w:rPr>
                <w:b/>
                <w:sz w:val="22"/>
                <w:szCs w:val="22"/>
              </w:rPr>
            </w:pPr>
            <w:r w:rsidRPr="0041211E">
              <w:rPr>
                <w:b/>
                <w:sz w:val="22"/>
                <w:szCs w:val="22"/>
              </w:rPr>
              <w:t>Le mètre carré 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2</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525"/>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403</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Balustre tout autour du bâtiment</w:t>
            </w:r>
          </w:p>
          <w:p w:rsidR="007E6AAF" w:rsidRPr="0041211E" w:rsidRDefault="007E6AAF" w:rsidP="007E6AAF">
            <w:pPr>
              <w:pStyle w:val="Corpsdetexte3"/>
              <w:rPr>
                <w:rFonts w:eastAsiaTheme="minorEastAsia"/>
                <w:sz w:val="22"/>
                <w:szCs w:val="22"/>
              </w:rPr>
            </w:pPr>
            <w:r w:rsidRPr="0041211E">
              <w:rPr>
                <w:rFonts w:eastAsiaTheme="minorEastAsia"/>
                <w:sz w:val="22"/>
                <w:szCs w:val="22"/>
              </w:rPr>
              <w:t>Ce prix rémunère dans les conditions générales prévues au contrat, la fourniture et la mise en œuvre des balustres tout autour du bâtiment tel qu’il est décrit dans le CCTP.</w:t>
            </w:r>
          </w:p>
          <w:p w:rsidR="007E6AAF" w:rsidRPr="0041211E" w:rsidRDefault="007E6AAF" w:rsidP="007E6AAF">
            <w:pPr>
              <w:rPr>
                <w:b/>
                <w:sz w:val="22"/>
                <w:szCs w:val="22"/>
              </w:rPr>
            </w:pPr>
            <w:r w:rsidRPr="0041211E">
              <w:rPr>
                <w:b/>
                <w:sz w:val="22"/>
                <w:szCs w:val="22"/>
              </w:rPr>
              <w:t>Le mètre linéaire 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ml</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b/>
                <w:bCs/>
                <w:sz w:val="22"/>
                <w:szCs w:val="22"/>
              </w:rPr>
              <w:t>500</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bCs/>
                <w:sz w:val="22"/>
                <w:szCs w:val="22"/>
              </w:rPr>
            </w:pPr>
            <w:r w:rsidRPr="0041211E">
              <w:rPr>
                <w:b/>
                <w:bCs/>
                <w:sz w:val="22"/>
                <w:szCs w:val="22"/>
              </w:rPr>
              <w:t xml:space="preserve">CHARPENTE ET COUVERTURE </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501</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sz w:val="22"/>
                <w:szCs w:val="22"/>
              </w:rPr>
            </w:pPr>
            <w:r w:rsidRPr="0041211E">
              <w:rPr>
                <w:b/>
                <w:sz w:val="22"/>
                <w:szCs w:val="22"/>
              </w:rPr>
              <w:t>Fermes en bastings de 3 x 15</w:t>
            </w:r>
          </w:p>
          <w:p w:rsidR="007E6AAF" w:rsidRPr="0041211E" w:rsidRDefault="007E6AAF" w:rsidP="007E6AAF">
            <w:pPr>
              <w:rPr>
                <w:sz w:val="22"/>
                <w:szCs w:val="22"/>
              </w:rPr>
            </w:pPr>
            <w:r w:rsidRPr="0041211E">
              <w:rPr>
                <w:sz w:val="22"/>
                <w:szCs w:val="22"/>
              </w:rPr>
              <w:t>Ce prix rémunère dans les conditions prévues au contrat l’exécution des fermes en basting 3x15.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La fourniture et l’entreposage du bois dur sec suivant plans de détail approuvé par l’ingénieur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Le traitement du bois au carbonyle ou autre fongicide au choix de l’ingénieur;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éléments pour ses liaisons, sa fixation sur les différents supports ; </w:t>
            </w:r>
          </w:p>
          <w:p w:rsidR="007E6AAF" w:rsidRPr="0041211E" w:rsidRDefault="007E6AAF" w:rsidP="007E6AAF">
            <w:pPr>
              <w:rPr>
                <w:sz w:val="22"/>
                <w:szCs w:val="22"/>
              </w:rPr>
            </w:pPr>
            <w:r w:rsidRPr="0041211E">
              <w:rPr>
                <w:sz w:val="22"/>
                <w:szCs w:val="22"/>
              </w:rPr>
              <w:t xml:space="preserve">l’assemblage des bastings ; </w:t>
            </w:r>
          </w:p>
          <w:p w:rsidR="007E6AAF" w:rsidRPr="0041211E" w:rsidRDefault="007E6AAF" w:rsidP="007E6AAF">
            <w:pPr>
              <w:rPr>
                <w:sz w:val="22"/>
                <w:szCs w:val="22"/>
              </w:rPr>
            </w:pPr>
            <w:r w:rsidRPr="0041211E">
              <w:rPr>
                <w:sz w:val="22"/>
                <w:szCs w:val="22"/>
              </w:rPr>
              <w:t>- le montage au-dessus du chaînage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Le mètre cube à ___________________</w:t>
            </w:r>
            <w:r w:rsidRPr="0041211E">
              <w:rPr>
                <w:b/>
                <w:sz w:val="22"/>
                <w:szCs w:val="22"/>
              </w:rPr>
              <w:t xml:space="preserve"> FCFA</w:t>
            </w:r>
            <w:r w:rsidRPr="0041211E">
              <w:rPr>
                <w:sz w:val="22"/>
                <w:szCs w:val="22"/>
              </w:rPr>
              <w:t xml:space="preserve"> _</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3</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502</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sz w:val="22"/>
                <w:szCs w:val="22"/>
              </w:rPr>
            </w:pPr>
            <w:r w:rsidRPr="0041211E">
              <w:rPr>
                <w:b/>
                <w:sz w:val="22"/>
                <w:szCs w:val="22"/>
              </w:rPr>
              <w:t>Pannes en chevrons de 8x8x500</w:t>
            </w:r>
          </w:p>
          <w:p w:rsidR="007E6AAF" w:rsidRPr="0041211E" w:rsidRDefault="007E6AAF" w:rsidP="007E6AAF">
            <w:pPr>
              <w:rPr>
                <w:sz w:val="22"/>
                <w:szCs w:val="22"/>
              </w:rPr>
            </w:pPr>
            <w:r w:rsidRPr="0041211E">
              <w:rPr>
                <w:sz w:val="22"/>
                <w:szCs w:val="22"/>
              </w:rPr>
              <w:t>Ce prix rémunère dans les conditions prévues au contrat l’exécution des pannes en chevrons de 8x8.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La fourniture et l’entreposage du bois dur sec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Le traitement du bois au carbonyle ou autre fongicide au choix de l’ingénieur;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éléments pour ses liaisons, sa fixation sur les fermes ;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cube de bois mis en œuvre.</w:t>
            </w:r>
          </w:p>
          <w:p w:rsidR="007E6AAF" w:rsidRPr="0041211E" w:rsidRDefault="007E6AAF" w:rsidP="007E6AAF">
            <w:pPr>
              <w:rPr>
                <w:sz w:val="22"/>
                <w:szCs w:val="22"/>
              </w:rPr>
            </w:pPr>
          </w:p>
          <w:p w:rsidR="007E6AAF" w:rsidRPr="0041211E" w:rsidRDefault="007E6AAF" w:rsidP="007E6AAF">
            <w:pPr>
              <w:rPr>
                <w:sz w:val="22"/>
                <w:szCs w:val="22"/>
              </w:rPr>
            </w:pPr>
            <w:r w:rsidRPr="0041211E">
              <w:rPr>
                <w:b/>
                <w:sz w:val="22"/>
                <w:szCs w:val="22"/>
              </w:rPr>
              <w:t>Le mètre cube à ___________________ FCFA</w:t>
            </w:r>
            <w:r w:rsidRPr="0041211E">
              <w:rPr>
                <w:sz w:val="22"/>
                <w:szCs w:val="22"/>
              </w:rPr>
              <w:t xml:space="preserve"> _</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3</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503</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 xml:space="preserve">Couverture en tôle bac alu ou </w:t>
            </w:r>
            <w:proofErr w:type="spellStart"/>
            <w:r w:rsidRPr="0041211E">
              <w:rPr>
                <w:b/>
                <w:sz w:val="22"/>
                <w:szCs w:val="22"/>
              </w:rPr>
              <w:t>prélaquée</w:t>
            </w:r>
            <w:proofErr w:type="spellEnd"/>
            <w:r w:rsidRPr="0041211E">
              <w:rPr>
                <w:b/>
                <w:sz w:val="22"/>
                <w:szCs w:val="22"/>
              </w:rPr>
              <w:t xml:space="preserve"> 6/10ème y compris toutes sujétions </w:t>
            </w:r>
          </w:p>
          <w:p w:rsidR="007E6AAF" w:rsidRPr="0041211E" w:rsidRDefault="007E6AAF" w:rsidP="007E6AAF">
            <w:pPr>
              <w:rPr>
                <w:sz w:val="22"/>
                <w:szCs w:val="22"/>
              </w:rPr>
            </w:pPr>
            <w:r w:rsidRPr="0041211E">
              <w:rPr>
                <w:sz w:val="22"/>
                <w:szCs w:val="22"/>
              </w:rPr>
              <w:t xml:space="preserve">Ce prix rémunère dans les conditions prévues au contrat la réalisation de la couverture en tôles bac </w:t>
            </w:r>
            <w:proofErr w:type="spellStart"/>
            <w:r w:rsidRPr="0041211E">
              <w:rPr>
                <w:sz w:val="22"/>
                <w:szCs w:val="22"/>
              </w:rPr>
              <w:t>prélaquée</w:t>
            </w:r>
            <w:proofErr w:type="spellEnd"/>
            <w:r w:rsidRPr="0041211E">
              <w:rPr>
                <w:sz w:val="22"/>
                <w:szCs w:val="22"/>
              </w:rPr>
              <w:t xml:space="preserve"> 6/10ème.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La fourniture et l’entreposage des tôles </w:t>
            </w:r>
            <w:proofErr w:type="spellStart"/>
            <w:r w:rsidRPr="0041211E">
              <w:rPr>
                <w:sz w:val="22"/>
                <w:szCs w:val="22"/>
              </w:rPr>
              <w:t>prélaquées</w:t>
            </w:r>
            <w:proofErr w:type="spellEnd"/>
            <w:r w:rsidRPr="0041211E">
              <w:rPr>
                <w:sz w:val="22"/>
                <w:szCs w:val="22"/>
              </w:rPr>
              <w:t xml:space="preserve"> 6/10</w:t>
            </w:r>
            <w:r w:rsidRPr="0041211E">
              <w:rPr>
                <w:sz w:val="22"/>
                <w:szCs w:val="22"/>
                <w:vertAlign w:val="superscript"/>
              </w:rPr>
              <w:t>ème</w:t>
            </w:r>
            <w:r w:rsidRPr="0041211E">
              <w:rPr>
                <w:sz w:val="22"/>
                <w:szCs w:val="22"/>
              </w:rPr>
              <w:t xml:space="preserv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éléments pour ses liaisons, sa fixation sur les pannes ;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carré de toiture mis en œuvre.</w:t>
            </w:r>
          </w:p>
          <w:p w:rsidR="007E6AAF" w:rsidRPr="0041211E" w:rsidRDefault="007E6AAF" w:rsidP="007E6AAF">
            <w:pPr>
              <w:rPr>
                <w:b/>
                <w:sz w:val="22"/>
                <w:szCs w:val="22"/>
              </w:rPr>
            </w:pPr>
            <w:r w:rsidRPr="0041211E">
              <w:rPr>
                <w:b/>
                <w:sz w:val="22"/>
                <w:szCs w:val="22"/>
              </w:rPr>
              <w:t>Le mètre carré à 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w:t>
            </w:r>
            <w:r w:rsidRPr="0041211E">
              <w:rPr>
                <w:sz w:val="22"/>
                <w:szCs w:val="22"/>
                <w:vertAlign w:val="superscript"/>
              </w:rPr>
              <w:t>2</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504</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sz w:val="22"/>
                <w:szCs w:val="22"/>
              </w:rPr>
            </w:pPr>
            <w:r w:rsidRPr="0041211E">
              <w:rPr>
                <w:b/>
                <w:sz w:val="22"/>
                <w:szCs w:val="22"/>
              </w:rPr>
              <w:t>Planches de rive</w:t>
            </w:r>
          </w:p>
          <w:p w:rsidR="007E6AAF" w:rsidRPr="0041211E" w:rsidRDefault="007E6AAF" w:rsidP="007E6AAF">
            <w:pPr>
              <w:rPr>
                <w:sz w:val="22"/>
                <w:szCs w:val="22"/>
              </w:rPr>
            </w:pPr>
            <w:r w:rsidRPr="0041211E">
              <w:rPr>
                <w:sz w:val="22"/>
                <w:szCs w:val="22"/>
              </w:rPr>
              <w:t>Ce prix rémunère dans les conditions prévues au contrat l’exécution des planches de rives de 3x30 cm.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La fourniture et l’entreposage du bois dur sec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Le traitement du bois au carbonyle ou autre fongicide au choix de l’ingénieur;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des éléments pour les liaisons et la fixation des planches sur les fermes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mise en œuvre de la peinture vinylique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linéaire de bois mis en œuvre.</w:t>
            </w:r>
          </w:p>
          <w:p w:rsidR="007E6AAF" w:rsidRPr="0041211E" w:rsidRDefault="007E6AAF" w:rsidP="007E6AAF">
            <w:pPr>
              <w:rPr>
                <w:sz w:val="22"/>
                <w:szCs w:val="22"/>
              </w:rPr>
            </w:pPr>
          </w:p>
          <w:p w:rsidR="007E6AAF" w:rsidRPr="0041211E" w:rsidRDefault="007E6AAF" w:rsidP="007E6AAF">
            <w:pPr>
              <w:rPr>
                <w:b/>
                <w:sz w:val="22"/>
                <w:szCs w:val="22"/>
              </w:rPr>
            </w:pPr>
            <w:r w:rsidRPr="0041211E">
              <w:rPr>
                <w:b/>
                <w:sz w:val="22"/>
                <w:szCs w:val="22"/>
              </w:rPr>
              <w:t>Le mètre linéaire à ____________________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Ml</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505</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Rive de pignon en tôle plane</w:t>
            </w:r>
          </w:p>
          <w:p w:rsidR="007E6AAF" w:rsidRPr="0041211E" w:rsidRDefault="007E6AAF" w:rsidP="007E6AAF">
            <w:pPr>
              <w:rPr>
                <w:sz w:val="22"/>
                <w:szCs w:val="22"/>
              </w:rPr>
            </w:pPr>
            <w:r w:rsidRPr="0041211E">
              <w:rPr>
                <w:sz w:val="22"/>
                <w:szCs w:val="22"/>
              </w:rPr>
              <w:lastRenderedPageBreak/>
              <w:t>Ce prix rémunère dans les conditions prévues au contrat la réalisation des rives des façades et rives pignons en tôles de rive.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des éléments pour les liaisons et la fixation des tôles sur les planches de rives  y compris les bandes de rive pignon;</w:t>
            </w:r>
          </w:p>
          <w:p w:rsidR="007E6AAF" w:rsidRPr="0041211E" w:rsidRDefault="007E6AAF" w:rsidP="007E6AAF">
            <w:pPr>
              <w:rPr>
                <w:sz w:val="22"/>
                <w:szCs w:val="22"/>
              </w:rPr>
            </w:pPr>
            <w:r w:rsidRPr="0041211E">
              <w:rPr>
                <w:sz w:val="22"/>
                <w:szCs w:val="22"/>
              </w:rPr>
              <w:t>-et toutes sujétions.</w:t>
            </w:r>
          </w:p>
          <w:p w:rsidR="007E6AAF" w:rsidRPr="0041211E" w:rsidRDefault="007E6AAF" w:rsidP="007E6AAF">
            <w:pPr>
              <w:rPr>
                <w:sz w:val="22"/>
                <w:szCs w:val="22"/>
              </w:rPr>
            </w:pPr>
            <w:r w:rsidRPr="0041211E">
              <w:rPr>
                <w:sz w:val="22"/>
                <w:szCs w:val="22"/>
              </w:rPr>
              <w:t>Il s’applique au mètre linéaire de rive pignon mis en œuvre.</w:t>
            </w:r>
          </w:p>
          <w:p w:rsidR="007E6AAF" w:rsidRPr="0041211E" w:rsidRDefault="007E6AAF" w:rsidP="007E6AAF">
            <w:pPr>
              <w:rPr>
                <w:b/>
                <w:sz w:val="22"/>
                <w:szCs w:val="22"/>
              </w:rPr>
            </w:pPr>
            <w:r w:rsidRPr="0041211E">
              <w:rPr>
                <w:b/>
                <w:sz w:val="22"/>
                <w:szCs w:val="22"/>
              </w:rPr>
              <w:t>Le mètre linéaire à____________________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lastRenderedPageBreak/>
              <w:t>ml</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lastRenderedPageBreak/>
              <w:t>506</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Tôle faîtière de 50 cm de large</w:t>
            </w:r>
          </w:p>
          <w:p w:rsidR="007E6AAF" w:rsidRPr="0041211E" w:rsidRDefault="007E6AAF" w:rsidP="007E6AAF">
            <w:pPr>
              <w:rPr>
                <w:sz w:val="22"/>
                <w:szCs w:val="22"/>
              </w:rPr>
            </w:pPr>
            <w:r w:rsidRPr="0041211E">
              <w:rPr>
                <w:sz w:val="22"/>
                <w:szCs w:val="22"/>
              </w:rPr>
              <w:t>Ce prix rémunère dans les conditions prévues au contrat la réalisation du faîtage.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 La fourniture des tôles faitières pour tôles bac alu 6/10</w:t>
            </w:r>
            <w:r w:rsidRPr="0041211E">
              <w:rPr>
                <w:sz w:val="22"/>
                <w:szCs w:val="22"/>
                <w:vertAlign w:val="superscript"/>
              </w:rPr>
              <w:t>ème</w:t>
            </w:r>
            <w:r w:rsidRPr="0041211E">
              <w:rPr>
                <w:sz w:val="22"/>
                <w:szCs w:val="22"/>
              </w:rPr>
              <w:t xml:space="preserv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éléments pour ses liaisons, sa fixation sur les pannes ;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mètre linéaire de tôle faîtière mis en œuvre.</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L</w:t>
            </w:r>
            <w:r w:rsidRPr="0041211E">
              <w:rPr>
                <w:b/>
                <w:sz w:val="22"/>
                <w:szCs w:val="22"/>
              </w:rPr>
              <w:t>e mètre linéaire à____________________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Ml</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 </w:t>
            </w:r>
            <w:r w:rsidRPr="0041211E">
              <w:rPr>
                <w:b/>
                <w:bCs/>
                <w:sz w:val="22"/>
                <w:szCs w:val="22"/>
              </w:rPr>
              <w:t>600</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bCs/>
                <w:sz w:val="22"/>
                <w:szCs w:val="22"/>
              </w:rPr>
            </w:pPr>
            <w:r w:rsidRPr="0041211E">
              <w:rPr>
                <w:b/>
                <w:bCs/>
                <w:sz w:val="22"/>
                <w:szCs w:val="22"/>
              </w:rPr>
              <w:t>MENUISERIE METALLIQUE</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601</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Seuils en cornière de 40x40</w:t>
            </w:r>
          </w:p>
          <w:p w:rsidR="007E6AAF" w:rsidRPr="0041211E" w:rsidRDefault="007E6AAF" w:rsidP="007E6AAF">
            <w:pPr>
              <w:rPr>
                <w:sz w:val="22"/>
                <w:szCs w:val="22"/>
                <w:lang w:eastAsia="en-US"/>
              </w:rPr>
            </w:pPr>
            <w:r w:rsidRPr="0041211E">
              <w:rPr>
                <w:sz w:val="22"/>
                <w:szCs w:val="22"/>
                <w:lang w:eastAsia="en-US"/>
              </w:rPr>
              <w:t xml:space="preserve">Ce prix rémunère dans les conditions prévues au contrat la réalisation des seuils en cornière de 30x30x 4 </w:t>
            </w:r>
            <w:proofErr w:type="spellStart"/>
            <w:r w:rsidRPr="0041211E">
              <w:rPr>
                <w:sz w:val="22"/>
                <w:szCs w:val="22"/>
                <w:lang w:eastAsia="en-US"/>
              </w:rPr>
              <w:t>mm.</w:t>
            </w:r>
            <w:proofErr w:type="spellEnd"/>
            <w:r w:rsidRPr="0041211E">
              <w:rPr>
                <w:sz w:val="22"/>
                <w:szCs w:val="22"/>
                <w:lang w:eastAsia="en-US"/>
              </w:rPr>
              <w:t xml:space="preserve"> Il comprend notamment :</w:t>
            </w:r>
          </w:p>
          <w:p w:rsidR="007E6AAF" w:rsidRPr="0041211E" w:rsidRDefault="007E6AAF" w:rsidP="00641DB9">
            <w:pPr>
              <w:numPr>
                <w:ilvl w:val="0"/>
                <w:numId w:val="120"/>
              </w:numPr>
              <w:suppressAutoHyphens w:val="0"/>
              <w:ind w:left="73" w:hanging="77"/>
              <w:textAlignment w:val="auto"/>
              <w:rPr>
                <w:sz w:val="22"/>
                <w:szCs w:val="22"/>
                <w:lang w:eastAsia="en-US"/>
              </w:rPr>
            </w:pPr>
            <w:r w:rsidRPr="0041211E">
              <w:rPr>
                <w:sz w:val="22"/>
                <w:szCs w:val="22"/>
                <w:lang w:eastAsia="en-US"/>
              </w:rPr>
              <w:t xml:space="preserve"> La fourniture et l’entreposage des cornières;</w:t>
            </w:r>
          </w:p>
          <w:p w:rsidR="007E6AAF" w:rsidRPr="0041211E" w:rsidRDefault="007E6AAF" w:rsidP="00641DB9">
            <w:pPr>
              <w:numPr>
                <w:ilvl w:val="0"/>
                <w:numId w:val="120"/>
              </w:numPr>
              <w:suppressAutoHyphens w:val="0"/>
              <w:ind w:left="73" w:hanging="77"/>
              <w:textAlignment w:val="auto"/>
              <w:rPr>
                <w:sz w:val="22"/>
                <w:szCs w:val="22"/>
                <w:lang w:eastAsia="en-US"/>
              </w:rPr>
            </w:pPr>
            <w:r w:rsidRPr="0041211E">
              <w:rPr>
                <w:sz w:val="22"/>
                <w:szCs w:val="22"/>
                <w:lang w:eastAsia="en-US"/>
              </w:rPr>
              <w:t>L’application d’une bicouche de peinture antirouille ;</w:t>
            </w:r>
          </w:p>
          <w:p w:rsidR="007E6AAF" w:rsidRPr="0041211E" w:rsidRDefault="007E6AAF" w:rsidP="00641DB9">
            <w:pPr>
              <w:numPr>
                <w:ilvl w:val="0"/>
                <w:numId w:val="120"/>
              </w:numPr>
              <w:suppressAutoHyphens w:val="0"/>
              <w:ind w:left="73" w:hanging="77"/>
              <w:textAlignment w:val="auto"/>
              <w:rPr>
                <w:sz w:val="22"/>
                <w:szCs w:val="22"/>
                <w:lang w:eastAsia="en-US"/>
              </w:rPr>
            </w:pPr>
            <w:r w:rsidRPr="0041211E">
              <w:rPr>
                <w:sz w:val="22"/>
                <w:szCs w:val="22"/>
                <w:lang w:eastAsia="en-US"/>
              </w:rPr>
              <w:t xml:space="preserve">La mise en œuvre des seuils ; </w:t>
            </w:r>
          </w:p>
          <w:p w:rsidR="007E6AAF" w:rsidRPr="0041211E" w:rsidRDefault="007E6AAF" w:rsidP="007E6AAF">
            <w:pPr>
              <w:rPr>
                <w:sz w:val="22"/>
                <w:szCs w:val="22"/>
                <w:lang w:eastAsia="en-US"/>
              </w:rPr>
            </w:pPr>
            <w:r w:rsidRPr="0041211E">
              <w:rPr>
                <w:sz w:val="22"/>
                <w:szCs w:val="22"/>
                <w:lang w:eastAsia="en-US"/>
              </w:rPr>
              <w:t>- et toutes sujétions.</w:t>
            </w:r>
          </w:p>
          <w:p w:rsidR="007E6AAF" w:rsidRPr="0041211E" w:rsidRDefault="007E6AAF" w:rsidP="007E6AAF">
            <w:pPr>
              <w:rPr>
                <w:sz w:val="22"/>
                <w:szCs w:val="22"/>
                <w:lang w:eastAsia="en-US"/>
              </w:rPr>
            </w:pPr>
            <w:r w:rsidRPr="0041211E">
              <w:rPr>
                <w:sz w:val="22"/>
                <w:szCs w:val="22"/>
                <w:lang w:eastAsia="en-US"/>
              </w:rPr>
              <w:t>Il s’applique au mètre linéaire de seuil mis en œuvre.</w:t>
            </w:r>
          </w:p>
          <w:p w:rsidR="007E6AAF" w:rsidRPr="0041211E" w:rsidRDefault="007E6AAF" w:rsidP="007E6AAF">
            <w:pPr>
              <w:rPr>
                <w:sz w:val="22"/>
                <w:szCs w:val="22"/>
              </w:rPr>
            </w:pPr>
            <w:r w:rsidRPr="0041211E">
              <w:rPr>
                <w:sz w:val="22"/>
                <w:szCs w:val="22"/>
                <w:lang w:eastAsia="en-US"/>
              </w:rPr>
              <w:t>Le mètre linéaire ____________________</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ml</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r w:rsidRPr="0041211E">
              <w:rPr>
                <w:b/>
                <w:bCs/>
                <w:sz w:val="22"/>
                <w:szCs w:val="22"/>
              </w:rPr>
              <w:t>700</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bCs/>
                <w:sz w:val="22"/>
                <w:szCs w:val="22"/>
              </w:rPr>
            </w:pPr>
            <w:r w:rsidRPr="0041211E">
              <w:rPr>
                <w:b/>
                <w:bCs/>
                <w:sz w:val="22"/>
                <w:szCs w:val="22"/>
              </w:rPr>
              <w:t>ELECTRICITE</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2574"/>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701</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sz w:val="22"/>
                <w:szCs w:val="22"/>
              </w:rPr>
            </w:pPr>
            <w:r w:rsidRPr="0041211E">
              <w:rPr>
                <w:b/>
                <w:sz w:val="22"/>
                <w:szCs w:val="22"/>
              </w:rPr>
              <w:t>Tube flexible orange</w:t>
            </w:r>
          </w:p>
          <w:p w:rsidR="007E6AAF" w:rsidRPr="0041211E" w:rsidRDefault="007E6AAF" w:rsidP="007E6AAF">
            <w:pPr>
              <w:rPr>
                <w:sz w:val="22"/>
                <w:szCs w:val="22"/>
              </w:rPr>
            </w:pPr>
            <w:r w:rsidRPr="0041211E">
              <w:rPr>
                <w:sz w:val="22"/>
                <w:szCs w:val="22"/>
              </w:rPr>
              <w:t>Ce prix rémunère dans les conditions prévues au contrat la mise en œuvre des tubes flexibles orange de Ø 20.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rouleaux de tubes flexibles ;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Le piquage des murs pour le passage des tubes flexibles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L’encastrement des tubes flexibles dans les murs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Le bouchage du chemin du tube flexible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réalisation de l’enduit</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au rouleau de tube flexible de Ø 20 mis en œuvre.</w:t>
            </w:r>
          </w:p>
          <w:p w:rsidR="007E6AAF" w:rsidRPr="0041211E" w:rsidRDefault="007E6AAF" w:rsidP="007E6AAF">
            <w:pPr>
              <w:rPr>
                <w:b/>
                <w:sz w:val="22"/>
                <w:szCs w:val="22"/>
              </w:rPr>
            </w:pPr>
            <w:r w:rsidRPr="0041211E">
              <w:rPr>
                <w:b/>
                <w:sz w:val="22"/>
                <w:szCs w:val="22"/>
              </w:rPr>
              <w:t>Le rouleau à____________________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proofErr w:type="spellStart"/>
            <w:r w:rsidRPr="0041211E">
              <w:rPr>
                <w:sz w:val="22"/>
                <w:szCs w:val="22"/>
              </w:rPr>
              <w:t>Rleau</w:t>
            </w:r>
            <w:proofErr w:type="spellEnd"/>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1831"/>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702</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sz w:val="22"/>
                <w:szCs w:val="22"/>
                <w:vertAlign w:val="superscript"/>
              </w:rPr>
            </w:pPr>
            <w:r w:rsidRPr="0041211E">
              <w:rPr>
                <w:b/>
                <w:sz w:val="22"/>
                <w:szCs w:val="22"/>
              </w:rPr>
              <w:t>Câble V.G.V de 1,5 mm</w:t>
            </w:r>
            <w:r w:rsidRPr="0041211E">
              <w:rPr>
                <w:b/>
                <w:sz w:val="22"/>
                <w:szCs w:val="22"/>
                <w:vertAlign w:val="superscript"/>
              </w:rPr>
              <w:t>2</w:t>
            </w:r>
          </w:p>
          <w:p w:rsidR="007E6AAF" w:rsidRPr="0041211E" w:rsidRDefault="007E6AAF" w:rsidP="007E6AAF">
            <w:pPr>
              <w:rPr>
                <w:sz w:val="22"/>
                <w:szCs w:val="22"/>
              </w:rPr>
            </w:pPr>
            <w:r w:rsidRPr="0041211E">
              <w:rPr>
                <w:sz w:val="22"/>
                <w:szCs w:val="22"/>
              </w:rPr>
              <w:t>Ce prix rémunère dans les conditions prévues au contrat la mise en œuvre de fil TH 1 x 1.5 mm</w:t>
            </w:r>
            <w:r w:rsidRPr="0041211E">
              <w:rPr>
                <w:sz w:val="22"/>
                <w:szCs w:val="22"/>
                <w:vertAlign w:val="superscript"/>
              </w:rPr>
              <w:t>2</w:t>
            </w:r>
            <w:r w:rsidRPr="0041211E">
              <w:rPr>
                <w:sz w:val="22"/>
                <w:szCs w:val="22"/>
              </w:rPr>
              <w:t>.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rouleaux de câble </w:t>
            </w:r>
            <w:proofErr w:type="spellStart"/>
            <w:r w:rsidRPr="0041211E">
              <w:rPr>
                <w:sz w:val="22"/>
                <w:szCs w:val="22"/>
              </w:rPr>
              <w:t>vgv</w:t>
            </w:r>
            <w:proofErr w:type="spellEnd"/>
            <w:r w:rsidRPr="0041211E">
              <w:rPr>
                <w:sz w:val="22"/>
                <w:szCs w:val="22"/>
              </w:rPr>
              <w:t xml:space="preserve"> x1.5 mm</w:t>
            </w:r>
            <w:r w:rsidRPr="0041211E">
              <w:rPr>
                <w:sz w:val="22"/>
                <w:szCs w:val="22"/>
                <w:vertAlign w:val="superscript"/>
              </w:rPr>
              <w:t>2</w:t>
            </w:r>
            <w:r w:rsidRPr="0041211E">
              <w:rPr>
                <w:sz w:val="22"/>
                <w:szCs w:val="22"/>
              </w:rPr>
              <w:t xml:space="preserv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Le passage de câble </w:t>
            </w:r>
            <w:proofErr w:type="spellStart"/>
            <w:r w:rsidRPr="0041211E">
              <w:rPr>
                <w:sz w:val="22"/>
                <w:szCs w:val="22"/>
              </w:rPr>
              <w:t>vgv</w:t>
            </w:r>
            <w:proofErr w:type="spellEnd"/>
            <w:r w:rsidRPr="0041211E">
              <w:rPr>
                <w:sz w:val="22"/>
                <w:szCs w:val="22"/>
              </w:rPr>
              <w:t xml:space="preserve"> x 1.5 mm</w:t>
            </w:r>
            <w:r w:rsidRPr="0041211E">
              <w:rPr>
                <w:sz w:val="22"/>
                <w:szCs w:val="22"/>
                <w:vertAlign w:val="superscript"/>
              </w:rPr>
              <w:t xml:space="preserve">2 </w:t>
            </w:r>
            <w:r w:rsidRPr="0041211E">
              <w:rPr>
                <w:sz w:val="22"/>
                <w:szCs w:val="22"/>
              </w:rPr>
              <w:t>dans les tubes flexibles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 xml:space="preserve">Il s’applique au rouleau de câble </w:t>
            </w:r>
            <w:proofErr w:type="spellStart"/>
            <w:r w:rsidRPr="0041211E">
              <w:rPr>
                <w:sz w:val="22"/>
                <w:szCs w:val="22"/>
              </w:rPr>
              <w:t>vgv</w:t>
            </w:r>
            <w:proofErr w:type="spellEnd"/>
            <w:r w:rsidRPr="0041211E">
              <w:rPr>
                <w:sz w:val="22"/>
                <w:szCs w:val="22"/>
              </w:rPr>
              <w:t xml:space="preserve"> x 1.5 mm</w:t>
            </w:r>
            <w:r w:rsidRPr="0041211E">
              <w:rPr>
                <w:sz w:val="22"/>
                <w:szCs w:val="22"/>
                <w:vertAlign w:val="superscript"/>
              </w:rPr>
              <w:t xml:space="preserve">2 </w:t>
            </w:r>
            <w:r w:rsidRPr="0041211E">
              <w:rPr>
                <w:sz w:val="22"/>
                <w:szCs w:val="22"/>
              </w:rPr>
              <w:t>mis en œuvre.</w:t>
            </w:r>
          </w:p>
          <w:p w:rsidR="007E6AAF" w:rsidRPr="0041211E" w:rsidRDefault="007E6AAF" w:rsidP="007E6AAF">
            <w:pPr>
              <w:rPr>
                <w:b/>
                <w:sz w:val="22"/>
                <w:szCs w:val="22"/>
              </w:rPr>
            </w:pPr>
            <w:r w:rsidRPr="0041211E">
              <w:rPr>
                <w:b/>
                <w:sz w:val="22"/>
                <w:szCs w:val="22"/>
              </w:rPr>
              <w:t>Le rouleau à___________________________________________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proofErr w:type="spellStart"/>
            <w:r w:rsidRPr="0041211E">
              <w:rPr>
                <w:sz w:val="22"/>
                <w:szCs w:val="22"/>
              </w:rPr>
              <w:t>Rleau</w:t>
            </w:r>
            <w:proofErr w:type="spellEnd"/>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703</w:t>
            </w:r>
          </w:p>
        </w:tc>
        <w:tc>
          <w:tcPr>
            <w:tcW w:w="788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sz w:val="22"/>
                <w:szCs w:val="22"/>
                <w:vertAlign w:val="superscript"/>
              </w:rPr>
            </w:pPr>
            <w:r w:rsidRPr="0041211E">
              <w:rPr>
                <w:b/>
                <w:sz w:val="22"/>
                <w:szCs w:val="22"/>
              </w:rPr>
              <w:t>Fil T.H de 2.5 mm</w:t>
            </w:r>
            <w:r w:rsidRPr="0041211E">
              <w:rPr>
                <w:b/>
                <w:sz w:val="22"/>
                <w:szCs w:val="22"/>
                <w:vertAlign w:val="superscript"/>
              </w:rPr>
              <w:t>2</w:t>
            </w:r>
          </w:p>
          <w:p w:rsidR="007E6AAF" w:rsidRPr="0041211E" w:rsidRDefault="007E6AAF" w:rsidP="007E6AAF">
            <w:pPr>
              <w:rPr>
                <w:sz w:val="22"/>
                <w:szCs w:val="22"/>
              </w:rPr>
            </w:pPr>
            <w:r w:rsidRPr="0041211E">
              <w:rPr>
                <w:sz w:val="22"/>
                <w:szCs w:val="22"/>
              </w:rPr>
              <w:t>Ce prix rémunère dans les conditions prévues au contrat la mise en œuvre de fil TH 1 x 2.5 mm</w:t>
            </w:r>
            <w:r w:rsidRPr="0041211E">
              <w:rPr>
                <w:sz w:val="22"/>
                <w:szCs w:val="22"/>
                <w:vertAlign w:val="superscript"/>
              </w:rPr>
              <w:t>2</w:t>
            </w:r>
            <w:r w:rsidRPr="0041211E">
              <w:rPr>
                <w:sz w:val="22"/>
                <w:szCs w:val="22"/>
              </w:rPr>
              <w:t>.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des rouleaux de fil TH 1 x2.5 mm</w:t>
            </w:r>
            <w:r w:rsidRPr="0041211E">
              <w:rPr>
                <w:sz w:val="22"/>
                <w:szCs w:val="22"/>
                <w:vertAlign w:val="superscript"/>
              </w:rPr>
              <w:t>2</w:t>
            </w:r>
            <w:r w:rsidRPr="0041211E">
              <w:rPr>
                <w:sz w:val="22"/>
                <w:szCs w:val="22"/>
              </w:rPr>
              <w:t xml:space="preserv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Le passage de fil TH 1 x 2.5 mm</w:t>
            </w:r>
            <w:r w:rsidRPr="0041211E">
              <w:rPr>
                <w:sz w:val="22"/>
                <w:szCs w:val="22"/>
                <w:vertAlign w:val="superscript"/>
              </w:rPr>
              <w:t xml:space="preserve">2 </w:t>
            </w:r>
            <w:r w:rsidRPr="0041211E">
              <w:rPr>
                <w:sz w:val="22"/>
                <w:szCs w:val="22"/>
              </w:rPr>
              <w:t>dans les tubes flexibles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Il s’applique au rouleau de fil TH 1 x 2.5 mm</w:t>
            </w:r>
            <w:r w:rsidRPr="0041211E">
              <w:rPr>
                <w:sz w:val="22"/>
                <w:szCs w:val="22"/>
                <w:vertAlign w:val="superscript"/>
              </w:rPr>
              <w:t xml:space="preserve">2 </w:t>
            </w:r>
            <w:r w:rsidR="008415F3">
              <w:rPr>
                <w:sz w:val="22"/>
                <w:szCs w:val="22"/>
              </w:rPr>
              <w:t>mis en œuvre.</w:t>
            </w:r>
          </w:p>
          <w:p w:rsidR="007E6AAF" w:rsidRPr="0041211E" w:rsidRDefault="007E6AAF" w:rsidP="007E6AAF">
            <w:pPr>
              <w:rPr>
                <w:sz w:val="22"/>
                <w:szCs w:val="22"/>
              </w:rPr>
            </w:pPr>
            <w:r w:rsidRPr="0041211E">
              <w:rPr>
                <w:sz w:val="22"/>
                <w:szCs w:val="22"/>
              </w:rPr>
              <w:t>Le rouleau</w:t>
            </w:r>
            <w:r w:rsidR="008415F3">
              <w:rPr>
                <w:sz w:val="22"/>
                <w:szCs w:val="22"/>
              </w:rPr>
              <w:t xml:space="preserve"> à</w:t>
            </w:r>
            <w:r w:rsidRPr="0041211E">
              <w:rPr>
                <w:sz w:val="22"/>
                <w:szCs w:val="22"/>
              </w:rPr>
              <w:t xml:space="preserve"> ____________________</w:t>
            </w:r>
            <w:r w:rsidRPr="0041211E">
              <w:rPr>
                <w:b/>
                <w:sz w:val="22"/>
                <w:szCs w:val="22"/>
              </w:rPr>
              <w:t xml:space="preserve">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proofErr w:type="spellStart"/>
            <w:r w:rsidRPr="0041211E">
              <w:rPr>
                <w:sz w:val="22"/>
                <w:szCs w:val="22"/>
              </w:rPr>
              <w:lastRenderedPageBreak/>
              <w:t>Rleau</w:t>
            </w:r>
            <w:proofErr w:type="spellEnd"/>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300"/>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lastRenderedPageBreak/>
              <w:t>704</w:t>
            </w:r>
          </w:p>
        </w:tc>
        <w:tc>
          <w:tcPr>
            <w:tcW w:w="7881"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sz w:val="22"/>
                <w:szCs w:val="22"/>
              </w:rPr>
            </w:pPr>
            <w:r w:rsidRPr="0041211E">
              <w:rPr>
                <w:b/>
                <w:sz w:val="22"/>
                <w:szCs w:val="22"/>
              </w:rPr>
              <w:t>Réglette complète de 1.20m (Mazda) ou équivalent :</w:t>
            </w:r>
          </w:p>
          <w:p w:rsidR="007E6AAF" w:rsidRPr="0041211E" w:rsidRDefault="007E6AAF" w:rsidP="007E6AAF">
            <w:pPr>
              <w:rPr>
                <w:sz w:val="22"/>
                <w:szCs w:val="22"/>
              </w:rPr>
            </w:pPr>
            <w:r w:rsidRPr="0041211E">
              <w:rPr>
                <w:sz w:val="22"/>
                <w:szCs w:val="22"/>
              </w:rPr>
              <w:t>Ce prix rémunère dans les conditions prévues au contrat l’installation d’une réglette complète avec tube fluo de 120 cm.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et la pose d’une réglette complète marque Mazda avec tube fluorescent de 120 cm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dispositifs de fixation; </w:t>
            </w:r>
          </w:p>
          <w:p w:rsidR="007E6AAF" w:rsidRPr="0041211E" w:rsidRDefault="007E6AAF" w:rsidP="007E6AAF">
            <w:pPr>
              <w:rPr>
                <w:sz w:val="22"/>
                <w:szCs w:val="22"/>
              </w:rPr>
            </w:pPr>
            <w:r w:rsidRPr="0041211E">
              <w:rPr>
                <w:sz w:val="22"/>
                <w:szCs w:val="22"/>
              </w:rPr>
              <w:t>- et toutes sujétions.</w:t>
            </w:r>
          </w:p>
          <w:p w:rsidR="007E6AAF" w:rsidRPr="0041211E" w:rsidRDefault="007E6AAF" w:rsidP="007E6AAF">
            <w:pPr>
              <w:rPr>
                <w:sz w:val="22"/>
                <w:szCs w:val="22"/>
              </w:rPr>
            </w:pPr>
            <w:r w:rsidRPr="0041211E">
              <w:rPr>
                <w:sz w:val="22"/>
                <w:szCs w:val="22"/>
              </w:rPr>
              <w:t>Il s’applique à l’unité de réglette complète avec tube fluo de 120 cm installée.</w:t>
            </w:r>
          </w:p>
          <w:p w:rsidR="007E6AAF" w:rsidRPr="0041211E" w:rsidRDefault="007E6AAF" w:rsidP="007E6AAF">
            <w:pPr>
              <w:rPr>
                <w:sz w:val="22"/>
                <w:szCs w:val="22"/>
              </w:rPr>
            </w:pPr>
          </w:p>
          <w:p w:rsidR="007E6AAF" w:rsidRPr="0041211E" w:rsidRDefault="007E6AAF" w:rsidP="007E6AAF">
            <w:pPr>
              <w:rPr>
                <w:sz w:val="22"/>
                <w:szCs w:val="22"/>
              </w:rPr>
            </w:pPr>
            <w:r w:rsidRPr="0041211E">
              <w:rPr>
                <w:b/>
                <w:sz w:val="22"/>
                <w:szCs w:val="22"/>
              </w:rPr>
              <w:t>L’unité à___________________ FCFA</w:t>
            </w:r>
            <w:r w:rsidRPr="0041211E">
              <w:rPr>
                <w:sz w:val="22"/>
                <w:szCs w:val="22"/>
              </w:rPr>
              <w:t xml:space="preserve"> _</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U</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64"/>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705</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sz w:val="22"/>
                <w:szCs w:val="22"/>
              </w:rPr>
            </w:pPr>
            <w:r w:rsidRPr="0041211E">
              <w:rPr>
                <w:b/>
                <w:sz w:val="22"/>
                <w:szCs w:val="22"/>
              </w:rPr>
              <w:t>Interrupteurs et prises de courant encastrés</w:t>
            </w:r>
          </w:p>
          <w:p w:rsidR="007E6AAF" w:rsidRPr="0041211E" w:rsidRDefault="007E6AAF" w:rsidP="007E6AAF">
            <w:pPr>
              <w:rPr>
                <w:sz w:val="22"/>
                <w:szCs w:val="22"/>
              </w:rPr>
            </w:pPr>
            <w:r w:rsidRPr="0041211E">
              <w:rPr>
                <w:sz w:val="22"/>
                <w:szCs w:val="22"/>
              </w:rPr>
              <w:t>Ce prix rémunère dans les conditions prévues au contrat l’installation d’un interrupteur SA ou d’une prise de courant (10-16A).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et la pose d’un interrupteur SA ou d’une prise de courant  (10-16A)</w:t>
            </w:r>
          </w:p>
          <w:p w:rsidR="007E6AAF" w:rsidRPr="0041211E" w:rsidRDefault="007E6AAF" w:rsidP="007E6AAF">
            <w:pPr>
              <w:rPr>
                <w:sz w:val="22"/>
                <w:szCs w:val="22"/>
              </w:rPr>
            </w:pPr>
            <w:r w:rsidRPr="0041211E">
              <w:rPr>
                <w:sz w:val="22"/>
                <w:szCs w:val="22"/>
              </w:rPr>
              <w:t>- et toutes sujétions.</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dispositifs de fixation; </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Il s’applique à l’unité d’interrupteur SA ou de prise de courant installée.</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L’</w:t>
            </w:r>
            <w:r w:rsidRPr="0041211E">
              <w:rPr>
                <w:b/>
                <w:sz w:val="22"/>
                <w:szCs w:val="22"/>
              </w:rPr>
              <w:t>unité à____________________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U</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1035"/>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706</w:t>
            </w:r>
          </w:p>
        </w:tc>
        <w:tc>
          <w:tcPr>
            <w:tcW w:w="788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sz w:val="22"/>
                <w:szCs w:val="22"/>
              </w:rPr>
            </w:pPr>
            <w:r w:rsidRPr="0041211E">
              <w:rPr>
                <w:b/>
                <w:sz w:val="22"/>
                <w:szCs w:val="22"/>
              </w:rPr>
              <w:t xml:space="preserve">Attache, dominos, boîtiers, boites de </w:t>
            </w:r>
            <w:proofErr w:type="gramStart"/>
            <w:r w:rsidRPr="0041211E">
              <w:rPr>
                <w:b/>
                <w:sz w:val="22"/>
                <w:szCs w:val="22"/>
              </w:rPr>
              <w:t>dérivation ,toutes</w:t>
            </w:r>
            <w:proofErr w:type="gramEnd"/>
            <w:r w:rsidRPr="0041211E">
              <w:rPr>
                <w:b/>
                <w:sz w:val="22"/>
                <w:szCs w:val="22"/>
              </w:rPr>
              <w:t xml:space="preserve"> sujétions de sécurité </w:t>
            </w:r>
          </w:p>
          <w:p w:rsidR="007E6AAF" w:rsidRPr="0041211E" w:rsidRDefault="007E6AAF" w:rsidP="007E6AAF">
            <w:pPr>
              <w:rPr>
                <w:sz w:val="22"/>
                <w:szCs w:val="22"/>
              </w:rPr>
            </w:pPr>
            <w:r w:rsidRPr="0041211E">
              <w:rPr>
                <w:sz w:val="22"/>
                <w:szCs w:val="22"/>
              </w:rPr>
              <w:t>Ce prix rémunère dans les conditions prévues au contrat la fourniture et l’installation des accessoires.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et la pose de 04 boîtes de dérivation de 160 x 160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et l’installation des attaches, dominos, </w:t>
            </w:r>
            <w:proofErr w:type="spellStart"/>
            <w:r w:rsidRPr="0041211E">
              <w:rPr>
                <w:sz w:val="22"/>
                <w:szCs w:val="22"/>
              </w:rPr>
              <w:t>etc</w:t>
            </w:r>
            <w:proofErr w:type="spellEnd"/>
            <w:r w:rsidRPr="0041211E">
              <w:rPr>
                <w:sz w:val="22"/>
                <w:szCs w:val="22"/>
              </w:rPr>
              <w: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Le raccordement au réseau existant ;</w:t>
            </w:r>
          </w:p>
          <w:p w:rsidR="007E6AAF" w:rsidRPr="0041211E" w:rsidRDefault="007E6AAF" w:rsidP="007E6AAF">
            <w:pPr>
              <w:rPr>
                <w:sz w:val="22"/>
                <w:szCs w:val="22"/>
              </w:rPr>
            </w:pPr>
            <w:r w:rsidRPr="0041211E">
              <w:rPr>
                <w:sz w:val="22"/>
                <w:szCs w:val="22"/>
              </w:rPr>
              <w:t>- et toutes sujétions spéciales de sécurité.</w:t>
            </w:r>
          </w:p>
          <w:p w:rsidR="007E6AAF" w:rsidRPr="0041211E" w:rsidRDefault="007E6AAF" w:rsidP="007E6AAF">
            <w:pPr>
              <w:rPr>
                <w:sz w:val="22"/>
                <w:szCs w:val="22"/>
              </w:rPr>
            </w:pPr>
            <w:r w:rsidRPr="0041211E">
              <w:rPr>
                <w:sz w:val="22"/>
                <w:szCs w:val="22"/>
              </w:rPr>
              <w:t>Il s’applique à l’ensemble des accessoires installés</w:t>
            </w:r>
          </w:p>
          <w:p w:rsidR="007E6AAF" w:rsidRPr="0041211E" w:rsidRDefault="007E6AAF" w:rsidP="007E6AAF">
            <w:pPr>
              <w:rPr>
                <w:sz w:val="22"/>
                <w:szCs w:val="22"/>
              </w:rPr>
            </w:pPr>
          </w:p>
          <w:p w:rsidR="007E6AAF" w:rsidRPr="0041211E" w:rsidRDefault="007E6AAF" w:rsidP="007E6AAF">
            <w:pPr>
              <w:rPr>
                <w:b/>
                <w:sz w:val="22"/>
                <w:szCs w:val="22"/>
              </w:rPr>
            </w:pPr>
            <w:r w:rsidRPr="0041211E">
              <w:rPr>
                <w:b/>
                <w:sz w:val="22"/>
                <w:szCs w:val="22"/>
              </w:rPr>
              <w:t>L’ensemble à____________________ FCFA</w:t>
            </w:r>
          </w:p>
        </w:tc>
        <w:tc>
          <w:tcPr>
            <w:tcW w:w="897"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proofErr w:type="spellStart"/>
            <w:r w:rsidRPr="0041211E">
              <w:rPr>
                <w:sz w:val="22"/>
                <w:szCs w:val="22"/>
              </w:rPr>
              <w:t>Ens</w:t>
            </w:r>
            <w:proofErr w:type="spellEnd"/>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429"/>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 </w:t>
            </w:r>
            <w:r w:rsidRPr="0041211E">
              <w:rPr>
                <w:b/>
                <w:bCs/>
                <w:sz w:val="22"/>
                <w:szCs w:val="22"/>
              </w:rPr>
              <w:t>800</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bCs/>
                <w:sz w:val="22"/>
                <w:szCs w:val="22"/>
              </w:rPr>
            </w:pPr>
            <w:r w:rsidRPr="0041211E">
              <w:rPr>
                <w:b/>
                <w:bCs/>
                <w:sz w:val="22"/>
                <w:szCs w:val="22"/>
              </w:rPr>
              <w:t>PEINTURE</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1035"/>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801</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 xml:space="preserve">peinture Pantex 1300 sur poteaux et poutres </w:t>
            </w:r>
          </w:p>
          <w:p w:rsidR="007E6AAF" w:rsidRPr="0041211E" w:rsidRDefault="007E6AAF" w:rsidP="007E6AAF">
            <w:pPr>
              <w:rPr>
                <w:sz w:val="22"/>
                <w:szCs w:val="22"/>
              </w:rPr>
            </w:pPr>
            <w:r w:rsidRPr="0041211E">
              <w:rPr>
                <w:sz w:val="22"/>
                <w:szCs w:val="22"/>
              </w:rPr>
              <w:t xml:space="preserve">Ce prix rémunère dans les conditions prévues au contrat l’application de peinture </w:t>
            </w:r>
            <w:proofErr w:type="spellStart"/>
            <w:r w:rsidRPr="0041211E">
              <w:rPr>
                <w:sz w:val="22"/>
                <w:szCs w:val="22"/>
              </w:rPr>
              <w:t>pantex</w:t>
            </w:r>
            <w:proofErr w:type="spellEnd"/>
            <w:r w:rsidRPr="0041211E">
              <w:rPr>
                <w:sz w:val="22"/>
                <w:szCs w:val="22"/>
              </w:rPr>
              <w:t xml:space="preserve"> 1300 sur les murs extérieurs.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réalisation d’un échafaudage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préparation des surfaces à peindre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 la peinture </w:t>
            </w:r>
            <w:proofErr w:type="spellStart"/>
            <w:r w:rsidRPr="0041211E">
              <w:rPr>
                <w:sz w:val="22"/>
                <w:szCs w:val="22"/>
              </w:rPr>
              <w:t>pantex</w:t>
            </w:r>
            <w:proofErr w:type="spellEnd"/>
            <w:r w:rsidRPr="0041211E">
              <w:rPr>
                <w:sz w:val="22"/>
                <w:szCs w:val="22"/>
              </w:rPr>
              <w:t xml:space="preserve"> 1300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de chaux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accessoires d’application ;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Le badigeonnage à la chaux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préparation et l’application en deux couches sur impression de la peinture </w:t>
            </w:r>
            <w:proofErr w:type="spellStart"/>
            <w:r w:rsidRPr="0041211E">
              <w:rPr>
                <w:sz w:val="22"/>
                <w:szCs w:val="22"/>
              </w:rPr>
              <w:t>pantex</w:t>
            </w:r>
            <w:proofErr w:type="spellEnd"/>
            <w:r w:rsidRPr="0041211E">
              <w:rPr>
                <w:sz w:val="22"/>
                <w:szCs w:val="22"/>
              </w:rPr>
              <w:t xml:space="preserve"> 1300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Le rebouchage des trous ;</w:t>
            </w:r>
          </w:p>
          <w:p w:rsidR="007E6AAF" w:rsidRPr="0041211E" w:rsidRDefault="007E6AAF" w:rsidP="007E6AAF">
            <w:pPr>
              <w:rPr>
                <w:sz w:val="22"/>
                <w:szCs w:val="22"/>
              </w:rPr>
            </w:pPr>
            <w:r w:rsidRPr="0041211E">
              <w:rPr>
                <w:sz w:val="22"/>
                <w:szCs w:val="22"/>
              </w:rPr>
              <w:t>- et toutes sujétions spéciales de mise en œuvre selon les règles de l’art.</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Il s’applique au mètre carré de bicouche de peinture réalisé.</w:t>
            </w:r>
          </w:p>
          <w:p w:rsidR="007E6AAF" w:rsidRPr="0041211E" w:rsidRDefault="007E6AAF" w:rsidP="007E6AAF">
            <w:pPr>
              <w:rPr>
                <w:sz w:val="22"/>
                <w:szCs w:val="22"/>
              </w:rPr>
            </w:pPr>
          </w:p>
          <w:p w:rsidR="007E6AAF" w:rsidRPr="0041211E" w:rsidRDefault="007E6AAF" w:rsidP="007E6AAF">
            <w:pPr>
              <w:rPr>
                <w:b/>
                <w:sz w:val="22"/>
                <w:szCs w:val="22"/>
              </w:rPr>
            </w:pPr>
            <w:r w:rsidRPr="0041211E">
              <w:rPr>
                <w:b/>
                <w:sz w:val="22"/>
                <w:szCs w:val="22"/>
              </w:rPr>
              <w:t>Le mètre carré à____________________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M2</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1035"/>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lastRenderedPageBreak/>
              <w:t>802</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 xml:space="preserve">peinture de type glycérophtalique de type émail A sur soubassement </w:t>
            </w:r>
          </w:p>
          <w:p w:rsidR="007E6AAF" w:rsidRPr="0041211E" w:rsidRDefault="007E6AAF" w:rsidP="007E6AAF">
            <w:pPr>
              <w:rPr>
                <w:sz w:val="22"/>
                <w:szCs w:val="22"/>
              </w:rPr>
            </w:pPr>
            <w:r w:rsidRPr="0041211E">
              <w:rPr>
                <w:sz w:val="22"/>
                <w:szCs w:val="22"/>
              </w:rPr>
              <w:t>Ce prix rémunère dans les conditions prévues au contrat l’application de peinture glycérophtalique de type émail A  sur les menuiseries bois.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préparation des surfaces à peindre;</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de la peinture glycérophtalique de couleur au choix du maitre d’ouvrage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accessoires d’application ;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préparation et l’application en deux couches sur impression de la peinture glyc</w:t>
            </w:r>
            <w:r w:rsidRPr="0041211E">
              <w:rPr>
                <w:sz w:val="22"/>
                <w:szCs w:val="22"/>
              </w:rPr>
              <w:t>é</w:t>
            </w:r>
            <w:r w:rsidRPr="0041211E">
              <w:rPr>
                <w:sz w:val="22"/>
                <w:szCs w:val="22"/>
              </w:rPr>
              <w:t>rophtalique ;</w:t>
            </w:r>
          </w:p>
          <w:p w:rsidR="007E6AAF" w:rsidRPr="0041211E" w:rsidRDefault="007E6AAF" w:rsidP="007E6AAF">
            <w:pPr>
              <w:rPr>
                <w:sz w:val="22"/>
                <w:szCs w:val="22"/>
              </w:rPr>
            </w:pPr>
            <w:r w:rsidRPr="0041211E">
              <w:rPr>
                <w:sz w:val="22"/>
                <w:szCs w:val="22"/>
              </w:rPr>
              <w:t>- et toutes sujétions spéciales de mise en œuvre selon les règles de l’art.</w:t>
            </w:r>
          </w:p>
          <w:p w:rsidR="007E6AAF" w:rsidRPr="0041211E" w:rsidRDefault="007E6AAF" w:rsidP="007E6AAF">
            <w:pPr>
              <w:rPr>
                <w:sz w:val="22"/>
                <w:szCs w:val="22"/>
              </w:rPr>
            </w:pPr>
          </w:p>
          <w:p w:rsidR="007E6AAF" w:rsidRPr="0041211E" w:rsidRDefault="007E6AAF" w:rsidP="007E6AAF">
            <w:pPr>
              <w:rPr>
                <w:sz w:val="22"/>
                <w:szCs w:val="22"/>
              </w:rPr>
            </w:pPr>
            <w:r w:rsidRPr="0041211E">
              <w:rPr>
                <w:sz w:val="22"/>
                <w:szCs w:val="22"/>
              </w:rPr>
              <w:t>Il s’applique au mètre carré de bicouche de peinture glycérophtalique réalisé.</w:t>
            </w:r>
          </w:p>
          <w:p w:rsidR="007E6AAF" w:rsidRPr="0041211E" w:rsidRDefault="007E6AAF" w:rsidP="007E6AAF">
            <w:pPr>
              <w:rPr>
                <w:sz w:val="22"/>
                <w:szCs w:val="22"/>
              </w:rPr>
            </w:pPr>
          </w:p>
          <w:p w:rsidR="007E6AAF" w:rsidRPr="0041211E" w:rsidRDefault="007E6AAF" w:rsidP="007E6AAF">
            <w:pPr>
              <w:rPr>
                <w:b/>
                <w:sz w:val="22"/>
                <w:szCs w:val="22"/>
              </w:rPr>
            </w:pPr>
            <w:r w:rsidRPr="0041211E">
              <w:rPr>
                <w:b/>
                <w:sz w:val="22"/>
                <w:szCs w:val="22"/>
              </w:rPr>
              <w:t>Le mètre carré à___________________ FCFA _</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M2</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1035"/>
          <w:jc w:val="center"/>
        </w:trPr>
        <w:tc>
          <w:tcPr>
            <w:tcW w:w="648" w:type="dxa"/>
            <w:tcBorders>
              <w:top w:val="nil"/>
              <w:left w:val="single" w:sz="8" w:space="0" w:color="auto"/>
              <w:bottom w:val="single" w:sz="4" w:space="0" w:color="auto"/>
              <w:right w:val="single" w:sz="8"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803</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peinture de type Pantex 800 sur balustres</w:t>
            </w:r>
          </w:p>
          <w:p w:rsidR="007E6AAF" w:rsidRPr="0041211E" w:rsidRDefault="007E6AAF" w:rsidP="007E6AAF">
            <w:pPr>
              <w:rPr>
                <w:sz w:val="22"/>
                <w:szCs w:val="22"/>
              </w:rPr>
            </w:pPr>
            <w:r w:rsidRPr="0041211E">
              <w:rPr>
                <w:sz w:val="22"/>
                <w:szCs w:val="22"/>
              </w:rPr>
              <w:t xml:space="preserve">Ce prix rémunère dans les conditions prévues au contrat l’application de peinture </w:t>
            </w:r>
            <w:proofErr w:type="spellStart"/>
            <w:r w:rsidRPr="0041211E">
              <w:rPr>
                <w:sz w:val="22"/>
                <w:szCs w:val="22"/>
              </w:rPr>
              <w:t>pantex</w:t>
            </w:r>
            <w:proofErr w:type="spellEnd"/>
            <w:r w:rsidRPr="0041211E">
              <w:rPr>
                <w:sz w:val="22"/>
                <w:szCs w:val="22"/>
              </w:rPr>
              <w:t xml:space="preserve"> 800 sur bois. Il comprend notamment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préparation des surfaces à peindre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 la peinture </w:t>
            </w:r>
            <w:proofErr w:type="spellStart"/>
            <w:r w:rsidRPr="0041211E">
              <w:rPr>
                <w:sz w:val="22"/>
                <w:szCs w:val="22"/>
              </w:rPr>
              <w:t>pantex</w:t>
            </w:r>
            <w:proofErr w:type="spellEnd"/>
            <w:r w:rsidRPr="0041211E">
              <w:rPr>
                <w:sz w:val="22"/>
                <w:szCs w:val="22"/>
              </w:rPr>
              <w:t xml:space="preserve"> 800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La fourniture de chaux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fourniture des accessoires d’application ; </w:t>
            </w:r>
          </w:p>
          <w:p w:rsidR="007E6AAF" w:rsidRPr="0041211E" w:rsidRDefault="007E6AAF" w:rsidP="00641DB9">
            <w:pPr>
              <w:numPr>
                <w:ilvl w:val="0"/>
                <w:numId w:val="120"/>
              </w:numPr>
              <w:suppressAutoHyphens w:val="0"/>
              <w:autoSpaceDN/>
              <w:ind w:left="73" w:hanging="77"/>
              <w:textAlignment w:val="auto"/>
              <w:rPr>
                <w:sz w:val="22"/>
                <w:szCs w:val="22"/>
              </w:rPr>
            </w:pPr>
            <w:r w:rsidRPr="0041211E">
              <w:rPr>
                <w:sz w:val="22"/>
                <w:szCs w:val="22"/>
              </w:rPr>
              <w:t xml:space="preserve">La préparation et l’application en deux couches sur impression de la peinture </w:t>
            </w:r>
            <w:proofErr w:type="spellStart"/>
            <w:r w:rsidRPr="0041211E">
              <w:rPr>
                <w:sz w:val="22"/>
                <w:szCs w:val="22"/>
              </w:rPr>
              <w:t>pantex</w:t>
            </w:r>
            <w:proofErr w:type="spellEnd"/>
            <w:r w:rsidRPr="0041211E">
              <w:rPr>
                <w:sz w:val="22"/>
                <w:szCs w:val="22"/>
              </w:rPr>
              <w:t xml:space="preserve"> 800 ;</w:t>
            </w:r>
          </w:p>
          <w:p w:rsidR="007E6AAF" w:rsidRPr="0041211E" w:rsidRDefault="007E6AAF" w:rsidP="007E6AAF">
            <w:pPr>
              <w:rPr>
                <w:sz w:val="22"/>
                <w:szCs w:val="22"/>
              </w:rPr>
            </w:pPr>
            <w:r w:rsidRPr="0041211E">
              <w:rPr>
                <w:sz w:val="22"/>
                <w:szCs w:val="22"/>
              </w:rPr>
              <w:t>- et toutes sujétions spéciales de mise en œuvre selon les règles de l’art.</w:t>
            </w:r>
          </w:p>
          <w:p w:rsidR="007E6AAF" w:rsidRPr="0041211E" w:rsidRDefault="007E6AAF" w:rsidP="007E6AAF">
            <w:pPr>
              <w:rPr>
                <w:sz w:val="22"/>
                <w:szCs w:val="22"/>
              </w:rPr>
            </w:pPr>
            <w:r w:rsidRPr="0041211E">
              <w:rPr>
                <w:sz w:val="22"/>
                <w:szCs w:val="22"/>
              </w:rPr>
              <w:t>Il s’applique au mètre carré de bicouche de peinture réalisé.</w:t>
            </w:r>
          </w:p>
          <w:p w:rsidR="007E6AAF" w:rsidRPr="0041211E" w:rsidRDefault="007E6AAF" w:rsidP="007E6AAF">
            <w:pPr>
              <w:rPr>
                <w:sz w:val="22"/>
                <w:szCs w:val="22"/>
              </w:rPr>
            </w:pPr>
            <w:r w:rsidRPr="0041211E">
              <w:rPr>
                <w:b/>
                <w:sz w:val="22"/>
                <w:szCs w:val="22"/>
              </w:rPr>
              <w:t>Le mètre carré à____________________ FCFA</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M2</w:t>
            </w: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525"/>
          <w:jc w:val="center"/>
        </w:trPr>
        <w:tc>
          <w:tcPr>
            <w:tcW w:w="648" w:type="dxa"/>
            <w:tcBorders>
              <w:top w:val="nil"/>
              <w:left w:val="single" w:sz="8" w:space="0" w:color="auto"/>
              <w:bottom w:val="single" w:sz="4" w:space="0" w:color="auto"/>
              <w:right w:val="single" w:sz="8" w:space="0" w:color="auto"/>
            </w:tcBorders>
            <w:shd w:val="clear" w:color="auto" w:fill="auto"/>
            <w:noWrap/>
            <w:vAlign w:val="center"/>
            <w:hideMark/>
          </w:tcPr>
          <w:p w:rsidR="007E6AAF" w:rsidRPr="0041211E" w:rsidRDefault="007E6AAF" w:rsidP="007E6AAF">
            <w:pPr>
              <w:jc w:val="center"/>
              <w:rPr>
                <w:b/>
                <w:sz w:val="22"/>
                <w:szCs w:val="22"/>
              </w:rPr>
            </w:pPr>
            <w:r w:rsidRPr="0041211E">
              <w:rPr>
                <w:b/>
                <w:sz w:val="22"/>
                <w:szCs w:val="22"/>
              </w:rPr>
              <w:t>900</w:t>
            </w:r>
          </w:p>
        </w:tc>
        <w:tc>
          <w:tcPr>
            <w:tcW w:w="788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sz w:val="22"/>
                <w:szCs w:val="22"/>
              </w:rPr>
            </w:pPr>
            <w:r w:rsidRPr="0041211E">
              <w:rPr>
                <w:b/>
                <w:sz w:val="22"/>
                <w:szCs w:val="22"/>
              </w:rPr>
              <w:t>ASSAINISSEMENT</w:t>
            </w:r>
          </w:p>
        </w:tc>
        <w:tc>
          <w:tcPr>
            <w:tcW w:w="897"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p>
        </w:tc>
        <w:tc>
          <w:tcPr>
            <w:tcW w:w="1458" w:type="dxa"/>
            <w:tcBorders>
              <w:top w:val="nil"/>
              <w:left w:val="nil"/>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467"/>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widowControl w:val="0"/>
              <w:autoSpaceDE w:val="0"/>
              <w:jc w:val="center"/>
              <w:rPr>
                <w:sz w:val="22"/>
                <w:szCs w:val="22"/>
              </w:rPr>
            </w:pPr>
            <w:r w:rsidRPr="0041211E">
              <w:rPr>
                <w:sz w:val="22"/>
                <w:szCs w:val="22"/>
              </w:rPr>
              <w:t>901</w:t>
            </w:r>
          </w:p>
        </w:tc>
        <w:tc>
          <w:tcPr>
            <w:tcW w:w="7881" w:type="dxa"/>
            <w:tcBorders>
              <w:top w:val="single" w:sz="4" w:space="0" w:color="auto"/>
              <w:left w:val="single" w:sz="4" w:space="0" w:color="auto"/>
              <w:bottom w:val="single" w:sz="4" w:space="0" w:color="auto"/>
              <w:right w:val="single" w:sz="4" w:space="0" w:color="auto"/>
            </w:tcBorders>
            <w:shd w:val="clear" w:color="auto" w:fill="auto"/>
          </w:tcPr>
          <w:p w:rsidR="007E6AAF" w:rsidRPr="0041211E" w:rsidRDefault="007E6AAF" w:rsidP="007E6AAF">
            <w:pPr>
              <w:rPr>
                <w:b/>
                <w:sz w:val="22"/>
                <w:szCs w:val="22"/>
                <w:lang w:eastAsia="en-US"/>
              </w:rPr>
            </w:pPr>
            <w:r w:rsidRPr="0041211E">
              <w:rPr>
                <w:b/>
                <w:sz w:val="22"/>
                <w:szCs w:val="22"/>
                <w:lang w:eastAsia="en-US"/>
              </w:rPr>
              <w:t>Caniveau tout autour du bâtiment en béton</w:t>
            </w:r>
          </w:p>
          <w:p w:rsidR="007E6AAF" w:rsidRPr="0041211E" w:rsidRDefault="007E6AAF" w:rsidP="007E6AAF">
            <w:pPr>
              <w:pStyle w:val="Corpsdetexte3"/>
              <w:jc w:val="both"/>
              <w:rPr>
                <w:sz w:val="22"/>
                <w:szCs w:val="22"/>
                <w:lang w:eastAsia="en-US"/>
              </w:rPr>
            </w:pPr>
            <w:r w:rsidRPr="0041211E">
              <w:rPr>
                <w:sz w:val="22"/>
                <w:szCs w:val="22"/>
                <w:lang w:eastAsia="en-US"/>
              </w:rPr>
              <w:t>Ce prix rémunère dans les conditions générales prévues au contrat, la fourniture et la mise en œuvre des matériaux pour la construction du caniveau autour du bâtiment  tel qu’il est décrit dans le CCTP.</w:t>
            </w:r>
          </w:p>
          <w:p w:rsidR="007E6AAF" w:rsidRPr="0041211E" w:rsidRDefault="007E6AAF" w:rsidP="007E6AAF">
            <w:pPr>
              <w:rPr>
                <w:b/>
                <w:sz w:val="22"/>
                <w:szCs w:val="22"/>
                <w:lang w:eastAsia="en-US"/>
              </w:rPr>
            </w:pPr>
            <w:r w:rsidRPr="0041211E">
              <w:rPr>
                <w:b/>
                <w:sz w:val="22"/>
                <w:szCs w:val="22"/>
                <w:lang w:eastAsia="en-US"/>
              </w:rPr>
              <w:t>Le mètre linéaire à …………………………………… F CFA</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lang w:eastAsia="en-US"/>
              </w:rPr>
            </w:pPr>
            <w:r w:rsidRPr="0041211E">
              <w:rPr>
                <w:sz w:val="22"/>
                <w:szCs w:val="22"/>
                <w:lang w:eastAsia="en-US"/>
              </w:rPr>
              <w:t>ml</w:t>
            </w:r>
          </w:p>
        </w:tc>
        <w:tc>
          <w:tcPr>
            <w:tcW w:w="1458" w:type="dxa"/>
            <w:tcBorders>
              <w:top w:val="single" w:sz="4" w:space="0" w:color="auto"/>
              <w:left w:val="single" w:sz="4" w:space="0" w:color="auto"/>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467"/>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widowControl w:val="0"/>
              <w:autoSpaceDE w:val="0"/>
              <w:jc w:val="center"/>
              <w:rPr>
                <w:sz w:val="22"/>
                <w:szCs w:val="22"/>
              </w:rPr>
            </w:pPr>
            <w:r w:rsidRPr="0041211E">
              <w:rPr>
                <w:sz w:val="22"/>
                <w:szCs w:val="22"/>
              </w:rPr>
              <w:t>902</w:t>
            </w:r>
          </w:p>
        </w:tc>
        <w:tc>
          <w:tcPr>
            <w:tcW w:w="7881" w:type="dxa"/>
            <w:tcBorders>
              <w:top w:val="single" w:sz="4" w:space="0" w:color="auto"/>
              <w:left w:val="single" w:sz="4" w:space="0" w:color="auto"/>
              <w:bottom w:val="single" w:sz="4" w:space="0" w:color="auto"/>
              <w:right w:val="single" w:sz="4" w:space="0" w:color="auto"/>
            </w:tcBorders>
            <w:shd w:val="clear" w:color="auto" w:fill="auto"/>
          </w:tcPr>
          <w:p w:rsidR="007E6AAF" w:rsidRPr="0041211E" w:rsidRDefault="007E6AAF" w:rsidP="007E6AAF">
            <w:pPr>
              <w:rPr>
                <w:b/>
                <w:sz w:val="22"/>
                <w:szCs w:val="22"/>
                <w:lang w:eastAsia="en-US"/>
              </w:rPr>
            </w:pPr>
            <w:r w:rsidRPr="0041211E">
              <w:rPr>
                <w:b/>
                <w:sz w:val="22"/>
                <w:szCs w:val="22"/>
                <w:lang w:eastAsia="en-US"/>
              </w:rPr>
              <w:t xml:space="preserve">Dallage des alentours du bâtiment </w:t>
            </w:r>
          </w:p>
          <w:p w:rsidR="007E6AAF" w:rsidRPr="0041211E" w:rsidRDefault="007E6AAF" w:rsidP="007E6AAF">
            <w:pPr>
              <w:pStyle w:val="Corpsdetexte3"/>
              <w:jc w:val="both"/>
              <w:rPr>
                <w:sz w:val="22"/>
                <w:szCs w:val="22"/>
                <w:lang w:eastAsia="en-US"/>
              </w:rPr>
            </w:pPr>
            <w:r w:rsidRPr="0041211E">
              <w:rPr>
                <w:sz w:val="22"/>
                <w:szCs w:val="22"/>
                <w:lang w:eastAsia="en-US"/>
              </w:rPr>
              <w:t>Ce prix rémunère dans les conditions générales prévues au contrat, la fourniture et la mise en œuvre du Dallage des alentours du bâtiment tel qu’il est décrit dans le CCTP.</w:t>
            </w:r>
          </w:p>
          <w:p w:rsidR="007E6AAF" w:rsidRPr="0041211E" w:rsidRDefault="007E6AAF" w:rsidP="007E6AAF">
            <w:pPr>
              <w:rPr>
                <w:b/>
                <w:sz w:val="22"/>
                <w:szCs w:val="22"/>
                <w:lang w:eastAsia="en-US"/>
              </w:rPr>
            </w:pPr>
            <w:r w:rsidRPr="0041211E">
              <w:rPr>
                <w:b/>
                <w:sz w:val="22"/>
                <w:szCs w:val="22"/>
                <w:lang w:eastAsia="en-US"/>
              </w:rPr>
              <w:t>Le mètre carré à …………………………………FCFA</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lang w:eastAsia="en-US"/>
              </w:rPr>
            </w:pPr>
            <w:r w:rsidRPr="0041211E">
              <w:rPr>
                <w:sz w:val="22"/>
                <w:szCs w:val="22"/>
                <w:lang w:eastAsia="en-US"/>
              </w:rPr>
              <w:t>M2</w:t>
            </w:r>
          </w:p>
        </w:tc>
        <w:tc>
          <w:tcPr>
            <w:tcW w:w="1458" w:type="dxa"/>
            <w:tcBorders>
              <w:top w:val="single" w:sz="4" w:space="0" w:color="auto"/>
              <w:left w:val="single" w:sz="4" w:space="0" w:color="auto"/>
              <w:bottom w:val="single" w:sz="4" w:space="0" w:color="auto"/>
              <w:right w:val="single" w:sz="4" w:space="0" w:color="auto"/>
            </w:tcBorders>
          </w:tcPr>
          <w:p w:rsidR="007E6AAF" w:rsidRPr="0041211E" w:rsidRDefault="007E6AAF" w:rsidP="007E6AAF">
            <w:pPr>
              <w:jc w:val="center"/>
              <w:rPr>
                <w:sz w:val="22"/>
                <w:szCs w:val="22"/>
              </w:rPr>
            </w:pPr>
          </w:p>
        </w:tc>
      </w:tr>
      <w:tr w:rsidR="007E6AAF" w:rsidRPr="0041211E" w:rsidTr="007E6AAF">
        <w:trPr>
          <w:trHeight w:val="467"/>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widowControl w:val="0"/>
              <w:autoSpaceDE w:val="0"/>
              <w:jc w:val="center"/>
              <w:rPr>
                <w:sz w:val="22"/>
                <w:szCs w:val="22"/>
              </w:rPr>
            </w:pPr>
            <w:r w:rsidRPr="0041211E">
              <w:rPr>
                <w:sz w:val="22"/>
                <w:szCs w:val="22"/>
              </w:rPr>
              <w:t>903</w:t>
            </w:r>
          </w:p>
        </w:tc>
        <w:tc>
          <w:tcPr>
            <w:tcW w:w="7881" w:type="dxa"/>
            <w:tcBorders>
              <w:top w:val="single" w:sz="4" w:space="0" w:color="auto"/>
              <w:left w:val="single" w:sz="4" w:space="0" w:color="auto"/>
              <w:bottom w:val="single" w:sz="4" w:space="0" w:color="auto"/>
              <w:right w:val="single" w:sz="4" w:space="0" w:color="auto"/>
            </w:tcBorders>
            <w:shd w:val="clear" w:color="auto" w:fill="auto"/>
          </w:tcPr>
          <w:p w:rsidR="007E6AAF" w:rsidRPr="0041211E" w:rsidRDefault="007E6AAF" w:rsidP="007E6AAF">
            <w:pPr>
              <w:rPr>
                <w:b/>
                <w:sz w:val="22"/>
                <w:szCs w:val="22"/>
                <w:lang w:eastAsia="en-US"/>
              </w:rPr>
            </w:pPr>
            <w:r w:rsidRPr="0041211E">
              <w:rPr>
                <w:b/>
                <w:sz w:val="22"/>
                <w:szCs w:val="22"/>
                <w:lang w:eastAsia="en-US"/>
              </w:rPr>
              <w:t>Rampe d’accès pour handicapés</w:t>
            </w:r>
          </w:p>
          <w:p w:rsidR="007E6AAF" w:rsidRPr="0041211E" w:rsidRDefault="007E6AAF" w:rsidP="007E6AAF">
            <w:pPr>
              <w:pStyle w:val="Corpsdetexte3"/>
              <w:jc w:val="both"/>
              <w:rPr>
                <w:sz w:val="22"/>
                <w:szCs w:val="22"/>
                <w:lang w:eastAsia="en-US"/>
              </w:rPr>
            </w:pPr>
            <w:r w:rsidRPr="0041211E">
              <w:rPr>
                <w:sz w:val="22"/>
                <w:szCs w:val="22"/>
                <w:lang w:eastAsia="en-US"/>
              </w:rPr>
              <w:t>Ce prix rémunère dans les conditions générales prévues au contrat, la fourniture et la mise en œuvre de rampe d’accès tel qu’il est décrit dans le CCTP.</w:t>
            </w:r>
          </w:p>
          <w:p w:rsidR="007E6AAF" w:rsidRPr="0041211E" w:rsidRDefault="007E6AAF" w:rsidP="007E6AAF">
            <w:pPr>
              <w:rPr>
                <w:sz w:val="22"/>
                <w:szCs w:val="22"/>
                <w:lang w:eastAsia="en-US"/>
              </w:rPr>
            </w:pPr>
            <w:r w:rsidRPr="0041211E">
              <w:rPr>
                <w:b/>
                <w:sz w:val="22"/>
                <w:szCs w:val="22"/>
                <w:lang w:eastAsia="en-US"/>
              </w:rPr>
              <w:t>Le forfait à …………………………….  F CFA</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lang w:eastAsia="en-US"/>
              </w:rPr>
            </w:pPr>
            <w:proofErr w:type="spellStart"/>
            <w:r w:rsidRPr="0041211E">
              <w:rPr>
                <w:sz w:val="22"/>
                <w:szCs w:val="22"/>
                <w:lang w:eastAsia="en-US"/>
              </w:rPr>
              <w:t>ff</w:t>
            </w:r>
            <w:proofErr w:type="spellEnd"/>
          </w:p>
        </w:tc>
        <w:tc>
          <w:tcPr>
            <w:tcW w:w="1458" w:type="dxa"/>
            <w:tcBorders>
              <w:top w:val="single" w:sz="4" w:space="0" w:color="auto"/>
              <w:left w:val="single" w:sz="4" w:space="0" w:color="auto"/>
              <w:bottom w:val="single" w:sz="4" w:space="0" w:color="auto"/>
              <w:right w:val="single" w:sz="4" w:space="0" w:color="auto"/>
            </w:tcBorders>
          </w:tcPr>
          <w:p w:rsidR="007E6AAF" w:rsidRPr="0041211E" w:rsidRDefault="007E6AAF" w:rsidP="007E6AAF">
            <w:pPr>
              <w:jc w:val="center"/>
              <w:rPr>
                <w:sz w:val="22"/>
                <w:szCs w:val="22"/>
              </w:rPr>
            </w:pPr>
          </w:p>
        </w:tc>
      </w:tr>
    </w:tbl>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b/>
          <w:bCs/>
          <w:sz w:val="20"/>
          <w:szCs w:val="20"/>
        </w:rPr>
      </w:pPr>
    </w:p>
    <w:p w:rsidR="00273DD0" w:rsidRPr="00012FCD" w:rsidRDefault="00273DD0" w:rsidP="00230C15">
      <w:pPr>
        <w:widowControl w:val="0"/>
        <w:autoSpaceDE w:val="0"/>
        <w:spacing w:line="360" w:lineRule="auto"/>
        <w:jc w:val="both"/>
        <w:rPr>
          <w:b/>
          <w:bCs/>
          <w:sz w:val="20"/>
          <w:szCs w:val="20"/>
        </w:rPr>
      </w:pPr>
    </w:p>
    <w:p w:rsidR="00273DD0" w:rsidRPr="00012FCD" w:rsidRDefault="00273DD0" w:rsidP="00230C15">
      <w:pPr>
        <w:widowControl w:val="0"/>
        <w:autoSpaceDE w:val="0"/>
        <w:spacing w:line="360" w:lineRule="auto"/>
        <w:jc w:val="both"/>
        <w:rPr>
          <w:b/>
          <w:bCs/>
          <w:sz w:val="20"/>
          <w:szCs w:val="20"/>
        </w:rPr>
      </w:pPr>
    </w:p>
    <w:p w:rsidR="00273DD0" w:rsidRPr="00012FCD" w:rsidRDefault="00273DD0" w:rsidP="00230C15">
      <w:pPr>
        <w:widowControl w:val="0"/>
        <w:autoSpaceDE w:val="0"/>
        <w:spacing w:line="360" w:lineRule="auto"/>
        <w:jc w:val="both"/>
        <w:rPr>
          <w:b/>
          <w:bCs/>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7E6AAF" w:rsidRPr="00012FCD" w:rsidRDefault="007E6AAF" w:rsidP="00642267">
      <w:pPr>
        <w:widowControl w:val="0"/>
        <w:autoSpaceDE w:val="0"/>
        <w:spacing w:before="240" w:after="240" w:line="360" w:lineRule="auto"/>
        <w:ind w:left="851"/>
        <w:jc w:val="center"/>
        <w:outlineLvl w:val="0"/>
        <w:rPr>
          <w:rFonts w:eastAsia="Calibri"/>
          <w:b/>
          <w:caps/>
          <w:spacing w:val="45"/>
          <w:sz w:val="20"/>
          <w:szCs w:val="20"/>
          <w:lang w:eastAsia="en-US"/>
        </w:rPr>
      </w:pPr>
      <w:bookmarkStart w:id="401" w:name="_Toc390335368"/>
      <w:bookmarkStart w:id="402" w:name="_Toc390418127"/>
      <w:bookmarkStart w:id="403" w:name="_Toc97543363"/>
      <w:bookmarkStart w:id="404" w:name="_Toc97557123"/>
      <w:bookmarkStart w:id="405" w:name="_Toc157306468"/>
    </w:p>
    <w:p w:rsidR="007E6AAF" w:rsidRPr="00012FCD" w:rsidRDefault="007E6AAF" w:rsidP="00642267">
      <w:pPr>
        <w:widowControl w:val="0"/>
        <w:autoSpaceDE w:val="0"/>
        <w:spacing w:before="240" w:after="240" w:line="360" w:lineRule="auto"/>
        <w:ind w:left="851"/>
        <w:jc w:val="center"/>
        <w:outlineLvl w:val="0"/>
        <w:rPr>
          <w:rFonts w:eastAsia="Calibri"/>
          <w:b/>
          <w:caps/>
          <w:spacing w:val="45"/>
          <w:sz w:val="20"/>
          <w:szCs w:val="20"/>
          <w:lang w:eastAsia="en-US"/>
        </w:rPr>
      </w:pPr>
    </w:p>
    <w:p w:rsidR="007E6AAF" w:rsidRPr="00012FCD" w:rsidRDefault="007E6AAF" w:rsidP="00642267">
      <w:pPr>
        <w:widowControl w:val="0"/>
        <w:autoSpaceDE w:val="0"/>
        <w:spacing w:before="240" w:after="240" w:line="360" w:lineRule="auto"/>
        <w:ind w:left="851"/>
        <w:jc w:val="center"/>
        <w:outlineLvl w:val="0"/>
        <w:rPr>
          <w:rFonts w:eastAsia="Calibri"/>
          <w:b/>
          <w:caps/>
          <w:spacing w:val="45"/>
          <w:sz w:val="20"/>
          <w:szCs w:val="20"/>
          <w:lang w:eastAsia="en-US"/>
        </w:rPr>
      </w:pPr>
    </w:p>
    <w:p w:rsidR="007E6AAF" w:rsidRPr="00012FCD" w:rsidRDefault="007E6AAF" w:rsidP="00642267">
      <w:pPr>
        <w:widowControl w:val="0"/>
        <w:autoSpaceDE w:val="0"/>
        <w:spacing w:before="240" w:after="240" w:line="360" w:lineRule="auto"/>
        <w:ind w:left="851"/>
        <w:jc w:val="center"/>
        <w:outlineLvl w:val="0"/>
        <w:rPr>
          <w:rFonts w:eastAsia="Calibri"/>
          <w:b/>
          <w:caps/>
          <w:spacing w:val="45"/>
          <w:sz w:val="20"/>
          <w:szCs w:val="20"/>
          <w:lang w:eastAsia="en-US"/>
        </w:rPr>
      </w:pPr>
    </w:p>
    <w:p w:rsidR="007E6AAF" w:rsidRPr="00012FCD" w:rsidRDefault="007E6AAF" w:rsidP="00642267">
      <w:pPr>
        <w:widowControl w:val="0"/>
        <w:autoSpaceDE w:val="0"/>
        <w:spacing w:before="240" w:after="240" w:line="360" w:lineRule="auto"/>
        <w:ind w:left="851"/>
        <w:jc w:val="center"/>
        <w:outlineLvl w:val="0"/>
        <w:rPr>
          <w:rFonts w:eastAsia="Calibri"/>
          <w:b/>
          <w:caps/>
          <w:spacing w:val="45"/>
          <w:sz w:val="20"/>
          <w:szCs w:val="20"/>
          <w:lang w:eastAsia="en-US"/>
        </w:rPr>
      </w:pPr>
    </w:p>
    <w:p w:rsidR="007E6AAF" w:rsidRPr="00012FCD" w:rsidRDefault="007E6AAF" w:rsidP="00642267">
      <w:pPr>
        <w:widowControl w:val="0"/>
        <w:autoSpaceDE w:val="0"/>
        <w:spacing w:before="240" w:after="240" w:line="360" w:lineRule="auto"/>
        <w:ind w:left="851"/>
        <w:jc w:val="center"/>
        <w:outlineLvl w:val="0"/>
        <w:rPr>
          <w:rFonts w:eastAsia="Calibri"/>
          <w:b/>
          <w:caps/>
          <w:spacing w:val="45"/>
          <w:sz w:val="20"/>
          <w:szCs w:val="20"/>
          <w:lang w:eastAsia="en-US"/>
        </w:rPr>
      </w:pPr>
    </w:p>
    <w:p w:rsidR="00642267" w:rsidRPr="00185302" w:rsidRDefault="00642267" w:rsidP="00642267">
      <w:pPr>
        <w:widowControl w:val="0"/>
        <w:autoSpaceDE w:val="0"/>
        <w:spacing w:before="240" w:after="240" w:line="360" w:lineRule="auto"/>
        <w:ind w:left="851"/>
        <w:jc w:val="center"/>
        <w:outlineLvl w:val="0"/>
        <w:rPr>
          <w:rFonts w:eastAsia="Calibri"/>
          <w:b/>
          <w:caps/>
          <w:spacing w:val="45"/>
          <w:sz w:val="28"/>
          <w:szCs w:val="20"/>
          <w:lang w:eastAsia="en-US"/>
        </w:rPr>
      </w:pPr>
      <w:r w:rsidRPr="00185302">
        <w:rPr>
          <w:rFonts w:eastAsia="Calibri"/>
          <w:b/>
          <w:caps/>
          <w:spacing w:val="45"/>
          <w:sz w:val="28"/>
          <w:szCs w:val="20"/>
          <w:lang w:eastAsia="en-US"/>
        </w:rPr>
        <w:t xml:space="preserve">piece n°7 </w:t>
      </w:r>
    </w:p>
    <w:p w:rsidR="00273DD0" w:rsidRPr="00012FCD" w:rsidRDefault="00353DCC" w:rsidP="003E7A6B">
      <w:pPr>
        <w:pStyle w:val="DTAOpices"/>
      </w:pPr>
      <w:r w:rsidRPr="00012FCD">
        <w:t>Cadre du détail quantitatif et estimatif</w:t>
      </w:r>
      <w:bookmarkEnd w:id="401"/>
      <w:bookmarkEnd w:id="402"/>
      <w:bookmarkEnd w:id="403"/>
      <w:bookmarkEnd w:id="404"/>
      <w:bookmarkEnd w:id="405"/>
    </w:p>
    <w:p w:rsidR="007750D7" w:rsidRPr="00012FCD" w:rsidRDefault="007750D7" w:rsidP="00230C15">
      <w:pPr>
        <w:pStyle w:val="TitrePieceDAO"/>
        <w:numPr>
          <w:ilvl w:val="0"/>
          <w:numId w:val="0"/>
        </w:numPr>
        <w:spacing w:line="360" w:lineRule="auto"/>
        <w:ind w:left="1212" w:hanging="360"/>
        <w:outlineLvl w:val="0"/>
        <w:rPr>
          <w:rFonts w:ascii="Times New Roman" w:hAnsi="Times New Roman" w:cs="Times New Roman"/>
          <w:sz w:val="20"/>
          <w:szCs w:val="20"/>
        </w:rPr>
      </w:pPr>
    </w:p>
    <w:p w:rsidR="007750D7" w:rsidRPr="00012FCD" w:rsidRDefault="007750D7" w:rsidP="00230C15">
      <w:pPr>
        <w:pStyle w:val="TitrePieceDAO"/>
        <w:numPr>
          <w:ilvl w:val="0"/>
          <w:numId w:val="0"/>
        </w:numPr>
        <w:spacing w:line="360" w:lineRule="auto"/>
        <w:ind w:left="1212" w:hanging="360"/>
        <w:outlineLvl w:val="0"/>
        <w:rPr>
          <w:rFonts w:ascii="Times New Roman" w:hAnsi="Times New Roman" w:cs="Times New Roman"/>
          <w:sz w:val="20"/>
          <w:szCs w:val="20"/>
        </w:rPr>
      </w:pPr>
    </w:p>
    <w:p w:rsidR="007750D7" w:rsidRPr="00012FCD" w:rsidRDefault="007750D7" w:rsidP="00230C15">
      <w:pPr>
        <w:suppressAutoHyphens w:val="0"/>
        <w:autoSpaceDN/>
        <w:textAlignment w:val="auto"/>
        <w:rPr>
          <w:rFonts w:eastAsia="Calibri"/>
          <w:spacing w:val="45"/>
          <w:sz w:val="20"/>
          <w:szCs w:val="20"/>
          <w:lang w:eastAsia="en-US"/>
        </w:rPr>
      </w:pPr>
      <w:r w:rsidRPr="00012FCD">
        <w:rPr>
          <w:sz w:val="20"/>
          <w:szCs w:val="20"/>
        </w:rPr>
        <w:br w:type="page"/>
      </w:r>
    </w:p>
    <w:tbl>
      <w:tblPr>
        <w:tblW w:w="10558" w:type="dxa"/>
        <w:jc w:val="center"/>
        <w:tblLayout w:type="fixed"/>
        <w:tblCellMar>
          <w:left w:w="70" w:type="dxa"/>
          <w:right w:w="70" w:type="dxa"/>
        </w:tblCellMar>
        <w:tblLook w:val="04A0" w:firstRow="1" w:lastRow="0" w:firstColumn="1" w:lastColumn="0" w:noHBand="0" w:noVBand="1"/>
      </w:tblPr>
      <w:tblGrid>
        <w:gridCol w:w="509"/>
        <w:gridCol w:w="4453"/>
        <w:gridCol w:w="851"/>
        <w:gridCol w:w="1276"/>
        <w:gridCol w:w="1275"/>
        <w:gridCol w:w="2194"/>
      </w:tblGrid>
      <w:tr w:rsidR="007E6AAF" w:rsidRPr="0041211E" w:rsidTr="007E6AAF">
        <w:trPr>
          <w:trHeight w:val="372"/>
          <w:jc w:val="center"/>
        </w:trPr>
        <w:tc>
          <w:tcPr>
            <w:tcW w:w="509" w:type="dxa"/>
            <w:tcBorders>
              <w:top w:val="single" w:sz="4" w:space="0" w:color="auto"/>
              <w:left w:val="single" w:sz="4" w:space="0" w:color="auto"/>
              <w:bottom w:val="nil"/>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lastRenderedPageBreak/>
              <w:t>N°</w:t>
            </w:r>
          </w:p>
        </w:tc>
        <w:tc>
          <w:tcPr>
            <w:tcW w:w="4453" w:type="dxa"/>
            <w:tcBorders>
              <w:top w:val="single" w:sz="4" w:space="0" w:color="auto"/>
              <w:left w:val="nil"/>
              <w:bottom w:val="nil"/>
              <w:right w:val="single" w:sz="4" w:space="0" w:color="auto"/>
            </w:tcBorders>
            <w:shd w:val="clear" w:color="auto" w:fill="auto"/>
            <w:vAlign w:val="center"/>
            <w:hideMark/>
          </w:tcPr>
          <w:p w:rsidR="007E6AAF" w:rsidRPr="0041211E" w:rsidRDefault="007E6AAF" w:rsidP="007E6AAF">
            <w:pPr>
              <w:jc w:val="center"/>
              <w:rPr>
                <w:b/>
                <w:bCs/>
                <w:sz w:val="22"/>
                <w:szCs w:val="22"/>
              </w:rPr>
            </w:pPr>
            <w:r w:rsidRPr="0041211E">
              <w:rPr>
                <w:b/>
                <w:bCs/>
                <w:sz w:val="22"/>
                <w:szCs w:val="22"/>
              </w:rPr>
              <w:t>DESIGNATION  DES  TRAVAUX</w:t>
            </w:r>
          </w:p>
        </w:tc>
        <w:tc>
          <w:tcPr>
            <w:tcW w:w="851" w:type="dxa"/>
            <w:tcBorders>
              <w:top w:val="single" w:sz="4" w:space="0" w:color="auto"/>
              <w:left w:val="nil"/>
              <w:bottom w:val="nil"/>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Unités</w:t>
            </w:r>
          </w:p>
        </w:tc>
        <w:tc>
          <w:tcPr>
            <w:tcW w:w="1276" w:type="dxa"/>
            <w:tcBorders>
              <w:top w:val="single" w:sz="4" w:space="0" w:color="auto"/>
              <w:left w:val="nil"/>
              <w:bottom w:val="single" w:sz="4" w:space="0" w:color="auto"/>
              <w:right w:val="nil"/>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Quantités</w:t>
            </w:r>
          </w:p>
        </w:tc>
        <w:tc>
          <w:tcPr>
            <w:tcW w:w="1275" w:type="dxa"/>
            <w:tcBorders>
              <w:top w:val="single" w:sz="4" w:space="0" w:color="auto"/>
              <w:left w:val="single" w:sz="4" w:space="0" w:color="auto"/>
              <w:bottom w:val="nil"/>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 xml:space="preserve"> P.U.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7E6AAF" w:rsidRPr="0041211E" w:rsidRDefault="007E6AAF" w:rsidP="007E6AAF">
            <w:pPr>
              <w:jc w:val="center"/>
              <w:rPr>
                <w:b/>
                <w:bCs/>
                <w:sz w:val="22"/>
                <w:szCs w:val="22"/>
              </w:rPr>
            </w:pPr>
            <w:r w:rsidRPr="0041211E">
              <w:rPr>
                <w:b/>
                <w:bCs/>
                <w:sz w:val="22"/>
                <w:szCs w:val="22"/>
              </w:rPr>
              <w:t>Montants (FCFA)</w:t>
            </w:r>
          </w:p>
        </w:tc>
      </w:tr>
      <w:tr w:rsidR="007E6AAF" w:rsidRPr="0041211E" w:rsidTr="007E6AAF">
        <w:trPr>
          <w:trHeight w:val="301"/>
          <w:jc w:val="center"/>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b/>
                <w:bCs/>
                <w:sz w:val="22"/>
                <w:szCs w:val="22"/>
              </w:rPr>
            </w:pPr>
          </w:p>
        </w:tc>
        <w:tc>
          <w:tcPr>
            <w:tcW w:w="4453" w:type="dxa"/>
            <w:tcBorders>
              <w:top w:val="single" w:sz="4" w:space="0" w:color="auto"/>
              <w:left w:val="nil"/>
              <w:bottom w:val="single" w:sz="4" w:space="0" w:color="auto"/>
              <w:right w:val="single" w:sz="4" w:space="0" w:color="auto"/>
            </w:tcBorders>
            <w:shd w:val="clear" w:color="auto" w:fill="auto"/>
            <w:vAlign w:val="center"/>
            <w:hideMark/>
          </w:tcPr>
          <w:p w:rsidR="007E6AAF" w:rsidRPr="0041211E" w:rsidRDefault="007E6AAF" w:rsidP="007E6AAF">
            <w:pPr>
              <w:rPr>
                <w:b/>
                <w:bCs/>
                <w:sz w:val="22"/>
                <w:szCs w:val="22"/>
              </w:rPr>
            </w:pPr>
            <w:r w:rsidRPr="0041211E">
              <w:rPr>
                <w:b/>
                <w:bCs/>
                <w:sz w:val="22"/>
                <w:szCs w:val="22"/>
              </w:rPr>
              <w:t>LOT 100 : TRAVAUX PREPARATOIRES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i/>
                <w:iCs/>
                <w:sz w:val="22"/>
                <w:szCs w:val="22"/>
              </w:rPr>
            </w:pPr>
            <w:r w:rsidRPr="0041211E">
              <w:rPr>
                <w:i/>
                <w:iCs/>
                <w:sz w:val="22"/>
                <w:szCs w:val="22"/>
              </w:rPr>
              <w:t> </w:t>
            </w:r>
          </w:p>
        </w:tc>
        <w:tc>
          <w:tcPr>
            <w:tcW w:w="2194"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i/>
                <w:iCs/>
                <w:sz w:val="22"/>
                <w:szCs w:val="22"/>
              </w:rPr>
            </w:pPr>
            <w:r w:rsidRPr="0041211E">
              <w:rPr>
                <w:i/>
                <w:iCs/>
                <w:sz w:val="22"/>
                <w:szCs w:val="22"/>
              </w:rPr>
              <w:t> </w:t>
            </w:r>
          </w:p>
        </w:tc>
      </w:tr>
      <w:tr w:rsidR="007E6AAF" w:rsidRPr="0041211E" w:rsidTr="007E6AAF">
        <w:trPr>
          <w:trHeight w:val="409"/>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101</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sz w:val="22"/>
                <w:szCs w:val="22"/>
              </w:rPr>
            </w:pPr>
            <w:r w:rsidRPr="0041211E">
              <w:rPr>
                <w:sz w:val="22"/>
                <w:szCs w:val="22"/>
              </w:rPr>
              <w:t>Installation du chantier et projet d’exécution</w:t>
            </w:r>
          </w:p>
        </w:tc>
        <w:tc>
          <w:tcPr>
            <w:tcW w:w="85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FF</w:t>
            </w:r>
          </w:p>
        </w:tc>
        <w:tc>
          <w:tcPr>
            <w:tcW w:w="1276"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sz w:val="22"/>
                <w:szCs w:val="22"/>
              </w:rPr>
            </w:pPr>
            <w:r w:rsidRPr="0041211E">
              <w:rPr>
                <w:sz w:val="22"/>
                <w:szCs w:val="22"/>
              </w:rPr>
              <w:t>1,00</w:t>
            </w:r>
          </w:p>
        </w:tc>
        <w:tc>
          <w:tcPr>
            <w:tcW w:w="1275"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292"/>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102</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sz w:val="22"/>
                <w:szCs w:val="22"/>
              </w:rPr>
            </w:pPr>
            <w:r w:rsidRPr="0041211E">
              <w:rPr>
                <w:sz w:val="22"/>
                <w:szCs w:val="22"/>
              </w:rPr>
              <w:t>Nettoyage général du site</w:t>
            </w:r>
          </w:p>
        </w:tc>
        <w:tc>
          <w:tcPr>
            <w:tcW w:w="85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FF</w:t>
            </w:r>
          </w:p>
        </w:tc>
        <w:tc>
          <w:tcPr>
            <w:tcW w:w="1276"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sz w:val="22"/>
                <w:szCs w:val="22"/>
              </w:rPr>
            </w:pPr>
            <w:r w:rsidRPr="0041211E">
              <w:rPr>
                <w:sz w:val="22"/>
                <w:szCs w:val="22"/>
              </w:rPr>
              <w:t>1,00</w:t>
            </w:r>
          </w:p>
        </w:tc>
        <w:tc>
          <w:tcPr>
            <w:tcW w:w="1275"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245"/>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 </w:t>
            </w:r>
          </w:p>
        </w:tc>
        <w:tc>
          <w:tcPr>
            <w:tcW w:w="4453" w:type="dxa"/>
            <w:tcBorders>
              <w:top w:val="nil"/>
              <w:left w:val="nil"/>
              <w:bottom w:val="single" w:sz="4" w:space="0" w:color="auto"/>
              <w:right w:val="nil"/>
            </w:tcBorders>
            <w:shd w:val="clear" w:color="auto" w:fill="auto"/>
            <w:noWrap/>
            <w:vAlign w:val="center"/>
            <w:hideMark/>
          </w:tcPr>
          <w:p w:rsidR="007E6AAF" w:rsidRPr="0041211E" w:rsidRDefault="007E6AAF" w:rsidP="007E6AAF">
            <w:pPr>
              <w:rPr>
                <w:b/>
                <w:bCs/>
                <w:sz w:val="22"/>
                <w:szCs w:val="22"/>
              </w:rPr>
            </w:pPr>
            <w:r w:rsidRPr="0041211E">
              <w:rPr>
                <w:b/>
                <w:bCs/>
                <w:sz w:val="22"/>
                <w:szCs w:val="22"/>
              </w:rPr>
              <w:t>SOUS TOTAL LOT 100</w:t>
            </w:r>
          </w:p>
        </w:tc>
        <w:tc>
          <w:tcPr>
            <w:tcW w:w="851" w:type="dxa"/>
            <w:tcBorders>
              <w:top w:val="nil"/>
              <w:left w:val="nil"/>
              <w:bottom w:val="single" w:sz="4" w:space="0" w:color="auto"/>
              <w:right w:val="nil"/>
            </w:tcBorders>
            <w:shd w:val="clear" w:color="auto" w:fill="auto"/>
            <w:noWrap/>
            <w:vAlign w:val="center"/>
            <w:hideMark/>
          </w:tcPr>
          <w:p w:rsidR="007E6AAF" w:rsidRPr="0041211E" w:rsidRDefault="007E6AAF" w:rsidP="007E6AAF">
            <w:pPr>
              <w:jc w:val="center"/>
              <w:rPr>
                <w:b/>
                <w:bCs/>
                <w:sz w:val="22"/>
                <w:szCs w:val="22"/>
              </w:rPr>
            </w:pPr>
          </w:p>
        </w:tc>
        <w:tc>
          <w:tcPr>
            <w:tcW w:w="1276" w:type="dxa"/>
            <w:tcBorders>
              <w:top w:val="nil"/>
              <w:left w:val="nil"/>
              <w:bottom w:val="single" w:sz="4" w:space="0" w:color="auto"/>
              <w:right w:val="nil"/>
            </w:tcBorders>
            <w:shd w:val="clear" w:color="auto" w:fill="auto"/>
            <w:noWrap/>
            <w:vAlign w:val="center"/>
            <w:hideMark/>
          </w:tcPr>
          <w:p w:rsidR="007E6AAF" w:rsidRPr="0041211E" w:rsidRDefault="007E6AAF" w:rsidP="007E6AAF">
            <w:pPr>
              <w:jc w:val="right"/>
              <w:rPr>
                <w:b/>
                <w:bCs/>
                <w:sz w:val="22"/>
                <w:szCs w:val="22"/>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45"/>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b/>
                <w:bCs/>
                <w:sz w:val="22"/>
                <w:szCs w:val="22"/>
              </w:rPr>
            </w:pPr>
          </w:p>
        </w:tc>
        <w:tc>
          <w:tcPr>
            <w:tcW w:w="4453" w:type="dxa"/>
            <w:tcBorders>
              <w:top w:val="nil"/>
              <w:left w:val="nil"/>
              <w:bottom w:val="single" w:sz="4" w:space="0" w:color="auto"/>
              <w:right w:val="nil"/>
            </w:tcBorders>
            <w:shd w:val="clear" w:color="auto" w:fill="auto"/>
            <w:noWrap/>
            <w:vAlign w:val="center"/>
          </w:tcPr>
          <w:p w:rsidR="007E6AAF" w:rsidRPr="0041211E" w:rsidRDefault="007E6AAF" w:rsidP="007E6AAF">
            <w:pPr>
              <w:rPr>
                <w:b/>
                <w:bCs/>
                <w:sz w:val="22"/>
                <w:szCs w:val="22"/>
              </w:rPr>
            </w:pPr>
            <w:r w:rsidRPr="0041211E">
              <w:rPr>
                <w:b/>
                <w:bCs/>
                <w:sz w:val="22"/>
                <w:szCs w:val="22"/>
              </w:rPr>
              <w:t>LOT 200 : TERRASSEMENT</w:t>
            </w:r>
          </w:p>
        </w:tc>
        <w:tc>
          <w:tcPr>
            <w:tcW w:w="851" w:type="dxa"/>
            <w:tcBorders>
              <w:top w:val="nil"/>
              <w:left w:val="nil"/>
              <w:bottom w:val="single" w:sz="4" w:space="0" w:color="auto"/>
              <w:right w:val="nil"/>
            </w:tcBorders>
            <w:shd w:val="clear" w:color="auto" w:fill="auto"/>
            <w:noWrap/>
            <w:vAlign w:val="center"/>
          </w:tcPr>
          <w:p w:rsidR="007E6AAF" w:rsidRPr="0041211E" w:rsidRDefault="007E6AAF" w:rsidP="007E6AAF">
            <w:pPr>
              <w:jc w:val="center"/>
              <w:rPr>
                <w:b/>
                <w:bCs/>
                <w:sz w:val="22"/>
                <w:szCs w:val="22"/>
              </w:rPr>
            </w:pPr>
          </w:p>
        </w:tc>
        <w:tc>
          <w:tcPr>
            <w:tcW w:w="1276" w:type="dxa"/>
            <w:tcBorders>
              <w:top w:val="nil"/>
              <w:left w:val="nil"/>
              <w:bottom w:val="single" w:sz="4" w:space="0" w:color="auto"/>
              <w:right w:val="nil"/>
            </w:tcBorders>
            <w:shd w:val="clear" w:color="auto" w:fill="auto"/>
            <w:noWrap/>
            <w:vAlign w:val="center"/>
          </w:tcPr>
          <w:p w:rsidR="007E6AAF" w:rsidRPr="0041211E" w:rsidRDefault="007E6AAF" w:rsidP="007E6AAF">
            <w:pPr>
              <w:jc w:val="right"/>
              <w:rPr>
                <w:b/>
                <w:bCs/>
                <w:sz w:val="22"/>
                <w:szCs w:val="22"/>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45"/>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bCs/>
                <w:sz w:val="22"/>
                <w:szCs w:val="22"/>
              </w:rPr>
            </w:pPr>
            <w:r w:rsidRPr="0041211E">
              <w:rPr>
                <w:bCs/>
                <w:sz w:val="22"/>
                <w:szCs w:val="22"/>
              </w:rPr>
              <w:t>201</w:t>
            </w:r>
          </w:p>
        </w:tc>
        <w:tc>
          <w:tcPr>
            <w:tcW w:w="4453"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Cs/>
                <w:sz w:val="22"/>
                <w:szCs w:val="22"/>
              </w:rPr>
            </w:pPr>
            <w:r w:rsidRPr="0041211E">
              <w:rPr>
                <w:bCs/>
                <w:sz w:val="22"/>
                <w:szCs w:val="22"/>
              </w:rPr>
              <w:t>Nivellement de la plate-forme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bCs/>
                <w:sz w:val="22"/>
                <w:szCs w:val="22"/>
              </w:rPr>
            </w:pPr>
            <w:r w:rsidRPr="0041211E">
              <w:rPr>
                <w:bCs/>
                <w:sz w:val="22"/>
                <w:szCs w:val="22"/>
              </w:rPr>
              <w:t>M²</w:t>
            </w:r>
          </w:p>
        </w:tc>
        <w:tc>
          <w:tcPr>
            <w:tcW w:w="1276" w:type="dxa"/>
            <w:tcBorders>
              <w:top w:val="single" w:sz="4" w:space="0" w:color="auto"/>
              <w:left w:val="single" w:sz="4" w:space="0" w:color="auto"/>
              <w:bottom w:val="single" w:sz="4" w:space="0" w:color="auto"/>
              <w:right w:val="nil"/>
            </w:tcBorders>
            <w:shd w:val="clear" w:color="auto" w:fill="auto"/>
            <w:noWrap/>
            <w:vAlign w:val="center"/>
          </w:tcPr>
          <w:p w:rsidR="007E6AAF" w:rsidRPr="0041211E" w:rsidRDefault="007E6AAF" w:rsidP="007E6AAF">
            <w:pPr>
              <w:jc w:val="right"/>
              <w:rPr>
                <w:bCs/>
                <w:sz w:val="22"/>
                <w:szCs w:val="22"/>
              </w:rPr>
            </w:pPr>
            <w:r w:rsidRPr="0041211E">
              <w:rPr>
                <w:bCs/>
                <w:sz w:val="22"/>
                <w:szCs w:val="22"/>
              </w:rPr>
              <w:t>225</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Cs/>
                <w:sz w:val="22"/>
                <w:szCs w:val="22"/>
              </w:rPr>
            </w:pPr>
          </w:p>
        </w:tc>
      </w:tr>
      <w:tr w:rsidR="007E6AAF" w:rsidRPr="0041211E" w:rsidTr="007E6AAF">
        <w:trPr>
          <w:trHeight w:val="245"/>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bCs/>
                <w:sz w:val="22"/>
                <w:szCs w:val="22"/>
              </w:rPr>
            </w:pPr>
            <w:r w:rsidRPr="0041211E">
              <w:rPr>
                <w:bCs/>
                <w:sz w:val="22"/>
                <w:szCs w:val="22"/>
              </w:rPr>
              <w:t>202</w:t>
            </w:r>
          </w:p>
        </w:tc>
        <w:tc>
          <w:tcPr>
            <w:tcW w:w="4453"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Cs/>
                <w:sz w:val="22"/>
                <w:szCs w:val="22"/>
              </w:rPr>
            </w:pPr>
            <w:r w:rsidRPr="0041211E">
              <w:rPr>
                <w:bCs/>
                <w:sz w:val="22"/>
                <w:szCs w:val="22"/>
              </w:rPr>
              <w:t>Implantation de l’ouvrage à construire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bCs/>
                <w:sz w:val="22"/>
                <w:szCs w:val="22"/>
              </w:rPr>
            </w:pPr>
            <w:r w:rsidRPr="0041211E">
              <w:rPr>
                <w:bCs/>
                <w:sz w:val="22"/>
                <w:szCs w:val="22"/>
              </w:rPr>
              <w:t>FF</w:t>
            </w:r>
          </w:p>
        </w:tc>
        <w:tc>
          <w:tcPr>
            <w:tcW w:w="1276" w:type="dxa"/>
            <w:tcBorders>
              <w:top w:val="single" w:sz="4" w:space="0" w:color="auto"/>
              <w:left w:val="single" w:sz="4" w:space="0" w:color="auto"/>
              <w:bottom w:val="single" w:sz="4" w:space="0" w:color="auto"/>
              <w:right w:val="nil"/>
            </w:tcBorders>
            <w:shd w:val="clear" w:color="auto" w:fill="auto"/>
            <w:noWrap/>
            <w:vAlign w:val="center"/>
          </w:tcPr>
          <w:p w:rsidR="007E6AAF" w:rsidRPr="0041211E" w:rsidRDefault="007E6AAF" w:rsidP="007E6AAF">
            <w:pPr>
              <w:jc w:val="right"/>
              <w:rPr>
                <w:bCs/>
                <w:sz w:val="22"/>
                <w:szCs w:val="22"/>
              </w:rPr>
            </w:pPr>
            <w:r w:rsidRPr="0041211E">
              <w:rPr>
                <w:bCs/>
                <w:sz w:val="22"/>
                <w:szCs w:val="22"/>
              </w:rPr>
              <w:t>1</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Cs/>
                <w:sz w:val="22"/>
                <w:szCs w:val="22"/>
              </w:rPr>
            </w:pPr>
          </w:p>
        </w:tc>
      </w:tr>
      <w:tr w:rsidR="007E6AAF" w:rsidRPr="0041211E" w:rsidTr="007E6AAF">
        <w:trPr>
          <w:trHeight w:val="245"/>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b/>
                <w:bCs/>
                <w:sz w:val="22"/>
                <w:szCs w:val="22"/>
              </w:rPr>
            </w:pPr>
          </w:p>
        </w:tc>
        <w:tc>
          <w:tcPr>
            <w:tcW w:w="4453"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rPr>
                <w:b/>
                <w:bCs/>
                <w:sz w:val="22"/>
                <w:szCs w:val="22"/>
              </w:rPr>
            </w:pPr>
            <w:r w:rsidRPr="0041211E">
              <w:rPr>
                <w:b/>
                <w:bCs/>
                <w:sz w:val="22"/>
                <w:szCs w:val="22"/>
              </w:rPr>
              <w:t>SOUS TOTAL LOT 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b/>
                <w:bCs/>
                <w:sz w:val="22"/>
                <w:szCs w:val="22"/>
              </w:rPr>
            </w:pPr>
          </w:p>
        </w:tc>
        <w:tc>
          <w:tcPr>
            <w:tcW w:w="1276" w:type="dxa"/>
            <w:tcBorders>
              <w:top w:val="single" w:sz="4" w:space="0" w:color="auto"/>
              <w:left w:val="single" w:sz="4" w:space="0" w:color="auto"/>
              <w:bottom w:val="single" w:sz="4" w:space="0" w:color="auto"/>
              <w:right w:val="nil"/>
            </w:tcBorders>
            <w:shd w:val="clear" w:color="auto" w:fill="auto"/>
            <w:noWrap/>
            <w:vAlign w:val="center"/>
          </w:tcPr>
          <w:p w:rsidR="007E6AAF" w:rsidRPr="0041211E" w:rsidRDefault="007E6AAF" w:rsidP="007E6AAF">
            <w:pPr>
              <w:jc w:val="right"/>
              <w:rPr>
                <w:b/>
                <w:bCs/>
                <w:sz w:val="22"/>
                <w:szCs w:val="22"/>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48"/>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sz w:val="22"/>
                <w:szCs w:val="22"/>
              </w:rPr>
            </w:pPr>
            <w:r w:rsidRPr="0041211E">
              <w:rPr>
                <w:b/>
                <w:sz w:val="22"/>
                <w:szCs w:val="22"/>
              </w:rPr>
              <w:t>LOT 300 : FONDATIONS</w:t>
            </w:r>
          </w:p>
        </w:tc>
        <w:tc>
          <w:tcPr>
            <w:tcW w:w="85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338"/>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301</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sz w:val="22"/>
                <w:szCs w:val="22"/>
              </w:rPr>
            </w:pPr>
            <w:r w:rsidRPr="0041211E">
              <w:rPr>
                <w:sz w:val="22"/>
                <w:szCs w:val="22"/>
              </w:rPr>
              <w:t>Fouilles en rigoles et en puits</w:t>
            </w:r>
          </w:p>
        </w:tc>
        <w:tc>
          <w:tcPr>
            <w:tcW w:w="85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M3</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16.37</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338"/>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302</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sz w:val="22"/>
                <w:szCs w:val="22"/>
              </w:rPr>
            </w:pPr>
            <w:r w:rsidRPr="0041211E">
              <w:rPr>
                <w:sz w:val="22"/>
                <w:szCs w:val="22"/>
              </w:rPr>
              <w:t>Béton de propreté dosé à 150 kg/m3</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M3</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color w:val="000000"/>
                <w:sz w:val="22"/>
                <w:szCs w:val="22"/>
              </w:rPr>
            </w:pPr>
            <w:r w:rsidRPr="0041211E">
              <w:rPr>
                <w:color w:val="000000"/>
                <w:sz w:val="22"/>
                <w:szCs w:val="22"/>
              </w:rPr>
              <w:t>2.4</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338"/>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303</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sz w:val="22"/>
                <w:szCs w:val="22"/>
              </w:rPr>
            </w:pPr>
            <w:r w:rsidRPr="0041211E">
              <w:rPr>
                <w:sz w:val="22"/>
                <w:szCs w:val="22"/>
              </w:rPr>
              <w:t>Béton armé pour semelles, amorces  poteaux, et longrines dosé à 350 kg/m3</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M3</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color w:val="000000"/>
                <w:sz w:val="22"/>
                <w:szCs w:val="22"/>
              </w:rPr>
            </w:pPr>
            <w:r w:rsidRPr="0041211E">
              <w:rPr>
                <w:color w:val="000000"/>
                <w:sz w:val="22"/>
                <w:szCs w:val="22"/>
              </w:rPr>
              <w:t>4.8</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338"/>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304</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sz w:val="22"/>
                <w:szCs w:val="22"/>
              </w:rPr>
            </w:pPr>
            <w:r w:rsidRPr="0041211E">
              <w:rPr>
                <w:sz w:val="22"/>
                <w:szCs w:val="22"/>
              </w:rPr>
              <w:t>Agglos bourrés de 20x20x40 pour soubassement</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M²</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color w:val="000000"/>
                <w:sz w:val="22"/>
                <w:szCs w:val="22"/>
              </w:rPr>
            </w:pPr>
            <w:r w:rsidRPr="0041211E">
              <w:rPr>
                <w:color w:val="000000"/>
                <w:sz w:val="22"/>
                <w:szCs w:val="22"/>
              </w:rPr>
              <w:t>40</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338"/>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305</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sz w:val="22"/>
                <w:szCs w:val="22"/>
              </w:rPr>
            </w:pPr>
            <w:r w:rsidRPr="0041211E">
              <w:rPr>
                <w:sz w:val="22"/>
                <w:szCs w:val="22"/>
              </w:rPr>
              <w:t>Remblai sous dallage</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M3</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color w:val="000000"/>
                <w:sz w:val="22"/>
                <w:szCs w:val="22"/>
              </w:rPr>
            </w:pPr>
            <w:r w:rsidRPr="0041211E">
              <w:rPr>
                <w:color w:val="000000"/>
                <w:sz w:val="22"/>
                <w:szCs w:val="22"/>
              </w:rPr>
              <w:t>17.4</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137"/>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sz w:val="22"/>
                <w:szCs w:val="22"/>
              </w:rPr>
            </w:pPr>
            <w:r w:rsidRPr="0041211E">
              <w:rPr>
                <w:sz w:val="22"/>
                <w:szCs w:val="22"/>
              </w:rPr>
              <w:t>306</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sz w:val="22"/>
                <w:szCs w:val="22"/>
              </w:rPr>
            </w:pPr>
            <w:r w:rsidRPr="0041211E">
              <w:rPr>
                <w:sz w:val="22"/>
                <w:szCs w:val="22"/>
              </w:rPr>
              <w:t>Dallage en béton armé de treillis soudé dosé à 300 Kg/m3. Ép.=8 cm</w:t>
            </w:r>
          </w:p>
        </w:tc>
        <w:tc>
          <w:tcPr>
            <w:tcW w:w="85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M²</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88.5</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263"/>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 </w:t>
            </w:r>
          </w:p>
        </w:tc>
        <w:tc>
          <w:tcPr>
            <w:tcW w:w="4453" w:type="dxa"/>
            <w:tcBorders>
              <w:top w:val="nil"/>
              <w:left w:val="nil"/>
              <w:bottom w:val="single" w:sz="4" w:space="0" w:color="auto"/>
              <w:right w:val="nil"/>
            </w:tcBorders>
            <w:shd w:val="clear" w:color="auto" w:fill="auto"/>
            <w:vAlign w:val="center"/>
            <w:hideMark/>
          </w:tcPr>
          <w:p w:rsidR="007E6AAF" w:rsidRPr="0041211E" w:rsidRDefault="007E6AAF" w:rsidP="007E6AAF">
            <w:pPr>
              <w:rPr>
                <w:b/>
                <w:bCs/>
                <w:sz w:val="22"/>
                <w:szCs w:val="22"/>
              </w:rPr>
            </w:pPr>
            <w:r w:rsidRPr="0041211E">
              <w:rPr>
                <w:b/>
                <w:bCs/>
                <w:sz w:val="22"/>
                <w:szCs w:val="22"/>
              </w:rPr>
              <w:t>SOUS-TOTAL 300</w:t>
            </w:r>
          </w:p>
        </w:tc>
        <w:tc>
          <w:tcPr>
            <w:tcW w:w="851" w:type="dxa"/>
            <w:tcBorders>
              <w:top w:val="nil"/>
              <w:left w:val="nil"/>
              <w:bottom w:val="single" w:sz="4" w:space="0" w:color="auto"/>
              <w:right w:val="nil"/>
            </w:tcBorders>
            <w:shd w:val="clear" w:color="auto" w:fill="auto"/>
            <w:vAlign w:val="center"/>
            <w:hideMark/>
          </w:tcPr>
          <w:p w:rsidR="007E6AAF" w:rsidRPr="0041211E" w:rsidRDefault="007E6AAF" w:rsidP="007E6AAF">
            <w:pPr>
              <w:jc w:val="center"/>
              <w:rPr>
                <w:b/>
                <w:bCs/>
                <w:sz w:val="22"/>
                <w:szCs w:val="22"/>
              </w:rPr>
            </w:pPr>
          </w:p>
        </w:tc>
        <w:tc>
          <w:tcPr>
            <w:tcW w:w="1276" w:type="dxa"/>
            <w:tcBorders>
              <w:top w:val="single" w:sz="4" w:space="0" w:color="auto"/>
              <w:left w:val="nil"/>
              <w:bottom w:val="single" w:sz="4" w:space="0" w:color="auto"/>
              <w:right w:val="nil"/>
            </w:tcBorders>
            <w:shd w:val="clear" w:color="auto" w:fill="auto"/>
            <w:vAlign w:val="center"/>
            <w:hideMark/>
          </w:tcPr>
          <w:p w:rsidR="007E6AAF" w:rsidRPr="0041211E" w:rsidRDefault="007E6AAF" w:rsidP="007E6AAF">
            <w:pPr>
              <w:jc w:val="right"/>
              <w:rPr>
                <w:b/>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61"/>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bCs/>
                <w:sz w:val="22"/>
                <w:szCs w:val="22"/>
              </w:rPr>
            </w:pPr>
            <w:r w:rsidRPr="0041211E">
              <w:rPr>
                <w:b/>
                <w:bCs/>
                <w:sz w:val="22"/>
                <w:szCs w:val="22"/>
              </w:rPr>
              <w:t>LOT 400 : MACONNERIE - ELEVATIONS</w:t>
            </w:r>
          </w:p>
        </w:tc>
        <w:tc>
          <w:tcPr>
            <w:tcW w:w="85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b/>
                <w:bCs/>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265"/>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401</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sz w:val="22"/>
                <w:szCs w:val="22"/>
              </w:rPr>
            </w:pPr>
            <w:r w:rsidRPr="0041211E">
              <w:rPr>
                <w:sz w:val="22"/>
                <w:szCs w:val="22"/>
              </w:rPr>
              <w:t>Béton armé pour poteaux, linteaux et chainage haut dosé à 350 Kg/m3</w:t>
            </w:r>
          </w:p>
        </w:tc>
        <w:tc>
          <w:tcPr>
            <w:tcW w:w="85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M3</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6.511</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387"/>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402</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sz w:val="22"/>
                <w:szCs w:val="22"/>
              </w:rPr>
            </w:pPr>
            <w:r w:rsidRPr="0041211E">
              <w:rPr>
                <w:bCs/>
                <w:sz w:val="22"/>
                <w:szCs w:val="22"/>
              </w:rPr>
              <w:t>Chape lissée</w:t>
            </w:r>
          </w:p>
        </w:tc>
        <w:tc>
          <w:tcPr>
            <w:tcW w:w="85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M²</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88.5</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highlight w:val="darkYellow"/>
              </w:rPr>
            </w:pPr>
          </w:p>
        </w:tc>
      </w:tr>
      <w:tr w:rsidR="007E6AAF" w:rsidRPr="0041211E" w:rsidTr="007E6AAF">
        <w:trPr>
          <w:trHeight w:val="68"/>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403</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sz w:val="22"/>
                <w:szCs w:val="22"/>
              </w:rPr>
            </w:pPr>
            <w:r w:rsidRPr="0041211E">
              <w:rPr>
                <w:sz w:val="22"/>
                <w:szCs w:val="22"/>
              </w:rPr>
              <w:t>Fourniture et pose de balustres tout autour du bâtiment</w:t>
            </w:r>
          </w:p>
        </w:tc>
        <w:tc>
          <w:tcPr>
            <w:tcW w:w="85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Ml</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36.9</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highlight w:val="darkYellow"/>
              </w:rPr>
            </w:pPr>
          </w:p>
        </w:tc>
      </w:tr>
      <w:tr w:rsidR="007E6AAF" w:rsidRPr="0041211E" w:rsidTr="007E6AAF">
        <w:trPr>
          <w:trHeight w:val="207"/>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 </w:t>
            </w: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bCs/>
                <w:sz w:val="22"/>
                <w:szCs w:val="22"/>
              </w:rPr>
            </w:pPr>
            <w:r w:rsidRPr="0041211E">
              <w:rPr>
                <w:b/>
                <w:bCs/>
                <w:sz w:val="22"/>
                <w:szCs w:val="22"/>
              </w:rPr>
              <w:t>SOUS TOTAL 400</w:t>
            </w:r>
          </w:p>
        </w:tc>
        <w:tc>
          <w:tcPr>
            <w:tcW w:w="85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b/>
                <w:bCs/>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50"/>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4453"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rPr>
                <w:b/>
                <w:bCs/>
                <w:sz w:val="22"/>
                <w:szCs w:val="22"/>
              </w:rPr>
            </w:pPr>
            <w:r w:rsidRPr="0041211E">
              <w:rPr>
                <w:b/>
                <w:bCs/>
                <w:sz w:val="22"/>
                <w:szCs w:val="22"/>
              </w:rPr>
              <w:t>LOT 500 : CHARPENTE -COUVERTURE</w:t>
            </w:r>
          </w:p>
        </w:tc>
        <w:tc>
          <w:tcPr>
            <w:tcW w:w="851"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b/>
                <w:bCs/>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sz w:val="22"/>
                <w:szCs w:val="22"/>
              </w:rPr>
            </w:pPr>
          </w:p>
        </w:tc>
        <w:tc>
          <w:tcPr>
            <w:tcW w:w="2194"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sz w:val="22"/>
                <w:szCs w:val="22"/>
              </w:rPr>
            </w:pPr>
          </w:p>
        </w:tc>
      </w:tr>
      <w:tr w:rsidR="007E6AAF" w:rsidRPr="0041211E" w:rsidTr="007E6AAF">
        <w:trPr>
          <w:trHeight w:val="402"/>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501</w:t>
            </w:r>
          </w:p>
        </w:tc>
        <w:tc>
          <w:tcPr>
            <w:tcW w:w="4453"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rPr>
                <w:color w:val="000000"/>
                <w:sz w:val="22"/>
                <w:szCs w:val="22"/>
              </w:rPr>
            </w:pPr>
            <w:r w:rsidRPr="0041211E">
              <w:rPr>
                <w:color w:val="000000"/>
                <w:sz w:val="22"/>
                <w:szCs w:val="22"/>
              </w:rPr>
              <w:t>Fermes en bastings de 3x15</w:t>
            </w:r>
          </w:p>
        </w:tc>
        <w:tc>
          <w:tcPr>
            <w:tcW w:w="851"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center"/>
              <w:rPr>
                <w:color w:val="000000"/>
                <w:sz w:val="22"/>
                <w:szCs w:val="22"/>
              </w:rPr>
            </w:pPr>
            <w:r w:rsidRPr="0041211E">
              <w:rPr>
                <w:color w:val="000000"/>
                <w:sz w:val="22"/>
                <w:szCs w:val="22"/>
              </w:rPr>
              <w:t>M3</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3.1</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r>
      <w:tr w:rsidR="007E6AAF" w:rsidRPr="0041211E" w:rsidTr="007E6AAF">
        <w:trPr>
          <w:trHeight w:val="281"/>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502</w:t>
            </w:r>
          </w:p>
        </w:tc>
        <w:tc>
          <w:tcPr>
            <w:tcW w:w="4453"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rPr>
                <w:color w:val="000000"/>
                <w:sz w:val="22"/>
                <w:szCs w:val="22"/>
              </w:rPr>
            </w:pPr>
            <w:r w:rsidRPr="0041211E">
              <w:rPr>
                <w:color w:val="000000"/>
                <w:sz w:val="22"/>
                <w:szCs w:val="22"/>
              </w:rPr>
              <w:t>Pannes en chevrons de 8x8x500</w:t>
            </w:r>
          </w:p>
        </w:tc>
        <w:tc>
          <w:tcPr>
            <w:tcW w:w="851"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center"/>
              <w:rPr>
                <w:color w:val="000000"/>
                <w:sz w:val="22"/>
                <w:szCs w:val="22"/>
              </w:rPr>
            </w:pPr>
            <w:r w:rsidRPr="0041211E">
              <w:rPr>
                <w:color w:val="000000"/>
                <w:sz w:val="22"/>
                <w:szCs w:val="22"/>
              </w:rPr>
              <w:t>M3</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2.6</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r>
      <w:tr w:rsidR="007E6AAF" w:rsidRPr="0041211E" w:rsidTr="007E6AAF">
        <w:trPr>
          <w:trHeight w:val="281"/>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503</w:t>
            </w:r>
          </w:p>
        </w:tc>
        <w:tc>
          <w:tcPr>
            <w:tcW w:w="4453"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rPr>
                <w:color w:val="000000"/>
                <w:sz w:val="22"/>
                <w:szCs w:val="22"/>
              </w:rPr>
            </w:pPr>
            <w:r w:rsidRPr="0041211E">
              <w:rPr>
                <w:color w:val="000000"/>
                <w:sz w:val="22"/>
                <w:szCs w:val="22"/>
              </w:rPr>
              <w:t xml:space="preserve">Couverture en tôle Bac alu ou </w:t>
            </w:r>
            <w:proofErr w:type="spellStart"/>
            <w:r w:rsidRPr="0041211E">
              <w:rPr>
                <w:color w:val="000000"/>
                <w:sz w:val="22"/>
                <w:szCs w:val="22"/>
              </w:rPr>
              <w:t>prélaquée</w:t>
            </w:r>
            <w:proofErr w:type="spellEnd"/>
            <w:r w:rsidRPr="0041211E">
              <w:rPr>
                <w:color w:val="000000"/>
                <w:sz w:val="22"/>
                <w:szCs w:val="22"/>
              </w:rPr>
              <w:t xml:space="preserve"> 6/10è y compris toutes sujétions</w:t>
            </w:r>
          </w:p>
        </w:tc>
        <w:tc>
          <w:tcPr>
            <w:tcW w:w="851"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center"/>
              <w:rPr>
                <w:color w:val="000000"/>
                <w:sz w:val="22"/>
                <w:szCs w:val="22"/>
              </w:rPr>
            </w:pPr>
            <w:r w:rsidRPr="0041211E">
              <w:rPr>
                <w:color w:val="000000"/>
                <w:sz w:val="22"/>
                <w:szCs w:val="22"/>
              </w:rPr>
              <w:t>M²</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color w:val="000000"/>
                <w:sz w:val="22"/>
                <w:szCs w:val="22"/>
              </w:rPr>
            </w:pPr>
            <w:r w:rsidRPr="0041211E">
              <w:rPr>
                <w:color w:val="000000"/>
                <w:sz w:val="22"/>
                <w:szCs w:val="22"/>
              </w:rPr>
              <w:t>130.04</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r>
      <w:tr w:rsidR="007E6AAF" w:rsidRPr="0041211E" w:rsidTr="007E6AAF">
        <w:trPr>
          <w:trHeight w:val="281"/>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504</w:t>
            </w:r>
          </w:p>
        </w:tc>
        <w:tc>
          <w:tcPr>
            <w:tcW w:w="4453"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rPr>
                <w:color w:val="000000"/>
                <w:sz w:val="22"/>
                <w:szCs w:val="22"/>
              </w:rPr>
            </w:pPr>
            <w:r w:rsidRPr="0041211E">
              <w:rPr>
                <w:color w:val="000000"/>
                <w:sz w:val="22"/>
                <w:szCs w:val="22"/>
              </w:rPr>
              <w:t>Planche de rive</w:t>
            </w:r>
          </w:p>
        </w:tc>
        <w:tc>
          <w:tcPr>
            <w:tcW w:w="851"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center"/>
              <w:rPr>
                <w:color w:val="000000"/>
                <w:sz w:val="22"/>
                <w:szCs w:val="22"/>
              </w:rPr>
            </w:pPr>
            <w:r w:rsidRPr="0041211E">
              <w:rPr>
                <w:color w:val="000000"/>
                <w:sz w:val="22"/>
                <w:szCs w:val="22"/>
              </w:rPr>
              <w:t>ml</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color w:val="000000"/>
                <w:sz w:val="22"/>
                <w:szCs w:val="22"/>
              </w:rPr>
            </w:pPr>
            <w:r w:rsidRPr="0041211E">
              <w:rPr>
                <w:color w:val="000000"/>
                <w:sz w:val="22"/>
                <w:szCs w:val="22"/>
              </w:rPr>
              <w:t>40.4</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r>
      <w:tr w:rsidR="007E6AAF" w:rsidRPr="0041211E" w:rsidTr="007E6AAF">
        <w:trPr>
          <w:trHeight w:val="359"/>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505</w:t>
            </w:r>
          </w:p>
        </w:tc>
        <w:tc>
          <w:tcPr>
            <w:tcW w:w="4453"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rPr>
                <w:color w:val="000000"/>
                <w:sz w:val="22"/>
                <w:szCs w:val="22"/>
              </w:rPr>
            </w:pPr>
            <w:r w:rsidRPr="0041211E">
              <w:rPr>
                <w:color w:val="000000"/>
                <w:sz w:val="22"/>
                <w:szCs w:val="22"/>
              </w:rPr>
              <w:t>Rive de pignon en tôle plane y compris bandes de rive</w:t>
            </w:r>
          </w:p>
        </w:tc>
        <w:tc>
          <w:tcPr>
            <w:tcW w:w="851"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center"/>
              <w:rPr>
                <w:color w:val="000000"/>
                <w:sz w:val="22"/>
                <w:szCs w:val="22"/>
              </w:rPr>
            </w:pPr>
            <w:r w:rsidRPr="0041211E">
              <w:rPr>
                <w:color w:val="000000"/>
                <w:sz w:val="22"/>
                <w:szCs w:val="22"/>
              </w:rPr>
              <w:t>ml</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color w:val="000000"/>
                <w:sz w:val="22"/>
                <w:szCs w:val="22"/>
              </w:rPr>
            </w:pPr>
            <w:r w:rsidRPr="0041211E">
              <w:rPr>
                <w:color w:val="000000"/>
                <w:sz w:val="22"/>
                <w:szCs w:val="22"/>
              </w:rPr>
              <w:t>40.4</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r>
      <w:tr w:rsidR="007E6AAF" w:rsidRPr="0041211E" w:rsidTr="007E6AAF">
        <w:trPr>
          <w:trHeight w:val="359"/>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506</w:t>
            </w:r>
          </w:p>
        </w:tc>
        <w:tc>
          <w:tcPr>
            <w:tcW w:w="4453"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rPr>
                <w:color w:val="000000"/>
                <w:sz w:val="22"/>
                <w:szCs w:val="22"/>
              </w:rPr>
            </w:pPr>
            <w:r w:rsidRPr="0041211E">
              <w:rPr>
                <w:color w:val="000000"/>
                <w:sz w:val="22"/>
                <w:szCs w:val="22"/>
              </w:rPr>
              <w:t>Tôle faitière de 50 cm de large</w:t>
            </w:r>
          </w:p>
        </w:tc>
        <w:tc>
          <w:tcPr>
            <w:tcW w:w="851"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center"/>
              <w:rPr>
                <w:color w:val="000000"/>
                <w:sz w:val="22"/>
                <w:szCs w:val="22"/>
              </w:rPr>
            </w:pPr>
            <w:r w:rsidRPr="0041211E">
              <w:rPr>
                <w:color w:val="000000"/>
                <w:sz w:val="22"/>
                <w:szCs w:val="22"/>
              </w:rPr>
              <w:t>ml</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color w:val="000000"/>
                <w:sz w:val="22"/>
                <w:szCs w:val="22"/>
              </w:rPr>
            </w:pPr>
            <w:r w:rsidRPr="0041211E">
              <w:rPr>
                <w:color w:val="000000"/>
                <w:sz w:val="22"/>
                <w:szCs w:val="22"/>
              </w:rPr>
              <w:t>24</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c>
          <w:tcPr>
            <w:tcW w:w="2194"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color w:val="000000"/>
                <w:sz w:val="22"/>
                <w:szCs w:val="22"/>
              </w:rPr>
            </w:pPr>
          </w:p>
        </w:tc>
      </w:tr>
      <w:tr w:rsidR="007E6AAF" w:rsidRPr="0041211E" w:rsidTr="007E6AAF">
        <w:trPr>
          <w:trHeight w:val="155"/>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 </w:t>
            </w:r>
          </w:p>
        </w:tc>
        <w:tc>
          <w:tcPr>
            <w:tcW w:w="4453" w:type="dxa"/>
            <w:tcBorders>
              <w:top w:val="single" w:sz="4" w:space="0" w:color="auto"/>
              <w:left w:val="nil"/>
              <w:bottom w:val="single" w:sz="4" w:space="0" w:color="auto"/>
              <w:right w:val="nil"/>
            </w:tcBorders>
            <w:shd w:val="clear" w:color="auto" w:fill="auto"/>
            <w:noWrap/>
            <w:vAlign w:val="center"/>
            <w:hideMark/>
          </w:tcPr>
          <w:p w:rsidR="007E6AAF" w:rsidRPr="0041211E" w:rsidRDefault="007E6AAF" w:rsidP="007E6AAF">
            <w:pPr>
              <w:rPr>
                <w:b/>
                <w:bCs/>
                <w:sz w:val="22"/>
                <w:szCs w:val="22"/>
              </w:rPr>
            </w:pPr>
            <w:r w:rsidRPr="0041211E">
              <w:rPr>
                <w:b/>
                <w:bCs/>
                <w:sz w:val="22"/>
                <w:szCs w:val="22"/>
              </w:rPr>
              <w:t>SOUS TOTAL 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b/>
                <w:bCs/>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p>
        </w:tc>
        <w:tc>
          <w:tcPr>
            <w:tcW w:w="4453"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rPr>
                <w:b/>
                <w:bCs/>
                <w:sz w:val="22"/>
                <w:szCs w:val="22"/>
              </w:rPr>
            </w:pPr>
            <w:r w:rsidRPr="0041211E">
              <w:rPr>
                <w:b/>
                <w:bCs/>
                <w:sz w:val="22"/>
                <w:szCs w:val="22"/>
              </w:rPr>
              <w:t>LOT 600 : MENUISERIE METALLIQUE</w:t>
            </w:r>
          </w:p>
        </w:tc>
        <w:tc>
          <w:tcPr>
            <w:tcW w:w="851"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center"/>
              <w:rPr>
                <w:b/>
                <w:bCs/>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b/>
                <w:bCs/>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b/>
                <w:bCs/>
                <w:sz w:val="22"/>
                <w:szCs w:val="22"/>
              </w:rPr>
            </w:pP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rsidR="007E6AAF" w:rsidRPr="0041211E" w:rsidRDefault="007E6AAF" w:rsidP="007E6AAF">
            <w:pPr>
              <w:jc w:val="right"/>
              <w:rPr>
                <w:b/>
                <w:bCs/>
                <w:sz w:val="22"/>
                <w:szCs w:val="22"/>
              </w:rPr>
            </w:pPr>
          </w:p>
        </w:tc>
      </w:tr>
      <w:tr w:rsidR="007E6AAF" w:rsidRPr="0041211E" w:rsidTr="007E6AAF">
        <w:trPr>
          <w:trHeight w:val="412"/>
          <w:jc w:val="center"/>
        </w:trPr>
        <w:tc>
          <w:tcPr>
            <w:tcW w:w="509"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center"/>
              <w:rPr>
                <w:sz w:val="22"/>
                <w:szCs w:val="22"/>
              </w:rPr>
            </w:pPr>
            <w:r w:rsidRPr="0041211E">
              <w:rPr>
                <w:sz w:val="22"/>
                <w:szCs w:val="22"/>
              </w:rPr>
              <w:t>601</w:t>
            </w:r>
          </w:p>
        </w:tc>
        <w:tc>
          <w:tcPr>
            <w:tcW w:w="4453"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rPr>
                <w:color w:val="000000"/>
                <w:sz w:val="22"/>
                <w:szCs w:val="22"/>
              </w:rPr>
            </w:pPr>
            <w:r w:rsidRPr="0041211E">
              <w:rPr>
                <w:color w:val="000000"/>
                <w:sz w:val="22"/>
                <w:szCs w:val="22"/>
              </w:rPr>
              <w:t xml:space="preserve">Seuil en cornière de 40x40 </w:t>
            </w:r>
          </w:p>
        </w:tc>
        <w:tc>
          <w:tcPr>
            <w:tcW w:w="851"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center"/>
              <w:rPr>
                <w:sz w:val="22"/>
                <w:szCs w:val="22"/>
              </w:rPr>
            </w:pPr>
            <w:r w:rsidRPr="0041211E">
              <w:rPr>
                <w:sz w:val="22"/>
                <w:szCs w:val="22"/>
              </w:rPr>
              <w:t>Ml</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sz w:val="22"/>
                <w:szCs w:val="22"/>
              </w:rPr>
            </w:pPr>
            <w:r w:rsidRPr="0041211E">
              <w:rPr>
                <w:sz w:val="22"/>
                <w:szCs w:val="22"/>
              </w:rPr>
              <w:t>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248"/>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 </w:t>
            </w:r>
          </w:p>
        </w:tc>
        <w:tc>
          <w:tcPr>
            <w:tcW w:w="4453" w:type="dxa"/>
            <w:tcBorders>
              <w:top w:val="single" w:sz="4" w:space="0" w:color="auto"/>
              <w:left w:val="nil"/>
              <w:bottom w:val="single" w:sz="4" w:space="0" w:color="auto"/>
              <w:right w:val="nil"/>
            </w:tcBorders>
            <w:shd w:val="clear" w:color="auto" w:fill="auto"/>
            <w:vAlign w:val="center"/>
            <w:hideMark/>
          </w:tcPr>
          <w:p w:rsidR="007E6AAF" w:rsidRPr="0041211E" w:rsidRDefault="007E6AAF" w:rsidP="007E6AAF">
            <w:pPr>
              <w:rPr>
                <w:b/>
                <w:bCs/>
                <w:sz w:val="22"/>
                <w:szCs w:val="22"/>
              </w:rPr>
            </w:pPr>
            <w:r w:rsidRPr="0041211E">
              <w:rPr>
                <w:b/>
                <w:bCs/>
                <w:sz w:val="22"/>
                <w:szCs w:val="22"/>
              </w:rPr>
              <w:t>SOUS TOTAL 600</w:t>
            </w:r>
          </w:p>
        </w:tc>
        <w:tc>
          <w:tcPr>
            <w:tcW w:w="851" w:type="dxa"/>
            <w:tcBorders>
              <w:top w:val="single" w:sz="4" w:space="0" w:color="auto"/>
              <w:left w:val="nil"/>
              <w:bottom w:val="single" w:sz="4" w:space="0" w:color="auto"/>
              <w:right w:val="nil"/>
            </w:tcBorders>
            <w:shd w:val="clear" w:color="auto" w:fill="auto"/>
            <w:vAlign w:val="center"/>
            <w:hideMark/>
          </w:tcPr>
          <w:p w:rsidR="007E6AAF" w:rsidRPr="0041211E" w:rsidRDefault="007E6AAF" w:rsidP="007E6AAF">
            <w:pPr>
              <w:jc w:val="center"/>
              <w:rPr>
                <w:b/>
                <w:bCs/>
                <w:sz w:val="22"/>
                <w:szCs w:val="22"/>
              </w:rPr>
            </w:pPr>
          </w:p>
        </w:tc>
        <w:tc>
          <w:tcPr>
            <w:tcW w:w="1276" w:type="dxa"/>
            <w:tcBorders>
              <w:top w:val="single" w:sz="4" w:space="0" w:color="auto"/>
              <w:left w:val="nil"/>
              <w:bottom w:val="single" w:sz="4" w:space="0" w:color="auto"/>
              <w:right w:val="nil"/>
            </w:tcBorders>
            <w:shd w:val="clear" w:color="auto" w:fill="auto"/>
            <w:vAlign w:val="center"/>
            <w:hideMark/>
          </w:tcPr>
          <w:p w:rsidR="007E6AAF" w:rsidRPr="0041211E" w:rsidRDefault="007E6AAF" w:rsidP="007E6AAF">
            <w:pPr>
              <w:jc w:val="right"/>
              <w:rPr>
                <w:b/>
                <w:bCs/>
                <w:sz w:val="22"/>
                <w:szCs w:val="22"/>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
                <w:bCs/>
                <w:sz w:val="22"/>
                <w:szCs w:val="22"/>
              </w:rPr>
            </w:pP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bCs/>
                <w:sz w:val="22"/>
                <w:szCs w:val="22"/>
              </w:rPr>
            </w:pPr>
            <w:r w:rsidRPr="0041211E">
              <w:rPr>
                <w:b/>
                <w:bCs/>
                <w:sz w:val="22"/>
                <w:szCs w:val="22"/>
              </w:rPr>
              <w:t>LOT 700 : ELECTRICITE</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
                <w:bCs/>
                <w:sz w:val="22"/>
                <w:szCs w:val="22"/>
              </w:rPr>
            </w:pP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
                <w:bCs/>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701</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Tube flexible orange</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R</w:t>
            </w: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1</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702</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Câble V.G.V de 1.5 mm²</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R</w:t>
            </w: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1</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703</w:t>
            </w:r>
          </w:p>
        </w:tc>
        <w:tc>
          <w:tcPr>
            <w:tcW w:w="4453" w:type="dxa"/>
            <w:tcBorders>
              <w:top w:val="single" w:sz="4" w:space="0" w:color="auto"/>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Fil TH de 2.5 mm²</w:t>
            </w:r>
          </w:p>
        </w:tc>
        <w:tc>
          <w:tcPr>
            <w:tcW w:w="851" w:type="dxa"/>
            <w:tcBorders>
              <w:top w:val="single" w:sz="4" w:space="0" w:color="auto"/>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R</w:t>
            </w:r>
          </w:p>
        </w:tc>
        <w:tc>
          <w:tcPr>
            <w:tcW w:w="1276" w:type="dxa"/>
            <w:tcBorders>
              <w:top w:val="single" w:sz="4" w:space="0" w:color="auto"/>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single" w:sz="4" w:space="0" w:color="auto"/>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704</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 xml:space="preserve">Réglette complète de 1.20 m </w:t>
            </w:r>
            <w:proofErr w:type="spellStart"/>
            <w:r w:rsidRPr="0041211E">
              <w:rPr>
                <w:bCs/>
                <w:sz w:val="22"/>
                <w:szCs w:val="22"/>
              </w:rPr>
              <w:t>mazda</w:t>
            </w:r>
            <w:proofErr w:type="spellEnd"/>
            <w:r w:rsidRPr="0041211E">
              <w:rPr>
                <w:bCs/>
                <w:sz w:val="22"/>
                <w:szCs w:val="22"/>
              </w:rPr>
              <w:t xml:space="preserve"> ou équivalent</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U</w:t>
            </w: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6</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705</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Interrupteurs et prises de courant encastrés</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U</w:t>
            </w: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6</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706</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Attaches, dominos, boitiers, boites de dérivation y compris toutes sujétions de sécurité</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proofErr w:type="spellStart"/>
            <w:r w:rsidRPr="0041211E">
              <w:rPr>
                <w:bCs/>
                <w:sz w:val="22"/>
                <w:szCs w:val="22"/>
              </w:rPr>
              <w:t>Ens</w:t>
            </w:r>
            <w:proofErr w:type="spellEnd"/>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1</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bCs/>
                <w:sz w:val="22"/>
                <w:szCs w:val="22"/>
              </w:rPr>
            </w:pPr>
            <w:r w:rsidRPr="0041211E">
              <w:rPr>
                <w:b/>
                <w:bCs/>
                <w:sz w:val="22"/>
                <w:szCs w:val="22"/>
              </w:rPr>
              <w:t>SOUS TOTAL 700</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
                <w:bCs/>
                <w:sz w:val="22"/>
                <w:szCs w:val="22"/>
              </w:rPr>
            </w:pP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
                <w:bCs/>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p>
        </w:tc>
        <w:tc>
          <w:tcPr>
            <w:tcW w:w="4453" w:type="dxa"/>
            <w:tcBorders>
              <w:top w:val="single" w:sz="4" w:space="0" w:color="auto"/>
              <w:left w:val="nil"/>
              <w:bottom w:val="single" w:sz="4" w:space="0" w:color="auto"/>
              <w:right w:val="single" w:sz="4" w:space="0" w:color="auto"/>
            </w:tcBorders>
            <w:shd w:val="clear" w:color="auto" w:fill="auto"/>
            <w:vAlign w:val="center"/>
          </w:tcPr>
          <w:p w:rsidR="007E6AAF" w:rsidRPr="0041211E" w:rsidRDefault="007E6AAF" w:rsidP="007E6AAF">
            <w:pPr>
              <w:rPr>
                <w:b/>
                <w:bCs/>
                <w:sz w:val="22"/>
                <w:szCs w:val="22"/>
              </w:rPr>
            </w:pPr>
            <w:r w:rsidRPr="0041211E">
              <w:rPr>
                <w:b/>
                <w:bCs/>
                <w:sz w:val="22"/>
                <w:szCs w:val="22"/>
              </w:rPr>
              <w:t>LOT 800 : PEINTURE</w:t>
            </w:r>
          </w:p>
        </w:tc>
        <w:tc>
          <w:tcPr>
            <w:tcW w:w="851" w:type="dxa"/>
            <w:tcBorders>
              <w:top w:val="single" w:sz="4" w:space="0" w:color="auto"/>
              <w:left w:val="nil"/>
              <w:bottom w:val="single" w:sz="4" w:space="0" w:color="auto"/>
              <w:right w:val="single" w:sz="4" w:space="0" w:color="auto"/>
            </w:tcBorders>
            <w:shd w:val="clear" w:color="auto" w:fill="auto"/>
            <w:vAlign w:val="center"/>
          </w:tcPr>
          <w:p w:rsidR="007E6AAF" w:rsidRPr="0041211E" w:rsidRDefault="007E6AAF" w:rsidP="007E6AAF">
            <w:pPr>
              <w:jc w:val="center"/>
              <w:rPr>
                <w:b/>
                <w:bCs/>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E6AAF" w:rsidRPr="0041211E" w:rsidRDefault="007E6AAF" w:rsidP="007E6AAF">
            <w:pPr>
              <w:jc w:val="right"/>
              <w:rPr>
                <w:b/>
                <w:bCs/>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single" w:sz="4" w:space="0" w:color="auto"/>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801</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Peinture de type Pantex 1300 sur poteaux et poutres</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M²</w:t>
            </w: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145.106</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802</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Peinture glycérophtalique de type Email sur soubassement</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M²</w:t>
            </w: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30.87</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803</w:t>
            </w: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Cs/>
                <w:sz w:val="22"/>
                <w:szCs w:val="22"/>
              </w:rPr>
            </w:pPr>
            <w:r w:rsidRPr="0041211E">
              <w:rPr>
                <w:bCs/>
                <w:sz w:val="22"/>
                <w:szCs w:val="22"/>
              </w:rPr>
              <w:t>Peinture de type Pantex 800 sur balustres</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r w:rsidRPr="0041211E">
              <w:rPr>
                <w:bCs/>
                <w:sz w:val="22"/>
                <w:szCs w:val="22"/>
              </w:rPr>
              <w:t>M²</w:t>
            </w: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r w:rsidRPr="0041211E">
              <w:rPr>
                <w:bCs/>
                <w:sz w:val="22"/>
                <w:szCs w:val="22"/>
              </w:rPr>
              <w:t>59.04</w:t>
            </w: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bCs/>
                <w:sz w:val="22"/>
                <w:szCs w:val="22"/>
              </w:rPr>
            </w:pPr>
            <w:r w:rsidRPr="0041211E">
              <w:rPr>
                <w:b/>
                <w:bCs/>
                <w:sz w:val="22"/>
                <w:szCs w:val="22"/>
              </w:rPr>
              <w:t>SOUS TOTAL 800</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Cs/>
                <w:sz w:val="22"/>
                <w:szCs w:val="22"/>
              </w:rPr>
            </w:pP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Cs/>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283"/>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b/>
                <w:bCs/>
                <w:sz w:val="22"/>
                <w:szCs w:val="22"/>
              </w:rPr>
            </w:pPr>
          </w:p>
        </w:tc>
        <w:tc>
          <w:tcPr>
            <w:tcW w:w="4453"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rPr>
                <w:b/>
                <w:bCs/>
                <w:sz w:val="22"/>
                <w:szCs w:val="22"/>
              </w:rPr>
            </w:pPr>
            <w:r w:rsidRPr="0041211E">
              <w:rPr>
                <w:b/>
                <w:bCs/>
                <w:sz w:val="22"/>
                <w:szCs w:val="22"/>
              </w:rPr>
              <w:t>LOT 900 : ASSAINISSEMENT</w:t>
            </w:r>
          </w:p>
        </w:tc>
        <w:tc>
          <w:tcPr>
            <w:tcW w:w="851"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center"/>
              <w:rPr>
                <w:b/>
                <w:bCs/>
                <w:sz w:val="22"/>
                <w:szCs w:val="22"/>
              </w:rPr>
            </w:pPr>
          </w:p>
        </w:tc>
        <w:tc>
          <w:tcPr>
            <w:tcW w:w="1276"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
                <w:bCs/>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nil"/>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371"/>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901</w:t>
            </w:r>
          </w:p>
        </w:tc>
        <w:tc>
          <w:tcPr>
            <w:tcW w:w="4453"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rPr>
                <w:sz w:val="22"/>
                <w:szCs w:val="22"/>
              </w:rPr>
            </w:pPr>
            <w:r w:rsidRPr="0041211E">
              <w:rPr>
                <w:sz w:val="22"/>
                <w:szCs w:val="22"/>
              </w:rPr>
              <w:t xml:space="preserve">Caniveaux tout autour du bâtiment en béton </w:t>
            </w:r>
          </w:p>
        </w:tc>
        <w:tc>
          <w:tcPr>
            <w:tcW w:w="851"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Ml</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sz w:val="22"/>
                <w:szCs w:val="22"/>
              </w:rPr>
            </w:pPr>
            <w:r w:rsidRPr="0041211E">
              <w:rPr>
                <w:sz w:val="22"/>
                <w:szCs w:val="22"/>
              </w:rPr>
              <w:t>44</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371"/>
          <w:jc w:val="center"/>
        </w:trPr>
        <w:tc>
          <w:tcPr>
            <w:tcW w:w="509" w:type="dxa"/>
            <w:tcBorders>
              <w:top w:val="nil"/>
              <w:left w:val="single" w:sz="4" w:space="0" w:color="auto"/>
              <w:bottom w:val="single" w:sz="4" w:space="0" w:color="auto"/>
              <w:right w:val="single" w:sz="4" w:space="0" w:color="auto"/>
            </w:tcBorders>
            <w:shd w:val="clear" w:color="auto" w:fill="auto"/>
            <w:vAlign w:val="center"/>
          </w:tcPr>
          <w:p w:rsidR="007E6AAF" w:rsidRPr="0041211E" w:rsidRDefault="007E6AAF" w:rsidP="007E6AAF">
            <w:pPr>
              <w:jc w:val="center"/>
              <w:rPr>
                <w:sz w:val="22"/>
                <w:szCs w:val="22"/>
              </w:rPr>
            </w:pPr>
            <w:r w:rsidRPr="0041211E">
              <w:rPr>
                <w:sz w:val="22"/>
                <w:szCs w:val="22"/>
              </w:rPr>
              <w:t>902</w:t>
            </w:r>
          </w:p>
        </w:tc>
        <w:tc>
          <w:tcPr>
            <w:tcW w:w="4453"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rPr>
                <w:sz w:val="22"/>
                <w:szCs w:val="22"/>
              </w:rPr>
            </w:pPr>
            <w:r w:rsidRPr="0041211E">
              <w:rPr>
                <w:sz w:val="22"/>
                <w:szCs w:val="22"/>
              </w:rPr>
              <w:t>Dallage des alentours du bâtiment</w:t>
            </w:r>
          </w:p>
        </w:tc>
        <w:tc>
          <w:tcPr>
            <w:tcW w:w="851"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center"/>
              <w:rPr>
                <w:sz w:val="22"/>
                <w:szCs w:val="22"/>
              </w:rPr>
            </w:pPr>
            <w:r w:rsidRPr="0041211E">
              <w:rPr>
                <w:sz w:val="22"/>
                <w:szCs w:val="22"/>
              </w:rPr>
              <w:t>M²</w:t>
            </w:r>
          </w:p>
        </w:tc>
        <w:tc>
          <w:tcPr>
            <w:tcW w:w="1276" w:type="dxa"/>
            <w:tcBorders>
              <w:top w:val="nil"/>
              <w:left w:val="nil"/>
              <w:bottom w:val="single" w:sz="8" w:space="0" w:color="auto"/>
              <w:right w:val="single" w:sz="8" w:space="0" w:color="auto"/>
            </w:tcBorders>
            <w:shd w:val="clear" w:color="auto" w:fill="auto"/>
            <w:vAlign w:val="center"/>
          </w:tcPr>
          <w:p w:rsidR="007E6AAF" w:rsidRPr="0041211E" w:rsidRDefault="007E6AAF" w:rsidP="007E6AAF">
            <w:pPr>
              <w:jc w:val="right"/>
              <w:rPr>
                <w:sz w:val="22"/>
                <w:szCs w:val="22"/>
              </w:rPr>
            </w:pPr>
            <w:r w:rsidRPr="0041211E">
              <w:rPr>
                <w:sz w:val="22"/>
                <w:szCs w:val="22"/>
              </w:rPr>
              <w:t>32</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183"/>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center"/>
              <w:rPr>
                <w:sz w:val="22"/>
                <w:szCs w:val="22"/>
              </w:rPr>
            </w:pPr>
            <w:r w:rsidRPr="0041211E">
              <w:rPr>
                <w:sz w:val="22"/>
                <w:szCs w:val="22"/>
              </w:rPr>
              <w:t>903</w:t>
            </w:r>
          </w:p>
        </w:tc>
        <w:tc>
          <w:tcPr>
            <w:tcW w:w="4453"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rPr>
                <w:sz w:val="22"/>
                <w:szCs w:val="22"/>
              </w:rPr>
            </w:pPr>
            <w:r w:rsidRPr="0041211E">
              <w:rPr>
                <w:sz w:val="22"/>
                <w:szCs w:val="22"/>
              </w:rPr>
              <w:t>Rampe d’accès pour handicapés</w:t>
            </w:r>
          </w:p>
        </w:tc>
        <w:tc>
          <w:tcPr>
            <w:tcW w:w="851"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rPr>
                <w:sz w:val="22"/>
                <w:szCs w:val="22"/>
              </w:rPr>
            </w:pPr>
            <w:r w:rsidRPr="0041211E">
              <w:rPr>
                <w:sz w:val="22"/>
                <w:szCs w:val="22"/>
              </w:rPr>
              <w:t xml:space="preserve">     FF</w:t>
            </w:r>
          </w:p>
        </w:tc>
        <w:tc>
          <w:tcPr>
            <w:tcW w:w="1276" w:type="dxa"/>
            <w:tcBorders>
              <w:top w:val="nil"/>
              <w:left w:val="nil"/>
              <w:bottom w:val="single" w:sz="8" w:space="0" w:color="auto"/>
              <w:right w:val="single" w:sz="8" w:space="0" w:color="auto"/>
            </w:tcBorders>
            <w:shd w:val="clear" w:color="auto" w:fill="auto"/>
            <w:vAlign w:val="center"/>
            <w:hideMark/>
          </w:tcPr>
          <w:p w:rsidR="007E6AAF" w:rsidRPr="0041211E" w:rsidRDefault="007E6AAF" w:rsidP="007E6AAF">
            <w:pPr>
              <w:jc w:val="right"/>
              <w:rPr>
                <w:sz w:val="22"/>
                <w:szCs w:val="22"/>
              </w:rPr>
            </w:pPr>
            <w:r w:rsidRPr="0041211E">
              <w:rPr>
                <w:sz w:val="22"/>
                <w:szCs w:val="22"/>
              </w:rPr>
              <w:t>1</w:t>
            </w:r>
          </w:p>
        </w:tc>
        <w:tc>
          <w:tcPr>
            <w:tcW w:w="1275" w:type="dxa"/>
            <w:tcBorders>
              <w:top w:val="nil"/>
              <w:left w:val="nil"/>
              <w:bottom w:val="single" w:sz="8" w:space="0" w:color="auto"/>
              <w:right w:val="single" w:sz="8" w:space="0" w:color="auto"/>
            </w:tcBorders>
            <w:shd w:val="clear" w:color="auto" w:fill="auto"/>
            <w:noWrap/>
            <w:vAlign w:val="center"/>
          </w:tcPr>
          <w:p w:rsidR="007E6AAF" w:rsidRPr="0041211E" w:rsidRDefault="007E6AAF" w:rsidP="007E6AAF">
            <w:pPr>
              <w:jc w:val="right"/>
              <w:rPr>
                <w:sz w:val="22"/>
                <w:szCs w:val="22"/>
              </w:rPr>
            </w:pPr>
          </w:p>
        </w:tc>
        <w:tc>
          <w:tcPr>
            <w:tcW w:w="2194" w:type="dxa"/>
            <w:tcBorders>
              <w:top w:val="nil"/>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sz w:val="22"/>
                <w:szCs w:val="22"/>
              </w:rPr>
            </w:pPr>
          </w:p>
        </w:tc>
      </w:tr>
      <w:tr w:rsidR="007E6AAF" w:rsidRPr="0041211E" w:rsidTr="007E6AAF">
        <w:trPr>
          <w:trHeight w:val="236"/>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7E6AAF" w:rsidRPr="0041211E" w:rsidRDefault="007E6AAF" w:rsidP="007E6AAF">
            <w:pPr>
              <w:jc w:val="center"/>
              <w:rPr>
                <w:b/>
                <w:bCs/>
                <w:sz w:val="22"/>
                <w:szCs w:val="22"/>
              </w:rPr>
            </w:pPr>
            <w:r w:rsidRPr="0041211E">
              <w:rPr>
                <w:b/>
                <w:bCs/>
                <w:sz w:val="22"/>
                <w:szCs w:val="22"/>
              </w:rPr>
              <w:t> </w:t>
            </w:r>
          </w:p>
        </w:tc>
        <w:tc>
          <w:tcPr>
            <w:tcW w:w="4453" w:type="dxa"/>
            <w:tcBorders>
              <w:top w:val="single" w:sz="4" w:space="0" w:color="auto"/>
              <w:left w:val="nil"/>
              <w:bottom w:val="single" w:sz="4" w:space="0" w:color="auto"/>
              <w:right w:val="nil"/>
            </w:tcBorders>
            <w:shd w:val="clear" w:color="auto" w:fill="auto"/>
            <w:noWrap/>
            <w:vAlign w:val="center"/>
            <w:hideMark/>
          </w:tcPr>
          <w:p w:rsidR="007E6AAF" w:rsidRPr="0041211E" w:rsidRDefault="007E6AAF" w:rsidP="007E6AAF">
            <w:pPr>
              <w:rPr>
                <w:b/>
                <w:bCs/>
                <w:sz w:val="22"/>
                <w:szCs w:val="22"/>
              </w:rPr>
            </w:pPr>
            <w:r w:rsidRPr="0041211E">
              <w:rPr>
                <w:b/>
                <w:bCs/>
                <w:sz w:val="22"/>
                <w:szCs w:val="22"/>
              </w:rPr>
              <w:t>SOUS TOTAL 900</w:t>
            </w:r>
          </w:p>
        </w:tc>
        <w:tc>
          <w:tcPr>
            <w:tcW w:w="851" w:type="dxa"/>
            <w:tcBorders>
              <w:top w:val="single" w:sz="4" w:space="0" w:color="auto"/>
              <w:left w:val="nil"/>
              <w:bottom w:val="single" w:sz="4" w:space="0" w:color="auto"/>
              <w:right w:val="nil"/>
            </w:tcBorders>
            <w:shd w:val="clear" w:color="auto" w:fill="auto"/>
            <w:noWrap/>
            <w:vAlign w:val="center"/>
            <w:hideMark/>
          </w:tcPr>
          <w:p w:rsidR="007E6AAF" w:rsidRPr="0041211E" w:rsidRDefault="007E6AAF" w:rsidP="007E6AAF">
            <w:pPr>
              <w:jc w:val="center"/>
              <w:rPr>
                <w:b/>
                <w:bCs/>
                <w:sz w:val="22"/>
                <w:szCs w:val="22"/>
              </w:rPr>
            </w:pPr>
          </w:p>
        </w:tc>
        <w:tc>
          <w:tcPr>
            <w:tcW w:w="1276" w:type="dxa"/>
            <w:tcBorders>
              <w:top w:val="single" w:sz="4" w:space="0" w:color="auto"/>
              <w:left w:val="nil"/>
              <w:bottom w:val="single" w:sz="4" w:space="0" w:color="auto"/>
              <w:right w:val="nil"/>
            </w:tcBorders>
            <w:shd w:val="clear" w:color="auto" w:fill="auto"/>
            <w:noWrap/>
            <w:vAlign w:val="center"/>
            <w:hideMark/>
          </w:tcPr>
          <w:p w:rsidR="007E6AAF" w:rsidRPr="0041211E" w:rsidRDefault="007E6AAF" w:rsidP="007E6AAF">
            <w:pPr>
              <w:jc w:val="right"/>
              <w:rPr>
                <w:b/>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c>
          <w:tcPr>
            <w:tcW w:w="2194" w:type="dxa"/>
            <w:tcBorders>
              <w:top w:val="single" w:sz="4" w:space="0" w:color="auto"/>
              <w:left w:val="nil"/>
              <w:bottom w:val="single" w:sz="4" w:space="0" w:color="auto"/>
              <w:right w:val="single" w:sz="4" w:space="0" w:color="auto"/>
            </w:tcBorders>
            <w:shd w:val="clear" w:color="auto" w:fill="auto"/>
            <w:noWrap/>
            <w:vAlign w:val="center"/>
          </w:tcPr>
          <w:p w:rsidR="007E6AAF" w:rsidRPr="0041211E" w:rsidRDefault="007E6AAF" w:rsidP="007E6AAF">
            <w:pPr>
              <w:jc w:val="right"/>
              <w:rPr>
                <w:b/>
                <w:bCs/>
                <w:sz w:val="22"/>
                <w:szCs w:val="22"/>
              </w:rPr>
            </w:pPr>
          </w:p>
        </w:tc>
      </w:tr>
      <w:tr w:rsidR="007E6AAF" w:rsidRPr="0041211E" w:rsidTr="007E6AAF">
        <w:trPr>
          <w:trHeight w:val="327"/>
          <w:jc w:val="center"/>
        </w:trPr>
        <w:tc>
          <w:tcPr>
            <w:tcW w:w="509" w:type="dxa"/>
            <w:tcBorders>
              <w:top w:val="nil"/>
              <w:left w:val="single" w:sz="4" w:space="0" w:color="auto"/>
              <w:bottom w:val="single" w:sz="4" w:space="0" w:color="auto"/>
              <w:right w:val="nil"/>
            </w:tcBorders>
            <w:shd w:val="clear" w:color="auto" w:fill="auto"/>
            <w:vAlign w:val="center"/>
            <w:hideMark/>
          </w:tcPr>
          <w:p w:rsidR="007E6AAF" w:rsidRPr="0041211E" w:rsidRDefault="007E6AAF" w:rsidP="007E6AAF">
            <w:pPr>
              <w:rPr>
                <w:b/>
                <w:bCs/>
                <w:color w:val="000000"/>
                <w:sz w:val="22"/>
                <w:szCs w:val="22"/>
              </w:rPr>
            </w:pPr>
          </w:p>
        </w:tc>
        <w:tc>
          <w:tcPr>
            <w:tcW w:w="4453" w:type="dxa"/>
            <w:tcBorders>
              <w:top w:val="nil"/>
              <w:left w:val="nil"/>
              <w:bottom w:val="single" w:sz="4" w:space="0" w:color="auto"/>
              <w:right w:val="nil"/>
            </w:tcBorders>
            <w:shd w:val="clear" w:color="auto" w:fill="auto"/>
            <w:vAlign w:val="center"/>
            <w:hideMark/>
          </w:tcPr>
          <w:p w:rsidR="007E6AAF" w:rsidRPr="0041211E" w:rsidRDefault="007E6AAF" w:rsidP="007E6AAF">
            <w:pPr>
              <w:rPr>
                <w:b/>
                <w:bCs/>
                <w:color w:val="000000"/>
                <w:sz w:val="22"/>
                <w:szCs w:val="22"/>
              </w:rPr>
            </w:pPr>
            <w:r w:rsidRPr="0041211E">
              <w:rPr>
                <w:b/>
                <w:bCs/>
                <w:color w:val="000000"/>
                <w:sz w:val="22"/>
                <w:szCs w:val="22"/>
              </w:rPr>
              <w:t xml:space="preserve"> TOTAL HORS TAXES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right"/>
              <w:rPr>
                <w:b/>
                <w:bCs/>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b/>
                <w:bCs/>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color w:val="000000"/>
                <w:sz w:val="22"/>
                <w:szCs w:val="22"/>
              </w:rPr>
            </w:pPr>
          </w:p>
        </w:tc>
        <w:tc>
          <w:tcPr>
            <w:tcW w:w="2194"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
                <w:bCs/>
                <w:color w:val="000000"/>
                <w:sz w:val="22"/>
                <w:szCs w:val="22"/>
              </w:rPr>
            </w:pPr>
          </w:p>
        </w:tc>
      </w:tr>
      <w:tr w:rsidR="007E6AAF" w:rsidRPr="0041211E" w:rsidTr="007E6AAF">
        <w:trPr>
          <w:trHeight w:val="275"/>
          <w:jc w:val="center"/>
        </w:trPr>
        <w:tc>
          <w:tcPr>
            <w:tcW w:w="509" w:type="dxa"/>
            <w:tcBorders>
              <w:top w:val="nil"/>
              <w:left w:val="single" w:sz="4" w:space="0" w:color="auto"/>
              <w:bottom w:val="single" w:sz="4" w:space="0" w:color="auto"/>
              <w:right w:val="nil"/>
            </w:tcBorders>
            <w:shd w:val="clear" w:color="auto" w:fill="auto"/>
            <w:vAlign w:val="center"/>
            <w:hideMark/>
          </w:tcPr>
          <w:p w:rsidR="007E6AAF" w:rsidRPr="0041211E" w:rsidRDefault="007E6AAF" w:rsidP="007E6AAF">
            <w:pPr>
              <w:rPr>
                <w:color w:val="000000"/>
                <w:sz w:val="22"/>
                <w:szCs w:val="22"/>
              </w:rPr>
            </w:pPr>
          </w:p>
        </w:tc>
        <w:tc>
          <w:tcPr>
            <w:tcW w:w="4453" w:type="dxa"/>
            <w:tcBorders>
              <w:top w:val="nil"/>
              <w:left w:val="nil"/>
              <w:bottom w:val="single" w:sz="4" w:space="0" w:color="auto"/>
              <w:right w:val="nil"/>
            </w:tcBorders>
            <w:shd w:val="clear" w:color="auto" w:fill="auto"/>
            <w:vAlign w:val="center"/>
            <w:hideMark/>
          </w:tcPr>
          <w:p w:rsidR="007E6AAF" w:rsidRPr="0041211E" w:rsidRDefault="007E6AAF" w:rsidP="007E6AAF">
            <w:pPr>
              <w:rPr>
                <w:color w:val="000000"/>
                <w:sz w:val="22"/>
                <w:szCs w:val="22"/>
              </w:rPr>
            </w:pPr>
            <w:r w:rsidRPr="0041211E">
              <w:rPr>
                <w:color w:val="000000"/>
                <w:sz w:val="22"/>
                <w:szCs w:val="22"/>
              </w:rPr>
              <w:t xml:space="preserve"> TVA (19,25%)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right"/>
              <w:rPr>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color w:val="000000"/>
                <w:sz w:val="22"/>
                <w:szCs w:val="22"/>
              </w:rPr>
            </w:pPr>
          </w:p>
        </w:tc>
        <w:tc>
          <w:tcPr>
            <w:tcW w:w="2194"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color w:val="000000"/>
                <w:sz w:val="22"/>
                <w:szCs w:val="22"/>
              </w:rPr>
            </w:pPr>
          </w:p>
        </w:tc>
      </w:tr>
      <w:tr w:rsidR="007E6AAF" w:rsidRPr="0041211E" w:rsidTr="007E6AAF">
        <w:trPr>
          <w:trHeight w:val="279"/>
          <w:jc w:val="center"/>
        </w:trPr>
        <w:tc>
          <w:tcPr>
            <w:tcW w:w="509" w:type="dxa"/>
            <w:tcBorders>
              <w:top w:val="nil"/>
              <w:left w:val="single" w:sz="4" w:space="0" w:color="auto"/>
              <w:bottom w:val="single" w:sz="4" w:space="0" w:color="auto"/>
              <w:right w:val="nil"/>
            </w:tcBorders>
            <w:shd w:val="clear" w:color="auto" w:fill="auto"/>
            <w:vAlign w:val="center"/>
            <w:hideMark/>
          </w:tcPr>
          <w:p w:rsidR="007E6AAF" w:rsidRPr="0041211E" w:rsidRDefault="007E6AAF" w:rsidP="007E6AAF">
            <w:pPr>
              <w:rPr>
                <w:b/>
                <w:bCs/>
                <w:color w:val="000000"/>
                <w:sz w:val="22"/>
                <w:szCs w:val="22"/>
              </w:rPr>
            </w:pPr>
          </w:p>
        </w:tc>
        <w:tc>
          <w:tcPr>
            <w:tcW w:w="4453" w:type="dxa"/>
            <w:tcBorders>
              <w:top w:val="nil"/>
              <w:left w:val="nil"/>
              <w:bottom w:val="single" w:sz="4" w:space="0" w:color="auto"/>
              <w:right w:val="nil"/>
            </w:tcBorders>
            <w:shd w:val="clear" w:color="auto" w:fill="auto"/>
            <w:vAlign w:val="center"/>
            <w:hideMark/>
          </w:tcPr>
          <w:p w:rsidR="007E6AAF" w:rsidRPr="0041211E" w:rsidRDefault="007E6AAF" w:rsidP="007E6AAF">
            <w:pPr>
              <w:rPr>
                <w:b/>
                <w:bCs/>
                <w:color w:val="000000"/>
                <w:sz w:val="22"/>
                <w:szCs w:val="22"/>
              </w:rPr>
            </w:pPr>
            <w:r w:rsidRPr="0041211E">
              <w:rPr>
                <w:b/>
                <w:bCs/>
                <w:color w:val="000000"/>
                <w:sz w:val="22"/>
                <w:szCs w:val="22"/>
              </w:rPr>
              <w:t xml:space="preserve"> TOTAL TTC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right"/>
              <w:rPr>
                <w:b/>
                <w:bCs/>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b/>
                <w:bCs/>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b/>
                <w:bCs/>
                <w:color w:val="000000"/>
                <w:sz w:val="22"/>
                <w:szCs w:val="22"/>
              </w:rPr>
            </w:pPr>
          </w:p>
        </w:tc>
        <w:tc>
          <w:tcPr>
            <w:tcW w:w="2194"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
                <w:bCs/>
                <w:color w:val="000000"/>
                <w:sz w:val="22"/>
                <w:szCs w:val="22"/>
              </w:rPr>
            </w:pPr>
          </w:p>
        </w:tc>
      </w:tr>
      <w:tr w:rsidR="007E6AAF" w:rsidRPr="0041211E" w:rsidTr="007E6AAF">
        <w:trPr>
          <w:trHeight w:val="301"/>
          <w:jc w:val="center"/>
        </w:trPr>
        <w:tc>
          <w:tcPr>
            <w:tcW w:w="509" w:type="dxa"/>
            <w:tcBorders>
              <w:top w:val="nil"/>
              <w:left w:val="single" w:sz="4" w:space="0" w:color="auto"/>
              <w:bottom w:val="single" w:sz="4" w:space="0" w:color="auto"/>
              <w:right w:val="nil"/>
            </w:tcBorders>
            <w:shd w:val="clear" w:color="auto" w:fill="auto"/>
            <w:vAlign w:val="center"/>
          </w:tcPr>
          <w:p w:rsidR="007E6AAF" w:rsidRPr="0041211E" w:rsidRDefault="007E6AAF" w:rsidP="007E6AAF">
            <w:pPr>
              <w:rPr>
                <w:color w:val="000000"/>
                <w:sz w:val="22"/>
                <w:szCs w:val="22"/>
              </w:rPr>
            </w:pPr>
          </w:p>
        </w:tc>
        <w:tc>
          <w:tcPr>
            <w:tcW w:w="4453" w:type="dxa"/>
            <w:tcBorders>
              <w:top w:val="nil"/>
              <w:left w:val="nil"/>
              <w:bottom w:val="single" w:sz="4" w:space="0" w:color="auto"/>
              <w:right w:val="nil"/>
            </w:tcBorders>
            <w:shd w:val="clear" w:color="auto" w:fill="auto"/>
            <w:vAlign w:val="center"/>
            <w:hideMark/>
          </w:tcPr>
          <w:p w:rsidR="007E6AAF" w:rsidRPr="0041211E" w:rsidRDefault="007E6AAF" w:rsidP="007E6AAF">
            <w:pPr>
              <w:rPr>
                <w:color w:val="000000"/>
                <w:sz w:val="22"/>
                <w:szCs w:val="22"/>
              </w:rPr>
            </w:pPr>
            <w:r w:rsidRPr="0041211E">
              <w:rPr>
                <w:color w:val="000000"/>
                <w:sz w:val="22"/>
                <w:szCs w:val="22"/>
              </w:rPr>
              <w:t> IR (5,5% ou 2.2%)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right"/>
              <w:rPr>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color w:val="000000"/>
                <w:sz w:val="22"/>
                <w:szCs w:val="22"/>
              </w:rPr>
            </w:pPr>
          </w:p>
        </w:tc>
        <w:tc>
          <w:tcPr>
            <w:tcW w:w="2194"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color w:val="000000"/>
                <w:sz w:val="22"/>
                <w:szCs w:val="22"/>
              </w:rPr>
            </w:pPr>
          </w:p>
        </w:tc>
      </w:tr>
      <w:tr w:rsidR="007E6AAF" w:rsidRPr="0041211E" w:rsidTr="007E6AAF">
        <w:trPr>
          <w:trHeight w:val="276"/>
          <w:jc w:val="center"/>
        </w:trPr>
        <w:tc>
          <w:tcPr>
            <w:tcW w:w="509" w:type="dxa"/>
            <w:tcBorders>
              <w:top w:val="nil"/>
              <w:left w:val="single" w:sz="4" w:space="0" w:color="auto"/>
              <w:bottom w:val="single" w:sz="4" w:space="0" w:color="auto"/>
              <w:right w:val="nil"/>
            </w:tcBorders>
            <w:shd w:val="clear" w:color="auto" w:fill="auto"/>
            <w:vAlign w:val="center"/>
          </w:tcPr>
          <w:p w:rsidR="007E6AAF" w:rsidRPr="0041211E" w:rsidRDefault="007E6AAF" w:rsidP="007E6AAF">
            <w:pPr>
              <w:rPr>
                <w:b/>
                <w:bCs/>
                <w:color w:val="000000"/>
                <w:sz w:val="22"/>
                <w:szCs w:val="22"/>
              </w:rPr>
            </w:pPr>
          </w:p>
        </w:tc>
        <w:tc>
          <w:tcPr>
            <w:tcW w:w="4453" w:type="dxa"/>
            <w:tcBorders>
              <w:top w:val="nil"/>
              <w:left w:val="nil"/>
              <w:bottom w:val="single" w:sz="4" w:space="0" w:color="auto"/>
              <w:right w:val="nil"/>
            </w:tcBorders>
            <w:shd w:val="clear" w:color="auto" w:fill="auto"/>
            <w:vAlign w:val="center"/>
            <w:hideMark/>
          </w:tcPr>
          <w:p w:rsidR="007E6AAF" w:rsidRPr="0041211E" w:rsidRDefault="007E6AAF" w:rsidP="007E6AAF">
            <w:pPr>
              <w:rPr>
                <w:b/>
                <w:bCs/>
                <w:color w:val="000000"/>
                <w:sz w:val="22"/>
                <w:szCs w:val="22"/>
              </w:rPr>
            </w:pPr>
            <w:r w:rsidRPr="0041211E">
              <w:rPr>
                <w:b/>
                <w:bCs/>
                <w:color w:val="000000"/>
                <w:sz w:val="22"/>
                <w:szCs w:val="22"/>
              </w:rPr>
              <w:t> Net à Mandater</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E6AAF" w:rsidRPr="0041211E" w:rsidRDefault="007E6AAF" w:rsidP="007E6AAF">
            <w:pPr>
              <w:jc w:val="right"/>
              <w:rPr>
                <w:b/>
                <w:bCs/>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b/>
                <w:bCs/>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rsidR="007E6AAF" w:rsidRPr="0041211E" w:rsidRDefault="007E6AAF" w:rsidP="007E6AAF">
            <w:pPr>
              <w:jc w:val="right"/>
              <w:rPr>
                <w:sz w:val="22"/>
                <w:szCs w:val="22"/>
              </w:rPr>
            </w:pPr>
          </w:p>
        </w:tc>
        <w:tc>
          <w:tcPr>
            <w:tcW w:w="2194" w:type="dxa"/>
            <w:tcBorders>
              <w:top w:val="nil"/>
              <w:left w:val="nil"/>
              <w:bottom w:val="single" w:sz="4" w:space="0" w:color="auto"/>
              <w:right w:val="single" w:sz="4" w:space="0" w:color="auto"/>
            </w:tcBorders>
            <w:shd w:val="clear" w:color="auto" w:fill="auto"/>
            <w:vAlign w:val="center"/>
          </w:tcPr>
          <w:p w:rsidR="007E6AAF" w:rsidRPr="0041211E" w:rsidRDefault="007E6AAF" w:rsidP="007E6AAF">
            <w:pPr>
              <w:jc w:val="right"/>
              <w:rPr>
                <w:b/>
                <w:bCs/>
                <w:sz w:val="22"/>
                <w:szCs w:val="22"/>
              </w:rPr>
            </w:pPr>
          </w:p>
        </w:tc>
      </w:tr>
    </w:tbl>
    <w:p w:rsidR="00273DD0" w:rsidRPr="00012FCD" w:rsidRDefault="00273DD0" w:rsidP="00230C15">
      <w:pPr>
        <w:widowControl w:val="0"/>
        <w:autoSpaceDE w:val="0"/>
        <w:spacing w:line="360" w:lineRule="auto"/>
        <w:jc w:val="both"/>
        <w:rPr>
          <w:sz w:val="20"/>
          <w:szCs w:val="20"/>
        </w:rPr>
      </w:pPr>
    </w:p>
    <w:p w:rsidR="007750D7" w:rsidRPr="00012FCD" w:rsidRDefault="007750D7" w:rsidP="00230C15">
      <w:pPr>
        <w:suppressAutoHyphens w:val="0"/>
        <w:autoSpaceDN/>
        <w:textAlignment w:val="auto"/>
        <w:rPr>
          <w:sz w:val="20"/>
          <w:szCs w:val="20"/>
        </w:rPr>
      </w:pPr>
      <w:r w:rsidRPr="00012FCD">
        <w:rPr>
          <w:sz w:val="20"/>
          <w:szCs w:val="20"/>
        </w:rPr>
        <w:br w:type="page"/>
      </w: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9B5368" w:rsidRPr="00012FCD" w:rsidRDefault="009B5368"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642267" w:rsidRPr="00185302" w:rsidRDefault="00642267" w:rsidP="00642267">
      <w:pPr>
        <w:widowControl w:val="0"/>
        <w:autoSpaceDE w:val="0"/>
        <w:spacing w:before="240" w:after="240" w:line="360" w:lineRule="auto"/>
        <w:ind w:left="851"/>
        <w:jc w:val="center"/>
        <w:outlineLvl w:val="0"/>
        <w:rPr>
          <w:rFonts w:eastAsia="Calibri"/>
          <w:b/>
          <w:caps/>
          <w:spacing w:val="45"/>
          <w:sz w:val="32"/>
          <w:szCs w:val="20"/>
          <w:lang w:eastAsia="en-US"/>
        </w:rPr>
      </w:pPr>
      <w:bookmarkStart w:id="406" w:name="_Toc390335369"/>
      <w:bookmarkStart w:id="407" w:name="_Toc390418128"/>
      <w:bookmarkStart w:id="408" w:name="_Toc97543364"/>
      <w:bookmarkStart w:id="409" w:name="_Toc97557124"/>
      <w:bookmarkStart w:id="410" w:name="_Toc157306469"/>
      <w:r w:rsidRPr="00185302">
        <w:rPr>
          <w:rFonts w:eastAsia="Calibri"/>
          <w:b/>
          <w:caps/>
          <w:spacing w:val="45"/>
          <w:sz w:val="32"/>
          <w:szCs w:val="20"/>
          <w:lang w:eastAsia="en-US"/>
        </w:rPr>
        <w:t xml:space="preserve">piece n°8 </w:t>
      </w:r>
    </w:p>
    <w:p w:rsidR="00273DD0" w:rsidRPr="00012FCD" w:rsidRDefault="00353DCC" w:rsidP="003E7A6B">
      <w:pPr>
        <w:pStyle w:val="DTAOpices"/>
      </w:pPr>
      <w:r w:rsidRPr="00012FCD">
        <w:t>Cadre du sous-détail des prix</w:t>
      </w:r>
      <w:bookmarkEnd w:id="406"/>
      <w:bookmarkEnd w:id="407"/>
      <w:bookmarkEnd w:id="408"/>
      <w:bookmarkEnd w:id="409"/>
      <w:bookmarkEnd w:id="410"/>
    </w:p>
    <w:p w:rsidR="00273DD0" w:rsidRPr="00012FCD" w:rsidRDefault="00273DD0" w:rsidP="00230C15">
      <w:pPr>
        <w:widowControl w:val="0"/>
        <w:autoSpaceDE w:val="0"/>
        <w:spacing w:line="360" w:lineRule="auto"/>
        <w:jc w:val="both"/>
        <w:rPr>
          <w:spacing w:val="40"/>
          <w:sz w:val="20"/>
          <w:szCs w:val="20"/>
        </w:rPr>
      </w:pPr>
    </w:p>
    <w:p w:rsidR="007750D7" w:rsidRPr="00012FCD" w:rsidRDefault="008169AF" w:rsidP="007E6AAF">
      <w:pPr>
        <w:pStyle w:val="Titre2"/>
        <w:spacing w:line="360" w:lineRule="auto"/>
        <w:rPr>
          <w:rFonts w:ascii="Times New Roman" w:hAnsi="Times New Roman"/>
          <w:spacing w:val="40"/>
          <w:sz w:val="20"/>
          <w:szCs w:val="20"/>
        </w:rPr>
      </w:pPr>
      <w:r w:rsidRPr="00012FCD">
        <w:rPr>
          <w:rFonts w:ascii="Times New Roman" w:hAnsi="Times New Roman"/>
          <w:b w:val="0"/>
          <w:bCs w:val="0"/>
          <w:sz w:val="20"/>
          <w:szCs w:val="20"/>
        </w:rPr>
        <w:br w:type="page"/>
      </w:r>
    </w:p>
    <w:p w:rsidR="00E414D7" w:rsidRPr="00012FCD" w:rsidRDefault="00E414D7" w:rsidP="00012FCD">
      <w:pPr>
        <w:pStyle w:val="DTAOtitre"/>
      </w:pPr>
      <w:bookmarkStart w:id="411" w:name="_Toc97543365"/>
      <w:bookmarkStart w:id="412" w:name="_Toc97557126"/>
      <w:r w:rsidRPr="00012FCD">
        <w:lastRenderedPageBreak/>
        <w:t>Modèle de sous-détail des prix</w:t>
      </w:r>
      <w:bookmarkEnd w:id="411"/>
      <w:bookmarkEnd w:id="41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012FC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CADRE DU SOUS-DETAIL DES PRIX</w:t>
            </w:r>
          </w:p>
        </w:tc>
      </w:tr>
      <w:tr w:rsidR="00E414D7" w:rsidRPr="00012FC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i/>
                <w:iCs/>
                <w:sz w:val="20"/>
                <w:szCs w:val="20"/>
              </w:rPr>
            </w:pPr>
            <w:r w:rsidRPr="00012FCD">
              <w:rPr>
                <w:b/>
                <w:bCs/>
                <w:i/>
                <w:iCs/>
                <w:sz w:val="20"/>
                <w:szCs w:val="20"/>
              </w:rPr>
              <w:t>Remblai des fouilles</w:t>
            </w:r>
          </w:p>
        </w:tc>
      </w:tr>
      <w:tr w:rsidR="00E414D7" w:rsidRPr="00012FC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b/>
                <w:bCs/>
                <w:sz w:val="20"/>
                <w:szCs w:val="20"/>
              </w:rPr>
            </w:pPr>
            <w:r w:rsidRPr="00012FCD">
              <w:rPr>
                <w:b/>
                <w:bCs/>
                <w:sz w:val="20"/>
                <w:szCs w:val="20"/>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Durée activité (jours)</w:t>
            </w:r>
          </w:p>
        </w:tc>
      </w:tr>
      <w:tr w:rsidR="00E414D7" w:rsidRPr="00012FC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m</w:t>
            </w:r>
            <w:r w:rsidRPr="00012FCD">
              <w:rPr>
                <w:sz w:val="20"/>
                <w:szCs w:val="20"/>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1,0</w:t>
            </w:r>
          </w:p>
        </w:tc>
      </w:tr>
      <w:tr w:rsidR="00E414D7" w:rsidRPr="00012FC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Montant</w:t>
            </w:r>
          </w:p>
        </w:tc>
      </w:tr>
      <w:tr w:rsidR="00E414D7" w:rsidRPr="00012FC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r>
      <w:tr w:rsidR="00E414D7" w:rsidRPr="00012FC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b/>
                <w:bCs/>
                <w:sz w:val="20"/>
                <w:szCs w:val="20"/>
              </w:rPr>
            </w:pPr>
            <w:r w:rsidRPr="00012FCD">
              <w:rPr>
                <w:b/>
                <w:bCs/>
                <w:sz w:val="20"/>
                <w:szCs w:val="20"/>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p>
        </w:tc>
      </w:tr>
      <w:tr w:rsidR="00E414D7" w:rsidRPr="00012FC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Montant</w:t>
            </w:r>
          </w:p>
        </w:tc>
      </w:tr>
      <w:tr w:rsidR="00E414D7" w:rsidRPr="00012FC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b/>
                <w:bCs/>
                <w:sz w:val="20"/>
                <w:szCs w:val="20"/>
              </w:rPr>
            </w:pPr>
            <w:r w:rsidRPr="00012FCD">
              <w:rPr>
                <w:b/>
                <w:bCs/>
                <w:sz w:val="20"/>
                <w:szCs w:val="20"/>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p>
        </w:tc>
      </w:tr>
      <w:tr w:rsidR="00E414D7" w:rsidRPr="00012FC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Montant</w:t>
            </w:r>
          </w:p>
        </w:tc>
      </w:tr>
      <w:tr w:rsidR="00E414D7" w:rsidRPr="00012FC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MAT</w:t>
            </w:r>
            <w:r w:rsidRPr="00012FCD">
              <w:rPr>
                <w:sz w:val="20"/>
                <w:szCs w:val="20"/>
              </w:rPr>
              <w:t>E</w:t>
            </w:r>
            <w:r w:rsidRPr="00012FCD">
              <w:rPr>
                <w:sz w:val="20"/>
                <w:szCs w:val="20"/>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012FCD" w:rsidRDefault="00E414D7" w:rsidP="00230C15">
            <w:pPr>
              <w:suppressAutoHyphens w:val="0"/>
              <w:autoSpaceDN/>
              <w:spacing w:line="360" w:lineRule="auto"/>
              <w:textAlignment w:val="auto"/>
              <w:rPr>
                <w:sz w:val="20"/>
                <w:szCs w:val="20"/>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201" w:type="dxa"/>
            <w:tcBorders>
              <w:top w:val="nil"/>
              <w:left w:val="nil"/>
              <w:bottom w:val="nil"/>
              <w:right w:val="nil"/>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498" w:type="dxa"/>
            <w:tcBorders>
              <w:top w:val="nil"/>
              <w:left w:val="nil"/>
              <w:bottom w:val="nil"/>
              <w:right w:val="nil"/>
            </w:tcBorders>
            <w:shd w:val="clear" w:color="auto" w:fill="auto"/>
            <w:noWrap/>
            <w:vAlign w:val="bottom"/>
          </w:tcPr>
          <w:p w:rsidR="00E414D7" w:rsidRPr="00012FCD" w:rsidRDefault="00E414D7" w:rsidP="00230C15">
            <w:pPr>
              <w:suppressAutoHyphens w:val="0"/>
              <w:autoSpaceDN/>
              <w:spacing w:line="360" w:lineRule="auto"/>
              <w:textAlignment w:val="auto"/>
              <w:rPr>
                <w:sz w:val="20"/>
                <w:szCs w:val="20"/>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b/>
                <w:bCs/>
                <w:sz w:val="20"/>
                <w:szCs w:val="20"/>
              </w:rPr>
            </w:pPr>
            <w:r w:rsidRPr="00012FCD">
              <w:rPr>
                <w:b/>
                <w:bCs/>
                <w:sz w:val="20"/>
                <w:szCs w:val="20"/>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p>
        </w:tc>
      </w:tr>
      <w:tr w:rsidR="00E414D7" w:rsidRPr="00012FC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b/>
                <w:bCs/>
                <w:sz w:val="20"/>
                <w:szCs w:val="20"/>
              </w:rPr>
            </w:pPr>
            <w:r w:rsidRPr="00012FCD">
              <w:rPr>
                <w:b/>
                <w:bCs/>
                <w:sz w:val="20"/>
                <w:szCs w:val="20"/>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r w:rsidRPr="00012FCD">
              <w:rPr>
                <w:b/>
                <w:bCs/>
                <w:sz w:val="20"/>
                <w:szCs w:val="20"/>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b/>
                <w:bCs/>
                <w:sz w:val="20"/>
                <w:szCs w:val="20"/>
              </w:rPr>
            </w:pPr>
          </w:p>
        </w:tc>
      </w:tr>
      <w:tr w:rsidR="00E414D7" w:rsidRPr="00012FC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Frais généraux de chantier (</w:t>
            </w:r>
            <w:r w:rsidR="00007D75" w:rsidRPr="00012FCD">
              <w:rPr>
                <w:sz w:val="20"/>
                <w:szCs w:val="20"/>
              </w:rPr>
              <w:t>X</w:t>
            </w:r>
            <w:r w:rsidRPr="00012FCD">
              <w:rPr>
                <w:sz w:val="20"/>
                <w:szCs w:val="20"/>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Frais généraux de siège (</w:t>
            </w:r>
            <w:r w:rsidR="00007D75" w:rsidRPr="00012FCD">
              <w:rPr>
                <w:sz w:val="20"/>
                <w:szCs w:val="20"/>
              </w:rPr>
              <w:t>Y</w:t>
            </w:r>
            <w:r w:rsidRPr="00012FCD">
              <w:rPr>
                <w:sz w:val="20"/>
                <w:szCs w:val="20"/>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Risque + Bénéfice (</w:t>
            </w:r>
            <w:r w:rsidR="00007D75" w:rsidRPr="00012FCD">
              <w:rPr>
                <w:sz w:val="20"/>
                <w:szCs w:val="20"/>
              </w:rPr>
              <w:t>Z</w:t>
            </w:r>
            <w:r w:rsidRPr="00012FCD">
              <w:rPr>
                <w:sz w:val="20"/>
                <w:szCs w:val="20"/>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sz w:val="20"/>
                <w:szCs w:val="20"/>
              </w:rPr>
            </w:pPr>
          </w:p>
        </w:tc>
      </w:tr>
      <w:tr w:rsidR="00E414D7" w:rsidRPr="00012FC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012FCD" w:rsidRDefault="00E414D7" w:rsidP="00230C15">
            <w:pPr>
              <w:suppressAutoHyphens w:val="0"/>
              <w:autoSpaceDN/>
              <w:spacing w:line="360" w:lineRule="auto"/>
              <w:textAlignment w:val="auto"/>
              <w:rPr>
                <w:sz w:val="20"/>
                <w:szCs w:val="20"/>
              </w:rPr>
            </w:pPr>
            <w:r w:rsidRPr="00012FCD">
              <w:rPr>
                <w:sz w:val="20"/>
                <w:szCs w:val="20"/>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012FCD" w:rsidRDefault="00E414D7" w:rsidP="00230C15">
            <w:pPr>
              <w:suppressAutoHyphens w:val="0"/>
              <w:autoSpaceDN/>
              <w:spacing w:line="360" w:lineRule="auto"/>
              <w:jc w:val="center"/>
              <w:textAlignment w:val="auto"/>
              <w:rPr>
                <w:sz w:val="20"/>
                <w:szCs w:val="20"/>
              </w:rPr>
            </w:pPr>
            <w:r w:rsidRPr="00012FCD">
              <w:rPr>
                <w:sz w:val="20"/>
                <w:szCs w:val="20"/>
              </w:rPr>
              <w:t>I/</w:t>
            </w:r>
            <w:proofErr w:type="spellStart"/>
            <w:r w:rsidRPr="00012FCD">
              <w:rPr>
                <w:sz w:val="20"/>
                <w:szCs w:val="20"/>
              </w:rPr>
              <w:t>Qté</w:t>
            </w:r>
            <w:proofErr w:type="spellEnd"/>
          </w:p>
        </w:tc>
        <w:tc>
          <w:tcPr>
            <w:tcW w:w="2553" w:type="dxa"/>
            <w:tcBorders>
              <w:top w:val="nil"/>
              <w:left w:val="nil"/>
              <w:bottom w:val="single" w:sz="8" w:space="0" w:color="000000"/>
              <w:right w:val="single" w:sz="8" w:space="0" w:color="000000"/>
            </w:tcBorders>
            <w:shd w:val="clear" w:color="auto" w:fill="auto"/>
            <w:noWrap/>
            <w:vAlign w:val="bottom"/>
          </w:tcPr>
          <w:p w:rsidR="00E414D7" w:rsidRPr="00012FCD" w:rsidRDefault="00E414D7" w:rsidP="00230C15">
            <w:pPr>
              <w:suppressAutoHyphens w:val="0"/>
              <w:autoSpaceDN/>
              <w:spacing w:line="360" w:lineRule="auto"/>
              <w:jc w:val="center"/>
              <w:textAlignment w:val="auto"/>
              <w:rPr>
                <w:b/>
                <w:bCs/>
                <w:sz w:val="20"/>
                <w:szCs w:val="20"/>
              </w:rPr>
            </w:pPr>
          </w:p>
        </w:tc>
      </w:tr>
    </w:tbl>
    <w:p w:rsidR="00E414D7" w:rsidRPr="00012FCD" w:rsidRDefault="00E414D7" w:rsidP="00230C15">
      <w:pPr>
        <w:widowControl w:val="0"/>
        <w:autoSpaceDE w:val="0"/>
        <w:spacing w:line="360" w:lineRule="auto"/>
        <w:jc w:val="both"/>
        <w:rPr>
          <w:sz w:val="20"/>
          <w:szCs w:val="20"/>
        </w:rPr>
      </w:pPr>
    </w:p>
    <w:p w:rsidR="007750D7" w:rsidRPr="00012FCD" w:rsidRDefault="007750D7" w:rsidP="00230C15">
      <w:pPr>
        <w:suppressAutoHyphens w:val="0"/>
        <w:autoSpaceDN/>
        <w:textAlignment w:val="auto"/>
        <w:rPr>
          <w:sz w:val="20"/>
          <w:szCs w:val="20"/>
        </w:rPr>
      </w:pPr>
      <w:r w:rsidRPr="00012FCD">
        <w:rPr>
          <w:sz w:val="20"/>
          <w:szCs w:val="20"/>
        </w:rPr>
        <w:br w:type="page"/>
      </w: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E055AF" w:rsidRPr="00185302" w:rsidRDefault="00E055AF" w:rsidP="00E055AF">
      <w:pPr>
        <w:widowControl w:val="0"/>
        <w:autoSpaceDE w:val="0"/>
        <w:spacing w:before="240" w:after="240" w:line="360" w:lineRule="auto"/>
        <w:ind w:left="851"/>
        <w:jc w:val="center"/>
        <w:outlineLvl w:val="0"/>
        <w:rPr>
          <w:rFonts w:eastAsia="Calibri"/>
          <w:b/>
          <w:caps/>
          <w:spacing w:val="45"/>
          <w:sz w:val="36"/>
          <w:szCs w:val="20"/>
          <w:lang w:eastAsia="en-US"/>
        </w:rPr>
      </w:pPr>
      <w:bookmarkStart w:id="413" w:name="_Toc390335370"/>
      <w:bookmarkStart w:id="414" w:name="_Toc390418129"/>
      <w:bookmarkStart w:id="415" w:name="_Toc97543366"/>
      <w:bookmarkStart w:id="416" w:name="_Toc97557127"/>
      <w:bookmarkStart w:id="417" w:name="_Toc157306470"/>
      <w:r w:rsidRPr="00185302">
        <w:rPr>
          <w:rFonts w:eastAsia="Calibri"/>
          <w:b/>
          <w:caps/>
          <w:spacing w:val="45"/>
          <w:sz w:val="36"/>
          <w:szCs w:val="20"/>
          <w:lang w:eastAsia="en-US"/>
        </w:rPr>
        <w:t xml:space="preserve">piece n°9 </w:t>
      </w:r>
    </w:p>
    <w:p w:rsidR="00273DD0" w:rsidRPr="00012FCD" w:rsidRDefault="00353DCC" w:rsidP="003E7A6B">
      <w:pPr>
        <w:pStyle w:val="DTAOpices"/>
      </w:pPr>
      <w:r w:rsidRPr="00012FCD">
        <w:t>Modèle de marché</w:t>
      </w:r>
      <w:bookmarkEnd w:id="413"/>
      <w:bookmarkEnd w:id="414"/>
      <w:bookmarkEnd w:id="415"/>
      <w:bookmarkEnd w:id="416"/>
      <w:bookmarkEnd w:id="417"/>
    </w:p>
    <w:p w:rsidR="00273DD0" w:rsidRPr="00012FCD" w:rsidRDefault="00273DD0" w:rsidP="00230C15">
      <w:pPr>
        <w:widowControl w:val="0"/>
        <w:autoSpaceDE w:val="0"/>
        <w:spacing w:line="360" w:lineRule="auto"/>
        <w:jc w:val="both"/>
        <w:rPr>
          <w:spacing w:val="39"/>
          <w:sz w:val="20"/>
          <w:szCs w:val="20"/>
        </w:rPr>
      </w:pPr>
    </w:p>
    <w:p w:rsidR="007750D7" w:rsidRPr="00012FCD" w:rsidRDefault="007750D7" w:rsidP="00230C15">
      <w:pPr>
        <w:suppressAutoHyphens w:val="0"/>
        <w:autoSpaceDN/>
        <w:textAlignment w:val="auto"/>
        <w:rPr>
          <w:spacing w:val="39"/>
          <w:sz w:val="20"/>
          <w:szCs w:val="20"/>
        </w:rPr>
      </w:pPr>
      <w:r w:rsidRPr="00012FCD">
        <w:rPr>
          <w:spacing w:val="39"/>
          <w:sz w:val="20"/>
          <w:szCs w:val="20"/>
        </w:rPr>
        <w:br w:type="page"/>
      </w:r>
    </w:p>
    <w:p w:rsidR="00273DD0" w:rsidRPr="00012FCD" w:rsidRDefault="00353DCC" w:rsidP="00230C15">
      <w:pPr>
        <w:pageBreakBefore/>
        <w:widowControl w:val="0"/>
        <w:tabs>
          <w:tab w:val="left" w:pos="5954"/>
        </w:tabs>
        <w:autoSpaceDE w:val="0"/>
        <w:spacing w:line="360" w:lineRule="auto"/>
        <w:jc w:val="both"/>
        <w:rPr>
          <w:sz w:val="20"/>
          <w:szCs w:val="20"/>
          <w:lang w:val="en-US"/>
        </w:rPr>
      </w:pPr>
      <w:r w:rsidRPr="00012FCD">
        <w:rPr>
          <w:sz w:val="20"/>
          <w:szCs w:val="20"/>
          <w:lang w:val="en-US"/>
        </w:rPr>
        <w:lastRenderedPageBreak/>
        <w:t>REPUBLIQUE</w:t>
      </w:r>
      <w:r w:rsidR="007C0300" w:rsidRPr="00012FCD">
        <w:rPr>
          <w:sz w:val="20"/>
          <w:szCs w:val="20"/>
          <w:lang w:val="en-US"/>
        </w:rPr>
        <w:t xml:space="preserve"> </w:t>
      </w:r>
      <w:r w:rsidRPr="00012FCD">
        <w:rPr>
          <w:sz w:val="20"/>
          <w:szCs w:val="20"/>
          <w:lang w:val="en-US"/>
        </w:rPr>
        <w:t>DU</w:t>
      </w:r>
      <w:r w:rsidR="007C0300" w:rsidRPr="00012FCD">
        <w:rPr>
          <w:sz w:val="20"/>
          <w:szCs w:val="20"/>
          <w:lang w:val="en-US"/>
        </w:rPr>
        <w:t xml:space="preserve"> </w:t>
      </w:r>
      <w:r w:rsidRPr="00012FCD">
        <w:rPr>
          <w:sz w:val="20"/>
          <w:szCs w:val="20"/>
          <w:lang w:val="en-US"/>
        </w:rPr>
        <w:t>CAMEROUN</w:t>
      </w:r>
      <w:r w:rsidRPr="00012FCD">
        <w:rPr>
          <w:sz w:val="20"/>
          <w:szCs w:val="20"/>
          <w:lang w:val="en-US"/>
        </w:rPr>
        <w:tab/>
        <w:t>REPUBLIC</w:t>
      </w:r>
      <w:r w:rsidR="007C0300" w:rsidRPr="00012FCD">
        <w:rPr>
          <w:sz w:val="20"/>
          <w:szCs w:val="20"/>
          <w:lang w:val="en-US"/>
        </w:rPr>
        <w:t xml:space="preserve"> </w:t>
      </w:r>
      <w:r w:rsidRPr="00012FCD">
        <w:rPr>
          <w:sz w:val="20"/>
          <w:szCs w:val="20"/>
          <w:lang w:val="en-US"/>
        </w:rPr>
        <w:t>OF</w:t>
      </w:r>
      <w:r w:rsidR="007C0300" w:rsidRPr="00012FCD">
        <w:rPr>
          <w:sz w:val="20"/>
          <w:szCs w:val="20"/>
          <w:lang w:val="en-US"/>
        </w:rPr>
        <w:t xml:space="preserve"> </w:t>
      </w:r>
      <w:r w:rsidRPr="00012FCD">
        <w:rPr>
          <w:sz w:val="20"/>
          <w:szCs w:val="20"/>
          <w:lang w:val="en-US"/>
        </w:rPr>
        <w:t>CAMEROON</w:t>
      </w:r>
    </w:p>
    <w:p w:rsidR="00273DD0" w:rsidRPr="00012FCD" w:rsidRDefault="00353DCC" w:rsidP="00230C15">
      <w:pPr>
        <w:widowControl w:val="0"/>
        <w:tabs>
          <w:tab w:val="left" w:pos="5954"/>
          <w:tab w:val="left" w:pos="7020"/>
        </w:tabs>
        <w:autoSpaceDE w:val="0"/>
        <w:spacing w:line="360" w:lineRule="auto"/>
        <w:jc w:val="both"/>
        <w:rPr>
          <w:sz w:val="20"/>
          <w:szCs w:val="20"/>
          <w:lang w:val="en-US"/>
        </w:rPr>
      </w:pPr>
      <w:proofErr w:type="spellStart"/>
      <w:r w:rsidRPr="00012FCD">
        <w:rPr>
          <w:sz w:val="20"/>
          <w:szCs w:val="20"/>
          <w:lang w:val="en-US"/>
        </w:rPr>
        <w:t>Paix</w:t>
      </w:r>
      <w:proofErr w:type="spellEnd"/>
      <w:r w:rsidR="004F2CFC" w:rsidRPr="00012FCD">
        <w:rPr>
          <w:sz w:val="20"/>
          <w:szCs w:val="20"/>
          <w:lang w:val="en-US"/>
        </w:rPr>
        <w:t xml:space="preserve"> -</w:t>
      </w:r>
      <w:r w:rsidRPr="00012FCD">
        <w:rPr>
          <w:sz w:val="20"/>
          <w:szCs w:val="20"/>
          <w:lang w:val="en-US"/>
        </w:rPr>
        <w:t>Travail</w:t>
      </w:r>
      <w:r w:rsidR="004F2CFC" w:rsidRPr="00012FCD">
        <w:rPr>
          <w:sz w:val="20"/>
          <w:szCs w:val="20"/>
          <w:lang w:val="en-US"/>
        </w:rPr>
        <w:t xml:space="preserve"> </w:t>
      </w:r>
      <w:r w:rsidRPr="00012FCD">
        <w:rPr>
          <w:sz w:val="20"/>
          <w:szCs w:val="20"/>
          <w:lang w:val="en-US"/>
        </w:rPr>
        <w:t>-</w:t>
      </w:r>
      <w:r w:rsidR="004F2CFC" w:rsidRPr="00012FCD">
        <w:rPr>
          <w:sz w:val="20"/>
          <w:szCs w:val="20"/>
          <w:lang w:val="en-US"/>
        </w:rPr>
        <w:t xml:space="preserve"> </w:t>
      </w:r>
      <w:proofErr w:type="spellStart"/>
      <w:r w:rsidRPr="00012FCD">
        <w:rPr>
          <w:sz w:val="20"/>
          <w:szCs w:val="20"/>
          <w:lang w:val="en-US"/>
        </w:rPr>
        <w:t>Patrie</w:t>
      </w:r>
      <w:proofErr w:type="spellEnd"/>
      <w:r w:rsidRPr="00012FCD">
        <w:rPr>
          <w:sz w:val="20"/>
          <w:szCs w:val="20"/>
          <w:lang w:val="en-US"/>
        </w:rPr>
        <w:tab/>
        <w:t>Peace</w:t>
      </w:r>
      <w:r w:rsidR="004F2CFC" w:rsidRPr="00012FCD">
        <w:rPr>
          <w:sz w:val="20"/>
          <w:szCs w:val="20"/>
          <w:lang w:val="en-US"/>
        </w:rPr>
        <w:t xml:space="preserve"> – </w:t>
      </w:r>
      <w:r w:rsidRPr="00012FCD">
        <w:rPr>
          <w:sz w:val="20"/>
          <w:szCs w:val="20"/>
          <w:lang w:val="en-US"/>
        </w:rPr>
        <w:t>Work</w:t>
      </w:r>
      <w:r w:rsidR="004F2CFC" w:rsidRPr="00012FCD">
        <w:rPr>
          <w:sz w:val="20"/>
          <w:szCs w:val="20"/>
          <w:lang w:val="en-US"/>
        </w:rPr>
        <w:t xml:space="preserve"> </w:t>
      </w:r>
      <w:r w:rsidRPr="00012FCD">
        <w:rPr>
          <w:sz w:val="20"/>
          <w:szCs w:val="20"/>
          <w:lang w:val="en-US"/>
        </w:rPr>
        <w:t>-</w:t>
      </w:r>
      <w:r w:rsidR="004F2CFC" w:rsidRPr="00012FCD">
        <w:rPr>
          <w:sz w:val="20"/>
          <w:szCs w:val="20"/>
          <w:lang w:val="en-US"/>
        </w:rPr>
        <w:t xml:space="preserve"> </w:t>
      </w:r>
      <w:r w:rsidRPr="00012FCD">
        <w:rPr>
          <w:sz w:val="20"/>
          <w:szCs w:val="20"/>
          <w:lang w:val="en-US"/>
        </w:rPr>
        <w:t>Fatherland</w:t>
      </w:r>
    </w:p>
    <w:p w:rsidR="00273DD0" w:rsidRPr="00012FCD" w:rsidRDefault="00353DCC" w:rsidP="00230C15">
      <w:pPr>
        <w:widowControl w:val="0"/>
        <w:tabs>
          <w:tab w:val="left" w:pos="5954"/>
          <w:tab w:val="left" w:pos="7740"/>
        </w:tabs>
        <w:autoSpaceDE w:val="0"/>
        <w:spacing w:line="360" w:lineRule="auto"/>
        <w:jc w:val="both"/>
        <w:rPr>
          <w:sz w:val="20"/>
          <w:szCs w:val="20"/>
        </w:rPr>
      </w:pPr>
      <w:r w:rsidRPr="00012FCD">
        <w:rPr>
          <w:sz w:val="20"/>
          <w:szCs w:val="20"/>
        </w:rPr>
        <w:t>---------</w:t>
      </w:r>
      <w:r w:rsidRPr="00012FCD">
        <w:rPr>
          <w:sz w:val="20"/>
          <w:szCs w:val="20"/>
        </w:rPr>
        <w:tab/>
        <w:t xml:space="preserve">                ----------</w:t>
      </w:r>
    </w:p>
    <w:p w:rsidR="00273DD0" w:rsidRPr="00012FCD" w:rsidRDefault="00353DCC" w:rsidP="00230C15">
      <w:pPr>
        <w:widowControl w:val="0"/>
        <w:tabs>
          <w:tab w:val="left" w:pos="5954"/>
        </w:tabs>
        <w:autoSpaceDE w:val="0"/>
        <w:spacing w:line="360" w:lineRule="auto"/>
        <w:jc w:val="both"/>
        <w:rPr>
          <w:sz w:val="20"/>
          <w:szCs w:val="20"/>
        </w:rPr>
      </w:pPr>
      <w:r w:rsidRPr="00012FCD">
        <w:rPr>
          <w:i/>
          <w:iCs/>
          <w:sz w:val="20"/>
          <w:szCs w:val="20"/>
        </w:rPr>
        <w:t>[</w:t>
      </w:r>
      <w:r w:rsidR="00DD3495" w:rsidRPr="00012FCD">
        <w:rPr>
          <w:i/>
          <w:iCs/>
          <w:sz w:val="20"/>
          <w:szCs w:val="20"/>
        </w:rPr>
        <w:t>Indiquer</w:t>
      </w:r>
      <w:r w:rsidRPr="00012FCD">
        <w:rPr>
          <w:i/>
          <w:iCs/>
          <w:sz w:val="20"/>
          <w:szCs w:val="20"/>
        </w:rPr>
        <w:t>’</w:t>
      </w:r>
      <w:r w:rsidR="00065959" w:rsidRPr="00012FCD">
        <w:rPr>
          <w:i/>
          <w:iCs/>
          <w:sz w:val="20"/>
          <w:szCs w:val="20"/>
        </w:rPr>
        <w:t xml:space="preserve"> le </w:t>
      </w:r>
      <w:r w:rsidR="00CC1E99" w:rsidRPr="00012FCD">
        <w:rPr>
          <w:i/>
          <w:iCs/>
          <w:sz w:val="20"/>
          <w:szCs w:val="20"/>
        </w:rPr>
        <w:t xml:space="preserve">Maître d’Ouvrage ou </w:t>
      </w:r>
      <w:r w:rsidR="0027588F" w:rsidRPr="00012FCD">
        <w:rPr>
          <w:i/>
          <w:iCs/>
          <w:sz w:val="20"/>
          <w:szCs w:val="20"/>
        </w:rPr>
        <w:t xml:space="preserve">le </w:t>
      </w:r>
      <w:r w:rsidR="00CC1E99" w:rsidRPr="00012FCD">
        <w:rPr>
          <w:i/>
          <w:iCs/>
          <w:sz w:val="20"/>
          <w:szCs w:val="20"/>
        </w:rPr>
        <w:t>Maître d’Ouvrage Délégué</w:t>
      </w:r>
      <w:r w:rsidRPr="00012FCD">
        <w:rPr>
          <w:i/>
          <w:iCs/>
          <w:sz w:val="20"/>
          <w:szCs w:val="20"/>
        </w:rPr>
        <w:t>]</w:t>
      </w:r>
      <w:r w:rsidRPr="00012FCD">
        <w:rPr>
          <w:i/>
          <w:iCs/>
          <w:sz w:val="20"/>
          <w:szCs w:val="20"/>
        </w:rPr>
        <w:tab/>
        <w:t>[</w:t>
      </w:r>
      <w:proofErr w:type="spellStart"/>
      <w:r w:rsidRPr="00012FCD">
        <w:rPr>
          <w:i/>
          <w:iCs/>
          <w:sz w:val="20"/>
          <w:szCs w:val="20"/>
        </w:rPr>
        <w:t>Indicate</w:t>
      </w:r>
      <w:proofErr w:type="spellEnd"/>
      <w:r w:rsidR="004F2CFC" w:rsidRPr="00012FCD">
        <w:rPr>
          <w:i/>
          <w:iCs/>
          <w:sz w:val="20"/>
          <w:szCs w:val="20"/>
        </w:rPr>
        <w:t xml:space="preserve"> </w:t>
      </w:r>
      <w:r w:rsidRPr="00012FCD">
        <w:rPr>
          <w:i/>
          <w:iCs/>
          <w:sz w:val="20"/>
          <w:szCs w:val="20"/>
        </w:rPr>
        <w:t>the</w:t>
      </w:r>
      <w:r w:rsidR="004F2CFC" w:rsidRPr="00012FCD">
        <w:rPr>
          <w:i/>
          <w:iCs/>
          <w:sz w:val="20"/>
          <w:szCs w:val="20"/>
        </w:rPr>
        <w:t xml:space="preserve"> </w:t>
      </w:r>
      <w:proofErr w:type="spellStart"/>
      <w:r w:rsidRPr="00012FCD">
        <w:rPr>
          <w:i/>
          <w:iCs/>
          <w:sz w:val="20"/>
          <w:szCs w:val="20"/>
        </w:rPr>
        <w:t>Contracting</w:t>
      </w:r>
      <w:proofErr w:type="spellEnd"/>
      <w:r w:rsidR="004F2CFC" w:rsidRPr="00012FCD">
        <w:rPr>
          <w:i/>
          <w:iCs/>
          <w:sz w:val="20"/>
          <w:szCs w:val="20"/>
        </w:rPr>
        <w:t xml:space="preserve"> </w:t>
      </w:r>
      <w:proofErr w:type="spellStart"/>
      <w:r w:rsidRPr="00012FCD">
        <w:rPr>
          <w:i/>
          <w:iCs/>
          <w:sz w:val="20"/>
          <w:szCs w:val="20"/>
        </w:rPr>
        <w:t>Authority</w:t>
      </w:r>
      <w:proofErr w:type="spellEnd"/>
      <w:r w:rsidRPr="00012FCD">
        <w:rPr>
          <w:i/>
          <w:iCs/>
          <w:sz w:val="20"/>
          <w:szCs w:val="20"/>
        </w:rPr>
        <w:t>]</w:t>
      </w:r>
    </w:p>
    <w:p w:rsidR="00273DD0" w:rsidRPr="00012FCD" w:rsidRDefault="00353DCC" w:rsidP="00230C15">
      <w:pPr>
        <w:widowControl w:val="0"/>
        <w:tabs>
          <w:tab w:val="left" w:pos="5954"/>
          <w:tab w:val="left" w:pos="7740"/>
        </w:tabs>
        <w:autoSpaceDE w:val="0"/>
        <w:spacing w:line="360" w:lineRule="auto"/>
        <w:jc w:val="both"/>
        <w:rPr>
          <w:sz w:val="20"/>
          <w:szCs w:val="20"/>
        </w:rPr>
      </w:pPr>
      <w:r w:rsidRPr="00012FCD">
        <w:rPr>
          <w:sz w:val="20"/>
          <w:szCs w:val="20"/>
        </w:rPr>
        <w:t xml:space="preserve">                 ----------</w:t>
      </w:r>
      <w:r w:rsidRPr="00012FCD">
        <w:rPr>
          <w:sz w:val="20"/>
          <w:szCs w:val="20"/>
        </w:rPr>
        <w:tab/>
        <w:t xml:space="preserve">                ----------</w:t>
      </w:r>
    </w:p>
    <w:p w:rsidR="008169AF" w:rsidRPr="00012FCD" w:rsidRDefault="008169AF" w:rsidP="00230C15">
      <w:pPr>
        <w:widowControl w:val="0"/>
        <w:autoSpaceDE w:val="0"/>
        <w:spacing w:line="360" w:lineRule="auto"/>
        <w:jc w:val="both"/>
        <w:rPr>
          <w:sz w:val="20"/>
          <w:szCs w:val="20"/>
        </w:rPr>
      </w:pPr>
      <w:r w:rsidRPr="00012FCD">
        <w:rPr>
          <w:b/>
          <w:bCs/>
          <w:sz w:val="20"/>
          <w:szCs w:val="20"/>
        </w:rPr>
        <w:t>MARCHE ou LETTRE</w:t>
      </w:r>
      <w:r w:rsidR="004F2CFC" w:rsidRPr="00012FCD">
        <w:rPr>
          <w:b/>
          <w:bCs/>
          <w:sz w:val="20"/>
          <w:szCs w:val="20"/>
        </w:rPr>
        <w:t>-</w:t>
      </w:r>
      <w:r w:rsidRPr="00012FCD">
        <w:rPr>
          <w:b/>
          <w:bCs/>
          <w:sz w:val="20"/>
          <w:szCs w:val="20"/>
        </w:rPr>
        <w:t>COMMANDE</w:t>
      </w:r>
      <w:r w:rsidR="00E414D7" w:rsidRPr="00012FCD">
        <w:rPr>
          <w:b/>
          <w:bCs/>
          <w:sz w:val="20"/>
          <w:szCs w:val="20"/>
        </w:rPr>
        <w:t xml:space="preserve"> </w:t>
      </w:r>
      <w:r w:rsidRPr="00012FCD">
        <w:rPr>
          <w:b/>
          <w:bCs/>
          <w:sz w:val="20"/>
          <w:szCs w:val="20"/>
        </w:rPr>
        <w:t>N°________/M</w:t>
      </w:r>
      <w:r w:rsidR="004F2CFC" w:rsidRPr="00012FCD">
        <w:rPr>
          <w:b/>
          <w:bCs/>
          <w:sz w:val="20"/>
          <w:szCs w:val="20"/>
        </w:rPr>
        <w:t xml:space="preserve"> </w:t>
      </w:r>
      <w:r w:rsidRPr="00012FCD">
        <w:rPr>
          <w:b/>
          <w:bCs/>
          <w:sz w:val="20"/>
          <w:szCs w:val="20"/>
        </w:rPr>
        <w:t>ou</w:t>
      </w:r>
      <w:r w:rsidR="004F2CFC" w:rsidRPr="00012FCD">
        <w:rPr>
          <w:b/>
          <w:bCs/>
          <w:sz w:val="20"/>
          <w:szCs w:val="20"/>
        </w:rPr>
        <w:t xml:space="preserve"> </w:t>
      </w:r>
      <w:r w:rsidRPr="00012FCD">
        <w:rPr>
          <w:b/>
          <w:bCs/>
          <w:sz w:val="20"/>
          <w:szCs w:val="20"/>
        </w:rPr>
        <w:t>LC/MO</w:t>
      </w:r>
      <w:r w:rsidR="004F2CFC" w:rsidRPr="00012FCD">
        <w:rPr>
          <w:b/>
          <w:bCs/>
          <w:sz w:val="20"/>
          <w:szCs w:val="20"/>
        </w:rPr>
        <w:t xml:space="preserve"> </w:t>
      </w:r>
      <w:r w:rsidRPr="00012FCD">
        <w:rPr>
          <w:b/>
          <w:bCs/>
          <w:sz w:val="20"/>
          <w:szCs w:val="20"/>
        </w:rPr>
        <w:t>ou MOD/CPM/</w:t>
      </w:r>
      <w:proofErr w:type="spellStart"/>
      <w:r w:rsidR="004F2CFC" w:rsidRPr="00012FCD">
        <w:rPr>
          <w:b/>
          <w:bCs/>
          <w:sz w:val="20"/>
          <w:szCs w:val="20"/>
        </w:rPr>
        <w:t>xy</w:t>
      </w:r>
      <w:proofErr w:type="spellEnd"/>
    </w:p>
    <w:p w:rsidR="008169AF" w:rsidRPr="00012FCD" w:rsidRDefault="008169AF" w:rsidP="00230C15">
      <w:pPr>
        <w:widowControl w:val="0"/>
        <w:tabs>
          <w:tab w:val="left" w:pos="6480"/>
        </w:tabs>
        <w:autoSpaceDE w:val="0"/>
        <w:spacing w:line="360" w:lineRule="auto"/>
        <w:jc w:val="both"/>
        <w:rPr>
          <w:sz w:val="20"/>
          <w:szCs w:val="20"/>
        </w:rPr>
      </w:pPr>
      <w:r w:rsidRPr="00012FCD">
        <w:rPr>
          <w:sz w:val="20"/>
          <w:szCs w:val="20"/>
        </w:rPr>
        <w:t>Passé après Appel d’Offres….........................………… n°_______/AO</w:t>
      </w:r>
      <w:r w:rsidRPr="00012FCD">
        <w:rPr>
          <w:sz w:val="20"/>
          <w:szCs w:val="20"/>
        </w:rPr>
        <w:tab/>
        <w:t>/MO</w:t>
      </w:r>
      <w:r w:rsidR="004F2CFC" w:rsidRPr="00012FCD">
        <w:rPr>
          <w:sz w:val="20"/>
          <w:szCs w:val="20"/>
        </w:rPr>
        <w:t xml:space="preserve"> </w:t>
      </w:r>
      <w:r w:rsidRPr="00012FCD">
        <w:rPr>
          <w:b/>
          <w:bCs/>
          <w:sz w:val="20"/>
          <w:szCs w:val="20"/>
        </w:rPr>
        <w:t>ou</w:t>
      </w:r>
      <w:r w:rsidR="004F2CFC" w:rsidRPr="00012FCD">
        <w:rPr>
          <w:b/>
          <w:bCs/>
          <w:sz w:val="20"/>
          <w:szCs w:val="20"/>
        </w:rPr>
        <w:t xml:space="preserve"> </w:t>
      </w:r>
      <w:r w:rsidRPr="00012FCD">
        <w:rPr>
          <w:b/>
          <w:bCs/>
          <w:sz w:val="20"/>
          <w:szCs w:val="20"/>
        </w:rPr>
        <w:t>MOD</w:t>
      </w:r>
      <w:r w:rsidRPr="00012FCD">
        <w:rPr>
          <w:sz w:val="20"/>
          <w:szCs w:val="20"/>
        </w:rPr>
        <w:t>/CPM/</w:t>
      </w:r>
      <w:proofErr w:type="spellStart"/>
      <w:r w:rsidR="004F2CFC" w:rsidRPr="00012FCD">
        <w:rPr>
          <w:sz w:val="20"/>
          <w:szCs w:val="20"/>
        </w:rPr>
        <w:t>xy</w:t>
      </w:r>
      <w:proofErr w:type="spellEnd"/>
      <w:r w:rsidR="004F2CFC" w:rsidRPr="00012FCD">
        <w:rPr>
          <w:sz w:val="20"/>
          <w:szCs w:val="20"/>
        </w:rPr>
        <w:t xml:space="preserve"> </w:t>
      </w:r>
      <w:r w:rsidRPr="00012FCD">
        <w:rPr>
          <w:sz w:val="20"/>
          <w:szCs w:val="20"/>
        </w:rPr>
        <w:t>du……………….............…...</w:t>
      </w:r>
    </w:p>
    <w:p w:rsidR="008169AF" w:rsidRPr="00012FCD" w:rsidRDefault="008169AF" w:rsidP="00230C15">
      <w:pPr>
        <w:widowControl w:val="0"/>
        <w:tabs>
          <w:tab w:val="left" w:pos="2760"/>
        </w:tabs>
        <w:autoSpaceDE w:val="0"/>
        <w:spacing w:line="360" w:lineRule="auto"/>
        <w:jc w:val="both"/>
        <w:rPr>
          <w:sz w:val="20"/>
          <w:szCs w:val="20"/>
        </w:rPr>
      </w:pPr>
      <w:r w:rsidRPr="00012FCD">
        <w:rPr>
          <w:sz w:val="20"/>
          <w:szCs w:val="20"/>
        </w:rPr>
        <w:t>Maître d’Ouvrage ou Maître d’Ouvrage Délégué</w:t>
      </w:r>
      <w:r w:rsidR="00DD3495" w:rsidRPr="00012FCD">
        <w:rPr>
          <w:sz w:val="20"/>
          <w:szCs w:val="20"/>
        </w:rPr>
        <w:t xml:space="preserve"> :</w:t>
      </w:r>
      <w:r w:rsidR="00DD3495" w:rsidRPr="00012FCD">
        <w:rPr>
          <w:i/>
          <w:iCs/>
          <w:sz w:val="20"/>
          <w:szCs w:val="20"/>
        </w:rPr>
        <w:t xml:space="preserve"> [</w:t>
      </w:r>
      <w:r w:rsidRPr="00012FCD">
        <w:rPr>
          <w:i/>
          <w:iCs/>
          <w:sz w:val="20"/>
          <w:szCs w:val="20"/>
        </w:rPr>
        <w:t>indiquer le nom et son adresse complète]</w:t>
      </w:r>
    </w:p>
    <w:p w:rsidR="008169AF" w:rsidRPr="00012FCD" w:rsidRDefault="008169AF" w:rsidP="00230C15">
      <w:pPr>
        <w:widowControl w:val="0"/>
        <w:tabs>
          <w:tab w:val="left" w:pos="2760"/>
        </w:tabs>
        <w:autoSpaceDE w:val="0"/>
        <w:spacing w:line="360" w:lineRule="auto"/>
        <w:jc w:val="both"/>
        <w:rPr>
          <w:sz w:val="20"/>
          <w:szCs w:val="20"/>
        </w:rPr>
      </w:pPr>
      <w:r w:rsidRPr="00012FCD">
        <w:rPr>
          <w:b/>
          <w:bCs/>
          <w:sz w:val="20"/>
          <w:szCs w:val="20"/>
        </w:rPr>
        <w:t>TITULAIRE</w:t>
      </w:r>
      <w:r w:rsidR="004F2CFC" w:rsidRPr="00012FCD">
        <w:rPr>
          <w:b/>
          <w:bCs/>
          <w:sz w:val="20"/>
          <w:szCs w:val="20"/>
        </w:rPr>
        <w:tab/>
      </w:r>
      <w:r w:rsidR="004F2CFC" w:rsidRPr="00012FCD">
        <w:rPr>
          <w:sz w:val="20"/>
          <w:szCs w:val="20"/>
        </w:rPr>
        <w:t>:</w:t>
      </w:r>
      <w:r w:rsidR="004F2CFC" w:rsidRPr="00012FCD">
        <w:rPr>
          <w:i/>
          <w:iCs/>
          <w:sz w:val="20"/>
          <w:szCs w:val="20"/>
        </w:rPr>
        <w:t xml:space="preserve"> [</w:t>
      </w:r>
      <w:r w:rsidRPr="00012FCD">
        <w:rPr>
          <w:i/>
          <w:iCs/>
          <w:sz w:val="20"/>
          <w:szCs w:val="20"/>
        </w:rPr>
        <w:t>indiquer le titulaire et son adresse complète]</w:t>
      </w:r>
    </w:p>
    <w:p w:rsidR="008169AF" w:rsidRPr="00012FCD" w:rsidRDefault="008169AF" w:rsidP="00230C15">
      <w:pPr>
        <w:widowControl w:val="0"/>
        <w:tabs>
          <w:tab w:val="left" w:pos="3119"/>
          <w:tab w:val="left" w:pos="5954"/>
          <w:tab w:val="left" w:pos="9214"/>
        </w:tabs>
        <w:autoSpaceDE w:val="0"/>
        <w:spacing w:line="360" w:lineRule="auto"/>
        <w:ind w:left="567"/>
        <w:jc w:val="both"/>
        <w:rPr>
          <w:sz w:val="20"/>
          <w:szCs w:val="20"/>
          <w:lang w:val="pt-PT"/>
        </w:rPr>
      </w:pPr>
      <w:r w:rsidRPr="00012FCD">
        <w:rPr>
          <w:sz w:val="20"/>
          <w:szCs w:val="20"/>
          <w:lang w:val="pt-PT"/>
        </w:rPr>
        <w:t>B.P:</w:t>
      </w:r>
      <w:r w:rsidRPr="00012FCD">
        <w:rPr>
          <w:sz w:val="20"/>
          <w:szCs w:val="20"/>
          <w:u w:val="single"/>
          <w:lang w:val="pt-PT"/>
        </w:rPr>
        <w:tab/>
      </w:r>
      <w:r w:rsidRPr="00012FCD">
        <w:rPr>
          <w:sz w:val="20"/>
          <w:szCs w:val="20"/>
          <w:lang w:val="pt-PT"/>
        </w:rPr>
        <w:t>,Tel</w:t>
      </w:r>
      <w:r w:rsidRPr="00012FCD">
        <w:rPr>
          <w:sz w:val="20"/>
          <w:szCs w:val="20"/>
          <w:u w:val="single"/>
          <w:lang w:val="pt-PT"/>
        </w:rPr>
        <w:tab/>
      </w:r>
      <w:r w:rsidRPr="00012FCD">
        <w:rPr>
          <w:sz w:val="20"/>
          <w:szCs w:val="20"/>
          <w:lang w:val="pt-PT"/>
        </w:rPr>
        <w:t xml:space="preserve"> Fax:</w:t>
      </w:r>
      <w:r w:rsidRPr="00012FCD">
        <w:rPr>
          <w:sz w:val="20"/>
          <w:szCs w:val="20"/>
          <w:u w:val="single"/>
          <w:lang w:val="pt-PT"/>
        </w:rPr>
        <w:tab/>
      </w:r>
    </w:p>
    <w:p w:rsidR="008169AF" w:rsidRPr="00012FCD" w:rsidRDefault="008169AF" w:rsidP="00230C15">
      <w:pPr>
        <w:widowControl w:val="0"/>
        <w:tabs>
          <w:tab w:val="left" w:pos="2680"/>
          <w:tab w:val="left" w:pos="5954"/>
        </w:tabs>
        <w:autoSpaceDE w:val="0"/>
        <w:spacing w:line="360" w:lineRule="auto"/>
        <w:ind w:left="567"/>
        <w:jc w:val="both"/>
        <w:rPr>
          <w:sz w:val="20"/>
          <w:szCs w:val="20"/>
          <w:lang w:val="pt-PT"/>
        </w:rPr>
      </w:pPr>
      <w:r w:rsidRPr="00012FCD">
        <w:rPr>
          <w:sz w:val="20"/>
          <w:szCs w:val="20"/>
          <w:lang w:val="pt-PT"/>
        </w:rPr>
        <w:t>N°</w:t>
      </w:r>
      <w:r w:rsidR="004F2CFC" w:rsidRPr="00012FCD">
        <w:rPr>
          <w:sz w:val="20"/>
          <w:szCs w:val="20"/>
          <w:lang w:val="pt-PT"/>
        </w:rPr>
        <w:t xml:space="preserve"> </w:t>
      </w:r>
      <w:r w:rsidRPr="00012FCD">
        <w:rPr>
          <w:sz w:val="20"/>
          <w:szCs w:val="20"/>
          <w:lang w:val="pt-PT"/>
        </w:rPr>
        <w:t>R.C:</w:t>
      </w:r>
      <w:r w:rsidRPr="00012FCD">
        <w:rPr>
          <w:sz w:val="20"/>
          <w:szCs w:val="20"/>
          <w:u w:val="single"/>
          <w:lang w:val="pt-PT"/>
        </w:rPr>
        <w:tab/>
      </w:r>
      <w:r w:rsidRPr="00012FCD">
        <w:rPr>
          <w:sz w:val="20"/>
          <w:szCs w:val="20"/>
          <w:lang w:val="pt-PT"/>
        </w:rPr>
        <w:t>N°</w:t>
      </w:r>
      <w:r w:rsidR="004F2CFC" w:rsidRPr="00012FCD">
        <w:rPr>
          <w:sz w:val="20"/>
          <w:szCs w:val="20"/>
          <w:lang w:val="pt-PT"/>
        </w:rPr>
        <w:t xml:space="preserve"> </w:t>
      </w:r>
      <w:r w:rsidRPr="00012FCD">
        <w:rPr>
          <w:sz w:val="20"/>
          <w:szCs w:val="20"/>
          <w:lang w:val="pt-PT"/>
        </w:rPr>
        <w:t xml:space="preserve">Contribuable: </w:t>
      </w:r>
      <w:r w:rsidRPr="00012FCD">
        <w:rPr>
          <w:sz w:val="20"/>
          <w:szCs w:val="20"/>
          <w:u w:val="single"/>
          <w:lang w:val="pt-PT"/>
        </w:rPr>
        <w:tab/>
      </w:r>
      <w:r w:rsidRPr="00012FCD">
        <w:rPr>
          <w:sz w:val="20"/>
          <w:szCs w:val="20"/>
          <w:lang w:val="pt-PT"/>
        </w:rPr>
        <w:t xml:space="preserve"> RIB :_</w:t>
      </w:r>
      <w:r w:rsidRPr="00012FCD">
        <w:rPr>
          <w:sz w:val="20"/>
          <w:szCs w:val="20"/>
          <w:u w:val="single"/>
          <w:lang w:val="pt-PT"/>
        </w:rPr>
        <w:t>_____________</w:t>
      </w:r>
    </w:p>
    <w:p w:rsidR="008169AF" w:rsidRPr="00012FCD" w:rsidRDefault="008169AF" w:rsidP="00230C15">
      <w:pPr>
        <w:widowControl w:val="0"/>
        <w:autoSpaceDE w:val="0"/>
        <w:spacing w:line="360" w:lineRule="auto"/>
        <w:jc w:val="both"/>
        <w:rPr>
          <w:sz w:val="20"/>
          <w:szCs w:val="20"/>
        </w:rPr>
      </w:pPr>
      <w:r w:rsidRPr="00012FCD">
        <w:rPr>
          <w:b/>
          <w:bCs/>
          <w:sz w:val="20"/>
          <w:szCs w:val="20"/>
        </w:rPr>
        <w:t>OBJET</w:t>
      </w:r>
      <w:r w:rsidRPr="00012FCD">
        <w:rPr>
          <w:b/>
          <w:bCs/>
          <w:sz w:val="20"/>
          <w:szCs w:val="20"/>
        </w:rPr>
        <w:tab/>
      </w:r>
      <w:r w:rsidRPr="00012FCD">
        <w:rPr>
          <w:i/>
          <w:iCs/>
          <w:sz w:val="20"/>
          <w:szCs w:val="20"/>
        </w:rPr>
        <w:t>: Exécution des travaux.............................................................................................</w:t>
      </w:r>
      <w:r w:rsidRPr="00012FCD">
        <w:rPr>
          <w:i/>
          <w:iCs/>
          <w:spacing w:val="-2"/>
          <w:sz w:val="20"/>
          <w:szCs w:val="20"/>
        </w:rPr>
        <w:t>.</w:t>
      </w:r>
      <w:r w:rsidRPr="00012FCD">
        <w:rPr>
          <w:i/>
          <w:iCs/>
          <w:sz w:val="20"/>
          <w:szCs w:val="20"/>
        </w:rPr>
        <w:t>;</w:t>
      </w:r>
    </w:p>
    <w:p w:rsidR="008169AF" w:rsidRPr="00012FCD" w:rsidRDefault="008169AF" w:rsidP="00230C15">
      <w:pPr>
        <w:widowControl w:val="0"/>
        <w:tabs>
          <w:tab w:val="left" w:pos="4940"/>
          <w:tab w:val="left" w:pos="8180"/>
        </w:tabs>
        <w:autoSpaceDE w:val="0"/>
        <w:spacing w:line="360" w:lineRule="auto"/>
        <w:jc w:val="both"/>
        <w:rPr>
          <w:sz w:val="20"/>
          <w:szCs w:val="20"/>
        </w:rPr>
      </w:pPr>
      <w:r w:rsidRPr="00012FCD">
        <w:rPr>
          <w:i/>
          <w:iCs/>
          <w:sz w:val="20"/>
          <w:szCs w:val="20"/>
        </w:rPr>
        <w:t>Lot n°</w:t>
      </w:r>
      <w:r w:rsidRPr="00012FCD">
        <w:rPr>
          <w:i/>
          <w:iCs/>
          <w:sz w:val="20"/>
          <w:szCs w:val="20"/>
          <w:u w:val="single"/>
        </w:rPr>
        <w:tab/>
      </w:r>
      <w:r w:rsidRPr="00012FCD">
        <w:rPr>
          <w:i/>
          <w:iCs/>
          <w:sz w:val="20"/>
          <w:szCs w:val="20"/>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012FC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012FCD" w:rsidRDefault="008169AF" w:rsidP="00230C15">
            <w:pPr>
              <w:widowControl w:val="0"/>
              <w:autoSpaceDE w:val="0"/>
              <w:spacing w:line="360" w:lineRule="auto"/>
              <w:jc w:val="center"/>
              <w:rPr>
                <w:sz w:val="20"/>
                <w:szCs w:val="20"/>
              </w:rPr>
            </w:pPr>
            <w:r w:rsidRPr="00012FCD">
              <w:rPr>
                <w:b/>
                <w:bCs/>
                <w:i/>
                <w:iCs/>
                <w:sz w:val="20"/>
                <w:szCs w:val="20"/>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012FCD" w:rsidRDefault="008169AF" w:rsidP="00230C15">
            <w:pPr>
              <w:widowControl w:val="0"/>
              <w:autoSpaceDE w:val="0"/>
              <w:spacing w:line="360" w:lineRule="auto"/>
              <w:jc w:val="center"/>
              <w:rPr>
                <w:sz w:val="20"/>
                <w:szCs w:val="20"/>
              </w:rPr>
            </w:pPr>
            <w:r w:rsidRPr="00012FCD">
              <w:rPr>
                <w:b/>
                <w:bCs/>
                <w:i/>
                <w:iCs/>
                <w:sz w:val="20"/>
                <w:szCs w:val="20"/>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012FCD" w:rsidRDefault="008169AF" w:rsidP="00230C15">
            <w:pPr>
              <w:widowControl w:val="0"/>
              <w:autoSpaceDE w:val="0"/>
              <w:spacing w:line="360" w:lineRule="auto"/>
              <w:jc w:val="center"/>
              <w:rPr>
                <w:sz w:val="20"/>
                <w:szCs w:val="20"/>
              </w:rPr>
            </w:pPr>
            <w:r w:rsidRPr="00012FCD">
              <w:rPr>
                <w:b/>
                <w:bCs/>
                <w:i/>
                <w:iCs/>
                <w:sz w:val="20"/>
                <w:szCs w:val="20"/>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012FCD" w:rsidRDefault="008169AF" w:rsidP="00230C15">
            <w:pPr>
              <w:widowControl w:val="0"/>
              <w:autoSpaceDE w:val="0"/>
              <w:spacing w:line="360" w:lineRule="auto"/>
              <w:jc w:val="center"/>
              <w:rPr>
                <w:sz w:val="20"/>
                <w:szCs w:val="20"/>
              </w:rPr>
            </w:pPr>
            <w:r w:rsidRPr="00012FCD">
              <w:rPr>
                <w:b/>
                <w:bCs/>
                <w:i/>
                <w:iCs/>
                <w:sz w:val="20"/>
                <w:szCs w:val="20"/>
              </w:rPr>
              <w:t>Long</w:t>
            </w:r>
            <w:proofErr w:type="gramStart"/>
            <w:r w:rsidRPr="00012FCD">
              <w:rPr>
                <w:b/>
                <w:bCs/>
                <w:i/>
                <w:iCs/>
                <w:sz w:val="20"/>
                <w:szCs w:val="20"/>
              </w:rPr>
              <w:t>.</w:t>
            </w:r>
            <w:r w:rsidRPr="00012FCD">
              <w:rPr>
                <w:i/>
                <w:iCs/>
                <w:sz w:val="20"/>
                <w:szCs w:val="20"/>
              </w:rPr>
              <w:t>(</w:t>
            </w:r>
            <w:proofErr w:type="gramEnd"/>
            <w:r w:rsidRPr="00012FCD">
              <w:rPr>
                <w:i/>
                <w:iCs/>
                <w:sz w:val="20"/>
                <w:szCs w:val="20"/>
              </w:rPr>
              <w:t>km)</w:t>
            </w:r>
          </w:p>
        </w:tc>
      </w:tr>
      <w:tr w:rsidR="008169AF" w:rsidRPr="00012FC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b/>
                <w:bCs/>
                <w:i/>
                <w:iCs/>
                <w:sz w:val="20"/>
                <w:szCs w:val="20"/>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bl>
    <w:p w:rsidR="008169AF" w:rsidRPr="00012FCD" w:rsidRDefault="008169AF" w:rsidP="00230C15">
      <w:pPr>
        <w:widowControl w:val="0"/>
        <w:tabs>
          <w:tab w:val="left" w:pos="2760"/>
        </w:tabs>
        <w:autoSpaceDE w:val="0"/>
        <w:spacing w:line="360" w:lineRule="auto"/>
        <w:jc w:val="both"/>
        <w:rPr>
          <w:sz w:val="20"/>
          <w:szCs w:val="20"/>
        </w:rPr>
      </w:pPr>
      <w:r w:rsidRPr="00012FCD">
        <w:rPr>
          <w:b/>
          <w:bCs/>
          <w:sz w:val="20"/>
          <w:szCs w:val="20"/>
        </w:rPr>
        <w:t>LIEU</w:t>
      </w:r>
      <w:r w:rsidRPr="00012FCD">
        <w:rPr>
          <w:b/>
          <w:bCs/>
          <w:sz w:val="20"/>
          <w:szCs w:val="20"/>
        </w:rPr>
        <w:tab/>
      </w:r>
      <w:r w:rsidRPr="00012FCD">
        <w:rPr>
          <w:sz w:val="20"/>
          <w:szCs w:val="20"/>
        </w:rPr>
        <w:t>: Région..............................................................................................</w:t>
      </w:r>
    </w:p>
    <w:p w:rsidR="008169AF" w:rsidRPr="00012FCD" w:rsidRDefault="008169AF" w:rsidP="00230C15">
      <w:pPr>
        <w:widowControl w:val="0"/>
        <w:tabs>
          <w:tab w:val="left" w:pos="2760"/>
        </w:tabs>
        <w:autoSpaceDE w:val="0"/>
        <w:spacing w:line="360" w:lineRule="auto"/>
        <w:jc w:val="both"/>
        <w:rPr>
          <w:sz w:val="20"/>
          <w:szCs w:val="20"/>
        </w:rPr>
      </w:pPr>
      <w:r w:rsidRPr="00012FCD">
        <w:rPr>
          <w:b/>
          <w:bCs/>
          <w:sz w:val="20"/>
          <w:szCs w:val="20"/>
        </w:rPr>
        <w:t>DELAID’EXECUTION</w:t>
      </w:r>
      <w:r w:rsidR="00DD3495" w:rsidRPr="00012FCD">
        <w:rPr>
          <w:b/>
          <w:bCs/>
          <w:sz w:val="20"/>
          <w:szCs w:val="20"/>
        </w:rPr>
        <w:tab/>
      </w:r>
      <w:r w:rsidR="00DD3495" w:rsidRPr="00012FCD">
        <w:rPr>
          <w:sz w:val="20"/>
          <w:szCs w:val="20"/>
        </w:rPr>
        <w:t xml:space="preserve">: </w:t>
      </w:r>
      <w:proofErr w:type="gramStart"/>
      <w:r w:rsidR="00DD3495" w:rsidRPr="00012FCD">
        <w:rPr>
          <w:sz w:val="20"/>
          <w:szCs w:val="20"/>
        </w:rPr>
        <w:t>.................................................</w:t>
      </w:r>
      <w:r w:rsidRPr="00012FCD">
        <w:rPr>
          <w:sz w:val="20"/>
          <w:szCs w:val="20"/>
        </w:rPr>
        <w:t>(</w:t>
      </w:r>
      <w:proofErr w:type="gramEnd"/>
      <w:r w:rsidR="00DD3495" w:rsidRPr="00012FCD">
        <w:rPr>
          <w:sz w:val="20"/>
          <w:szCs w:val="20"/>
        </w:rPr>
        <w:t>........................) mois</w:t>
      </w:r>
    </w:p>
    <w:p w:rsidR="008169AF" w:rsidRPr="00012FCD" w:rsidRDefault="008169AF" w:rsidP="00230C15">
      <w:pPr>
        <w:widowControl w:val="0"/>
        <w:tabs>
          <w:tab w:val="left" w:pos="2760"/>
        </w:tabs>
        <w:autoSpaceDE w:val="0"/>
        <w:spacing w:line="360" w:lineRule="auto"/>
        <w:jc w:val="both"/>
        <w:rPr>
          <w:sz w:val="20"/>
          <w:szCs w:val="20"/>
        </w:rPr>
      </w:pPr>
      <w:r w:rsidRPr="00012FCD">
        <w:rPr>
          <w:b/>
          <w:bCs/>
          <w:sz w:val="20"/>
          <w:szCs w:val="20"/>
        </w:rPr>
        <w:t>MONTANT ENFCFA</w:t>
      </w:r>
      <w:r w:rsidRPr="00012FCD">
        <w:rPr>
          <w:b/>
          <w:bCs/>
          <w:sz w:val="20"/>
          <w:szCs w:val="20"/>
        </w:rPr>
        <w:tab/>
      </w:r>
      <w:r w:rsidRPr="00012FCD">
        <w:rPr>
          <w:sz w:val="20"/>
          <w:szCs w:val="20"/>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012FC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bl>
    <w:p w:rsidR="008169AF" w:rsidRPr="00012FCD" w:rsidRDefault="008169AF" w:rsidP="00230C15">
      <w:pPr>
        <w:widowControl w:val="0"/>
        <w:autoSpaceDE w:val="0"/>
        <w:spacing w:line="360" w:lineRule="auto"/>
        <w:jc w:val="both"/>
        <w:rPr>
          <w:sz w:val="20"/>
          <w:szCs w:val="20"/>
        </w:rPr>
      </w:pPr>
    </w:p>
    <w:p w:rsidR="008169AF" w:rsidRPr="00012FCD" w:rsidRDefault="008169AF" w:rsidP="00230C15">
      <w:pPr>
        <w:widowControl w:val="0"/>
        <w:tabs>
          <w:tab w:val="left" w:pos="2760"/>
        </w:tabs>
        <w:autoSpaceDE w:val="0"/>
        <w:spacing w:line="360" w:lineRule="auto"/>
        <w:jc w:val="both"/>
        <w:rPr>
          <w:sz w:val="20"/>
          <w:szCs w:val="20"/>
        </w:rPr>
      </w:pPr>
      <w:r w:rsidRPr="00012FCD">
        <w:rPr>
          <w:b/>
          <w:bCs/>
          <w:sz w:val="20"/>
          <w:szCs w:val="20"/>
        </w:rPr>
        <w:t>FINANCEMENT</w:t>
      </w:r>
      <w:r w:rsidRPr="00012FCD">
        <w:rPr>
          <w:b/>
          <w:bCs/>
          <w:sz w:val="20"/>
          <w:szCs w:val="20"/>
        </w:rPr>
        <w:tab/>
      </w:r>
      <w:r w:rsidRPr="00012FCD">
        <w:rPr>
          <w:sz w:val="20"/>
          <w:szCs w:val="20"/>
        </w:rPr>
        <w:t xml:space="preserve">: </w:t>
      </w:r>
      <w:r w:rsidRPr="00012FCD">
        <w:rPr>
          <w:i/>
          <w:iCs/>
          <w:sz w:val="20"/>
          <w:szCs w:val="20"/>
        </w:rPr>
        <w:t>[Indiquer source de financement]</w:t>
      </w:r>
    </w:p>
    <w:p w:rsidR="008169AF" w:rsidRPr="00012FCD" w:rsidRDefault="008169AF" w:rsidP="00230C15">
      <w:pPr>
        <w:widowControl w:val="0"/>
        <w:tabs>
          <w:tab w:val="left" w:pos="2760"/>
        </w:tabs>
        <w:autoSpaceDE w:val="0"/>
        <w:spacing w:line="360" w:lineRule="auto"/>
        <w:jc w:val="both"/>
        <w:rPr>
          <w:sz w:val="20"/>
          <w:szCs w:val="20"/>
        </w:rPr>
      </w:pPr>
      <w:r w:rsidRPr="00012FCD">
        <w:rPr>
          <w:b/>
          <w:bCs/>
          <w:sz w:val="20"/>
          <w:szCs w:val="20"/>
        </w:rPr>
        <w:t>IMPUTATION</w:t>
      </w:r>
      <w:r w:rsidRPr="00012FCD">
        <w:rPr>
          <w:b/>
          <w:bCs/>
          <w:sz w:val="20"/>
          <w:szCs w:val="20"/>
        </w:rPr>
        <w:tab/>
      </w:r>
      <w:r w:rsidRPr="00012FCD">
        <w:rPr>
          <w:sz w:val="20"/>
          <w:szCs w:val="20"/>
        </w:rPr>
        <w:t xml:space="preserve">: </w:t>
      </w:r>
      <w:r w:rsidRPr="00012FCD">
        <w:rPr>
          <w:i/>
          <w:iCs/>
          <w:sz w:val="20"/>
          <w:szCs w:val="20"/>
        </w:rPr>
        <w:t>[A compléter]</w:t>
      </w:r>
    </w:p>
    <w:p w:rsidR="008169AF" w:rsidRPr="00012FCD" w:rsidRDefault="008169AF" w:rsidP="00230C15">
      <w:pPr>
        <w:widowControl w:val="0"/>
        <w:autoSpaceDE w:val="0"/>
        <w:spacing w:line="360" w:lineRule="auto"/>
        <w:jc w:val="both"/>
        <w:rPr>
          <w:sz w:val="20"/>
          <w:szCs w:val="20"/>
        </w:rPr>
      </w:pPr>
    </w:p>
    <w:p w:rsidR="008169AF" w:rsidRPr="00012FCD" w:rsidRDefault="004F2CFC" w:rsidP="00230C15">
      <w:pPr>
        <w:widowControl w:val="0"/>
        <w:tabs>
          <w:tab w:val="left" w:pos="5860"/>
        </w:tabs>
        <w:autoSpaceDE w:val="0"/>
        <w:spacing w:line="360" w:lineRule="auto"/>
        <w:ind w:left="3969"/>
        <w:jc w:val="both"/>
        <w:rPr>
          <w:sz w:val="20"/>
          <w:szCs w:val="20"/>
        </w:rPr>
      </w:pPr>
      <w:r w:rsidRPr="00012FCD">
        <w:rPr>
          <w:noProof/>
          <w:sz w:val="20"/>
          <w:szCs w:val="20"/>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012FCD">
        <w:rPr>
          <w:sz w:val="20"/>
          <w:szCs w:val="20"/>
        </w:rPr>
        <w:t>SOUSCRIT,</w:t>
      </w:r>
      <w:r w:rsidR="008169AF" w:rsidRPr="00012FCD">
        <w:rPr>
          <w:sz w:val="20"/>
          <w:szCs w:val="20"/>
        </w:rPr>
        <w:tab/>
        <w:t>LE</w:t>
      </w:r>
    </w:p>
    <w:p w:rsidR="008169AF" w:rsidRPr="00012FCD" w:rsidRDefault="004F2CFC" w:rsidP="00230C15">
      <w:pPr>
        <w:widowControl w:val="0"/>
        <w:tabs>
          <w:tab w:val="left" w:pos="5860"/>
        </w:tabs>
        <w:autoSpaceDE w:val="0"/>
        <w:spacing w:line="360" w:lineRule="auto"/>
        <w:ind w:left="3969"/>
        <w:jc w:val="both"/>
        <w:rPr>
          <w:sz w:val="20"/>
          <w:szCs w:val="20"/>
        </w:rPr>
      </w:pPr>
      <w:r w:rsidRPr="00012FCD">
        <w:rPr>
          <w:noProof/>
          <w:sz w:val="20"/>
          <w:szCs w:val="20"/>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012FCD">
        <w:rPr>
          <w:sz w:val="20"/>
          <w:szCs w:val="20"/>
        </w:rPr>
        <w:t>SIGNE,</w:t>
      </w:r>
      <w:r w:rsidR="008169AF" w:rsidRPr="00012FCD">
        <w:rPr>
          <w:sz w:val="20"/>
          <w:szCs w:val="20"/>
        </w:rPr>
        <w:tab/>
        <w:t>LE</w:t>
      </w:r>
    </w:p>
    <w:p w:rsidR="008169AF" w:rsidRPr="00012FCD" w:rsidRDefault="004F2CFC" w:rsidP="00230C15">
      <w:pPr>
        <w:widowControl w:val="0"/>
        <w:tabs>
          <w:tab w:val="left" w:pos="5860"/>
        </w:tabs>
        <w:autoSpaceDE w:val="0"/>
        <w:spacing w:line="360" w:lineRule="auto"/>
        <w:ind w:left="3969"/>
        <w:jc w:val="both"/>
        <w:rPr>
          <w:sz w:val="20"/>
          <w:szCs w:val="20"/>
        </w:rPr>
      </w:pPr>
      <w:r w:rsidRPr="00012FCD">
        <w:rPr>
          <w:noProof/>
          <w:sz w:val="20"/>
          <w:szCs w:val="20"/>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012FCD">
        <w:rPr>
          <w:sz w:val="20"/>
          <w:szCs w:val="20"/>
        </w:rPr>
        <w:t>NOTIFIE,</w:t>
      </w:r>
      <w:r w:rsidR="008169AF" w:rsidRPr="00012FCD">
        <w:rPr>
          <w:sz w:val="20"/>
          <w:szCs w:val="20"/>
        </w:rPr>
        <w:tab/>
        <w:t>LE</w:t>
      </w:r>
    </w:p>
    <w:p w:rsidR="008169AF" w:rsidRPr="00012FCD" w:rsidRDefault="004F2CFC" w:rsidP="00230C15">
      <w:pPr>
        <w:widowControl w:val="0"/>
        <w:tabs>
          <w:tab w:val="left" w:pos="5860"/>
        </w:tabs>
        <w:autoSpaceDE w:val="0"/>
        <w:spacing w:line="360" w:lineRule="auto"/>
        <w:ind w:left="3969"/>
        <w:jc w:val="both"/>
        <w:rPr>
          <w:sz w:val="20"/>
          <w:szCs w:val="20"/>
        </w:rPr>
      </w:pPr>
      <w:r w:rsidRPr="00012FCD">
        <w:rPr>
          <w:noProof/>
          <w:sz w:val="20"/>
          <w:szCs w:val="20"/>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012FCD">
        <w:rPr>
          <w:sz w:val="20"/>
          <w:szCs w:val="20"/>
        </w:rPr>
        <w:t>ENREGISTRE,</w:t>
      </w:r>
      <w:r w:rsidR="008169AF" w:rsidRPr="00012FCD">
        <w:rPr>
          <w:sz w:val="20"/>
          <w:szCs w:val="20"/>
        </w:rPr>
        <w:tab/>
        <w:t>LE</w:t>
      </w:r>
    </w:p>
    <w:p w:rsidR="007750D7" w:rsidRPr="00012FCD" w:rsidRDefault="007750D7" w:rsidP="00230C15">
      <w:pPr>
        <w:suppressAutoHyphens w:val="0"/>
        <w:autoSpaceDN/>
        <w:textAlignment w:val="auto"/>
        <w:rPr>
          <w:sz w:val="20"/>
          <w:szCs w:val="20"/>
        </w:rPr>
      </w:pPr>
      <w:r w:rsidRPr="00012FCD">
        <w:rPr>
          <w:sz w:val="20"/>
          <w:szCs w:val="20"/>
        </w:rPr>
        <w:br w:type="page"/>
      </w:r>
    </w:p>
    <w:p w:rsidR="008169AF" w:rsidRPr="00012FCD" w:rsidRDefault="008169AF" w:rsidP="00230C15">
      <w:pPr>
        <w:pageBreakBefore/>
        <w:widowControl w:val="0"/>
        <w:autoSpaceDE w:val="0"/>
        <w:spacing w:line="360" w:lineRule="auto"/>
        <w:jc w:val="both"/>
        <w:rPr>
          <w:sz w:val="20"/>
          <w:szCs w:val="20"/>
        </w:rPr>
      </w:pPr>
      <w:r w:rsidRPr="00012FCD">
        <w:rPr>
          <w:b/>
          <w:bCs/>
          <w:sz w:val="20"/>
          <w:szCs w:val="20"/>
        </w:rPr>
        <w:lastRenderedPageBreak/>
        <w:t>Entre</w:t>
      </w:r>
      <w:r w:rsidRPr="00012FCD">
        <w:rPr>
          <w:sz w:val="20"/>
          <w:szCs w:val="20"/>
        </w:rPr>
        <w:t>:</w:t>
      </w:r>
    </w:p>
    <w:p w:rsidR="008169AF" w:rsidRPr="00012FCD" w:rsidRDefault="008169AF" w:rsidP="00230C15">
      <w:pPr>
        <w:widowControl w:val="0"/>
        <w:tabs>
          <w:tab w:val="left" w:pos="10820"/>
        </w:tabs>
        <w:autoSpaceDE w:val="0"/>
        <w:spacing w:line="360" w:lineRule="auto"/>
        <w:jc w:val="both"/>
        <w:rPr>
          <w:sz w:val="20"/>
          <w:szCs w:val="20"/>
        </w:rPr>
      </w:pPr>
      <w:r w:rsidRPr="00012FCD">
        <w:rPr>
          <w:sz w:val="20"/>
          <w:szCs w:val="20"/>
        </w:rPr>
        <w:t>L’administration camerounaise, représentée par</w:t>
      </w:r>
      <w:r w:rsidR="00E414D7" w:rsidRPr="00012FCD">
        <w:rPr>
          <w:sz w:val="20"/>
          <w:szCs w:val="20"/>
        </w:rPr>
        <w:t> ……………………………….</w:t>
      </w:r>
    </w:p>
    <w:p w:rsidR="00AC66F4" w:rsidRPr="00185302" w:rsidRDefault="008169AF" w:rsidP="00230C15">
      <w:pPr>
        <w:widowControl w:val="0"/>
        <w:autoSpaceDE w:val="0"/>
        <w:spacing w:line="360" w:lineRule="auto"/>
        <w:jc w:val="both"/>
        <w:rPr>
          <w:color w:val="000000" w:themeColor="text1"/>
          <w:sz w:val="20"/>
          <w:szCs w:val="20"/>
        </w:rPr>
      </w:pPr>
      <w:r w:rsidRPr="00012FCD">
        <w:rPr>
          <w:sz w:val="20"/>
          <w:szCs w:val="20"/>
        </w:rPr>
        <w:t>Dénom</w:t>
      </w:r>
      <w:r w:rsidRPr="00185302">
        <w:rPr>
          <w:color w:val="000000" w:themeColor="text1"/>
          <w:sz w:val="20"/>
          <w:szCs w:val="20"/>
        </w:rPr>
        <w:t>mée ci-après</w:t>
      </w:r>
      <w:r w:rsidR="004F2CFC" w:rsidRPr="00185302">
        <w:rPr>
          <w:color w:val="000000" w:themeColor="text1"/>
          <w:sz w:val="20"/>
          <w:szCs w:val="20"/>
        </w:rPr>
        <w:t xml:space="preserve"> </w:t>
      </w:r>
    </w:p>
    <w:p w:rsidR="008169AF" w:rsidRPr="00185302" w:rsidRDefault="008169AF" w:rsidP="00230C15">
      <w:pPr>
        <w:widowControl w:val="0"/>
        <w:autoSpaceDE w:val="0"/>
        <w:spacing w:line="360" w:lineRule="auto"/>
        <w:jc w:val="both"/>
        <w:rPr>
          <w:color w:val="000000" w:themeColor="text1"/>
          <w:sz w:val="20"/>
          <w:szCs w:val="20"/>
        </w:rPr>
      </w:pPr>
      <w:r w:rsidRPr="00185302">
        <w:rPr>
          <w:color w:val="000000" w:themeColor="text1"/>
          <w:sz w:val="20"/>
          <w:szCs w:val="20"/>
        </w:rPr>
        <w:t xml:space="preserve">« Le Maître d’Ouvrage </w:t>
      </w:r>
      <w:r w:rsidR="00AC66F4" w:rsidRPr="00185302">
        <w:rPr>
          <w:color w:val="000000" w:themeColor="text1"/>
          <w:sz w:val="20"/>
          <w:szCs w:val="20"/>
        </w:rPr>
        <w:t xml:space="preserve">ou </w:t>
      </w:r>
      <w:r w:rsidR="00AC66F4" w:rsidRPr="00185302">
        <w:rPr>
          <w:bCs/>
          <w:color w:val="000000" w:themeColor="text1"/>
          <w:sz w:val="20"/>
          <w:szCs w:val="20"/>
        </w:rPr>
        <w:t>Autorité contractante</w:t>
      </w:r>
      <w:r w:rsidR="00AC66F4" w:rsidRPr="00185302">
        <w:rPr>
          <w:color w:val="000000" w:themeColor="text1"/>
          <w:sz w:val="20"/>
          <w:szCs w:val="20"/>
        </w:rPr>
        <w:t xml:space="preserve"> »</w:t>
      </w:r>
    </w:p>
    <w:p w:rsidR="008169AF" w:rsidRPr="00185302" w:rsidRDefault="008169AF" w:rsidP="00230C15">
      <w:pPr>
        <w:widowControl w:val="0"/>
        <w:autoSpaceDE w:val="0"/>
        <w:spacing w:line="360" w:lineRule="auto"/>
        <w:jc w:val="both"/>
        <w:rPr>
          <w:color w:val="000000" w:themeColor="text1"/>
          <w:sz w:val="20"/>
          <w:szCs w:val="20"/>
        </w:rPr>
      </w:pPr>
      <w:r w:rsidRPr="00185302">
        <w:rPr>
          <w:b/>
          <w:bCs/>
          <w:color w:val="000000" w:themeColor="text1"/>
          <w:sz w:val="20"/>
          <w:szCs w:val="20"/>
        </w:rPr>
        <w:t>D'une part</w:t>
      </w:r>
      <w:r w:rsidRPr="00185302">
        <w:rPr>
          <w:color w:val="000000" w:themeColor="text1"/>
          <w:sz w:val="20"/>
          <w:szCs w:val="20"/>
        </w:rPr>
        <w:t>,</w:t>
      </w:r>
    </w:p>
    <w:p w:rsidR="008169AF" w:rsidRPr="00185302" w:rsidRDefault="008169AF" w:rsidP="00230C15">
      <w:pPr>
        <w:widowControl w:val="0"/>
        <w:autoSpaceDE w:val="0"/>
        <w:spacing w:line="360" w:lineRule="auto"/>
        <w:jc w:val="both"/>
        <w:rPr>
          <w:color w:val="000000" w:themeColor="text1"/>
          <w:sz w:val="20"/>
          <w:szCs w:val="20"/>
        </w:rPr>
      </w:pPr>
      <w:r w:rsidRPr="00185302">
        <w:rPr>
          <w:b/>
          <w:bCs/>
          <w:color w:val="000000" w:themeColor="text1"/>
          <w:sz w:val="20"/>
          <w:szCs w:val="20"/>
        </w:rPr>
        <w:t>Et</w:t>
      </w:r>
    </w:p>
    <w:p w:rsidR="008169AF" w:rsidRPr="00185302" w:rsidRDefault="008169AF" w:rsidP="00230C15">
      <w:pPr>
        <w:widowControl w:val="0"/>
        <w:tabs>
          <w:tab w:val="left" w:pos="5700"/>
        </w:tabs>
        <w:autoSpaceDE w:val="0"/>
        <w:spacing w:line="360" w:lineRule="auto"/>
        <w:jc w:val="both"/>
        <w:rPr>
          <w:color w:val="000000" w:themeColor="text1"/>
          <w:sz w:val="20"/>
          <w:szCs w:val="20"/>
        </w:rPr>
      </w:pPr>
      <w:r w:rsidRPr="00185302">
        <w:rPr>
          <w:b/>
          <w:bCs/>
          <w:color w:val="000000" w:themeColor="text1"/>
          <w:sz w:val="20"/>
          <w:szCs w:val="20"/>
        </w:rPr>
        <w:t>L</w:t>
      </w:r>
      <w:r w:rsidR="00AC66F4" w:rsidRPr="00185302">
        <w:rPr>
          <w:b/>
          <w:bCs/>
          <w:color w:val="000000" w:themeColor="text1"/>
          <w:sz w:val="20"/>
          <w:szCs w:val="20"/>
        </w:rPr>
        <w:t>a</w:t>
      </w:r>
      <w:r w:rsidRPr="00185302">
        <w:rPr>
          <w:b/>
          <w:bCs/>
          <w:color w:val="000000" w:themeColor="text1"/>
          <w:sz w:val="20"/>
          <w:szCs w:val="20"/>
        </w:rPr>
        <w:t xml:space="preserve"> </w:t>
      </w:r>
      <w:r w:rsidR="00AC66F4" w:rsidRPr="00185302">
        <w:rPr>
          <w:b/>
          <w:bCs/>
          <w:color w:val="000000" w:themeColor="text1"/>
          <w:sz w:val="20"/>
          <w:szCs w:val="20"/>
        </w:rPr>
        <w:t>société</w:t>
      </w:r>
      <w:r w:rsidR="00E414D7" w:rsidRPr="00185302">
        <w:rPr>
          <w:color w:val="000000" w:themeColor="text1"/>
          <w:sz w:val="20"/>
          <w:szCs w:val="20"/>
        </w:rPr>
        <w:t>…………………………………………………………</w:t>
      </w:r>
    </w:p>
    <w:p w:rsidR="008169AF" w:rsidRPr="00185302" w:rsidRDefault="008169AF" w:rsidP="00230C15">
      <w:pPr>
        <w:widowControl w:val="0"/>
        <w:tabs>
          <w:tab w:val="left" w:pos="2260"/>
          <w:tab w:val="left" w:pos="6280"/>
        </w:tabs>
        <w:autoSpaceDE w:val="0"/>
        <w:spacing w:line="360" w:lineRule="auto"/>
        <w:jc w:val="both"/>
        <w:rPr>
          <w:color w:val="000000" w:themeColor="text1"/>
          <w:sz w:val="20"/>
          <w:szCs w:val="20"/>
          <w:lang w:val="pt-PT"/>
        </w:rPr>
      </w:pPr>
      <w:r w:rsidRPr="00185302">
        <w:rPr>
          <w:color w:val="000000" w:themeColor="text1"/>
          <w:sz w:val="20"/>
          <w:szCs w:val="20"/>
          <w:lang w:val="pt-PT"/>
        </w:rPr>
        <w:t>B.P:</w:t>
      </w:r>
      <w:r w:rsidRPr="00185302">
        <w:rPr>
          <w:color w:val="000000" w:themeColor="text1"/>
          <w:spacing w:val="8"/>
          <w:sz w:val="20"/>
          <w:szCs w:val="20"/>
          <w:lang w:val="pt-PT"/>
        </w:rPr>
        <w:t xml:space="preserve"> ___________________</w:t>
      </w:r>
      <w:r w:rsidRPr="00185302">
        <w:rPr>
          <w:color w:val="000000" w:themeColor="text1"/>
          <w:sz w:val="20"/>
          <w:szCs w:val="20"/>
          <w:lang w:val="pt-PT"/>
        </w:rPr>
        <w:t xml:space="preserve">Tel_____________ </w:t>
      </w:r>
      <w:r w:rsidR="00DD3495" w:rsidRPr="00185302">
        <w:rPr>
          <w:color w:val="000000" w:themeColor="text1"/>
          <w:sz w:val="20"/>
          <w:szCs w:val="20"/>
          <w:lang w:val="pt-PT"/>
        </w:rPr>
        <w:t>Fax: _</w:t>
      </w:r>
      <w:r w:rsidRPr="00185302">
        <w:rPr>
          <w:color w:val="000000" w:themeColor="text1"/>
          <w:sz w:val="20"/>
          <w:szCs w:val="20"/>
          <w:lang w:val="pt-PT"/>
        </w:rPr>
        <w:t>__________________</w:t>
      </w:r>
    </w:p>
    <w:p w:rsidR="008169AF" w:rsidRPr="00185302" w:rsidRDefault="008169AF" w:rsidP="00230C15">
      <w:pPr>
        <w:widowControl w:val="0"/>
        <w:tabs>
          <w:tab w:val="left" w:pos="1860"/>
        </w:tabs>
        <w:autoSpaceDE w:val="0"/>
        <w:spacing w:line="360" w:lineRule="auto"/>
        <w:jc w:val="both"/>
        <w:rPr>
          <w:color w:val="000000" w:themeColor="text1"/>
          <w:sz w:val="20"/>
          <w:szCs w:val="20"/>
          <w:lang w:val="pt-PT"/>
        </w:rPr>
      </w:pPr>
      <w:r w:rsidRPr="00185302">
        <w:rPr>
          <w:color w:val="000000" w:themeColor="text1"/>
          <w:sz w:val="20"/>
          <w:szCs w:val="20"/>
          <w:lang w:val="pt-PT"/>
        </w:rPr>
        <w:t>N°R.C:____________________N°Contribuable:________________________</w:t>
      </w:r>
    </w:p>
    <w:p w:rsidR="008169AF" w:rsidRPr="00185302" w:rsidRDefault="008169AF" w:rsidP="00230C15">
      <w:pPr>
        <w:widowControl w:val="0"/>
        <w:autoSpaceDE w:val="0"/>
        <w:spacing w:line="360" w:lineRule="auto"/>
        <w:jc w:val="both"/>
        <w:rPr>
          <w:color w:val="000000" w:themeColor="text1"/>
          <w:sz w:val="20"/>
          <w:szCs w:val="20"/>
        </w:rPr>
      </w:pPr>
      <w:r w:rsidRPr="00185302">
        <w:rPr>
          <w:color w:val="000000" w:themeColor="text1"/>
          <w:sz w:val="20"/>
          <w:szCs w:val="20"/>
        </w:rPr>
        <w:t>Représenté par Monsieur</w:t>
      </w:r>
      <w:r w:rsidR="004F2CFC" w:rsidRPr="00185302">
        <w:rPr>
          <w:color w:val="000000" w:themeColor="text1"/>
          <w:sz w:val="20"/>
          <w:szCs w:val="20"/>
        </w:rPr>
        <w:t xml:space="preserve"> / Madame</w:t>
      </w:r>
      <w:r w:rsidR="00131667" w:rsidRPr="00185302">
        <w:rPr>
          <w:color w:val="000000" w:themeColor="text1"/>
          <w:sz w:val="20"/>
          <w:szCs w:val="20"/>
        </w:rPr>
        <w:t xml:space="preserve"> </w:t>
      </w:r>
      <w:r w:rsidRPr="00185302">
        <w:rPr>
          <w:color w:val="000000" w:themeColor="text1"/>
          <w:sz w:val="20"/>
          <w:szCs w:val="20"/>
        </w:rPr>
        <w:t>__________________</w:t>
      </w:r>
      <w:r w:rsidR="00DD3495" w:rsidRPr="00185302">
        <w:rPr>
          <w:color w:val="000000" w:themeColor="text1"/>
          <w:sz w:val="20"/>
          <w:szCs w:val="20"/>
        </w:rPr>
        <w:t>_, son</w:t>
      </w:r>
      <w:r w:rsidRPr="00185302">
        <w:rPr>
          <w:color w:val="000000" w:themeColor="text1"/>
          <w:sz w:val="20"/>
          <w:szCs w:val="20"/>
        </w:rPr>
        <w:t xml:space="preserve"> Directeur Général</w:t>
      </w:r>
      <w:r w:rsidR="00702A33" w:rsidRPr="00185302">
        <w:rPr>
          <w:color w:val="000000" w:themeColor="text1"/>
          <w:sz w:val="20"/>
          <w:szCs w:val="20"/>
        </w:rPr>
        <w:t xml:space="preserve"> ou son représentant</w:t>
      </w:r>
      <w:r w:rsidRPr="00185302">
        <w:rPr>
          <w:color w:val="000000" w:themeColor="text1"/>
          <w:sz w:val="20"/>
          <w:szCs w:val="20"/>
        </w:rPr>
        <w:t xml:space="preserve">, </w:t>
      </w:r>
    </w:p>
    <w:p w:rsidR="00AC66F4" w:rsidRPr="00185302" w:rsidRDefault="00DD3495" w:rsidP="00230C15">
      <w:pPr>
        <w:widowControl w:val="0"/>
        <w:autoSpaceDE w:val="0"/>
        <w:spacing w:line="360" w:lineRule="auto"/>
        <w:jc w:val="both"/>
        <w:rPr>
          <w:color w:val="000000" w:themeColor="text1"/>
          <w:sz w:val="20"/>
          <w:szCs w:val="20"/>
        </w:rPr>
      </w:pPr>
      <w:r w:rsidRPr="00185302">
        <w:rPr>
          <w:color w:val="000000" w:themeColor="text1"/>
          <w:sz w:val="20"/>
          <w:szCs w:val="20"/>
        </w:rPr>
        <w:t>Ci</w:t>
      </w:r>
      <w:r w:rsidR="008169AF" w:rsidRPr="00185302">
        <w:rPr>
          <w:color w:val="000000" w:themeColor="text1"/>
          <w:sz w:val="20"/>
          <w:szCs w:val="20"/>
        </w:rPr>
        <w:t>-</w:t>
      </w:r>
      <w:r w:rsidR="00AC66F4" w:rsidRPr="00185302">
        <w:rPr>
          <w:color w:val="000000" w:themeColor="text1"/>
          <w:sz w:val="20"/>
          <w:szCs w:val="20"/>
        </w:rPr>
        <w:t xml:space="preserve">après désigné </w:t>
      </w:r>
    </w:p>
    <w:p w:rsidR="008169AF" w:rsidRPr="00185302" w:rsidRDefault="00DD3495" w:rsidP="00230C15">
      <w:pPr>
        <w:widowControl w:val="0"/>
        <w:autoSpaceDE w:val="0"/>
        <w:spacing w:line="360" w:lineRule="auto"/>
        <w:jc w:val="both"/>
        <w:rPr>
          <w:b/>
          <w:color w:val="000000" w:themeColor="text1"/>
          <w:sz w:val="20"/>
          <w:szCs w:val="20"/>
        </w:rPr>
      </w:pPr>
      <w:r w:rsidRPr="00185302">
        <w:rPr>
          <w:b/>
          <w:color w:val="000000" w:themeColor="text1"/>
          <w:sz w:val="20"/>
          <w:szCs w:val="20"/>
        </w:rPr>
        <w:t>«</w:t>
      </w:r>
      <w:r w:rsidRPr="00185302">
        <w:rPr>
          <w:b/>
          <w:color w:val="000000" w:themeColor="text1"/>
          <w:spacing w:val="8"/>
          <w:sz w:val="20"/>
          <w:szCs w:val="20"/>
        </w:rPr>
        <w:t xml:space="preserve"> </w:t>
      </w:r>
      <w:proofErr w:type="gramStart"/>
      <w:r w:rsidRPr="00185302">
        <w:rPr>
          <w:b/>
          <w:color w:val="000000" w:themeColor="text1"/>
          <w:spacing w:val="8"/>
          <w:sz w:val="20"/>
          <w:szCs w:val="20"/>
        </w:rPr>
        <w:t>le</w:t>
      </w:r>
      <w:proofErr w:type="gramEnd"/>
      <w:r w:rsidR="008169AF" w:rsidRPr="00185302">
        <w:rPr>
          <w:b/>
          <w:color w:val="000000" w:themeColor="text1"/>
          <w:spacing w:val="8"/>
          <w:sz w:val="20"/>
          <w:szCs w:val="20"/>
        </w:rPr>
        <w:t xml:space="preserve"> </w:t>
      </w:r>
      <w:r w:rsidR="00AC66F4" w:rsidRPr="00185302">
        <w:rPr>
          <w:b/>
          <w:color w:val="000000" w:themeColor="text1"/>
          <w:spacing w:val="8"/>
          <w:sz w:val="20"/>
          <w:szCs w:val="20"/>
        </w:rPr>
        <w:t>Cocontractant</w:t>
      </w:r>
      <w:r w:rsidRPr="00185302">
        <w:rPr>
          <w:b/>
          <w:color w:val="000000" w:themeColor="text1"/>
          <w:sz w:val="20"/>
          <w:szCs w:val="20"/>
        </w:rPr>
        <w:t xml:space="preserve"> »</w:t>
      </w:r>
    </w:p>
    <w:p w:rsidR="008169AF" w:rsidRPr="00012FCD" w:rsidRDefault="008169AF" w:rsidP="00230C15">
      <w:pPr>
        <w:widowControl w:val="0"/>
        <w:autoSpaceDE w:val="0"/>
        <w:spacing w:line="360" w:lineRule="auto"/>
        <w:jc w:val="both"/>
        <w:rPr>
          <w:sz w:val="20"/>
          <w:szCs w:val="20"/>
        </w:rPr>
      </w:pPr>
      <w:r w:rsidRPr="00012FCD">
        <w:rPr>
          <w:b/>
          <w:bCs/>
          <w:sz w:val="20"/>
          <w:szCs w:val="20"/>
        </w:rPr>
        <w:t>D'autre part</w:t>
      </w:r>
      <w:r w:rsidRPr="00012FCD">
        <w:rPr>
          <w:sz w:val="20"/>
          <w:szCs w:val="20"/>
        </w:rPr>
        <w:t>,</w:t>
      </w:r>
    </w:p>
    <w:p w:rsidR="008169AF" w:rsidRPr="00012FCD" w:rsidRDefault="008169AF" w:rsidP="00230C15">
      <w:pPr>
        <w:widowControl w:val="0"/>
        <w:autoSpaceDE w:val="0"/>
        <w:spacing w:line="360" w:lineRule="auto"/>
        <w:jc w:val="center"/>
        <w:rPr>
          <w:sz w:val="20"/>
          <w:szCs w:val="20"/>
        </w:rPr>
      </w:pPr>
      <w:r w:rsidRPr="00012FCD">
        <w:rPr>
          <w:sz w:val="20"/>
          <w:szCs w:val="20"/>
        </w:rPr>
        <w:t xml:space="preserve">Il a été convenu et arrêté ce qui </w:t>
      </w:r>
      <w:r w:rsidR="004F2CFC" w:rsidRPr="00012FCD">
        <w:rPr>
          <w:sz w:val="20"/>
          <w:szCs w:val="20"/>
        </w:rPr>
        <w:t>suit :</w:t>
      </w:r>
    </w:p>
    <w:p w:rsidR="007750D7" w:rsidRPr="00012FCD" w:rsidRDefault="007750D7" w:rsidP="00230C15">
      <w:pPr>
        <w:suppressAutoHyphens w:val="0"/>
        <w:autoSpaceDN/>
        <w:textAlignment w:val="auto"/>
        <w:rPr>
          <w:sz w:val="20"/>
          <w:szCs w:val="20"/>
        </w:rPr>
      </w:pPr>
      <w:r w:rsidRPr="00012FCD">
        <w:rPr>
          <w:sz w:val="20"/>
          <w:szCs w:val="20"/>
        </w:rPr>
        <w:br w:type="page"/>
      </w:r>
    </w:p>
    <w:p w:rsidR="008169AF" w:rsidRPr="00012FCD" w:rsidRDefault="008169AF" w:rsidP="00012FCD">
      <w:pPr>
        <w:pStyle w:val="DTAOtitre"/>
      </w:pPr>
      <w:r w:rsidRPr="00012FCD">
        <w:lastRenderedPageBreak/>
        <w:t>Sommaire</w:t>
      </w:r>
    </w:p>
    <w:p w:rsidR="008169AF" w:rsidRPr="00012FCD" w:rsidRDefault="008169AF" w:rsidP="00230C15">
      <w:pPr>
        <w:widowControl w:val="0"/>
        <w:tabs>
          <w:tab w:val="left" w:pos="1080"/>
        </w:tabs>
        <w:autoSpaceDE w:val="0"/>
        <w:spacing w:line="360" w:lineRule="auto"/>
        <w:jc w:val="both"/>
        <w:rPr>
          <w:sz w:val="20"/>
          <w:szCs w:val="20"/>
        </w:rPr>
      </w:pPr>
      <w:r w:rsidRPr="00012FCD">
        <w:rPr>
          <w:spacing w:val="27"/>
          <w:w w:val="95"/>
          <w:sz w:val="20"/>
          <w:szCs w:val="20"/>
        </w:rPr>
        <w:t xml:space="preserve">Titre </w:t>
      </w:r>
      <w:r w:rsidRPr="00012FCD">
        <w:rPr>
          <w:w w:val="95"/>
          <w:sz w:val="20"/>
          <w:szCs w:val="20"/>
        </w:rPr>
        <w:t>I</w:t>
      </w:r>
      <w:r w:rsidRPr="00012FCD">
        <w:rPr>
          <w:sz w:val="20"/>
          <w:szCs w:val="20"/>
        </w:rPr>
        <w:tab/>
        <w:t>: C</w:t>
      </w:r>
      <w:r w:rsidRPr="00012FCD">
        <w:rPr>
          <w:w w:val="95"/>
          <w:sz w:val="20"/>
          <w:szCs w:val="20"/>
        </w:rPr>
        <w:t xml:space="preserve">ahier des Clauses Administratives </w:t>
      </w:r>
      <w:r w:rsidR="00702A33" w:rsidRPr="00012FCD">
        <w:rPr>
          <w:w w:val="95"/>
          <w:sz w:val="20"/>
          <w:szCs w:val="20"/>
        </w:rPr>
        <w:t>Particulières (</w:t>
      </w:r>
      <w:r w:rsidRPr="00012FCD">
        <w:rPr>
          <w:w w:val="95"/>
          <w:sz w:val="20"/>
          <w:szCs w:val="20"/>
        </w:rPr>
        <w:t>CCAP)</w:t>
      </w:r>
    </w:p>
    <w:p w:rsidR="008169AF" w:rsidRPr="00012FCD" w:rsidRDefault="008169AF" w:rsidP="00230C15">
      <w:pPr>
        <w:widowControl w:val="0"/>
        <w:tabs>
          <w:tab w:val="left" w:pos="1080"/>
        </w:tabs>
        <w:autoSpaceDE w:val="0"/>
        <w:spacing w:line="360" w:lineRule="auto"/>
        <w:jc w:val="both"/>
        <w:rPr>
          <w:sz w:val="20"/>
          <w:szCs w:val="20"/>
        </w:rPr>
      </w:pPr>
      <w:r w:rsidRPr="00012FCD">
        <w:rPr>
          <w:w w:val="95"/>
          <w:sz w:val="20"/>
          <w:szCs w:val="20"/>
        </w:rPr>
        <w:t>Titre II</w:t>
      </w:r>
      <w:r w:rsidRPr="00012FCD">
        <w:rPr>
          <w:sz w:val="20"/>
          <w:szCs w:val="20"/>
        </w:rPr>
        <w:tab/>
      </w:r>
      <w:r w:rsidRPr="00012FCD">
        <w:rPr>
          <w:w w:val="95"/>
          <w:sz w:val="20"/>
          <w:szCs w:val="20"/>
        </w:rPr>
        <w:t>: Cahier des Clauses Techniques Particulières (CCTP)</w:t>
      </w:r>
    </w:p>
    <w:p w:rsidR="008169AF" w:rsidRPr="00012FCD" w:rsidRDefault="008169AF" w:rsidP="00230C15">
      <w:pPr>
        <w:widowControl w:val="0"/>
        <w:tabs>
          <w:tab w:val="left" w:pos="1080"/>
        </w:tabs>
        <w:autoSpaceDE w:val="0"/>
        <w:spacing w:line="360" w:lineRule="auto"/>
        <w:jc w:val="both"/>
        <w:rPr>
          <w:sz w:val="20"/>
          <w:szCs w:val="20"/>
        </w:rPr>
      </w:pPr>
      <w:r w:rsidRPr="00012FCD">
        <w:rPr>
          <w:w w:val="95"/>
          <w:sz w:val="20"/>
          <w:szCs w:val="20"/>
        </w:rPr>
        <w:t>Titre III</w:t>
      </w:r>
      <w:r w:rsidRPr="00012FCD">
        <w:rPr>
          <w:sz w:val="20"/>
          <w:szCs w:val="20"/>
        </w:rPr>
        <w:tab/>
      </w:r>
      <w:r w:rsidRPr="00012FCD">
        <w:rPr>
          <w:w w:val="95"/>
          <w:sz w:val="20"/>
          <w:szCs w:val="20"/>
        </w:rPr>
        <w:t>: Bordereau des Prix Unitaires(BPU)</w:t>
      </w:r>
    </w:p>
    <w:p w:rsidR="008169AF" w:rsidRPr="00185302" w:rsidRDefault="008169AF" w:rsidP="00230C15">
      <w:pPr>
        <w:widowControl w:val="0"/>
        <w:tabs>
          <w:tab w:val="left" w:pos="1080"/>
        </w:tabs>
        <w:autoSpaceDE w:val="0"/>
        <w:spacing w:line="360" w:lineRule="auto"/>
        <w:jc w:val="both"/>
        <w:rPr>
          <w:color w:val="000000" w:themeColor="text1"/>
          <w:sz w:val="20"/>
          <w:szCs w:val="20"/>
        </w:rPr>
      </w:pPr>
      <w:r w:rsidRPr="00012FCD">
        <w:rPr>
          <w:w w:val="95"/>
          <w:sz w:val="20"/>
          <w:szCs w:val="20"/>
        </w:rPr>
        <w:t>Titre IV</w:t>
      </w:r>
      <w:r w:rsidRPr="00012FCD">
        <w:rPr>
          <w:sz w:val="20"/>
          <w:szCs w:val="20"/>
        </w:rPr>
        <w:tab/>
      </w:r>
      <w:r w:rsidRPr="00012FCD">
        <w:rPr>
          <w:w w:val="95"/>
          <w:sz w:val="20"/>
          <w:szCs w:val="20"/>
        </w:rPr>
        <w:t xml:space="preserve">: </w:t>
      </w:r>
      <w:r w:rsidRPr="00185302">
        <w:rPr>
          <w:color w:val="000000" w:themeColor="text1"/>
          <w:w w:val="95"/>
          <w:sz w:val="20"/>
          <w:szCs w:val="20"/>
        </w:rPr>
        <w:t xml:space="preserve">Détail </w:t>
      </w:r>
      <w:r w:rsidR="00E055AF" w:rsidRPr="00185302">
        <w:rPr>
          <w:color w:val="000000" w:themeColor="text1"/>
          <w:w w:val="95"/>
          <w:sz w:val="20"/>
          <w:szCs w:val="20"/>
        </w:rPr>
        <w:t xml:space="preserve">Quantitatif et </w:t>
      </w:r>
      <w:r w:rsidRPr="00185302">
        <w:rPr>
          <w:color w:val="000000" w:themeColor="text1"/>
          <w:w w:val="95"/>
          <w:sz w:val="20"/>
          <w:szCs w:val="20"/>
        </w:rPr>
        <w:t>Estimatif</w:t>
      </w:r>
      <w:r w:rsidR="004F2CFC" w:rsidRPr="00185302">
        <w:rPr>
          <w:color w:val="000000" w:themeColor="text1"/>
          <w:w w:val="95"/>
          <w:sz w:val="20"/>
          <w:szCs w:val="20"/>
        </w:rPr>
        <w:t xml:space="preserve"> </w:t>
      </w:r>
      <w:r w:rsidRPr="00185302">
        <w:rPr>
          <w:color w:val="000000" w:themeColor="text1"/>
          <w:w w:val="95"/>
          <w:sz w:val="20"/>
          <w:szCs w:val="20"/>
        </w:rPr>
        <w:t>(D</w:t>
      </w:r>
      <w:r w:rsidR="00E055AF" w:rsidRPr="00185302">
        <w:rPr>
          <w:color w:val="000000" w:themeColor="text1"/>
          <w:w w:val="95"/>
          <w:sz w:val="20"/>
          <w:szCs w:val="20"/>
        </w:rPr>
        <w:t>Q</w:t>
      </w:r>
      <w:r w:rsidRPr="00185302">
        <w:rPr>
          <w:color w:val="000000" w:themeColor="text1"/>
          <w:w w:val="95"/>
          <w:sz w:val="20"/>
          <w:szCs w:val="20"/>
        </w:rPr>
        <w:t>E)</w:t>
      </w:r>
    </w:p>
    <w:p w:rsidR="008169AF" w:rsidRPr="00012FCD" w:rsidRDefault="008169AF" w:rsidP="00230C15">
      <w:pPr>
        <w:widowControl w:val="0"/>
        <w:autoSpaceDE w:val="0"/>
        <w:spacing w:line="360" w:lineRule="auto"/>
        <w:jc w:val="both"/>
        <w:rPr>
          <w:sz w:val="20"/>
          <w:szCs w:val="20"/>
        </w:rPr>
      </w:pPr>
    </w:p>
    <w:p w:rsidR="00E055AF" w:rsidRPr="00012FCD" w:rsidRDefault="00E055AF" w:rsidP="00230C15">
      <w:pPr>
        <w:widowControl w:val="0"/>
        <w:autoSpaceDE w:val="0"/>
        <w:spacing w:line="360" w:lineRule="auto"/>
        <w:jc w:val="both"/>
        <w:rPr>
          <w:sz w:val="20"/>
          <w:szCs w:val="20"/>
        </w:rPr>
      </w:pPr>
    </w:p>
    <w:p w:rsidR="00E055AF" w:rsidRPr="00012FCD" w:rsidRDefault="00E055AF" w:rsidP="00230C15">
      <w:pPr>
        <w:widowControl w:val="0"/>
        <w:autoSpaceDE w:val="0"/>
        <w:spacing w:line="360" w:lineRule="auto"/>
        <w:jc w:val="both"/>
        <w:rPr>
          <w:sz w:val="20"/>
          <w:szCs w:val="20"/>
        </w:rPr>
      </w:pPr>
    </w:p>
    <w:p w:rsidR="00E055AF" w:rsidRPr="00012FCD" w:rsidRDefault="00E055AF" w:rsidP="00230C15">
      <w:pPr>
        <w:widowControl w:val="0"/>
        <w:autoSpaceDE w:val="0"/>
        <w:spacing w:line="360" w:lineRule="auto"/>
        <w:jc w:val="both"/>
        <w:rPr>
          <w:sz w:val="20"/>
          <w:szCs w:val="20"/>
        </w:rPr>
      </w:pPr>
    </w:p>
    <w:p w:rsidR="008169AF" w:rsidRPr="00012FCD" w:rsidRDefault="008169AF" w:rsidP="00185302">
      <w:pPr>
        <w:pageBreakBefore/>
        <w:widowControl w:val="0"/>
        <w:tabs>
          <w:tab w:val="left" w:pos="8647"/>
        </w:tabs>
        <w:autoSpaceDE w:val="0"/>
        <w:spacing w:line="360" w:lineRule="auto"/>
        <w:jc w:val="center"/>
        <w:rPr>
          <w:sz w:val="20"/>
          <w:szCs w:val="20"/>
        </w:rPr>
      </w:pPr>
      <w:r w:rsidRPr="00012FCD">
        <w:rPr>
          <w:sz w:val="20"/>
          <w:szCs w:val="20"/>
        </w:rPr>
        <w:lastRenderedPageBreak/>
        <w:t>Page........................ et Dernière du Marché</w:t>
      </w:r>
      <w:r w:rsidRPr="00012FCD">
        <w:rPr>
          <w:spacing w:val="8"/>
          <w:sz w:val="20"/>
          <w:szCs w:val="20"/>
        </w:rPr>
        <w:t xml:space="preserve"> ou Lettre commande </w:t>
      </w:r>
      <w:r w:rsidRPr="00012FCD">
        <w:rPr>
          <w:sz w:val="20"/>
          <w:szCs w:val="20"/>
        </w:rPr>
        <w:t>N°</w:t>
      </w:r>
      <w:r w:rsidRPr="00012FCD">
        <w:rPr>
          <w:sz w:val="20"/>
          <w:szCs w:val="20"/>
          <w:u w:val="single"/>
        </w:rPr>
        <w:tab/>
      </w:r>
      <w:r w:rsidRPr="00012FCD">
        <w:rPr>
          <w:sz w:val="20"/>
          <w:szCs w:val="20"/>
        </w:rPr>
        <w:t xml:space="preserve"> /M ou LC///MO/CPM/.......... Passé après Appel d’Offres </w:t>
      </w:r>
      <w:r w:rsidRPr="00012FCD">
        <w:rPr>
          <w:i/>
          <w:iCs/>
          <w:sz w:val="20"/>
          <w:szCs w:val="20"/>
        </w:rPr>
        <w:t>[préciser références Appel d’Offres]</w:t>
      </w:r>
    </w:p>
    <w:p w:rsidR="008169AF" w:rsidRPr="00012FCD" w:rsidRDefault="008169AF" w:rsidP="00230C15">
      <w:pPr>
        <w:widowControl w:val="0"/>
        <w:autoSpaceDE w:val="0"/>
        <w:spacing w:line="360" w:lineRule="auto"/>
        <w:jc w:val="both"/>
        <w:rPr>
          <w:sz w:val="20"/>
          <w:szCs w:val="20"/>
        </w:rPr>
      </w:pPr>
      <w:r w:rsidRPr="00012FCD">
        <w:rPr>
          <w:sz w:val="20"/>
          <w:szCs w:val="20"/>
        </w:rPr>
        <w:t>Avec______,</w:t>
      </w:r>
    </w:p>
    <w:p w:rsidR="008169AF" w:rsidRPr="00012FCD" w:rsidRDefault="008169AF" w:rsidP="00230C15">
      <w:pPr>
        <w:widowControl w:val="0"/>
        <w:autoSpaceDE w:val="0"/>
        <w:spacing w:line="360" w:lineRule="auto"/>
        <w:jc w:val="both"/>
        <w:rPr>
          <w:sz w:val="20"/>
          <w:szCs w:val="20"/>
        </w:rPr>
      </w:pPr>
      <w:r w:rsidRPr="00012FCD">
        <w:rPr>
          <w:i/>
          <w:iCs/>
          <w:sz w:val="20"/>
          <w:szCs w:val="20"/>
        </w:rPr>
        <w:t>Pour l’exécution des travaux..............................................................................................</w:t>
      </w:r>
    </w:p>
    <w:p w:rsidR="008169AF" w:rsidRPr="00012FCD" w:rsidRDefault="008169AF" w:rsidP="00230C15">
      <w:pPr>
        <w:widowControl w:val="0"/>
        <w:tabs>
          <w:tab w:val="left" w:pos="5180"/>
          <w:tab w:val="left" w:pos="8420"/>
        </w:tabs>
        <w:autoSpaceDE w:val="0"/>
        <w:spacing w:line="360" w:lineRule="auto"/>
        <w:jc w:val="both"/>
        <w:rPr>
          <w:sz w:val="20"/>
          <w:szCs w:val="20"/>
        </w:rPr>
      </w:pPr>
      <w:r w:rsidRPr="00012FCD">
        <w:rPr>
          <w:i/>
          <w:iCs/>
          <w:sz w:val="20"/>
          <w:szCs w:val="20"/>
        </w:rPr>
        <w:t>Lot n°</w:t>
      </w:r>
      <w:r w:rsidRPr="00012FCD">
        <w:rPr>
          <w:i/>
          <w:iCs/>
          <w:sz w:val="20"/>
          <w:szCs w:val="20"/>
          <w:u w:val="single"/>
        </w:rPr>
        <w:tab/>
      </w:r>
      <w:r w:rsidRPr="00012FCD">
        <w:rPr>
          <w:i/>
          <w:iCs/>
          <w:sz w:val="20"/>
          <w:szCs w:val="20"/>
        </w:rPr>
        <w:t>; Réseau</w:t>
      </w:r>
    </w:p>
    <w:p w:rsidR="007750D7" w:rsidRPr="00012FCD" w:rsidRDefault="007750D7" w:rsidP="00230C15">
      <w:pPr>
        <w:widowControl w:val="0"/>
        <w:tabs>
          <w:tab w:val="left" w:pos="2760"/>
        </w:tabs>
        <w:autoSpaceDE w:val="0"/>
        <w:spacing w:line="360" w:lineRule="auto"/>
        <w:jc w:val="both"/>
        <w:rPr>
          <w:b/>
          <w:bCs/>
          <w:sz w:val="20"/>
          <w:szCs w:val="20"/>
        </w:rPr>
      </w:pPr>
    </w:p>
    <w:p w:rsidR="008169AF" w:rsidRPr="00012FCD" w:rsidRDefault="008169AF" w:rsidP="00230C15">
      <w:pPr>
        <w:widowControl w:val="0"/>
        <w:tabs>
          <w:tab w:val="left" w:pos="2760"/>
        </w:tabs>
        <w:autoSpaceDE w:val="0"/>
        <w:spacing w:line="360" w:lineRule="auto"/>
        <w:jc w:val="both"/>
        <w:rPr>
          <w:sz w:val="20"/>
          <w:szCs w:val="20"/>
        </w:rPr>
      </w:pPr>
      <w:r w:rsidRPr="00012FCD">
        <w:rPr>
          <w:b/>
          <w:bCs/>
          <w:sz w:val="20"/>
          <w:szCs w:val="20"/>
        </w:rPr>
        <w:t>DELAID’EXECUTION</w:t>
      </w:r>
      <w:r w:rsidR="00DD3495" w:rsidRPr="00012FCD">
        <w:rPr>
          <w:b/>
          <w:bCs/>
          <w:sz w:val="20"/>
          <w:szCs w:val="20"/>
        </w:rPr>
        <w:tab/>
      </w:r>
      <w:r w:rsidR="00DD3495" w:rsidRPr="00012FCD">
        <w:rPr>
          <w:sz w:val="20"/>
          <w:szCs w:val="20"/>
        </w:rPr>
        <w:t xml:space="preserve">: </w:t>
      </w:r>
      <w:proofErr w:type="gramStart"/>
      <w:r w:rsidR="00DD3495" w:rsidRPr="00012FCD">
        <w:rPr>
          <w:sz w:val="20"/>
          <w:szCs w:val="20"/>
        </w:rPr>
        <w:t>.................................................</w:t>
      </w:r>
      <w:r w:rsidRPr="00012FCD">
        <w:rPr>
          <w:sz w:val="20"/>
          <w:szCs w:val="20"/>
        </w:rPr>
        <w:t>(</w:t>
      </w:r>
      <w:proofErr w:type="gramEnd"/>
      <w:r w:rsidRPr="00012FCD">
        <w:rPr>
          <w:sz w:val="20"/>
          <w:szCs w:val="20"/>
        </w:rPr>
        <w:t>........................) mois</w:t>
      </w:r>
    </w:p>
    <w:p w:rsidR="008169AF" w:rsidRPr="00012FCD" w:rsidRDefault="008169AF" w:rsidP="00230C15">
      <w:pPr>
        <w:widowControl w:val="0"/>
        <w:autoSpaceDE w:val="0"/>
        <w:spacing w:line="360" w:lineRule="auto"/>
        <w:jc w:val="both"/>
        <w:rPr>
          <w:sz w:val="20"/>
          <w:szCs w:val="20"/>
        </w:rPr>
      </w:pPr>
      <w:r w:rsidRPr="00012FCD">
        <w:rPr>
          <w:b/>
          <w:bCs/>
          <w:sz w:val="20"/>
          <w:szCs w:val="20"/>
        </w:rPr>
        <w:t xml:space="preserve">Montant du marché </w:t>
      </w:r>
      <w:r w:rsidRPr="00012FCD">
        <w:rPr>
          <w:spacing w:val="8"/>
          <w:sz w:val="20"/>
          <w:szCs w:val="20"/>
        </w:rPr>
        <w:t xml:space="preserve">ou Lettre commande </w:t>
      </w:r>
      <w:r w:rsidRPr="00012FCD">
        <w:rPr>
          <w:b/>
          <w:bCs/>
          <w:sz w:val="20"/>
          <w:szCs w:val="20"/>
        </w:rPr>
        <w:t xml:space="preserve">en </w:t>
      </w:r>
      <w:r w:rsidR="004F2CFC" w:rsidRPr="00012FCD">
        <w:rPr>
          <w:b/>
          <w:bCs/>
          <w:sz w:val="20"/>
          <w:szCs w:val="20"/>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012FC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r w:rsidR="008169AF" w:rsidRPr="00012FC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r w:rsidRPr="00012FCD">
              <w:rPr>
                <w:sz w:val="20"/>
                <w:szCs w:val="20"/>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012FCD" w:rsidRDefault="008169AF" w:rsidP="00230C15">
            <w:pPr>
              <w:widowControl w:val="0"/>
              <w:autoSpaceDE w:val="0"/>
              <w:spacing w:line="360" w:lineRule="auto"/>
              <w:jc w:val="both"/>
              <w:rPr>
                <w:sz w:val="20"/>
                <w:szCs w:val="20"/>
              </w:rPr>
            </w:pPr>
          </w:p>
        </w:tc>
      </w:tr>
    </w:tbl>
    <w:p w:rsidR="008169AF" w:rsidRPr="00012FCD" w:rsidRDefault="008169AF" w:rsidP="00230C15">
      <w:pPr>
        <w:widowControl w:val="0"/>
        <w:autoSpaceDE w:val="0"/>
        <w:spacing w:line="360" w:lineRule="auto"/>
        <w:jc w:val="center"/>
        <w:rPr>
          <w:sz w:val="20"/>
          <w:szCs w:val="20"/>
        </w:rPr>
      </w:pPr>
    </w:p>
    <w:p w:rsidR="008169AF" w:rsidRPr="00012FCD" w:rsidRDefault="008169AF" w:rsidP="00230C15">
      <w:pPr>
        <w:widowControl w:val="0"/>
        <w:autoSpaceDE w:val="0"/>
        <w:spacing w:line="360" w:lineRule="auto"/>
        <w:jc w:val="center"/>
        <w:rPr>
          <w:sz w:val="20"/>
          <w:szCs w:val="20"/>
        </w:rPr>
      </w:pPr>
      <w:r w:rsidRPr="00012FCD">
        <w:rPr>
          <w:b/>
          <w:bCs/>
          <w:sz w:val="20"/>
          <w:szCs w:val="20"/>
        </w:rPr>
        <w:t>Lu et accepté par le prestataire</w:t>
      </w:r>
    </w:p>
    <w:p w:rsidR="008169AF" w:rsidRPr="00012FCD" w:rsidRDefault="008169AF" w:rsidP="00230C15">
      <w:pPr>
        <w:widowControl w:val="0"/>
        <w:autoSpaceDE w:val="0"/>
        <w:spacing w:line="360" w:lineRule="auto"/>
        <w:jc w:val="center"/>
        <w:rPr>
          <w:sz w:val="20"/>
          <w:szCs w:val="20"/>
        </w:rPr>
      </w:pPr>
      <w:r w:rsidRPr="00012FCD">
        <w:rPr>
          <w:i/>
          <w:iCs/>
          <w:position w:val="-4"/>
          <w:sz w:val="20"/>
          <w:szCs w:val="20"/>
        </w:rPr>
        <w:t>[</w:t>
      </w:r>
      <w:r w:rsidR="00DD3495" w:rsidRPr="00012FCD">
        <w:rPr>
          <w:i/>
          <w:iCs/>
          <w:position w:val="-4"/>
          <w:sz w:val="20"/>
          <w:szCs w:val="20"/>
        </w:rPr>
        <w:t>Lieu</w:t>
      </w:r>
      <w:r w:rsidRPr="00012FCD">
        <w:rPr>
          <w:i/>
          <w:iCs/>
          <w:position w:val="-4"/>
          <w:sz w:val="20"/>
          <w:szCs w:val="20"/>
        </w:rPr>
        <w:t>], le</w:t>
      </w:r>
      <w:r w:rsidRPr="00012FCD">
        <w:rPr>
          <w:i/>
          <w:iCs/>
          <w:sz w:val="20"/>
          <w:szCs w:val="20"/>
        </w:rPr>
        <w:t>..........................................................................</w:t>
      </w:r>
    </w:p>
    <w:p w:rsidR="008169AF" w:rsidRPr="00012FCD" w:rsidRDefault="008169AF" w:rsidP="00230C15">
      <w:pPr>
        <w:widowControl w:val="0"/>
        <w:autoSpaceDE w:val="0"/>
        <w:spacing w:line="360" w:lineRule="auto"/>
        <w:jc w:val="center"/>
        <w:rPr>
          <w:sz w:val="20"/>
          <w:szCs w:val="20"/>
        </w:rPr>
      </w:pPr>
    </w:p>
    <w:p w:rsidR="008169AF" w:rsidRPr="00012FCD" w:rsidRDefault="008434DD" w:rsidP="00230C15">
      <w:pPr>
        <w:widowControl w:val="0"/>
        <w:autoSpaceDE w:val="0"/>
        <w:spacing w:line="360" w:lineRule="auto"/>
        <w:jc w:val="center"/>
        <w:rPr>
          <w:sz w:val="20"/>
          <w:szCs w:val="20"/>
        </w:rPr>
      </w:pPr>
      <w:r w:rsidRPr="00012FCD">
        <w:rPr>
          <w:sz w:val="20"/>
          <w:szCs w:val="20"/>
        </w:rPr>
        <w:t>Signature</w:t>
      </w:r>
    </w:p>
    <w:p w:rsidR="008434DD" w:rsidRPr="00012FCD" w:rsidRDefault="008434DD" w:rsidP="00230C15">
      <w:pPr>
        <w:widowControl w:val="0"/>
        <w:autoSpaceDE w:val="0"/>
        <w:spacing w:line="360" w:lineRule="auto"/>
        <w:jc w:val="center"/>
        <w:rPr>
          <w:sz w:val="20"/>
          <w:szCs w:val="20"/>
        </w:rPr>
      </w:pPr>
    </w:p>
    <w:p w:rsidR="008169AF" w:rsidRPr="00012FCD" w:rsidRDefault="008169AF" w:rsidP="00230C15">
      <w:pPr>
        <w:widowControl w:val="0"/>
        <w:autoSpaceDE w:val="0"/>
        <w:spacing w:line="360" w:lineRule="auto"/>
        <w:jc w:val="center"/>
        <w:rPr>
          <w:sz w:val="20"/>
          <w:szCs w:val="20"/>
        </w:rPr>
      </w:pPr>
      <w:r w:rsidRPr="00012FCD">
        <w:rPr>
          <w:b/>
          <w:bCs/>
          <w:sz w:val="20"/>
          <w:szCs w:val="20"/>
        </w:rPr>
        <w:t>Signé</w:t>
      </w:r>
      <w:r w:rsidRPr="00012FCD">
        <w:rPr>
          <w:b/>
          <w:bCs/>
          <w:spacing w:val="7"/>
          <w:sz w:val="20"/>
          <w:szCs w:val="20"/>
        </w:rPr>
        <w:t xml:space="preserve"> par ____________________</w:t>
      </w:r>
      <w:r w:rsidR="008434DD" w:rsidRPr="00012FCD">
        <w:rPr>
          <w:b/>
          <w:bCs/>
          <w:spacing w:val="7"/>
          <w:sz w:val="20"/>
          <w:szCs w:val="20"/>
        </w:rPr>
        <w:t xml:space="preserve"> </w:t>
      </w:r>
      <w:r w:rsidRPr="00012FCD">
        <w:rPr>
          <w:b/>
          <w:bCs/>
          <w:spacing w:val="7"/>
          <w:sz w:val="20"/>
          <w:szCs w:val="20"/>
        </w:rPr>
        <w:t>[</w:t>
      </w:r>
      <w:r w:rsidRPr="00012FCD">
        <w:rPr>
          <w:b/>
          <w:bCs/>
          <w:sz w:val="20"/>
          <w:szCs w:val="20"/>
        </w:rPr>
        <w:t>Maître d’Ouvrage ou Maître d’Ouvrage Délégué</w:t>
      </w:r>
      <w:proofErr w:type="gramStart"/>
      <w:r w:rsidRPr="00012FCD">
        <w:rPr>
          <w:b/>
          <w:bCs/>
          <w:sz w:val="20"/>
          <w:szCs w:val="20"/>
        </w:rPr>
        <w:t>]</w:t>
      </w:r>
      <w:r w:rsidR="008434DD" w:rsidRPr="00012FCD">
        <w:rPr>
          <w:b/>
          <w:bCs/>
          <w:sz w:val="20"/>
          <w:szCs w:val="20"/>
        </w:rPr>
        <w:t>_</w:t>
      </w:r>
      <w:proofErr w:type="gramEnd"/>
      <w:r w:rsidR="008434DD" w:rsidRPr="00012FCD">
        <w:rPr>
          <w:b/>
          <w:bCs/>
          <w:sz w:val="20"/>
          <w:szCs w:val="20"/>
        </w:rPr>
        <w:t>______</w:t>
      </w:r>
    </w:p>
    <w:p w:rsidR="008169AF" w:rsidRPr="00012FCD" w:rsidRDefault="008169AF" w:rsidP="00230C15">
      <w:pPr>
        <w:widowControl w:val="0"/>
        <w:autoSpaceDE w:val="0"/>
        <w:spacing w:line="360" w:lineRule="auto"/>
        <w:jc w:val="center"/>
        <w:rPr>
          <w:sz w:val="20"/>
          <w:szCs w:val="20"/>
        </w:rPr>
      </w:pPr>
      <w:r w:rsidRPr="00012FCD">
        <w:rPr>
          <w:i/>
          <w:iCs/>
          <w:position w:val="-4"/>
          <w:sz w:val="20"/>
          <w:szCs w:val="20"/>
        </w:rPr>
        <w:t>[</w:t>
      </w:r>
      <w:r w:rsidR="00DD3495" w:rsidRPr="00012FCD">
        <w:rPr>
          <w:i/>
          <w:iCs/>
          <w:position w:val="-4"/>
          <w:sz w:val="20"/>
          <w:szCs w:val="20"/>
        </w:rPr>
        <w:t>Lieu</w:t>
      </w:r>
      <w:r w:rsidRPr="00012FCD">
        <w:rPr>
          <w:i/>
          <w:iCs/>
          <w:position w:val="-4"/>
          <w:sz w:val="20"/>
          <w:szCs w:val="20"/>
        </w:rPr>
        <w:t>], le</w:t>
      </w:r>
      <w:r w:rsidRPr="00012FCD">
        <w:rPr>
          <w:i/>
          <w:iCs/>
          <w:sz w:val="20"/>
          <w:szCs w:val="20"/>
        </w:rPr>
        <w:t>..........................................................................</w:t>
      </w:r>
    </w:p>
    <w:p w:rsidR="008169AF" w:rsidRPr="00012FCD" w:rsidRDefault="008169AF" w:rsidP="00230C15">
      <w:pPr>
        <w:widowControl w:val="0"/>
        <w:autoSpaceDE w:val="0"/>
        <w:spacing w:line="360" w:lineRule="auto"/>
        <w:jc w:val="center"/>
        <w:rPr>
          <w:sz w:val="20"/>
          <w:szCs w:val="20"/>
        </w:rPr>
      </w:pPr>
    </w:p>
    <w:p w:rsidR="008434DD" w:rsidRPr="00012FCD" w:rsidRDefault="008434DD" w:rsidP="00230C15">
      <w:pPr>
        <w:widowControl w:val="0"/>
        <w:autoSpaceDE w:val="0"/>
        <w:spacing w:line="360" w:lineRule="auto"/>
        <w:jc w:val="center"/>
        <w:rPr>
          <w:sz w:val="20"/>
          <w:szCs w:val="20"/>
        </w:rPr>
      </w:pPr>
      <w:r w:rsidRPr="00012FCD">
        <w:rPr>
          <w:sz w:val="20"/>
          <w:szCs w:val="20"/>
        </w:rPr>
        <w:t>Signature</w:t>
      </w:r>
    </w:p>
    <w:p w:rsidR="008434DD" w:rsidRPr="00012FCD" w:rsidRDefault="008434DD" w:rsidP="00230C15">
      <w:pPr>
        <w:widowControl w:val="0"/>
        <w:autoSpaceDE w:val="0"/>
        <w:spacing w:line="360" w:lineRule="auto"/>
        <w:jc w:val="center"/>
        <w:rPr>
          <w:sz w:val="20"/>
          <w:szCs w:val="20"/>
        </w:rPr>
      </w:pPr>
    </w:p>
    <w:p w:rsidR="008169AF" w:rsidRPr="00012FCD" w:rsidRDefault="008169AF" w:rsidP="00230C15">
      <w:pPr>
        <w:widowControl w:val="0"/>
        <w:autoSpaceDE w:val="0"/>
        <w:spacing w:line="360" w:lineRule="auto"/>
        <w:jc w:val="center"/>
        <w:rPr>
          <w:sz w:val="20"/>
          <w:szCs w:val="20"/>
        </w:rPr>
      </w:pPr>
      <w:r w:rsidRPr="00012FCD">
        <w:rPr>
          <w:b/>
          <w:bCs/>
          <w:sz w:val="20"/>
          <w:szCs w:val="20"/>
        </w:rPr>
        <w:t>Enregistrement</w:t>
      </w:r>
    </w:p>
    <w:p w:rsidR="008169AF" w:rsidRPr="00012FCD" w:rsidRDefault="008169AF" w:rsidP="00230C15">
      <w:pPr>
        <w:widowControl w:val="0"/>
        <w:autoSpaceDE w:val="0"/>
        <w:spacing w:line="360" w:lineRule="auto"/>
        <w:jc w:val="center"/>
        <w:rPr>
          <w:sz w:val="20"/>
          <w:szCs w:val="20"/>
        </w:rPr>
      </w:pPr>
      <w:r w:rsidRPr="00012FCD">
        <w:rPr>
          <w:i/>
          <w:iCs/>
          <w:position w:val="-4"/>
          <w:sz w:val="20"/>
          <w:szCs w:val="20"/>
        </w:rPr>
        <w:t>[</w:t>
      </w:r>
      <w:r w:rsidR="00DD3495" w:rsidRPr="00012FCD">
        <w:rPr>
          <w:i/>
          <w:iCs/>
          <w:position w:val="-4"/>
          <w:sz w:val="20"/>
          <w:szCs w:val="20"/>
        </w:rPr>
        <w:t>Lieu</w:t>
      </w:r>
      <w:r w:rsidRPr="00012FCD">
        <w:rPr>
          <w:i/>
          <w:iCs/>
          <w:position w:val="-4"/>
          <w:sz w:val="20"/>
          <w:szCs w:val="20"/>
        </w:rPr>
        <w:t>], le</w:t>
      </w:r>
      <w:r w:rsidRPr="00012FCD">
        <w:rPr>
          <w:i/>
          <w:iCs/>
          <w:sz w:val="20"/>
          <w:szCs w:val="20"/>
        </w:rPr>
        <w:t>..........................................................................</w:t>
      </w:r>
    </w:p>
    <w:p w:rsidR="00273DD0" w:rsidRPr="00012FCD" w:rsidRDefault="00273DD0" w:rsidP="00230C15">
      <w:pPr>
        <w:widowControl w:val="0"/>
        <w:autoSpaceDE w:val="0"/>
        <w:spacing w:line="360" w:lineRule="auto"/>
        <w:jc w:val="center"/>
        <w:rPr>
          <w:sz w:val="20"/>
          <w:szCs w:val="20"/>
        </w:rPr>
      </w:pPr>
    </w:p>
    <w:p w:rsidR="008434DD" w:rsidRPr="00012FCD" w:rsidRDefault="008434DD" w:rsidP="00230C15">
      <w:pPr>
        <w:widowControl w:val="0"/>
        <w:autoSpaceDE w:val="0"/>
        <w:spacing w:line="360" w:lineRule="auto"/>
        <w:jc w:val="center"/>
        <w:rPr>
          <w:sz w:val="20"/>
          <w:szCs w:val="20"/>
        </w:rPr>
      </w:pPr>
    </w:p>
    <w:p w:rsidR="008434DD" w:rsidRPr="00012FCD" w:rsidRDefault="008434DD" w:rsidP="00230C15">
      <w:pPr>
        <w:suppressAutoHyphens w:val="0"/>
        <w:autoSpaceDN/>
        <w:textAlignment w:val="auto"/>
        <w:rPr>
          <w:sz w:val="20"/>
          <w:szCs w:val="20"/>
        </w:rPr>
      </w:pPr>
      <w:r w:rsidRPr="00012FCD">
        <w:rPr>
          <w:sz w:val="20"/>
          <w:szCs w:val="20"/>
        </w:rPr>
        <w:br w:type="page"/>
      </w: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E055AF" w:rsidRPr="0014086D" w:rsidRDefault="00E055AF" w:rsidP="00E055AF">
      <w:pPr>
        <w:widowControl w:val="0"/>
        <w:autoSpaceDE w:val="0"/>
        <w:spacing w:before="240" w:after="240" w:line="360" w:lineRule="auto"/>
        <w:ind w:left="851"/>
        <w:jc w:val="center"/>
        <w:outlineLvl w:val="0"/>
        <w:rPr>
          <w:rFonts w:eastAsia="Calibri"/>
          <w:b/>
          <w:caps/>
          <w:spacing w:val="45"/>
          <w:sz w:val="36"/>
          <w:szCs w:val="20"/>
          <w:lang w:eastAsia="en-US"/>
        </w:rPr>
      </w:pPr>
      <w:bookmarkStart w:id="418" w:name="_Toc390335371"/>
      <w:bookmarkStart w:id="419" w:name="_Toc390418130"/>
      <w:bookmarkStart w:id="420" w:name="_Toc97543367"/>
      <w:bookmarkStart w:id="421" w:name="_Toc97557128"/>
      <w:bookmarkStart w:id="422" w:name="_Toc157306471"/>
      <w:r w:rsidRPr="0014086D">
        <w:rPr>
          <w:rFonts w:eastAsia="Calibri"/>
          <w:b/>
          <w:caps/>
          <w:spacing w:val="45"/>
          <w:sz w:val="36"/>
          <w:szCs w:val="20"/>
          <w:lang w:eastAsia="en-US"/>
        </w:rPr>
        <w:t xml:space="preserve">piece n°10 </w:t>
      </w:r>
    </w:p>
    <w:p w:rsidR="00273DD0" w:rsidRPr="00012FCD" w:rsidRDefault="00353DCC" w:rsidP="003E7A6B">
      <w:pPr>
        <w:pStyle w:val="DTAOpices"/>
      </w:pPr>
      <w:r w:rsidRPr="00012FCD">
        <w:t xml:space="preserve">Modèles </w:t>
      </w:r>
      <w:r w:rsidR="0038015E" w:rsidRPr="00012FCD">
        <w:t>ou formulaires types</w:t>
      </w:r>
      <w:r w:rsidRPr="00012FCD">
        <w:t xml:space="preserve"> à utiliser par les Soumissionnaires</w:t>
      </w:r>
      <w:bookmarkEnd w:id="418"/>
      <w:bookmarkEnd w:id="419"/>
      <w:bookmarkEnd w:id="420"/>
      <w:bookmarkEnd w:id="421"/>
      <w:bookmarkEnd w:id="422"/>
    </w:p>
    <w:p w:rsidR="00273DD0" w:rsidRPr="00012FCD" w:rsidRDefault="00273DD0" w:rsidP="00230C15">
      <w:pPr>
        <w:widowControl w:val="0"/>
        <w:autoSpaceDE w:val="0"/>
        <w:spacing w:line="360" w:lineRule="auto"/>
        <w:jc w:val="both"/>
        <w:rPr>
          <w:spacing w:val="37"/>
          <w:sz w:val="20"/>
          <w:szCs w:val="20"/>
        </w:rPr>
      </w:pPr>
    </w:p>
    <w:p w:rsidR="008434DD" w:rsidRPr="00012FCD" w:rsidRDefault="008434DD" w:rsidP="00230C15">
      <w:pPr>
        <w:suppressAutoHyphens w:val="0"/>
        <w:autoSpaceDN/>
        <w:textAlignment w:val="auto"/>
        <w:rPr>
          <w:spacing w:val="37"/>
          <w:sz w:val="20"/>
          <w:szCs w:val="20"/>
        </w:rPr>
      </w:pPr>
      <w:r w:rsidRPr="00012FCD">
        <w:rPr>
          <w:spacing w:val="37"/>
          <w:sz w:val="20"/>
          <w:szCs w:val="20"/>
        </w:rPr>
        <w:br w:type="page"/>
      </w:r>
    </w:p>
    <w:p w:rsidR="008434DD" w:rsidRPr="00012FCD" w:rsidRDefault="008434DD" w:rsidP="00230C15">
      <w:pPr>
        <w:suppressAutoHyphens w:val="0"/>
        <w:autoSpaceDN/>
        <w:textAlignment w:val="auto"/>
        <w:rPr>
          <w:sz w:val="20"/>
          <w:szCs w:val="20"/>
        </w:rPr>
      </w:pPr>
    </w:p>
    <w:p w:rsidR="00273DD0" w:rsidRPr="00012FCD" w:rsidRDefault="00353DCC" w:rsidP="00012FCD">
      <w:pPr>
        <w:pStyle w:val="DTAOtitre"/>
      </w:pPr>
      <w:r w:rsidRPr="00012FCD">
        <w:t>Table</w:t>
      </w:r>
      <w:r w:rsidR="00CB704E" w:rsidRPr="00012FCD">
        <w:t xml:space="preserve"> </w:t>
      </w:r>
      <w:r w:rsidRPr="00012FCD">
        <w:t>des</w:t>
      </w:r>
      <w:r w:rsidR="00CB704E" w:rsidRPr="00012FCD">
        <w:t xml:space="preserve"> </w:t>
      </w:r>
      <w:r w:rsidRPr="00012FCD">
        <w:t>modèles</w:t>
      </w:r>
    </w:p>
    <w:p w:rsidR="00BE28B4" w:rsidRPr="00012FCD" w:rsidRDefault="00CB704E" w:rsidP="00230C15">
      <w:pPr>
        <w:pStyle w:val="TM2"/>
        <w:rPr>
          <w:rFonts w:ascii="Times New Roman" w:hAnsi="Times New Roman" w:cs="Times New Roman"/>
          <w:sz w:val="20"/>
          <w:szCs w:val="20"/>
        </w:rPr>
      </w:pPr>
      <w:r w:rsidRPr="00012FCD">
        <w:rPr>
          <w:rFonts w:ascii="Times New Roman" w:hAnsi="Times New Roman" w:cs="Times New Roman"/>
          <w:spacing w:val="34"/>
          <w:sz w:val="20"/>
          <w:szCs w:val="20"/>
        </w:rPr>
        <w:fldChar w:fldCharType="begin"/>
      </w:r>
      <w:r w:rsidRPr="00012FCD">
        <w:rPr>
          <w:rFonts w:ascii="Times New Roman" w:hAnsi="Times New Roman" w:cs="Times New Roman"/>
          <w:spacing w:val="34"/>
          <w:sz w:val="20"/>
          <w:szCs w:val="20"/>
        </w:rPr>
        <w:instrText xml:space="preserve"> TOC \b ANNEXES \* MERGEFORMAT </w:instrText>
      </w:r>
      <w:r w:rsidRPr="00012FCD">
        <w:rPr>
          <w:rFonts w:ascii="Times New Roman" w:hAnsi="Times New Roman" w:cs="Times New Roman"/>
          <w:spacing w:val="34"/>
          <w:sz w:val="20"/>
          <w:szCs w:val="20"/>
        </w:rPr>
        <w:fldChar w:fldCharType="separate"/>
      </w:r>
      <w:r w:rsidR="00BE28B4" w:rsidRPr="00012FCD">
        <w:rPr>
          <w:rFonts w:ascii="Times New Roman" w:hAnsi="Times New Roman" w:cs="Times New Roman"/>
          <w:sz w:val="20"/>
          <w:szCs w:val="20"/>
        </w:rPr>
        <w:t xml:space="preserve">Annexe n° 1: </w:t>
      </w:r>
      <w:r w:rsidR="00146097" w:rsidRPr="00012FCD">
        <w:rPr>
          <w:rFonts w:ascii="Times New Roman" w:hAnsi="Times New Roman" w:cs="Times New Roman"/>
          <w:iCs/>
          <w:sz w:val="20"/>
          <w:szCs w:val="20"/>
        </w:rPr>
        <w:t>Modèle Déclaration d’intention de soumissionner</w:t>
      </w:r>
      <w:r w:rsidR="00BE28B4" w:rsidRPr="00012FCD">
        <w:rPr>
          <w:rFonts w:ascii="Times New Roman" w:hAnsi="Times New Roman" w:cs="Times New Roman"/>
          <w:sz w:val="20"/>
          <w:szCs w:val="20"/>
        </w:rPr>
        <w:tab/>
      </w:r>
      <w:r w:rsidR="00BE28B4" w:rsidRPr="00012FCD">
        <w:rPr>
          <w:rFonts w:ascii="Times New Roman" w:hAnsi="Times New Roman" w:cs="Times New Roman"/>
          <w:sz w:val="20"/>
          <w:szCs w:val="20"/>
        </w:rPr>
        <w:fldChar w:fldCharType="begin"/>
      </w:r>
      <w:r w:rsidR="00BE28B4" w:rsidRPr="00012FCD">
        <w:rPr>
          <w:rFonts w:ascii="Times New Roman" w:hAnsi="Times New Roman" w:cs="Times New Roman"/>
          <w:sz w:val="20"/>
          <w:szCs w:val="20"/>
        </w:rPr>
        <w:instrText xml:space="preserve"> PAGEREF _Toc530309771 \h </w:instrText>
      </w:r>
      <w:r w:rsidR="00BE28B4" w:rsidRPr="00012FCD">
        <w:rPr>
          <w:rFonts w:ascii="Times New Roman" w:hAnsi="Times New Roman" w:cs="Times New Roman"/>
          <w:sz w:val="20"/>
          <w:szCs w:val="20"/>
        </w:rPr>
      </w:r>
      <w:r w:rsidR="00BE28B4"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105</w:t>
      </w:r>
      <w:r w:rsidR="00BE28B4" w:rsidRPr="00012FCD">
        <w:rPr>
          <w:rFonts w:ascii="Times New Roman" w:hAnsi="Times New Roman" w:cs="Times New Roman"/>
          <w:sz w:val="20"/>
          <w:szCs w:val="20"/>
        </w:rPr>
        <w:fldChar w:fldCharType="end"/>
      </w:r>
    </w:p>
    <w:p w:rsidR="00146097" w:rsidRPr="00012FCD" w:rsidRDefault="00146097" w:rsidP="00146097">
      <w:pPr>
        <w:pStyle w:val="TM2"/>
        <w:rPr>
          <w:rFonts w:ascii="Times New Roman" w:hAnsi="Times New Roman" w:cs="Times New Roman"/>
          <w:sz w:val="20"/>
          <w:szCs w:val="20"/>
        </w:rPr>
      </w:pPr>
      <w:r w:rsidRPr="00012FCD">
        <w:rPr>
          <w:rFonts w:ascii="Times New Roman" w:hAnsi="Times New Roman" w:cs="Times New Roman"/>
          <w:sz w:val="20"/>
          <w:szCs w:val="20"/>
        </w:rPr>
        <w:t xml:space="preserve">Annexe n° </w:t>
      </w:r>
      <w:r w:rsidR="00F40671" w:rsidRPr="00012FCD">
        <w:rPr>
          <w:rFonts w:ascii="Times New Roman" w:hAnsi="Times New Roman" w:cs="Times New Roman"/>
          <w:sz w:val="20"/>
          <w:szCs w:val="20"/>
        </w:rPr>
        <w:t>2</w:t>
      </w:r>
      <w:r w:rsidRPr="00012FCD">
        <w:rPr>
          <w:rFonts w:ascii="Times New Roman" w:hAnsi="Times New Roman" w:cs="Times New Roman"/>
          <w:sz w:val="20"/>
          <w:szCs w:val="20"/>
        </w:rPr>
        <w:t>: Modèle de soumission</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_Toc530309771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105</w:t>
      </w:r>
      <w:r w:rsidRPr="00012FCD">
        <w:rPr>
          <w:rFonts w:ascii="Times New Roman" w:hAnsi="Times New Roman" w:cs="Times New Roman"/>
          <w:sz w:val="20"/>
          <w:szCs w:val="20"/>
        </w:rPr>
        <w:fldChar w:fldCharType="end"/>
      </w:r>
    </w:p>
    <w:p w:rsidR="00BE28B4" w:rsidRPr="00012FCD" w:rsidRDefault="00BE28B4" w:rsidP="00230C15">
      <w:pPr>
        <w:pStyle w:val="TM2"/>
        <w:rPr>
          <w:rFonts w:ascii="Times New Roman" w:hAnsi="Times New Roman" w:cs="Times New Roman"/>
          <w:sz w:val="20"/>
          <w:szCs w:val="20"/>
        </w:rPr>
      </w:pPr>
      <w:r w:rsidRPr="00012FCD">
        <w:rPr>
          <w:rFonts w:ascii="Times New Roman" w:hAnsi="Times New Roman" w:cs="Times New Roman"/>
          <w:sz w:val="20"/>
          <w:szCs w:val="20"/>
        </w:rPr>
        <w:t>A</w:t>
      </w:r>
      <w:bookmarkStart w:id="423" w:name="_Hlk159328284"/>
      <w:r w:rsidRPr="00012FCD">
        <w:rPr>
          <w:rFonts w:ascii="Times New Roman" w:hAnsi="Times New Roman" w:cs="Times New Roman"/>
          <w:sz w:val="20"/>
          <w:szCs w:val="20"/>
        </w:rPr>
        <w:t xml:space="preserve">nnexe n° </w:t>
      </w:r>
      <w:r w:rsidR="00F40671" w:rsidRPr="00012FCD">
        <w:rPr>
          <w:rFonts w:ascii="Times New Roman" w:hAnsi="Times New Roman" w:cs="Times New Roman"/>
          <w:sz w:val="20"/>
          <w:szCs w:val="20"/>
        </w:rPr>
        <w:t>3</w:t>
      </w:r>
      <w:r w:rsidRPr="00012FCD">
        <w:rPr>
          <w:rFonts w:ascii="Times New Roman" w:hAnsi="Times New Roman" w:cs="Times New Roman"/>
          <w:sz w:val="20"/>
          <w:szCs w:val="20"/>
        </w:rPr>
        <w:t>: Modèle de caution de soumission</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bookmarkEnd w:id="423"/>
    <w:p w:rsidR="00BE28B4" w:rsidRPr="00012FCD" w:rsidRDefault="00BE28B4" w:rsidP="00230C15">
      <w:pPr>
        <w:pStyle w:val="TM2"/>
        <w:rPr>
          <w:rFonts w:ascii="Times New Roman" w:hAnsi="Times New Roman" w:cs="Times New Roman"/>
          <w:sz w:val="20"/>
          <w:szCs w:val="20"/>
        </w:rPr>
      </w:pPr>
      <w:r w:rsidRPr="00012FCD">
        <w:rPr>
          <w:rFonts w:ascii="Times New Roman" w:hAnsi="Times New Roman" w:cs="Times New Roman"/>
          <w:sz w:val="20"/>
          <w:szCs w:val="20"/>
        </w:rPr>
        <w:t xml:space="preserve">Annexe n° </w:t>
      </w:r>
      <w:r w:rsidR="00F40671" w:rsidRPr="00012FCD">
        <w:rPr>
          <w:rFonts w:ascii="Times New Roman" w:hAnsi="Times New Roman" w:cs="Times New Roman"/>
          <w:sz w:val="20"/>
          <w:szCs w:val="20"/>
        </w:rPr>
        <w:t>4</w:t>
      </w:r>
      <w:r w:rsidRPr="00012FCD">
        <w:rPr>
          <w:rFonts w:ascii="Times New Roman" w:hAnsi="Times New Roman" w:cs="Times New Roman"/>
          <w:sz w:val="20"/>
          <w:szCs w:val="20"/>
        </w:rPr>
        <w:t>: Modèle de cautionnement définitif</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_Toc530309773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BE28B4" w:rsidRPr="00012FCD" w:rsidRDefault="00BE28B4" w:rsidP="00230C15">
      <w:pPr>
        <w:pStyle w:val="TM2"/>
        <w:rPr>
          <w:rFonts w:ascii="Times New Roman" w:hAnsi="Times New Roman" w:cs="Times New Roman"/>
          <w:sz w:val="20"/>
          <w:szCs w:val="20"/>
        </w:rPr>
      </w:pPr>
      <w:bookmarkStart w:id="424" w:name="_Hlk159275510"/>
      <w:r w:rsidRPr="00012FCD">
        <w:rPr>
          <w:rFonts w:ascii="Times New Roman" w:hAnsi="Times New Roman" w:cs="Times New Roman"/>
          <w:sz w:val="20"/>
          <w:szCs w:val="20"/>
        </w:rPr>
        <w:t xml:space="preserve">Annexe n° </w:t>
      </w:r>
      <w:r w:rsidR="00F40671" w:rsidRPr="00012FCD">
        <w:rPr>
          <w:rFonts w:ascii="Times New Roman" w:hAnsi="Times New Roman" w:cs="Times New Roman"/>
          <w:sz w:val="20"/>
          <w:szCs w:val="20"/>
        </w:rPr>
        <w:t>5</w:t>
      </w:r>
      <w:r w:rsidRPr="00012FCD">
        <w:rPr>
          <w:rFonts w:ascii="Times New Roman" w:hAnsi="Times New Roman" w:cs="Times New Roman"/>
          <w:sz w:val="20"/>
          <w:szCs w:val="20"/>
        </w:rPr>
        <w:t>: Modèle de caution d'avance de démarrage</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_Toc530309774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108</w:t>
      </w:r>
      <w:r w:rsidRPr="00012FCD">
        <w:rPr>
          <w:rFonts w:ascii="Times New Roman" w:hAnsi="Times New Roman" w:cs="Times New Roman"/>
          <w:sz w:val="20"/>
          <w:szCs w:val="20"/>
        </w:rPr>
        <w:fldChar w:fldCharType="end"/>
      </w:r>
    </w:p>
    <w:bookmarkEnd w:id="424"/>
    <w:p w:rsidR="00BE28B4" w:rsidRPr="00012FCD" w:rsidRDefault="00BE28B4" w:rsidP="00230C15">
      <w:pPr>
        <w:pStyle w:val="TM2"/>
        <w:rPr>
          <w:rFonts w:ascii="Times New Roman" w:hAnsi="Times New Roman" w:cs="Times New Roman"/>
          <w:sz w:val="20"/>
          <w:szCs w:val="20"/>
        </w:rPr>
      </w:pPr>
      <w:r w:rsidRPr="00012FCD">
        <w:rPr>
          <w:rFonts w:ascii="Times New Roman" w:hAnsi="Times New Roman" w:cs="Times New Roman"/>
          <w:sz w:val="20"/>
          <w:szCs w:val="20"/>
        </w:rPr>
        <w:t>Annexe n°</w:t>
      </w:r>
      <w:r w:rsidR="00F40671" w:rsidRPr="00012FCD">
        <w:rPr>
          <w:rFonts w:ascii="Times New Roman" w:hAnsi="Times New Roman" w:cs="Times New Roman"/>
          <w:sz w:val="20"/>
          <w:szCs w:val="20"/>
        </w:rPr>
        <w:t>6</w:t>
      </w:r>
      <w:r w:rsidRPr="00012FCD">
        <w:rPr>
          <w:rFonts w:ascii="Times New Roman" w:hAnsi="Times New Roman" w:cs="Times New Roman"/>
          <w:sz w:val="20"/>
          <w:szCs w:val="20"/>
        </w:rPr>
        <w:t xml:space="preserve"> : Modèle de caution de </w:t>
      </w:r>
      <w:r w:rsidR="00A66157" w:rsidRPr="00012FCD">
        <w:rPr>
          <w:rFonts w:ascii="Times New Roman" w:hAnsi="Times New Roman" w:cs="Times New Roman"/>
          <w:sz w:val="20"/>
          <w:szCs w:val="20"/>
        </w:rPr>
        <w:t>bonne exécution (</w:t>
      </w:r>
      <w:r w:rsidRPr="00012FCD">
        <w:rPr>
          <w:rFonts w:ascii="Times New Roman" w:hAnsi="Times New Roman" w:cs="Times New Roman"/>
          <w:sz w:val="20"/>
          <w:szCs w:val="20"/>
        </w:rPr>
        <w:t>retenue de garantie</w:t>
      </w:r>
      <w:r w:rsidR="00A66157" w:rsidRPr="00012FCD">
        <w:rPr>
          <w:rFonts w:ascii="Times New Roman" w:hAnsi="Times New Roman" w:cs="Times New Roman"/>
          <w:sz w:val="20"/>
          <w:szCs w:val="20"/>
        </w:rPr>
        <w:t>)</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_Toc530309775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109</w:t>
      </w:r>
      <w:r w:rsidRPr="00012FCD">
        <w:rPr>
          <w:rFonts w:ascii="Times New Roman" w:hAnsi="Times New Roman" w:cs="Times New Roman"/>
          <w:sz w:val="20"/>
          <w:szCs w:val="20"/>
        </w:rPr>
        <w:fldChar w:fldCharType="end"/>
      </w:r>
    </w:p>
    <w:p w:rsidR="00146097" w:rsidRPr="00012FCD" w:rsidRDefault="00146097" w:rsidP="00146097">
      <w:pPr>
        <w:pStyle w:val="TM2"/>
        <w:rPr>
          <w:rFonts w:ascii="Times New Roman" w:hAnsi="Times New Roman" w:cs="Times New Roman"/>
          <w:sz w:val="20"/>
          <w:szCs w:val="20"/>
        </w:rPr>
      </w:pPr>
      <w:r w:rsidRPr="00012FCD">
        <w:rPr>
          <w:rFonts w:ascii="Times New Roman" w:hAnsi="Times New Roman" w:cs="Times New Roman"/>
          <w:sz w:val="20"/>
          <w:szCs w:val="20"/>
        </w:rPr>
        <w:t>Annexe n°</w:t>
      </w:r>
      <w:r w:rsidR="00F40671" w:rsidRPr="00012FCD">
        <w:rPr>
          <w:rFonts w:ascii="Times New Roman" w:hAnsi="Times New Roman" w:cs="Times New Roman"/>
          <w:sz w:val="20"/>
          <w:szCs w:val="20"/>
        </w:rPr>
        <w:t>7</w:t>
      </w:r>
      <w:r w:rsidRPr="00012FCD">
        <w:rPr>
          <w:rFonts w:ascii="Times New Roman" w:hAnsi="Times New Roman" w:cs="Times New Roman"/>
          <w:sz w:val="20"/>
          <w:szCs w:val="20"/>
        </w:rPr>
        <w:t xml:space="preserve"> : Modèle </w:t>
      </w:r>
      <w:r w:rsidRPr="00012FCD">
        <w:rPr>
          <w:rFonts w:ascii="Times New Roman" w:hAnsi="Times New Roman" w:cs="Times New Roman"/>
          <w:i/>
          <w:iCs/>
          <w:sz w:val="20"/>
          <w:szCs w:val="20"/>
        </w:rPr>
        <w:t xml:space="preserve">de </w:t>
      </w:r>
      <w:r w:rsidRPr="00012FCD">
        <w:rPr>
          <w:rFonts w:ascii="Times New Roman" w:hAnsi="Times New Roman" w:cs="Times New Roman"/>
          <w:iCs/>
          <w:sz w:val="20"/>
          <w:szCs w:val="20"/>
        </w:rPr>
        <w:t>Lettre de soumission de la proposition technique</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_Toc530309775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109</w:t>
      </w:r>
      <w:r w:rsidRPr="00012FCD">
        <w:rPr>
          <w:rFonts w:ascii="Times New Roman" w:hAnsi="Times New Roman" w:cs="Times New Roman"/>
          <w:sz w:val="20"/>
          <w:szCs w:val="20"/>
        </w:rPr>
        <w:fldChar w:fldCharType="end"/>
      </w:r>
    </w:p>
    <w:p w:rsidR="00BE28B4" w:rsidRPr="00012FCD" w:rsidRDefault="00BE28B4" w:rsidP="00230C15">
      <w:pPr>
        <w:pStyle w:val="TM2"/>
        <w:rPr>
          <w:rFonts w:ascii="Times New Roman" w:hAnsi="Times New Roman" w:cs="Times New Roman"/>
          <w:sz w:val="20"/>
          <w:szCs w:val="20"/>
        </w:rPr>
      </w:pPr>
      <w:r w:rsidRPr="00012FCD">
        <w:rPr>
          <w:rFonts w:ascii="Times New Roman" w:hAnsi="Times New Roman" w:cs="Times New Roman"/>
          <w:sz w:val="20"/>
          <w:szCs w:val="20"/>
        </w:rPr>
        <w:t xml:space="preserve">Annexe n° </w:t>
      </w:r>
      <w:r w:rsidR="00F40671" w:rsidRPr="00012FCD">
        <w:rPr>
          <w:rFonts w:ascii="Times New Roman" w:hAnsi="Times New Roman" w:cs="Times New Roman"/>
          <w:sz w:val="20"/>
          <w:szCs w:val="20"/>
        </w:rPr>
        <w:t>8</w:t>
      </w:r>
      <w:r w:rsidRPr="00012FCD">
        <w:rPr>
          <w:rFonts w:ascii="Times New Roman" w:hAnsi="Times New Roman" w:cs="Times New Roman"/>
          <w:sz w:val="20"/>
          <w:szCs w:val="20"/>
        </w:rPr>
        <w:t xml:space="preserve">: </w:t>
      </w:r>
      <w:r w:rsidR="00C02246" w:rsidRPr="00012FCD">
        <w:rPr>
          <w:rFonts w:ascii="Times New Roman" w:hAnsi="Times New Roman" w:cs="Times New Roman"/>
          <w:sz w:val="20"/>
          <w:szCs w:val="20"/>
        </w:rPr>
        <w:t xml:space="preserve">Modèle de </w:t>
      </w:r>
      <w:r w:rsidRPr="00012FCD">
        <w:rPr>
          <w:rFonts w:ascii="Times New Roman" w:hAnsi="Times New Roman" w:cs="Times New Roman"/>
          <w:sz w:val="20"/>
          <w:szCs w:val="20"/>
        </w:rPr>
        <w:t>Cadre du planning</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_Toc530309776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110</w:t>
      </w:r>
      <w:r w:rsidRPr="00012FCD">
        <w:rPr>
          <w:rFonts w:ascii="Times New Roman" w:hAnsi="Times New Roman" w:cs="Times New Roman"/>
          <w:sz w:val="20"/>
          <w:szCs w:val="20"/>
        </w:rPr>
        <w:fldChar w:fldCharType="end"/>
      </w:r>
    </w:p>
    <w:p w:rsidR="00A66157" w:rsidRPr="00012FCD" w:rsidRDefault="00A66157" w:rsidP="00A66157">
      <w:pPr>
        <w:pStyle w:val="TM2"/>
        <w:rPr>
          <w:rFonts w:ascii="Times New Roman" w:hAnsi="Times New Roman" w:cs="Times New Roman"/>
          <w:sz w:val="20"/>
          <w:szCs w:val="20"/>
        </w:rPr>
      </w:pPr>
      <w:r w:rsidRPr="00012FCD">
        <w:rPr>
          <w:rFonts w:ascii="Times New Roman" w:hAnsi="Times New Roman" w:cs="Times New Roman"/>
          <w:sz w:val="20"/>
          <w:szCs w:val="20"/>
        </w:rPr>
        <w:t xml:space="preserve">Annexe n° </w:t>
      </w:r>
      <w:r w:rsidR="00F40671" w:rsidRPr="00012FCD">
        <w:rPr>
          <w:rFonts w:ascii="Times New Roman" w:hAnsi="Times New Roman" w:cs="Times New Roman"/>
          <w:sz w:val="20"/>
          <w:szCs w:val="20"/>
        </w:rPr>
        <w:t>9</w:t>
      </w:r>
      <w:r w:rsidRPr="00012FCD">
        <w:rPr>
          <w:rFonts w:ascii="Times New Roman" w:hAnsi="Times New Roman" w:cs="Times New Roman"/>
          <w:sz w:val="20"/>
          <w:szCs w:val="20"/>
        </w:rPr>
        <w:t>: Modèle de liste de personnels à mobiliser</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A66157" w:rsidRPr="00012FCD" w:rsidRDefault="00A66157" w:rsidP="00A66157">
      <w:pPr>
        <w:pStyle w:val="TM2"/>
        <w:rPr>
          <w:rFonts w:ascii="Times New Roman" w:hAnsi="Times New Roman" w:cs="Times New Roman"/>
          <w:sz w:val="20"/>
          <w:szCs w:val="20"/>
        </w:rPr>
      </w:pPr>
      <w:r w:rsidRPr="00012FCD">
        <w:rPr>
          <w:rFonts w:ascii="Times New Roman" w:hAnsi="Times New Roman" w:cs="Times New Roman"/>
          <w:sz w:val="20"/>
          <w:szCs w:val="20"/>
        </w:rPr>
        <w:t xml:space="preserve">Annexe n° </w:t>
      </w:r>
      <w:r w:rsidR="00F40671" w:rsidRPr="00012FCD">
        <w:rPr>
          <w:rFonts w:ascii="Times New Roman" w:hAnsi="Times New Roman" w:cs="Times New Roman"/>
          <w:sz w:val="20"/>
          <w:szCs w:val="20"/>
        </w:rPr>
        <w:t>10</w:t>
      </w:r>
      <w:r w:rsidRPr="00012FCD">
        <w:rPr>
          <w:rFonts w:ascii="Times New Roman" w:hAnsi="Times New Roman" w:cs="Times New Roman"/>
          <w:sz w:val="20"/>
          <w:szCs w:val="20"/>
        </w:rPr>
        <w:t>: Modèle de fiches de prestations susceptibles d'etre sous traitees</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A66157" w:rsidRPr="00012FCD" w:rsidRDefault="00A66157" w:rsidP="00A66157">
      <w:pPr>
        <w:pStyle w:val="TM2"/>
        <w:rPr>
          <w:rFonts w:ascii="Times New Roman" w:hAnsi="Times New Roman" w:cs="Times New Roman"/>
          <w:sz w:val="20"/>
          <w:szCs w:val="20"/>
        </w:rPr>
      </w:pPr>
      <w:r w:rsidRPr="00012FCD">
        <w:rPr>
          <w:rFonts w:ascii="Times New Roman" w:hAnsi="Times New Roman" w:cs="Times New Roman"/>
          <w:sz w:val="20"/>
          <w:szCs w:val="20"/>
        </w:rPr>
        <w:t>Annexe n° 1</w:t>
      </w:r>
      <w:r w:rsidR="00F40671" w:rsidRPr="00012FCD">
        <w:rPr>
          <w:rFonts w:ascii="Times New Roman" w:hAnsi="Times New Roman" w:cs="Times New Roman"/>
          <w:sz w:val="20"/>
          <w:szCs w:val="20"/>
        </w:rPr>
        <w:t>1</w:t>
      </w:r>
      <w:r w:rsidRPr="00012FCD">
        <w:rPr>
          <w:rFonts w:ascii="Times New Roman" w:hAnsi="Times New Roman" w:cs="Times New Roman"/>
          <w:sz w:val="20"/>
          <w:szCs w:val="20"/>
        </w:rPr>
        <w:t>: Modèle de CV de personnels à mobiliser</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B3559C" w:rsidRPr="00012FCD" w:rsidRDefault="00B3559C" w:rsidP="00B3559C">
      <w:pPr>
        <w:pStyle w:val="TM2"/>
        <w:rPr>
          <w:rFonts w:ascii="Times New Roman" w:hAnsi="Times New Roman" w:cs="Times New Roman"/>
          <w:sz w:val="20"/>
          <w:szCs w:val="20"/>
        </w:rPr>
      </w:pPr>
      <w:r w:rsidRPr="00012FCD">
        <w:rPr>
          <w:rFonts w:ascii="Times New Roman" w:hAnsi="Times New Roman" w:cs="Times New Roman"/>
          <w:sz w:val="20"/>
          <w:szCs w:val="20"/>
        </w:rPr>
        <w:t xml:space="preserve">Annexe n° 12: Modèle </w:t>
      </w:r>
      <w:r w:rsidR="00747964" w:rsidRPr="00012FCD">
        <w:rPr>
          <w:rFonts w:ascii="Times New Roman" w:hAnsi="Times New Roman" w:cs="Times New Roman"/>
          <w:sz w:val="20"/>
          <w:szCs w:val="20"/>
        </w:rPr>
        <w:t xml:space="preserve">de </w:t>
      </w:r>
      <w:r w:rsidR="00D0333E" w:rsidRPr="00012FCD">
        <w:rPr>
          <w:rFonts w:ascii="Times New Roman" w:hAnsi="Times New Roman" w:cs="Times New Roman"/>
          <w:sz w:val="20"/>
          <w:szCs w:val="20"/>
        </w:rPr>
        <w:t>tableaux de référence du candidat</w:t>
      </w:r>
      <w:r w:rsidRPr="00012FCD">
        <w:rPr>
          <w:rFonts w:ascii="Times New Roman" w:hAnsi="Times New Roman" w:cs="Times New Roman"/>
          <w:sz w:val="20"/>
          <w:szCs w:val="20"/>
        </w:rPr>
        <w:t xml:space="preserve"> </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B3559C" w:rsidRPr="00012FCD" w:rsidRDefault="00B3559C" w:rsidP="00B3559C">
      <w:pPr>
        <w:pStyle w:val="TM2"/>
        <w:rPr>
          <w:rFonts w:ascii="Times New Roman" w:hAnsi="Times New Roman" w:cs="Times New Roman"/>
          <w:sz w:val="20"/>
          <w:szCs w:val="20"/>
        </w:rPr>
      </w:pPr>
      <w:r w:rsidRPr="00012FCD">
        <w:rPr>
          <w:rFonts w:ascii="Times New Roman" w:hAnsi="Times New Roman" w:cs="Times New Roman"/>
          <w:sz w:val="20"/>
          <w:szCs w:val="20"/>
        </w:rPr>
        <w:t xml:space="preserve">Annexe n° 13: Modèle de </w:t>
      </w:r>
      <w:r w:rsidR="00D0333E" w:rsidRPr="00012FCD">
        <w:rPr>
          <w:rFonts w:ascii="Times New Roman" w:hAnsi="Times New Roman" w:cs="Times New Roman"/>
          <w:sz w:val="20"/>
          <w:szCs w:val="20"/>
        </w:rPr>
        <w:t>descriptif de la méthodologie et du plan de travail</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D0333E" w:rsidRPr="00012FCD" w:rsidRDefault="00D0333E" w:rsidP="00D0333E">
      <w:pPr>
        <w:pStyle w:val="TM2"/>
        <w:rPr>
          <w:rFonts w:ascii="Times New Roman" w:hAnsi="Times New Roman" w:cs="Times New Roman"/>
          <w:sz w:val="20"/>
          <w:szCs w:val="20"/>
        </w:rPr>
      </w:pPr>
      <w:r w:rsidRPr="00012FCD">
        <w:rPr>
          <w:rFonts w:ascii="Times New Roman" w:hAnsi="Times New Roman" w:cs="Times New Roman"/>
          <w:sz w:val="20"/>
          <w:szCs w:val="20"/>
        </w:rPr>
        <w:t>Annexe n° 1</w:t>
      </w:r>
      <w:r w:rsidR="00747964" w:rsidRPr="00012FCD">
        <w:rPr>
          <w:rFonts w:ascii="Times New Roman" w:hAnsi="Times New Roman" w:cs="Times New Roman"/>
          <w:sz w:val="20"/>
          <w:szCs w:val="20"/>
        </w:rPr>
        <w:t>4</w:t>
      </w:r>
      <w:r w:rsidRPr="00012FCD">
        <w:rPr>
          <w:rFonts w:ascii="Times New Roman" w:hAnsi="Times New Roman" w:cs="Times New Roman"/>
          <w:sz w:val="20"/>
          <w:szCs w:val="20"/>
        </w:rPr>
        <w:t xml:space="preserve">: Modèle </w:t>
      </w:r>
      <w:r w:rsidR="00747964" w:rsidRPr="00012FCD">
        <w:rPr>
          <w:rFonts w:ascii="Times New Roman" w:hAnsi="Times New Roman" w:cs="Times New Roman"/>
          <w:sz w:val="20"/>
          <w:szCs w:val="20"/>
        </w:rPr>
        <w:t>de fiche d'information relative au matériel essentiel</w:t>
      </w:r>
      <w:r w:rsidRPr="00012FCD">
        <w:rPr>
          <w:rFonts w:ascii="Times New Roman" w:hAnsi="Times New Roman" w:cs="Times New Roman"/>
          <w:sz w:val="20"/>
          <w:szCs w:val="20"/>
        </w:rPr>
        <w:t xml:space="preserve"> </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D0333E" w:rsidRPr="00012FCD" w:rsidRDefault="00D0333E" w:rsidP="00D0333E">
      <w:pPr>
        <w:pStyle w:val="TM2"/>
        <w:rPr>
          <w:rFonts w:ascii="Times New Roman" w:hAnsi="Times New Roman" w:cs="Times New Roman"/>
          <w:sz w:val="20"/>
          <w:szCs w:val="20"/>
        </w:rPr>
      </w:pPr>
      <w:r w:rsidRPr="00012FCD">
        <w:rPr>
          <w:rFonts w:ascii="Times New Roman" w:hAnsi="Times New Roman" w:cs="Times New Roman"/>
          <w:sz w:val="20"/>
          <w:szCs w:val="20"/>
        </w:rPr>
        <w:t>Annexe n° 1</w:t>
      </w:r>
      <w:r w:rsidR="00747964" w:rsidRPr="00012FCD">
        <w:rPr>
          <w:rFonts w:ascii="Times New Roman" w:hAnsi="Times New Roman" w:cs="Times New Roman"/>
          <w:sz w:val="20"/>
          <w:szCs w:val="20"/>
        </w:rPr>
        <w:t>5</w:t>
      </w:r>
      <w:r w:rsidRPr="00012FCD">
        <w:rPr>
          <w:rFonts w:ascii="Times New Roman" w:hAnsi="Times New Roman" w:cs="Times New Roman"/>
          <w:sz w:val="20"/>
          <w:szCs w:val="20"/>
        </w:rPr>
        <w:t xml:space="preserve">: Modèle de </w:t>
      </w:r>
      <w:r w:rsidR="00747964" w:rsidRPr="00012FCD">
        <w:rPr>
          <w:rFonts w:ascii="Times New Roman" w:hAnsi="Times New Roman" w:cs="Times New Roman"/>
          <w:sz w:val="20"/>
          <w:szCs w:val="20"/>
        </w:rPr>
        <w:t>déclaration sur l'honneur de visite du site</w:t>
      </w:r>
      <w:r w:rsidRPr="00012FCD">
        <w:rPr>
          <w:rFonts w:ascii="Times New Roman" w:hAnsi="Times New Roman" w:cs="Times New Roman"/>
          <w:sz w:val="20"/>
          <w:szCs w:val="20"/>
        </w:rPr>
        <w:tab/>
      </w:r>
      <w:r w:rsidRPr="00012FCD">
        <w:rPr>
          <w:rFonts w:ascii="Times New Roman" w:hAnsi="Times New Roman" w:cs="Times New Roman"/>
          <w:sz w:val="20"/>
          <w:szCs w:val="20"/>
        </w:rPr>
        <w:fldChar w:fldCharType="begin"/>
      </w:r>
      <w:r w:rsidRPr="00012FCD">
        <w:rPr>
          <w:rFonts w:ascii="Times New Roman" w:hAnsi="Times New Roman" w:cs="Times New Roman"/>
          <w:sz w:val="20"/>
          <w:szCs w:val="20"/>
        </w:rPr>
        <w:instrText xml:space="preserve"> PAGEREF _Toc530309772 \h </w:instrText>
      </w:r>
      <w:r w:rsidRPr="00012FCD">
        <w:rPr>
          <w:rFonts w:ascii="Times New Roman" w:hAnsi="Times New Roman" w:cs="Times New Roman"/>
          <w:sz w:val="20"/>
          <w:szCs w:val="20"/>
        </w:rPr>
      </w:r>
      <w:r w:rsidRPr="00012FCD">
        <w:rPr>
          <w:rFonts w:ascii="Times New Roman" w:hAnsi="Times New Roman" w:cs="Times New Roman"/>
          <w:sz w:val="20"/>
          <w:szCs w:val="20"/>
        </w:rPr>
        <w:fldChar w:fldCharType="separate"/>
      </w:r>
      <w:r w:rsidR="00057D65">
        <w:rPr>
          <w:rFonts w:ascii="Times New Roman" w:hAnsi="Times New Roman" w:cs="Times New Roman"/>
          <w:sz w:val="20"/>
          <w:szCs w:val="20"/>
        </w:rPr>
        <w:t>106</w:t>
      </w:r>
      <w:r w:rsidRPr="00012FCD">
        <w:rPr>
          <w:rFonts w:ascii="Times New Roman" w:hAnsi="Times New Roman" w:cs="Times New Roman"/>
          <w:sz w:val="20"/>
          <w:szCs w:val="20"/>
        </w:rPr>
        <w:fldChar w:fldCharType="end"/>
      </w:r>
    </w:p>
    <w:p w:rsidR="00B3559C" w:rsidRPr="00012FCD" w:rsidRDefault="00B3559C" w:rsidP="00B3559C">
      <w:pPr>
        <w:rPr>
          <w:noProof/>
          <w:sz w:val="20"/>
          <w:szCs w:val="20"/>
        </w:rPr>
      </w:pPr>
    </w:p>
    <w:p w:rsidR="00861212" w:rsidRPr="00012FCD" w:rsidRDefault="00861212" w:rsidP="00861212">
      <w:pPr>
        <w:rPr>
          <w:noProof/>
          <w:sz w:val="20"/>
          <w:szCs w:val="20"/>
        </w:rPr>
      </w:pPr>
    </w:p>
    <w:p w:rsidR="00861212" w:rsidRPr="00012FCD" w:rsidRDefault="00861212" w:rsidP="00861212">
      <w:pPr>
        <w:rPr>
          <w:noProof/>
          <w:sz w:val="20"/>
          <w:szCs w:val="20"/>
        </w:rPr>
      </w:pPr>
    </w:p>
    <w:p w:rsidR="003C275E" w:rsidRPr="00012FCD" w:rsidRDefault="003C275E" w:rsidP="003C275E">
      <w:pPr>
        <w:rPr>
          <w:noProof/>
          <w:sz w:val="20"/>
          <w:szCs w:val="20"/>
        </w:rPr>
      </w:pPr>
    </w:p>
    <w:p w:rsidR="00A66157" w:rsidRPr="00012FCD" w:rsidRDefault="00A66157"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64A10" w:rsidRPr="00012FCD" w:rsidRDefault="00B64A10" w:rsidP="00A66157">
      <w:pPr>
        <w:rPr>
          <w:rFonts w:eastAsia="Calibri"/>
          <w:noProof/>
          <w:sz w:val="20"/>
          <w:szCs w:val="20"/>
        </w:rPr>
      </w:pPr>
    </w:p>
    <w:p w:rsidR="00BD35FF" w:rsidRPr="00012FCD" w:rsidRDefault="00BD35FF" w:rsidP="00A66157">
      <w:pPr>
        <w:rPr>
          <w:rFonts w:eastAsia="Calibri"/>
          <w:noProof/>
          <w:sz w:val="20"/>
          <w:szCs w:val="20"/>
        </w:rPr>
      </w:pPr>
    </w:p>
    <w:p w:rsidR="00BD35FF" w:rsidRPr="00012FCD" w:rsidRDefault="00BD35FF" w:rsidP="00A66157">
      <w:pPr>
        <w:rPr>
          <w:rFonts w:eastAsia="Calibri"/>
          <w:noProof/>
          <w:sz w:val="20"/>
          <w:szCs w:val="20"/>
        </w:rPr>
      </w:pPr>
    </w:p>
    <w:p w:rsidR="00B50D45" w:rsidRDefault="00B50D45">
      <w:pPr>
        <w:suppressAutoHyphens w:val="0"/>
        <w:autoSpaceDN/>
        <w:textAlignment w:val="auto"/>
        <w:rPr>
          <w:rFonts w:eastAsia="Calibri"/>
          <w:noProof/>
          <w:sz w:val="20"/>
          <w:szCs w:val="20"/>
        </w:rPr>
      </w:pPr>
      <w:r>
        <w:rPr>
          <w:rFonts w:eastAsia="Calibri"/>
          <w:noProof/>
          <w:sz w:val="20"/>
          <w:szCs w:val="20"/>
        </w:rPr>
        <w:br w:type="page"/>
      </w:r>
    </w:p>
    <w:p w:rsidR="00BD35FF" w:rsidRPr="00012FCD" w:rsidRDefault="00BD35FF" w:rsidP="00A66157">
      <w:pPr>
        <w:rPr>
          <w:rFonts w:eastAsia="Calibri"/>
          <w:noProof/>
          <w:sz w:val="20"/>
          <w:szCs w:val="20"/>
        </w:rPr>
      </w:pPr>
    </w:p>
    <w:p w:rsidR="00B64A10" w:rsidRPr="00012FCD" w:rsidRDefault="00B64A10" w:rsidP="00A66157">
      <w:pPr>
        <w:rPr>
          <w:rFonts w:eastAsia="Calibri"/>
          <w:noProof/>
          <w:sz w:val="20"/>
          <w:szCs w:val="20"/>
        </w:rPr>
      </w:pPr>
    </w:p>
    <w:p w:rsidR="00F40671" w:rsidRPr="0014086D" w:rsidRDefault="00CB704E" w:rsidP="0014086D">
      <w:pPr>
        <w:widowControl w:val="0"/>
        <w:autoSpaceDE w:val="0"/>
        <w:spacing w:after="120" w:line="360" w:lineRule="auto"/>
        <w:jc w:val="center"/>
        <w:rPr>
          <w:b/>
          <w:spacing w:val="34"/>
          <w:szCs w:val="20"/>
        </w:rPr>
      </w:pPr>
      <w:r w:rsidRPr="00012FCD">
        <w:rPr>
          <w:spacing w:val="34"/>
          <w:sz w:val="20"/>
          <w:szCs w:val="20"/>
        </w:rPr>
        <w:fldChar w:fldCharType="end"/>
      </w:r>
      <w:r w:rsidR="00F40671" w:rsidRPr="0014086D">
        <w:rPr>
          <w:b/>
          <w:bCs/>
          <w:caps/>
          <w:spacing w:val="36"/>
          <w:w w:val="80"/>
          <w:position w:val="-1"/>
          <w:szCs w:val="20"/>
        </w:rPr>
        <w:t>Annexe n° 1</w:t>
      </w:r>
      <w:r w:rsidR="007C0300" w:rsidRPr="0014086D">
        <w:rPr>
          <w:b/>
          <w:bCs/>
          <w:caps/>
          <w:spacing w:val="36"/>
          <w:w w:val="80"/>
          <w:position w:val="-1"/>
          <w:szCs w:val="20"/>
        </w:rPr>
        <w:t xml:space="preserve"> </w:t>
      </w:r>
      <w:r w:rsidR="00F40671" w:rsidRPr="0014086D">
        <w:rPr>
          <w:b/>
          <w:bCs/>
          <w:caps/>
          <w:spacing w:val="36"/>
          <w:w w:val="80"/>
          <w:position w:val="-1"/>
          <w:szCs w:val="20"/>
        </w:rPr>
        <w:t xml:space="preserve">: Modèle </w:t>
      </w:r>
      <w:r w:rsidR="004F7EB4" w:rsidRPr="0014086D">
        <w:rPr>
          <w:b/>
          <w:bCs/>
          <w:caps/>
          <w:spacing w:val="36"/>
          <w:w w:val="80"/>
          <w:position w:val="-1"/>
          <w:szCs w:val="20"/>
        </w:rPr>
        <w:t xml:space="preserve">DE DECLARATION </w:t>
      </w:r>
      <w:r w:rsidR="00F40671" w:rsidRPr="0014086D">
        <w:rPr>
          <w:b/>
          <w:bCs/>
          <w:caps/>
          <w:spacing w:val="36"/>
          <w:w w:val="80"/>
          <w:position w:val="-1"/>
          <w:szCs w:val="20"/>
        </w:rPr>
        <w:t>D’INTENTION de soumissionNER</w:t>
      </w:r>
    </w:p>
    <w:p w:rsidR="00F40671" w:rsidRPr="00012FCD" w:rsidRDefault="00F40671" w:rsidP="00F40671">
      <w:pPr>
        <w:widowControl w:val="0"/>
        <w:autoSpaceDE w:val="0"/>
        <w:adjustRightInd w:val="0"/>
        <w:spacing w:after="60" w:line="360" w:lineRule="auto"/>
        <w:ind w:left="107" w:right="-20"/>
        <w:rPr>
          <w:sz w:val="20"/>
          <w:szCs w:val="20"/>
        </w:rPr>
      </w:pPr>
      <w:r w:rsidRPr="00012FCD">
        <w:rPr>
          <w:i/>
          <w:iCs/>
          <w:sz w:val="20"/>
          <w:szCs w:val="20"/>
        </w:rPr>
        <w:t>A</w:t>
      </w:r>
      <w:r w:rsidRPr="00012FCD">
        <w:rPr>
          <w:i/>
          <w:iCs/>
          <w:spacing w:val="6"/>
          <w:sz w:val="20"/>
          <w:szCs w:val="20"/>
        </w:rPr>
        <w:t xml:space="preserve"> </w:t>
      </w:r>
      <w:r w:rsidRPr="00012FCD">
        <w:rPr>
          <w:i/>
          <w:iCs/>
          <w:sz w:val="20"/>
          <w:szCs w:val="20"/>
        </w:rPr>
        <w:t>insérer</w:t>
      </w:r>
      <w:r w:rsidRPr="00012FCD">
        <w:rPr>
          <w:i/>
          <w:iCs/>
          <w:spacing w:val="6"/>
          <w:sz w:val="20"/>
          <w:szCs w:val="20"/>
        </w:rPr>
        <w:t xml:space="preserve"> </w:t>
      </w:r>
      <w:r w:rsidRPr="00012FCD">
        <w:rPr>
          <w:i/>
          <w:iCs/>
          <w:sz w:val="20"/>
          <w:szCs w:val="20"/>
        </w:rPr>
        <w:t>en</w:t>
      </w:r>
      <w:r w:rsidRPr="00012FCD">
        <w:rPr>
          <w:i/>
          <w:iCs/>
          <w:spacing w:val="6"/>
          <w:sz w:val="20"/>
          <w:szCs w:val="20"/>
        </w:rPr>
        <w:t xml:space="preserve"> </w:t>
      </w:r>
      <w:r w:rsidRPr="00012FCD">
        <w:rPr>
          <w:i/>
          <w:iCs/>
          <w:sz w:val="20"/>
          <w:szCs w:val="20"/>
        </w:rPr>
        <w:t>annexe</w:t>
      </w:r>
      <w:r w:rsidRPr="00012FCD">
        <w:rPr>
          <w:i/>
          <w:iCs/>
          <w:spacing w:val="6"/>
          <w:sz w:val="20"/>
          <w:szCs w:val="20"/>
        </w:rPr>
        <w:t xml:space="preserve"> </w:t>
      </w:r>
      <w:r w:rsidRPr="00012FCD">
        <w:rPr>
          <w:i/>
          <w:iCs/>
          <w:sz w:val="20"/>
          <w:szCs w:val="20"/>
        </w:rPr>
        <w:t>à</w:t>
      </w:r>
      <w:r w:rsidRPr="00012FCD">
        <w:rPr>
          <w:i/>
          <w:iCs/>
          <w:spacing w:val="6"/>
          <w:sz w:val="20"/>
          <w:szCs w:val="20"/>
        </w:rPr>
        <w:t xml:space="preserve"> </w:t>
      </w:r>
      <w:r w:rsidRPr="00012FCD">
        <w:rPr>
          <w:i/>
          <w:iCs/>
          <w:sz w:val="20"/>
          <w:szCs w:val="20"/>
        </w:rPr>
        <w:t>la</w:t>
      </w:r>
    </w:p>
    <w:p w:rsidR="00F40671" w:rsidRPr="00012FCD" w:rsidRDefault="00F40671" w:rsidP="00F40671">
      <w:pPr>
        <w:widowControl w:val="0"/>
        <w:autoSpaceDE w:val="0"/>
        <w:adjustRightInd w:val="0"/>
        <w:spacing w:after="60" w:line="360" w:lineRule="auto"/>
        <w:ind w:left="107" w:right="3678"/>
        <w:rPr>
          <w:sz w:val="20"/>
          <w:szCs w:val="20"/>
        </w:rPr>
      </w:pPr>
      <w:r w:rsidRPr="00012FCD">
        <w:rPr>
          <w:sz w:val="20"/>
          <w:szCs w:val="20"/>
        </w:rPr>
        <w:t>Je</w:t>
      </w:r>
      <w:r w:rsidRPr="00012FCD">
        <w:rPr>
          <w:spacing w:val="7"/>
          <w:sz w:val="20"/>
          <w:szCs w:val="20"/>
        </w:rPr>
        <w:t xml:space="preserve"> </w:t>
      </w:r>
      <w:r w:rsidRPr="00012FCD">
        <w:rPr>
          <w:sz w:val="20"/>
          <w:szCs w:val="20"/>
        </w:rPr>
        <w:t xml:space="preserve">soussigné, </w:t>
      </w:r>
    </w:p>
    <w:p w:rsidR="00F40671" w:rsidRPr="00012FCD" w:rsidRDefault="00F40671" w:rsidP="00F40671">
      <w:pPr>
        <w:widowControl w:val="0"/>
        <w:autoSpaceDE w:val="0"/>
        <w:adjustRightInd w:val="0"/>
        <w:spacing w:after="60" w:line="360" w:lineRule="auto"/>
        <w:ind w:left="107" w:right="3678"/>
        <w:rPr>
          <w:sz w:val="20"/>
          <w:szCs w:val="20"/>
        </w:rPr>
      </w:pPr>
      <w:r w:rsidRPr="00012FCD">
        <w:rPr>
          <w:sz w:val="20"/>
          <w:szCs w:val="20"/>
        </w:rPr>
        <w:t>Nationalité</w:t>
      </w:r>
      <w:r w:rsidRPr="00012FCD">
        <w:rPr>
          <w:spacing w:val="7"/>
          <w:sz w:val="20"/>
          <w:szCs w:val="20"/>
        </w:rPr>
        <w:t xml:space="preserve"> </w:t>
      </w:r>
      <w:r w:rsidRPr="00012FCD">
        <w:rPr>
          <w:sz w:val="20"/>
          <w:szCs w:val="20"/>
        </w:rPr>
        <w:t xml:space="preserve">: </w:t>
      </w:r>
    </w:p>
    <w:p w:rsidR="00F40671" w:rsidRPr="00012FCD" w:rsidRDefault="00F40671" w:rsidP="00F40671">
      <w:pPr>
        <w:widowControl w:val="0"/>
        <w:autoSpaceDE w:val="0"/>
        <w:adjustRightInd w:val="0"/>
        <w:spacing w:after="60" w:line="360" w:lineRule="auto"/>
        <w:ind w:left="107" w:right="3678"/>
        <w:rPr>
          <w:sz w:val="20"/>
          <w:szCs w:val="20"/>
        </w:rPr>
      </w:pPr>
      <w:r w:rsidRPr="00012FCD">
        <w:rPr>
          <w:sz w:val="20"/>
          <w:szCs w:val="20"/>
        </w:rPr>
        <w:t>Domicile</w:t>
      </w:r>
      <w:r w:rsidRPr="00012FCD">
        <w:rPr>
          <w:spacing w:val="7"/>
          <w:sz w:val="20"/>
          <w:szCs w:val="20"/>
        </w:rPr>
        <w:t xml:space="preserve"> </w:t>
      </w:r>
      <w:r w:rsidRPr="00012FCD">
        <w:rPr>
          <w:sz w:val="20"/>
          <w:szCs w:val="20"/>
        </w:rPr>
        <w:t xml:space="preserve">: </w:t>
      </w:r>
    </w:p>
    <w:p w:rsidR="00F40671" w:rsidRPr="00012FCD" w:rsidRDefault="00F40671" w:rsidP="00F40671">
      <w:pPr>
        <w:widowControl w:val="0"/>
        <w:autoSpaceDE w:val="0"/>
        <w:adjustRightInd w:val="0"/>
        <w:spacing w:after="60" w:line="360" w:lineRule="auto"/>
        <w:ind w:left="107" w:right="3678"/>
        <w:rPr>
          <w:sz w:val="20"/>
          <w:szCs w:val="20"/>
        </w:rPr>
      </w:pPr>
      <w:r w:rsidRPr="00012FCD">
        <w:rPr>
          <w:sz w:val="20"/>
          <w:szCs w:val="20"/>
        </w:rPr>
        <w:t>Fonction</w:t>
      </w:r>
      <w:r w:rsidRPr="00012FCD">
        <w:rPr>
          <w:spacing w:val="7"/>
          <w:sz w:val="20"/>
          <w:szCs w:val="20"/>
        </w:rPr>
        <w:t xml:space="preserve"> </w:t>
      </w:r>
      <w:r w:rsidRPr="00012FCD">
        <w:rPr>
          <w:sz w:val="20"/>
          <w:szCs w:val="20"/>
        </w:rPr>
        <w:t>:</w:t>
      </w:r>
    </w:p>
    <w:p w:rsidR="00F40671" w:rsidRPr="00012FCD" w:rsidRDefault="00F40671" w:rsidP="00F40671">
      <w:pPr>
        <w:widowControl w:val="0"/>
        <w:autoSpaceDE w:val="0"/>
        <w:adjustRightInd w:val="0"/>
        <w:spacing w:after="60" w:line="360" w:lineRule="auto"/>
        <w:ind w:left="107" w:right="-214"/>
        <w:jc w:val="both"/>
        <w:rPr>
          <w:sz w:val="20"/>
          <w:szCs w:val="20"/>
        </w:rPr>
      </w:pPr>
      <w:r w:rsidRPr="00012FCD">
        <w:rPr>
          <w:sz w:val="20"/>
          <w:szCs w:val="20"/>
        </w:rPr>
        <w:t>En</w:t>
      </w:r>
      <w:r w:rsidRPr="00012FCD">
        <w:rPr>
          <w:spacing w:val="24"/>
          <w:sz w:val="20"/>
          <w:szCs w:val="20"/>
        </w:rPr>
        <w:t xml:space="preserve"> </w:t>
      </w:r>
      <w:r w:rsidRPr="00012FCD">
        <w:rPr>
          <w:sz w:val="20"/>
          <w:szCs w:val="20"/>
        </w:rPr>
        <w:t>vertu</w:t>
      </w:r>
      <w:r w:rsidRPr="00012FCD">
        <w:rPr>
          <w:spacing w:val="24"/>
          <w:sz w:val="20"/>
          <w:szCs w:val="20"/>
        </w:rPr>
        <w:t xml:space="preserve"> </w:t>
      </w:r>
      <w:r w:rsidRPr="00012FCD">
        <w:rPr>
          <w:sz w:val="20"/>
          <w:szCs w:val="20"/>
        </w:rPr>
        <w:t>de</w:t>
      </w:r>
      <w:r w:rsidRPr="00012FCD">
        <w:rPr>
          <w:spacing w:val="24"/>
          <w:sz w:val="20"/>
          <w:szCs w:val="20"/>
        </w:rPr>
        <w:t xml:space="preserve"> </w:t>
      </w:r>
      <w:r w:rsidRPr="00012FCD">
        <w:rPr>
          <w:sz w:val="20"/>
          <w:szCs w:val="20"/>
        </w:rPr>
        <w:t>mes</w:t>
      </w:r>
      <w:r w:rsidRPr="00012FCD">
        <w:rPr>
          <w:spacing w:val="24"/>
          <w:sz w:val="20"/>
          <w:szCs w:val="20"/>
        </w:rPr>
        <w:t xml:space="preserve"> </w:t>
      </w:r>
      <w:r w:rsidRPr="00012FCD">
        <w:rPr>
          <w:sz w:val="20"/>
          <w:szCs w:val="20"/>
        </w:rPr>
        <w:t>pouvoirs</w:t>
      </w:r>
      <w:r w:rsidRPr="00012FCD">
        <w:rPr>
          <w:spacing w:val="24"/>
          <w:sz w:val="20"/>
          <w:szCs w:val="20"/>
        </w:rPr>
        <w:t xml:space="preserve"> </w:t>
      </w:r>
      <w:r w:rsidRPr="00012FCD">
        <w:rPr>
          <w:sz w:val="20"/>
          <w:szCs w:val="20"/>
        </w:rPr>
        <w:t>de</w:t>
      </w:r>
      <w:r w:rsidRPr="00012FCD">
        <w:rPr>
          <w:spacing w:val="24"/>
          <w:sz w:val="20"/>
          <w:szCs w:val="20"/>
        </w:rPr>
        <w:t xml:space="preserve"> </w:t>
      </w:r>
      <w:r w:rsidRPr="00012FCD">
        <w:rPr>
          <w:sz w:val="20"/>
          <w:szCs w:val="20"/>
        </w:rPr>
        <w:t>Directeur</w:t>
      </w:r>
      <w:r w:rsidRPr="00012FCD">
        <w:rPr>
          <w:spacing w:val="24"/>
          <w:sz w:val="20"/>
          <w:szCs w:val="20"/>
        </w:rPr>
        <w:t xml:space="preserve"> </w:t>
      </w:r>
      <w:r w:rsidRPr="00012FCD">
        <w:rPr>
          <w:sz w:val="20"/>
          <w:szCs w:val="20"/>
        </w:rPr>
        <w:t>Général,</w:t>
      </w:r>
      <w:r w:rsidRPr="00012FCD">
        <w:rPr>
          <w:spacing w:val="24"/>
          <w:sz w:val="20"/>
          <w:szCs w:val="20"/>
        </w:rPr>
        <w:t xml:space="preserve"> </w:t>
      </w:r>
      <w:r w:rsidRPr="00012FCD">
        <w:rPr>
          <w:sz w:val="20"/>
          <w:szCs w:val="20"/>
        </w:rPr>
        <w:t>après</w:t>
      </w:r>
      <w:r w:rsidRPr="00012FCD">
        <w:rPr>
          <w:spacing w:val="24"/>
          <w:sz w:val="20"/>
          <w:szCs w:val="20"/>
        </w:rPr>
        <w:t xml:space="preserve"> </w:t>
      </w:r>
      <w:r w:rsidRPr="00012FCD">
        <w:rPr>
          <w:sz w:val="20"/>
          <w:szCs w:val="20"/>
        </w:rPr>
        <w:t>avoir</w:t>
      </w:r>
      <w:r w:rsidRPr="00012FCD">
        <w:rPr>
          <w:spacing w:val="24"/>
          <w:sz w:val="20"/>
          <w:szCs w:val="20"/>
        </w:rPr>
        <w:t xml:space="preserve"> </w:t>
      </w:r>
      <w:r w:rsidRPr="00012FCD">
        <w:rPr>
          <w:sz w:val="20"/>
          <w:szCs w:val="20"/>
        </w:rPr>
        <w:t>pris</w:t>
      </w:r>
      <w:r w:rsidRPr="00012FCD">
        <w:rPr>
          <w:spacing w:val="24"/>
          <w:sz w:val="20"/>
          <w:szCs w:val="20"/>
        </w:rPr>
        <w:t xml:space="preserve"> </w:t>
      </w:r>
      <w:r w:rsidRPr="00012FCD">
        <w:rPr>
          <w:sz w:val="20"/>
          <w:szCs w:val="20"/>
        </w:rPr>
        <w:t>connaissance</w:t>
      </w:r>
      <w:r w:rsidRPr="00012FCD">
        <w:rPr>
          <w:spacing w:val="24"/>
          <w:sz w:val="20"/>
          <w:szCs w:val="20"/>
        </w:rPr>
        <w:t xml:space="preserve"> </w:t>
      </w:r>
      <w:r w:rsidRPr="00012FCD">
        <w:rPr>
          <w:sz w:val="20"/>
          <w:szCs w:val="20"/>
        </w:rPr>
        <w:t>du</w:t>
      </w:r>
      <w:r w:rsidRPr="00012FCD">
        <w:rPr>
          <w:spacing w:val="24"/>
          <w:sz w:val="20"/>
          <w:szCs w:val="20"/>
        </w:rPr>
        <w:t xml:space="preserve"> </w:t>
      </w:r>
      <w:r w:rsidRPr="00012FCD">
        <w:rPr>
          <w:sz w:val="20"/>
          <w:szCs w:val="20"/>
        </w:rPr>
        <w:t>Dossier</w:t>
      </w:r>
      <w:r w:rsidRPr="00012FCD">
        <w:rPr>
          <w:spacing w:val="24"/>
          <w:sz w:val="20"/>
          <w:szCs w:val="20"/>
        </w:rPr>
        <w:t xml:space="preserve"> </w:t>
      </w:r>
      <w:r w:rsidRPr="00012FCD">
        <w:rPr>
          <w:sz w:val="20"/>
          <w:szCs w:val="20"/>
        </w:rPr>
        <w:t>d’Appel d’Offres</w:t>
      </w:r>
      <w:r w:rsidRPr="00012FCD">
        <w:rPr>
          <w:spacing w:val="7"/>
          <w:sz w:val="20"/>
          <w:szCs w:val="20"/>
        </w:rPr>
        <w:t xml:space="preserve"> </w:t>
      </w:r>
      <w:r w:rsidRPr="00012FCD">
        <w:rPr>
          <w:sz w:val="20"/>
          <w:szCs w:val="20"/>
        </w:rPr>
        <w:t>National</w:t>
      </w:r>
      <w:r w:rsidRPr="00012FCD">
        <w:rPr>
          <w:spacing w:val="7"/>
          <w:sz w:val="20"/>
          <w:szCs w:val="20"/>
        </w:rPr>
        <w:t xml:space="preserve"> </w:t>
      </w:r>
      <w:r w:rsidRPr="00012FCD">
        <w:rPr>
          <w:sz w:val="20"/>
          <w:szCs w:val="20"/>
        </w:rPr>
        <w:t>n</w:t>
      </w:r>
      <w:proofErr w:type="gramStart"/>
      <w:r w:rsidRPr="00012FCD">
        <w:rPr>
          <w:sz w:val="20"/>
          <w:szCs w:val="20"/>
        </w:rPr>
        <w:t>°</w:t>
      </w:r>
      <w:r w:rsidRPr="00012FCD">
        <w:rPr>
          <w:i/>
          <w:iCs/>
          <w:sz w:val="20"/>
          <w:szCs w:val="20"/>
        </w:rPr>
        <w:t>[</w:t>
      </w:r>
      <w:proofErr w:type="gramEnd"/>
      <w:r w:rsidRPr="00012FCD">
        <w:rPr>
          <w:i/>
          <w:iCs/>
          <w:sz w:val="20"/>
          <w:szCs w:val="20"/>
        </w:rPr>
        <w:t>indiquer</w:t>
      </w:r>
      <w:r w:rsidRPr="00012FCD">
        <w:rPr>
          <w:i/>
          <w:iCs/>
          <w:spacing w:val="6"/>
          <w:sz w:val="20"/>
          <w:szCs w:val="20"/>
        </w:rPr>
        <w:t xml:space="preserve"> </w:t>
      </w:r>
      <w:r w:rsidRPr="00012FCD">
        <w:rPr>
          <w:i/>
          <w:iCs/>
          <w:sz w:val="20"/>
          <w:szCs w:val="20"/>
        </w:rPr>
        <w:t>la</w:t>
      </w:r>
      <w:r w:rsidRPr="00012FCD">
        <w:rPr>
          <w:i/>
          <w:iCs/>
          <w:spacing w:val="6"/>
          <w:sz w:val="20"/>
          <w:szCs w:val="20"/>
        </w:rPr>
        <w:t xml:space="preserve"> </w:t>
      </w:r>
      <w:r w:rsidRPr="00012FCD">
        <w:rPr>
          <w:i/>
          <w:iCs/>
          <w:sz w:val="20"/>
          <w:szCs w:val="20"/>
        </w:rPr>
        <w:t>nature</w:t>
      </w:r>
      <w:r w:rsidRPr="00012FCD">
        <w:rPr>
          <w:i/>
          <w:iCs/>
          <w:spacing w:val="6"/>
          <w:sz w:val="20"/>
          <w:szCs w:val="20"/>
        </w:rPr>
        <w:t xml:space="preserve"> </w:t>
      </w:r>
      <w:r w:rsidRPr="00012FCD">
        <w:rPr>
          <w:i/>
          <w:iCs/>
          <w:sz w:val="20"/>
          <w:szCs w:val="20"/>
        </w:rPr>
        <w:t>de</w:t>
      </w:r>
      <w:r w:rsidRPr="00012FCD">
        <w:rPr>
          <w:i/>
          <w:iCs/>
          <w:spacing w:val="6"/>
          <w:sz w:val="20"/>
          <w:szCs w:val="20"/>
        </w:rPr>
        <w:t xml:space="preserve"> </w:t>
      </w:r>
      <w:r w:rsidRPr="00012FCD">
        <w:rPr>
          <w:i/>
          <w:iCs/>
          <w:sz w:val="20"/>
          <w:szCs w:val="20"/>
        </w:rPr>
        <w:t>la</w:t>
      </w:r>
      <w:r w:rsidRPr="00012FCD">
        <w:rPr>
          <w:i/>
          <w:iCs/>
          <w:spacing w:val="6"/>
          <w:sz w:val="20"/>
          <w:szCs w:val="20"/>
        </w:rPr>
        <w:t xml:space="preserve"> </w:t>
      </w:r>
      <w:r w:rsidRPr="00012FCD">
        <w:rPr>
          <w:i/>
          <w:iCs/>
          <w:sz w:val="20"/>
          <w:szCs w:val="20"/>
        </w:rPr>
        <w:t>prestation].</w:t>
      </w:r>
    </w:p>
    <w:p w:rsidR="00F40671" w:rsidRPr="00012FCD" w:rsidRDefault="00F40671" w:rsidP="00F40671">
      <w:pPr>
        <w:widowControl w:val="0"/>
        <w:autoSpaceDE w:val="0"/>
        <w:adjustRightInd w:val="0"/>
        <w:spacing w:after="60" w:line="360" w:lineRule="auto"/>
        <w:ind w:left="107" w:right="-20"/>
        <w:rPr>
          <w:sz w:val="20"/>
          <w:szCs w:val="20"/>
        </w:rPr>
      </w:pPr>
      <w:r w:rsidRPr="00012FCD">
        <w:rPr>
          <w:sz w:val="20"/>
          <w:szCs w:val="20"/>
        </w:rPr>
        <w:t>Déclare</w:t>
      </w:r>
      <w:r w:rsidRPr="00012FCD">
        <w:rPr>
          <w:spacing w:val="7"/>
          <w:sz w:val="20"/>
          <w:szCs w:val="20"/>
        </w:rPr>
        <w:t xml:space="preserve"> </w:t>
      </w:r>
      <w:r w:rsidRPr="00012FCD">
        <w:rPr>
          <w:sz w:val="20"/>
          <w:szCs w:val="20"/>
        </w:rPr>
        <w:t>par</w:t>
      </w:r>
      <w:r w:rsidRPr="00012FCD">
        <w:rPr>
          <w:spacing w:val="7"/>
          <w:sz w:val="20"/>
          <w:szCs w:val="20"/>
        </w:rPr>
        <w:t xml:space="preserve"> </w:t>
      </w:r>
      <w:r w:rsidRPr="00012FCD">
        <w:rPr>
          <w:sz w:val="20"/>
          <w:szCs w:val="20"/>
        </w:rPr>
        <w:t>la</w:t>
      </w:r>
      <w:r w:rsidRPr="00012FCD">
        <w:rPr>
          <w:spacing w:val="7"/>
          <w:sz w:val="20"/>
          <w:szCs w:val="20"/>
        </w:rPr>
        <w:t xml:space="preserve"> </w:t>
      </w:r>
      <w:r w:rsidRPr="00012FCD">
        <w:rPr>
          <w:sz w:val="20"/>
          <w:szCs w:val="20"/>
        </w:rPr>
        <w:t>présente,</w:t>
      </w:r>
      <w:r w:rsidRPr="00012FCD">
        <w:rPr>
          <w:spacing w:val="7"/>
          <w:sz w:val="20"/>
          <w:szCs w:val="20"/>
        </w:rPr>
        <w:t xml:space="preserve"> </w:t>
      </w:r>
      <w:r w:rsidRPr="00012FCD">
        <w:rPr>
          <w:sz w:val="20"/>
          <w:szCs w:val="20"/>
        </w:rPr>
        <w:t>l’intention</w:t>
      </w:r>
      <w:r w:rsidRPr="00012FCD">
        <w:rPr>
          <w:spacing w:val="7"/>
          <w:sz w:val="20"/>
          <w:szCs w:val="20"/>
        </w:rPr>
        <w:t xml:space="preserve"> </w:t>
      </w:r>
      <w:r w:rsidRPr="00012FCD">
        <w:rPr>
          <w:sz w:val="20"/>
          <w:szCs w:val="20"/>
        </w:rPr>
        <w:t>de</w:t>
      </w:r>
      <w:r w:rsidRPr="00012FCD">
        <w:rPr>
          <w:spacing w:val="7"/>
          <w:sz w:val="20"/>
          <w:szCs w:val="20"/>
        </w:rPr>
        <w:t xml:space="preserve"> </w:t>
      </w:r>
      <w:r w:rsidRPr="00012FCD">
        <w:rPr>
          <w:sz w:val="20"/>
          <w:szCs w:val="20"/>
        </w:rPr>
        <w:t>soumissionner</w:t>
      </w:r>
      <w:r w:rsidRPr="00012FCD">
        <w:rPr>
          <w:spacing w:val="7"/>
          <w:sz w:val="20"/>
          <w:szCs w:val="20"/>
        </w:rPr>
        <w:t xml:space="preserve"> </w:t>
      </w:r>
      <w:r w:rsidRPr="00012FCD">
        <w:rPr>
          <w:sz w:val="20"/>
          <w:szCs w:val="20"/>
        </w:rPr>
        <w:t>pour</w:t>
      </w:r>
      <w:r w:rsidRPr="00012FCD">
        <w:rPr>
          <w:spacing w:val="7"/>
          <w:sz w:val="20"/>
          <w:szCs w:val="20"/>
        </w:rPr>
        <w:t xml:space="preserve"> </w:t>
      </w:r>
      <w:r w:rsidRPr="00012FCD">
        <w:rPr>
          <w:sz w:val="20"/>
          <w:szCs w:val="20"/>
        </w:rPr>
        <w:t>cet</w:t>
      </w:r>
      <w:r w:rsidRPr="00012FCD">
        <w:rPr>
          <w:spacing w:val="7"/>
          <w:sz w:val="20"/>
          <w:szCs w:val="20"/>
        </w:rPr>
        <w:t xml:space="preserve"> </w:t>
      </w:r>
      <w:r w:rsidRPr="00012FCD">
        <w:rPr>
          <w:sz w:val="20"/>
          <w:szCs w:val="20"/>
        </w:rPr>
        <w:t>Appel</w:t>
      </w:r>
      <w:r w:rsidRPr="00012FCD">
        <w:rPr>
          <w:spacing w:val="7"/>
          <w:sz w:val="20"/>
          <w:szCs w:val="20"/>
        </w:rPr>
        <w:t xml:space="preserve"> </w:t>
      </w:r>
      <w:r w:rsidRPr="00012FCD">
        <w:rPr>
          <w:sz w:val="20"/>
          <w:szCs w:val="20"/>
        </w:rPr>
        <w:t>d’Offres.</w:t>
      </w:r>
    </w:p>
    <w:p w:rsidR="00F40671" w:rsidRPr="00012FCD" w:rsidRDefault="00F40671" w:rsidP="00F40671">
      <w:pPr>
        <w:widowControl w:val="0"/>
        <w:autoSpaceDE w:val="0"/>
        <w:adjustRightInd w:val="0"/>
        <w:spacing w:after="60" w:line="360" w:lineRule="auto"/>
        <w:rPr>
          <w:sz w:val="20"/>
          <w:szCs w:val="20"/>
        </w:rPr>
      </w:pPr>
    </w:p>
    <w:p w:rsidR="00F40671" w:rsidRPr="00012FCD" w:rsidRDefault="00F40671" w:rsidP="00F40671">
      <w:pPr>
        <w:widowControl w:val="0"/>
        <w:autoSpaceDE w:val="0"/>
        <w:adjustRightInd w:val="0"/>
        <w:spacing w:after="60" w:line="360" w:lineRule="auto"/>
        <w:rPr>
          <w:sz w:val="20"/>
          <w:szCs w:val="20"/>
        </w:rPr>
      </w:pPr>
    </w:p>
    <w:p w:rsidR="00F40671" w:rsidRPr="00012FCD" w:rsidRDefault="00F40671" w:rsidP="00F40671">
      <w:pPr>
        <w:widowControl w:val="0"/>
        <w:tabs>
          <w:tab w:val="left" w:pos="8100"/>
          <w:tab w:val="left" w:pos="10820"/>
        </w:tabs>
        <w:autoSpaceDE w:val="0"/>
        <w:adjustRightInd w:val="0"/>
        <w:spacing w:after="60" w:line="360" w:lineRule="auto"/>
        <w:ind w:left="2268" w:right="-92"/>
        <w:rPr>
          <w:sz w:val="20"/>
          <w:szCs w:val="20"/>
        </w:rPr>
      </w:pPr>
      <w:r w:rsidRPr="00012FCD">
        <w:rPr>
          <w:sz w:val="20"/>
          <w:szCs w:val="20"/>
        </w:rPr>
        <w:t xml:space="preserve">                    Fait</w:t>
      </w:r>
      <w:r w:rsidRPr="00012FCD">
        <w:rPr>
          <w:spacing w:val="7"/>
          <w:sz w:val="20"/>
          <w:szCs w:val="20"/>
        </w:rPr>
        <w:t xml:space="preserve"> </w:t>
      </w:r>
      <w:r w:rsidRPr="00012FCD">
        <w:rPr>
          <w:sz w:val="20"/>
          <w:szCs w:val="20"/>
        </w:rPr>
        <w:t>à</w:t>
      </w:r>
      <w:r w:rsidRPr="00012FCD">
        <w:rPr>
          <w:spacing w:val="7"/>
          <w:sz w:val="20"/>
          <w:szCs w:val="20"/>
        </w:rPr>
        <w:t xml:space="preserve"> </w:t>
      </w:r>
      <w:r w:rsidRPr="00012FCD">
        <w:rPr>
          <w:sz w:val="20"/>
          <w:szCs w:val="20"/>
          <w:u w:val="single"/>
        </w:rPr>
        <w:t xml:space="preserve"> ________________</w:t>
      </w:r>
      <w:r w:rsidRPr="00012FCD">
        <w:rPr>
          <w:sz w:val="20"/>
          <w:szCs w:val="20"/>
        </w:rPr>
        <w:t>le</w:t>
      </w:r>
      <w:r w:rsidRPr="00012FCD">
        <w:rPr>
          <w:spacing w:val="7"/>
          <w:sz w:val="20"/>
          <w:szCs w:val="20"/>
        </w:rPr>
        <w:t xml:space="preserve"> </w:t>
      </w:r>
      <w:r w:rsidRPr="00012FCD">
        <w:rPr>
          <w:sz w:val="20"/>
          <w:szCs w:val="20"/>
          <w:u w:val="single"/>
        </w:rPr>
        <w:t xml:space="preserve"> </w:t>
      </w:r>
      <w:r w:rsidRPr="00012FCD">
        <w:rPr>
          <w:sz w:val="20"/>
          <w:szCs w:val="20"/>
          <w:u w:val="single"/>
        </w:rPr>
        <w:tab/>
      </w:r>
    </w:p>
    <w:p w:rsidR="00F40671" w:rsidRPr="00012FCD" w:rsidRDefault="00F40671" w:rsidP="00F40671">
      <w:pPr>
        <w:widowControl w:val="0"/>
        <w:autoSpaceDE w:val="0"/>
        <w:adjustRightInd w:val="0"/>
        <w:spacing w:after="60" w:line="360" w:lineRule="auto"/>
        <w:rPr>
          <w:sz w:val="20"/>
          <w:szCs w:val="20"/>
        </w:rPr>
      </w:pPr>
    </w:p>
    <w:p w:rsidR="00F40671" w:rsidRPr="00012FCD" w:rsidRDefault="00F40671" w:rsidP="00F40671">
      <w:pPr>
        <w:widowControl w:val="0"/>
        <w:autoSpaceDE w:val="0"/>
        <w:adjustRightInd w:val="0"/>
        <w:spacing w:after="60" w:line="360" w:lineRule="auto"/>
        <w:rPr>
          <w:sz w:val="20"/>
          <w:szCs w:val="20"/>
        </w:rPr>
      </w:pPr>
    </w:p>
    <w:p w:rsidR="00F40671" w:rsidRPr="00012FCD" w:rsidRDefault="00F40671" w:rsidP="00F40671">
      <w:pPr>
        <w:widowControl w:val="0"/>
        <w:autoSpaceDE w:val="0"/>
        <w:adjustRightInd w:val="0"/>
        <w:spacing w:after="60" w:line="360" w:lineRule="auto"/>
        <w:ind w:left="2880" w:right="-55" w:firstLine="720"/>
        <w:rPr>
          <w:sz w:val="20"/>
          <w:szCs w:val="20"/>
        </w:rPr>
      </w:pPr>
      <w:r w:rsidRPr="00012FCD">
        <w:rPr>
          <w:sz w:val="20"/>
          <w:szCs w:val="20"/>
        </w:rPr>
        <w:t>Signature,</w:t>
      </w:r>
      <w:r w:rsidRPr="00012FCD">
        <w:rPr>
          <w:spacing w:val="7"/>
          <w:sz w:val="20"/>
          <w:szCs w:val="20"/>
        </w:rPr>
        <w:t xml:space="preserve"> </w:t>
      </w:r>
      <w:r w:rsidRPr="00012FCD">
        <w:rPr>
          <w:sz w:val="20"/>
          <w:szCs w:val="20"/>
        </w:rPr>
        <w:t>nom</w:t>
      </w:r>
      <w:r w:rsidRPr="00012FCD">
        <w:rPr>
          <w:spacing w:val="7"/>
          <w:sz w:val="20"/>
          <w:szCs w:val="20"/>
        </w:rPr>
        <w:t xml:space="preserve"> </w:t>
      </w:r>
      <w:r w:rsidRPr="00012FCD">
        <w:rPr>
          <w:sz w:val="20"/>
          <w:szCs w:val="20"/>
        </w:rPr>
        <w:t>et</w:t>
      </w:r>
      <w:r w:rsidRPr="00012FCD">
        <w:rPr>
          <w:spacing w:val="7"/>
          <w:sz w:val="20"/>
          <w:szCs w:val="20"/>
        </w:rPr>
        <w:t xml:space="preserve"> </w:t>
      </w:r>
      <w:r w:rsidRPr="00012FCD">
        <w:rPr>
          <w:sz w:val="20"/>
          <w:szCs w:val="20"/>
        </w:rPr>
        <w:t>cachet</w:t>
      </w:r>
      <w:r w:rsidRPr="00012FCD">
        <w:rPr>
          <w:spacing w:val="7"/>
          <w:sz w:val="20"/>
          <w:szCs w:val="20"/>
        </w:rPr>
        <w:t xml:space="preserve"> </w:t>
      </w:r>
      <w:r w:rsidRPr="00012FCD">
        <w:rPr>
          <w:sz w:val="20"/>
          <w:szCs w:val="20"/>
        </w:rPr>
        <w:t>du</w:t>
      </w:r>
      <w:r w:rsidRPr="00012FCD">
        <w:rPr>
          <w:spacing w:val="7"/>
          <w:sz w:val="20"/>
          <w:szCs w:val="20"/>
        </w:rPr>
        <w:t xml:space="preserve"> </w:t>
      </w:r>
      <w:r w:rsidRPr="00012FCD">
        <w:rPr>
          <w:sz w:val="20"/>
          <w:szCs w:val="20"/>
        </w:rPr>
        <w:t>soumissionnaire</w:t>
      </w:r>
    </w:p>
    <w:p w:rsidR="00273DD0" w:rsidRPr="00012FCD" w:rsidRDefault="00273DD0" w:rsidP="00230C15">
      <w:pPr>
        <w:widowControl w:val="0"/>
        <w:autoSpaceDE w:val="0"/>
        <w:spacing w:after="120" w:line="360" w:lineRule="auto"/>
        <w:jc w:val="both"/>
        <w:rPr>
          <w:color w:val="FF0000"/>
          <w:spacing w:val="34"/>
          <w:sz w:val="20"/>
          <w:szCs w:val="20"/>
        </w:rPr>
      </w:pPr>
    </w:p>
    <w:p w:rsidR="00273DD0" w:rsidRPr="00012FCD" w:rsidRDefault="00273DD0" w:rsidP="00230C15">
      <w:pPr>
        <w:widowControl w:val="0"/>
        <w:autoSpaceDE w:val="0"/>
        <w:spacing w:line="360" w:lineRule="auto"/>
        <w:jc w:val="both"/>
        <w:rPr>
          <w:spacing w:val="34"/>
          <w:sz w:val="20"/>
          <w:szCs w:val="20"/>
        </w:rPr>
      </w:pPr>
    </w:p>
    <w:p w:rsidR="0049247B" w:rsidRPr="00012FCD" w:rsidRDefault="0049247B" w:rsidP="00230C15">
      <w:pPr>
        <w:widowControl w:val="0"/>
        <w:autoSpaceDE w:val="0"/>
        <w:spacing w:line="360" w:lineRule="auto"/>
        <w:jc w:val="both"/>
        <w:rPr>
          <w:spacing w:val="34"/>
          <w:sz w:val="20"/>
          <w:szCs w:val="20"/>
        </w:rPr>
      </w:pPr>
    </w:p>
    <w:p w:rsidR="0049247B" w:rsidRPr="00012FCD" w:rsidRDefault="0049247B" w:rsidP="00230C15">
      <w:pPr>
        <w:widowControl w:val="0"/>
        <w:autoSpaceDE w:val="0"/>
        <w:spacing w:line="360" w:lineRule="auto"/>
        <w:jc w:val="both"/>
        <w:rPr>
          <w:spacing w:val="34"/>
          <w:sz w:val="20"/>
          <w:szCs w:val="20"/>
        </w:rPr>
      </w:pPr>
    </w:p>
    <w:p w:rsidR="0049247B" w:rsidRPr="00012FCD" w:rsidRDefault="0049247B" w:rsidP="00230C15">
      <w:pPr>
        <w:widowControl w:val="0"/>
        <w:autoSpaceDE w:val="0"/>
        <w:spacing w:line="360" w:lineRule="auto"/>
        <w:jc w:val="both"/>
        <w:rPr>
          <w:spacing w:val="34"/>
          <w:sz w:val="20"/>
          <w:szCs w:val="20"/>
        </w:rPr>
      </w:pPr>
    </w:p>
    <w:p w:rsidR="00BD35FF" w:rsidRPr="00012FCD" w:rsidRDefault="00BD35FF" w:rsidP="00230C15">
      <w:pPr>
        <w:widowControl w:val="0"/>
        <w:autoSpaceDE w:val="0"/>
        <w:spacing w:line="360" w:lineRule="auto"/>
        <w:jc w:val="both"/>
        <w:rPr>
          <w:spacing w:val="34"/>
          <w:sz w:val="20"/>
          <w:szCs w:val="20"/>
        </w:rPr>
      </w:pPr>
    </w:p>
    <w:p w:rsidR="00BD35FF" w:rsidRPr="00012FCD" w:rsidRDefault="00BD35FF" w:rsidP="00230C15">
      <w:pPr>
        <w:widowControl w:val="0"/>
        <w:autoSpaceDE w:val="0"/>
        <w:spacing w:line="360" w:lineRule="auto"/>
        <w:jc w:val="both"/>
        <w:rPr>
          <w:spacing w:val="34"/>
          <w:sz w:val="20"/>
          <w:szCs w:val="20"/>
        </w:rPr>
      </w:pPr>
    </w:p>
    <w:p w:rsidR="00BD35FF" w:rsidRPr="00012FCD" w:rsidRDefault="00BD35FF" w:rsidP="00230C15">
      <w:pPr>
        <w:widowControl w:val="0"/>
        <w:autoSpaceDE w:val="0"/>
        <w:spacing w:line="360" w:lineRule="auto"/>
        <w:jc w:val="both"/>
        <w:rPr>
          <w:spacing w:val="34"/>
          <w:sz w:val="20"/>
          <w:szCs w:val="20"/>
        </w:rPr>
      </w:pPr>
    </w:p>
    <w:p w:rsidR="00BD35FF" w:rsidRPr="00012FCD" w:rsidRDefault="00BD35FF" w:rsidP="00230C15">
      <w:pPr>
        <w:widowControl w:val="0"/>
        <w:autoSpaceDE w:val="0"/>
        <w:spacing w:line="360" w:lineRule="auto"/>
        <w:jc w:val="both"/>
        <w:rPr>
          <w:spacing w:val="34"/>
          <w:sz w:val="20"/>
          <w:szCs w:val="20"/>
        </w:rPr>
      </w:pPr>
    </w:p>
    <w:p w:rsidR="00BD35FF" w:rsidRPr="00012FCD" w:rsidRDefault="00BD35FF" w:rsidP="00230C15">
      <w:pPr>
        <w:widowControl w:val="0"/>
        <w:autoSpaceDE w:val="0"/>
        <w:spacing w:line="360" w:lineRule="auto"/>
        <w:jc w:val="both"/>
        <w:rPr>
          <w:spacing w:val="34"/>
          <w:sz w:val="20"/>
          <w:szCs w:val="20"/>
        </w:rPr>
      </w:pPr>
    </w:p>
    <w:p w:rsidR="00BD35FF" w:rsidRPr="00012FCD" w:rsidRDefault="00BD35FF" w:rsidP="00230C15">
      <w:pPr>
        <w:widowControl w:val="0"/>
        <w:autoSpaceDE w:val="0"/>
        <w:spacing w:line="360" w:lineRule="auto"/>
        <w:jc w:val="both"/>
        <w:rPr>
          <w:spacing w:val="34"/>
          <w:sz w:val="20"/>
          <w:szCs w:val="20"/>
        </w:rPr>
      </w:pPr>
    </w:p>
    <w:p w:rsidR="00BD35FF" w:rsidRPr="00012FCD" w:rsidRDefault="00BD35FF" w:rsidP="00230C15">
      <w:pPr>
        <w:widowControl w:val="0"/>
        <w:autoSpaceDE w:val="0"/>
        <w:spacing w:line="360" w:lineRule="auto"/>
        <w:jc w:val="both"/>
        <w:rPr>
          <w:spacing w:val="34"/>
          <w:sz w:val="20"/>
          <w:szCs w:val="20"/>
        </w:rPr>
      </w:pPr>
    </w:p>
    <w:p w:rsidR="0049247B" w:rsidRPr="00012FCD" w:rsidRDefault="0049247B" w:rsidP="00230C15">
      <w:pPr>
        <w:widowControl w:val="0"/>
        <w:autoSpaceDE w:val="0"/>
        <w:spacing w:line="360" w:lineRule="auto"/>
        <w:jc w:val="both"/>
        <w:rPr>
          <w:spacing w:val="34"/>
          <w:sz w:val="20"/>
          <w:szCs w:val="20"/>
        </w:rPr>
      </w:pPr>
    </w:p>
    <w:p w:rsidR="0049247B" w:rsidRPr="00012FCD" w:rsidRDefault="0049247B" w:rsidP="00230C15">
      <w:pPr>
        <w:widowControl w:val="0"/>
        <w:autoSpaceDE w:val="0"/>
        <w:spacing w:line="360" w:lineRule="auto"/>
        <w:jc w:val="both"/>
        <w:rPr>
          <w:spacing w:val="34"/>
          <w:sz w:val="20"/>
          <w:szCs w:val="20"/>
        </w:rPr>
      </w:pPr>
    </w:p>
    <w:p w:rsidR="0049247B" w:rsidRDefault="0049247B"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Default="0014086D" w:rsidP="0014086D">
      <w:pPr>
        <w:suppressAutoHyphens w:val="0"/>
        <w:autoSpaceDN/>
        <w:textAlignment w:val="auto"/>
        <w:rPr>
          <w:spacing w:val="34"/>
          <w:sz w:val="20"/>
          <w:szCs w:val="20"/>
        </w:rPr>
      </w:pPr>
    </w:p>
    <w:p w:rsidR="0014086D" w:rsidRPr="00012FCD" w:rsidRDefault="0014086D" w:rsidP="0014086D">
      <w:pPr>
        <w:suppressAutoHyphens w:val="0"/>
        <w:autoSpaceDN/>
        <w:textAlignment w:val="auto"/>
        <w:rPr>
          <w:spacing w:val="34"/>
          <w:sz w:val="20"/>
          <w:szCs w:val="20"/>
        </w:rPr>
      </w:pPr>
    </w:p>
    <w:p w:rsidR="00273DD0" w:rsidRPr="00012FCD" w:rsidRDefault="0049247B" w:rsidP="00012FCD">
      <w:pPr>
        <w:pStyle w:val="DTAOtitre"/>
      </w:pPr>
      <w:bookmarkStart w:id="425" w:name="_Toc530309771"/>
      <w:bookmarkStart w:id="426" w:name="_Toc97557129"/>
      <w:bookmarkStart w:id="427" w:name="ANNEXES"/>
      <w:r w:rsidRPr="00012FCD">
        <w:lastRenderedPageBreak/>
        <w:t>A</w:t>
      </w:r>
      <w:r w:rsidR="00353DCC" w:rsidRPr="00012FCD">
        <w:t>nnexe</w:t>
      </w:r>
      <w:r w:rsidR="008169AF" w:rsidRPr="00012FCD">
        <w:t xml:space="preserve"> </w:t>
      </w:r>
      <w:r w:rsidR="00353DCC" w:rsidRPr="00012FCD">
        <w:t xml:space="preserve">n° </w:t>
      </w:r>
      <w:r w:rsidR="007846F5" w:rsidRPr="00012FCD">
        <w:t>2</w:t>
      </w:r>
      <w:r w:rsidR="004F2CFC" w:rsidRPr="00012FCD">
        <w:t xml:space="preserve"> </w:t>
      </w:r>
      <w:r w:rsidR="00353DCC" w:rsidRPr="00012FCD">
        <w:t>:</w:t>
      </w:r>
      <w:r w:rsidR="008169AF" w:rsidRPr="00012FCD">
        <w:t xml:space="preserve"> </w:t>
      </w:r>
      <w:r w:rsidR="00353DCC" w:rsidRPr="00012FCD">
        <w:t>Modèle</w:t>
      </w:r>
      <w:r w:rsidR="008169AF" w:rsidRPr="00012FCD">
        <w:t xml:space="preserve"> </w:t>
      </w:r>
      <w:r w:rsidR="00353DCC" w:rsidRPr="00012FCD">
        <w:t>de</w:t>
      </w:r>
      <w:r w:rsidR="008169AF" w:rsidRPr="00012FCD">
        <w:t xml:space="preserve"> </w:t>
      </w:r>
      <w:r w:rsidR="00353DCC" w:rsidRPr="00012FCD">
        <w:t>soumission</w:t>
      </w:r>
      <w:bookmarkEnd w:id="425"/>
      <w:bookmarkEnd w:id="426"/>
    </w:p>
    <w:p w:rsidR="007C7B7A" w:rsidRPr="0041211E" w:rsidRDefault="007C7B7A" w:rsidP="00230C15">
      <w:pPr>
        <w:widowControl w:val="0"/>
        <w:autoSpaceDE w:val="0"/>
        <w:spacing w:line="360" w:lineRule="auto"/>
        <w:jc w:val="both"/>
        <w:rPr>
          <w:sz w:val="22"/>
          <w:szCs w:val="22"/>
        </w:rPr>
      </w:pPr>
      <w:r w:rsidRPr="0041211E">
        <w:rPr>
          <w:sz w:val="22"/>
          <w:szCs w:val="22"/>
        </w:rPr>
        <w:t>Je, soussigné …..................</w:t>
      </w:r>
      <w:r w:rsidR="007E6AAF" w:rsidRPr="0041211E">
        <w:rPr>
          <w:sz w:val="22"/>
          <w:szCs w:val="22"/>
        </w:rPr>
        <w:t>....……………………</w:t>
      </w:r>
      <w:r w:rsidRPr="0041211E">
        <w:rPr>
          <w:sz w:val="22"/>
          <w:szCs w:val="22"/>
        </w:rPr>
        <w:t>………</w:t>
      </w:r>
      <w:r w:rsidR="00131667" w:rsidRPr="0041211E">
        <w:rPr>
          <w:sz w:val="22"/>
          <w:szCs w:val="22"/>
        </w:rPr>
        <w:t xml:space="preserve"> </w:t>
      </w:r>
      <w:r w:rsidRPr="0041211E">
        <w:rPr>
          <w:sz w:val="22"/>
          <w:szCs w:val="22"/>
        </w:rPr>
        <w:t>[</w:t>
      </w:r>
      <w:r w:rsidR="00131667" w:rsidRPr="0041211E">
        <w:rPr>
          <w:sz w:val="22"/>
          <w:szCs w:val="22"/>
        </w:rPr>
        <w:t>Indiquer</w:t>
      </w:r>
      <w:r w:rsidRPr="0041211E">
        <w:rPr>
          <w:sz w:val="22"/>
          <w:szCs w:val="22"/>
        </w:rPr>
        <w:t xml:space="preserve"> le nom et la qualité du signataire]</w:t>
      </w:r>
      <w:r w:rsidR="002E3EBC" w:rsidRPr="0041211E">
        <w:rPr>
          <w:sz w:val="22"/>
          <w:szCs w:val="22"/>
        </w:rPr>
        <w:t xml:space="preserve"> </w:t>
      </w:r>
      <w:r w:rsidRPr="0041211E">
        <w:rPr>
          <w:sz w:val="22"/>
          <w:szCs w:val="22"/>
        </w:rPr>
        <w:t xml:space="preserve">représentant </w:t>
      </w:r>
      <w:r w:rsidR="00DD3495" w:rsidRPr="0041211E">
        <w:rPr>
          <w:sz w:val="22"/>
          <w:szCs w:val="22"/>
        </w:rPr>
        <w:t>la société, l’entreprise ou le groupement (8) …</w:t>
      </w:r>
      <w:r w:rsidR="007E6AAF" w:rsidRPr="0041211E">
        <w:rPr>
          <w:sz w:val="22"/>
          <w:szCs w:val="22"/>
        </w:rPr>
        <w:t>……</w:t>
      </w:r>
      <w:r w:rsidR="00DD3495" w:rsidRPr="0041211E">
        <w:rPr>
          <w:sz w:val="22"/>
          <w:szCs w:val="22"/>
        </w:rPr>
        <w:t>....…</w:t>
      </w:r>
      <w:r w:rsidRPr="0041211E">
        <w:rPr>
          <w:sz w:val="22"/>
          <w:szCs w:val="22"/>
        </w:rPr>
        <w:t xml:space="preserve">…   </w:t>
      </w:r>
      <w:r w:rsidR="00DD3495" w:rsidRPr="0041211E">
        <w:rPr>
          <w:sz w:val="22"/>
          <w:szCs w:val="22"/>
        </w:rPr>
        <w:t>Dont</w:t>
      </w:r>
      <w:r w:rsidRPr="0041211E">
        <w:rPr>
          <w:sz w:val="22"/>
          <w:szCs w:val="22"/>
        </w:rPr>
        <w:t xml:space="preserve"> </w:t>
      </w:r>
      <w:r w:rsidR="00DD3495" w:rsidRPr="0041211E">
        <w:rPr>
          <w:sz w:val="22"/>
          <w:szCs w:val="22"/>
        </w:rPr>
        <w:t>le siège social est à</w:t>
      </w:r>
      <w:r w:rsidR="002E3EBC" w:rsidRPr="0041211E">
        <w:rPr>
          <w:sz w:val="22"/>
          <w:szCs w:val="22"/>
        </w:rPr>
        <w:t xml:space="preserve"> </w:t>
      </w:r>
      <w:r w:rsidR="00DD3495" w:rsidRPr="0041211E">
        <w:rPr>
          <w:sz w:val="22"/>
          <w:szCs w:val="22"/>
        </w:rPr>
        <w:t>……</w:t>
      </w:r>
      <w:r w:rsidR="007E6AAF" w:rsidRPr="0041211E">
        <w:rPr>
          <w:sz w:val="22"/>
          <w:szCs w:val="22"/>
        </w:rPr>
        <w:t>…....</w:t>
      </w:r>
      <w:r w:rsidRPr="0041211E">
        <w:rPr>
          <w:sz w:val="22"/>
          <w:szCs w:val="22"/>
        </w:rPr>
        <w:t>........</w:t>
      </w:r>
      <w:r w:rsidR="00AF5830" w:rsidRPr="0041211E">
        <w:rPr>
          <w:sz w:val="22"/>
          <w:szCs w:val="22"/>
        </w:rPr>
        <w:t>.</w:t>
      </w:r>
      <w:r w:rsidR="00131667" w:rsidRPr="0041211E">
        <w:rPr>
          <w:sz w:val="22"/>
          <w:szCs w:val="22"/>
        </w:rPr>
        <w:t xml:space="preserve"> </w:t>
      </w:r>
      <w:r w:rsidR="00DD3495" w:rsidRPr="0041211E">
        <w:rPr>
          <w:sz w:val="22"/>
          <w:szCs w:val="22"/>
        </w:rPr>
        <w:t>Inscrite</w:t>
      </w:r>
      <w:r w:rsidRPr="0041211E">
        <w:rPr>
          <w:sz w:val="22"/>
          <w:szCs w:val="22"/>
        </w:rPr>
        <w:t xml:space="preserve"> au registre</w:t>
      </w:r>
      <w:r w:rsidR="007E6AAF" w:rsidRPr="0041211E">
        <w:rPr>
          <w:sz w:val="22"/>
          <w:szCs w:val="22"/>
        </w:rPr>
        <w:t xml:space="preserve"> du commerce de ………..</w:t>
      </w:r>
      <w:r w:rsidRPr="0041211E">
        <w:rPr>
          <w:sz w:val="22"/>
          <w:szCs w:val="22"/>
        </w:rPr>
        <w:t xml:space="preserve">…...  </w:t>
      </w:r>
      <w:r w:rsidR="00DD3495" w:rsidRPr="0041211E">
        <w:rPr>
          <w:sz w:val="22"/>
          <w:szCs w:val="22"/>
        </w:rPr>
        <w:t>Sous</w:t>
      </w:r>
      <w:r w:rsidR="007E6AAF" w:rsidRPr="0041211E">
        <w:rPr>
          <w:sz w:val="22"/>
          <w:szCs w:val="22"/>
        </w:rPr>
        <w:t xml:space="preserve"> le n° ………</w:t>
      </w:r>
      <w:r w:rsidRPr="0041211E">
        <w:rPr>
          <w:sz w:val="22"/>
          <w:szCs w:val="22"/>
        </w:rPr>
        <w:t>................……</w:t>
      </w:r>
    </w:p>
    <w:p w:rsidR="007C7B7A" w:rsidRPr="0041211E" w:rsidRDefault="007C7B7A" w:rsidP="00230C15">
      <w:pPr>
        <w:widowControl w:val="0"/>
        <w:autoSpaceDE w:val="0"/>
        <w:spacing w:line="360" w:lineRule="auto"/>
        <w:jc w:val="both"/>
        <w:rPr>
          <w:sz w:val="22"/>
          <w:szCs w:val="22"/>
        </w:rPr>
      </w:pPr>
      <w:r w:rsidRPr="0041211E">
        <w:rPr>
          <w:sz w:val="22"/>
          <w:szCs w:val="22"/>
        </w:rPr>
        <w:t>Après avoir pris connaissance de toutes les pièces figurant ou mentionnées au dossier d'Appel d’Offres y compris les additifs,</w:t>
      </w:r>
    </w:p>
    <w:p w:rsidR="007C7B7A" w:rsidRPr="0041211E" w:rsidRDefault="007C7B7A" w:rsidP="00230C15">
      <w:pPr>
        <w:widowControl w:val="0"/>
        <w:autoSpaceDE w:val="0"/>
        <w:spacing w:line="360" w:lineRule="auto"/>
        <w:jc w:val="both"/>
        <w:rPr>
          <w:sz w:val="22"/>
          <w:szCs w:val="22"/>
        </w:rPr>
      </w:pPr>
      <w:r w:rsidRPr="0041211E">
        <w:rPr>
          <w:sz w:val="22"/>
          <w:szCs w:val="22"/>
        </w:rPr>
        <w:t>N°……........................</w:t>
      </w:r>
      <w:r w:rsidR="00AF5830" w:rsidRPr="0041211E">
        <w:rPr>
          <w:sz w:val="22"/>
          <w:szCs w:val="22"/>
        </w:rPr>
        <w:t>..................……………………</w:t>
      </w:r>
      <w:r w:rsidRPr="0041211E">
        <w:rPr>
          <w:sz w:val="22"/>
          <w:szCs w:val="22"/>
        </w:rPr>
        <w:t xml:space="preserve">  [</w:t>
      </w:r>
      <w:r w:rsidR="00DD3495" w:rsidRPr="0041211E">
        <w:rPr>
          <w:sz w:val="22"/>
          <w:szCs w:val="22"/>
        </w:rPr>
        <w:t>Rappeler</w:t>
      </w:r>
      <w:r w:rsidRPr="0041211E">
        <w:rPr>
          <w:sz w:val="22"/>
          <w:szCs w:val="22"/>
        </w:rPr>
        <w:t xml:space="preserve"> l’objet de l’appel d’offres]</w:t>
      </w:r>
    </w:p>
    <w:p w:rsidR="007C7B7A" w:rsidRPr="0041211E" w:rsidRDefault="007C7B7A" w:rsidP="00230C15">
      <w:pPr>
        <w:widowControl w:val="0"/>
        <w:autoSpaceDE w:val="0"/>
        <w:spacing w:line="360" w:lineRule="auto"/>
        <w:jc w:val="both"/>
        <w:rPr>
          <w:sz w:val="22"/>
          <w:szCs w:val="22"/>
        </w:rPr>
      </w:pPr>
      <w:r w:rsidRPr="0041211E">
        <w:rPr>
          <w:sz w:val="22"/>
          <w:szCs w:val="22"/>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41211E">
        <w:rPr>
          <w:sz w:val="22"/>
          <w:szCs w:val="22"/>
        </w:rPr>
        <w:t>................</w:t>
      </w:r>
      <w:r w:rsidRPr="0041211E">
        <w:rPr>
          <w:sz w:val="22"/>
          <w:szCs w:val="22"/>
        </w:rPr>
        <w:t xml:space="preserve">.  </w:t>
      </w:r>
      <w:r w:rsidR="00DD3495" w:rsidRPr="0041211E">
        <w:rPr>
          <w:sz w:val="22"/>
          <w:szCs w:val="22"/>
        </w:rPr>
        <w:t>À</w:t>
      </w:r>
    </w:p>
    <w:p w:rsidR="007C7B7A" w:rsidRPr="0041211E" w:rsidRDefault="007E6AAF" w:rsidP="00230C15">
      <w:pPr>
        <w:widowControl w:val="0"/>
        <w:autoSpaceDE w:val="0"/>
        <w:spacing w:line="360" w:lineRule="auto"/>
        <w:jc w:val="both"/>
        <w:rPr>
          <w:sz w:val="22"/>
          <w:szCs w:val="22"/>
        </w:rPr>
      </w:pPr>
      <w:r w:rsidRPr="0041211E">
        <w:rPr>
          <w:sz w:val="22"/>
          <w:szCs w:val="22"/>
        </w:rPr>
        <w:t>-  …….</w:t>
      </w:r>
      <w:r w:rsidR="007C7B7A" w:rsidRPr="0041211E">
        <w:rPr>
          <w:sz w:val="22"/>
          <w:szCs w:val="22"/>
        </w:rPr>
        <w:t>.............................................…………………   [</w:t>
      </w:r>
      <w:r w:rsidR="00DD3495" w:rsidRPr="0041211E">
        <w:rPr>
          <w:sz w:val="22"/>
          <w:szCs w:val="22"/>
        </w:rPr>
        <w:t>En</w:t>
      </w:r>
      <w:r w:rsidR="007C7B7A" w:rsidRPr="0041211E">
        <w:rPr>
          <w:sz w:val="22"/>
          <w:szCs w:val="22"/>
        </w:rPr>
        <w:t xml:space="preserve"> </w:t>
      </w:r>
      <w:r w:rsidR="00DD3495" w:rsidRPr="0041211E">
        <w:rPr>
          <w:sz w:val="22"/>
          <w:szCs w:val="22"/>
        </w:rPr>
        <w:t>chiffres et en lettres] francs CFA Hors TVA, et à</w:t>
      </w:r>
    </w:p>
    <w:p w:rsidR="007C7B7A" w:rsidRPr="0041211E" w:rsidRDefault="007C7B7A" w:rsidP="00230C15">
      <w:pPr>
        <w:widowControl w:val="0"/>
        <w:autoSpaceDE w:val="0"/>
        <w:spacing w:line="360" w:lineRule="auto"/>
        <w:jc w:val="both"/>
        <w:rPr>
          <w:sz w:val="22"/>
          <w:szCs w:val="22"/>
        </w:rPr>
      </w:pPr>
      <w:r w:rsidRPr="0041211E">
        <w:rPr>
          <w:sz w:val="22"/>
          <w:szCs w:val="22"/>
        </w:rPr>
        <w:t>………</w:t>
      </w:r>
      <w:r w:rsidR="007E6AAF" w:rsidRPr="0041211E">
        <w:rPr>
          <w:sz w:val="22"/>
          <w:szCs w:val="22"/>
        </w:rPr>
        <w:t>………......................</w:t>
      </w:r>
      <w:r w:rsidRPr="0041211E">
        <w:rPr>
          <w:sz w:val="22"/>
          <w:szCs w:val="22"/>
        </w:rPr>
        <w:t xml:space="preserve">…………..  </w:t>
      </w:r>
      <w:r w:rsidR="00DD3495" w:rsidRPr="0041211E">
        <w:rPr>
          <w:sz w:val="22"/>
          <w:szCs w:val="22"/>
        </w:rPr>
        <w:t>Francs</w:t>
      </w:r>
      <w:r w:rsidRPr="0041211E">
        <w:rPr>
          <w:sz w:val="22"/>
          <w:szCs w:val="22"/>
        </w:rPr>
        <w:t xml:space="preserve"> CFA Toutes Taxes Comprises. [</w:t>
      </w:r>
      <w:r w:rsidR="00B306DB" w:rsidRPr="0041211E">
        <w:rPr>
          <w:sz w:val="22"/>
          <w:szCs w:val="22"/>
        </w:rPr>
        <w:t>En</w:t>
      </w:r>
      <w:r w:rsidRPr="0041211E">
        <w:rPr>
          <w:sz w:val="22"/>
          <w:szCs w:val="22"/>
        </w:rPr>
        <w:t xml:space="preserve"> chiffres et en lettres]</w:t>
      </w:r>
    </w:p>
    <w:p w:rsidR="007C7B7A" w:rsidRPr="0041211E" w:rsidRDefault="007C7B7A" w:rsidP="00230C15">
      <w:pPr>
        <w:widowControl w:val="0"/>
        <w:autoSpaceDE w:val="0"/>
        <w:spacing w:line="360" w:lineRule="auto"/>
        <w:jc w:val="both"/>
        <w:rPr>
          <w:sz w:val="22"/>
          <w:szCs w:val="22"/>
        </w:rPr>
      </w:pPr>
      <w:r w:rsidRPr="0041211E">
        <w:rPr>
          <w:sz w:val="22"/>
          <w:szCs w:val="22"/>
        </w:rPr>
        <w:t xml:space="preserve">-  M'engage à exécuter les prestations dans un délai de …...............………  </w:t>
      </w:r>
      <w:r w:rsidR="00B306DB" w:rsidRPr="0041211E">
        <w:rPr>
          <w:sz w:val="22"/>
          <w:szCs w:val="22"/>
        </w:rPr>
        <w:t>Mois</w:t>
      </w:r>
    </w:p>
    <w:p w:rsidR="007C7B7A" w:rsidRPr="0041211E" w:rsidRDefault="007C7B7A" w:rsidP="00230C15">
      <w:pPr>
        <w:widowControl w:val="0"/>
        <w:autoSpaceDE w:val="0"/>
        <w:spacing w:line="360" w:lineRule="auto"/>
        <w:jc w:val="both"/>
        <w:rPr>
          <w:sz w:val="22"/>
          <w:szCs w:val="22"/>
        </w:rPr>
      </w:pPr>
      <w:r w:rsidRPr="0041211E">
        <w:rPr>
          <w:sz w:val="22"/>
          <w:szCs w:val="22"/>
        </w:rPr>
        <w:t xml:space="preserve">-  M’engage en outre à maintenir mon offre dans le délai ……….............  </w:t>
      </w:r>
      <w:r w:rsidR="00B306DB" w:rsidRPr="0041211E">
        <w:rPr>
          <w:sz w:val="22"/>
          <w:szCs w:val="22"/>
        </w:rPr>
        <w:t>Jours</w:t>
      </w:r>
      <w:r w:rsidRPr="0041211E">
        <w:rPr>
          <w:sz w:val="22"/>
          <w:szCs w:val="22"/>
        </w:rPr>
        <w:t xml:space="preserve"> [</w:t>
      </w:r>
      <w:r w:rsidR="00B306DB" w:rsidRPr="0041211E">
        <w:rPr>
          <w:sz w:val="22"/>
          <w:szCs w:val="22"/>
        </w:rPr>
        <w:t>indiquer la durée de validité, en</w:t>
      </w:r>
      <w:r w:rsidRPr="0041211E">
        <w:rPr>
          <w:sz w:val="22"/>
          <w:szCs w:val="22"/>
        </w:rPr>
        <w:t xml:space="preserve"> principe 90 </w:t>
      </w:r>
      <w:r w:rsidR="00131667" w:rsidRPr="0041211E">
        <w:rPr>
          <w:sz w:val="22"/>
          <w:szCs w:val="22"/>
        </w:rPr>
        <w:t>jours]</w:t>
      </w:r>
      <w:r w:rsidRPr="0041211E">
        <w:rPr>
          <w:sz w:val="22"/>
          <w:szCs w:val="22"/>
        </w:rPr>
        <w:t xml:space="preserve"> à compter de la date limite de remise des offres.</w:t>
      </w:r>
    </w:p>
    <w:p w:rsidR="006434F1" w:rsidRPr="0041211E" w:rsidRDefault="006434F1" w:rsidP="00641DB9">
      <w:pPr>
        <w:pStyle w:val="Paragraphedeliste"/>
        <w:widowControl w:val="0"/>
        <w:numPr>
          <w:ilvl w:val="0"/>
          <w:numId w:val="7"/>
        </w:numPr>
        <w:autoSpaceDE w:val="0"/>
        <w:spacing w:line="360" w:lineRule="auto"/>
        <w:ind w:left="284" w:hanging="284"/>
        <w:jc w:val="both"/>
        <w:rPr>
          <w:rFonts w:ascii="Times New Roman" w:hAnsi="Times New Roman"/>
        </w:rPr>
      </w:pPr>
      <w:r w:rsidRPr="0041211E">
        <w:rPr>
          <w:rFonts w:ascii="Times New Roman" w:hAnsi="Times New Roman"/>
        </w:rPr>
        <w:t>Adhère entièrement à la charte d’intégrité et à la déclaration d’engagement environnemental et social jointes aux présents DAO</w:t>
      </w:r>
      <w:r w:rsidR="00007D75" w:rsidRPr="0041211E">
        <w:rPr>
          <w:rFonts w:ascii="Times New Roman" w:hAnsi="Times New Roman"/>
        </w:rPr>
        <w:t>.</w:t>
      </w:r>
    </w:p>
    <w:p w:rsidR="007C7B7A" w:rsidRPr="0041211E" w:rsidRDefault="007C7B7A" w:rsidP="00230C15">
      <w:pPr>
        <w:widowControl w:val="0"/>
        <w:autoSpaceDE w:val="0"/>
        <w:spacing w:line="360" w:lineRule="auto"/>
        <w:jc w:val="both"/>
        <w:rPr>
          <w:sz w:val="22"/>
          <w:szCs w:val="22"/>
        </w:rPr>
      </w:pPr>
      <w:r w:rsidRPr="0041211E">
        <w:rPr>
          <w:sz w:val="22"/>
          <w:szCs w:val="22"/>
        </w:rPr>
        <w:t>Les rabais offerts et les modalités d’application desdits rabais sont les suivants :</w:t>
      </w:r>
    </w:p>
    <w:p w:rsidR="007C7B7A" w:rsidRPr="0041211E" w:rsidRDefault="007C7B7A" w:rsidP="00230C15">
      <w:pPr>
        <w:widowControl w:val="0"/>
        <w:autoSpaceDE w:val="0"/>
        <w:spacing w:line="360" w:lineRule="auto"/>
        <w:jc w:val="both"/>
        <w:rPr>
          <w:sz w:val="22"/>
          <w:szCs w:val="22"/>
        </w:rPr>
      </w:pPr>
      <w:r w:rsidRPr="0041211E">
        <w:rPr>
          <w:sz w:val="22"/>
          <w:szCs w:val="22"/>
        </w:rPr>
        <w:t>………………………………………………………………………………………………………………</w:t>
      </w:r>
    </w:p>
    <w:p w:rsidR="007C7B7A" w:rsidRPr="0041211E" w:rsidRDefault="007C7B7A" w:rsidP="00230C15">
      <w:pPr>
        <w:widowControl w:val="0"/>
        <w:autoSpaceDE w:val="0"/>
        <w:spacing w:line="360" w:lineRule="auto"/>
        <w:jc w:val="both"/>
        <w:rPr>
          <w:sz w:val="22"/>
          <w:szCs w:val="22"/>
        </w:rPr>
      </w:pPr>
      <w:r w:rsidRPr="0041211E">
        <w:rPr>
          <w:sz w:val="22"/>
          <w:szCs w:val="22"/>
        </w:rPr>
        <w:t>Le Maître d’Ouvrage ou le Maître d’Ouvrage Délégué</w:t>
      </w:r>
    </w:p>
    <w:p w:rsidR="007C7B7A" w:rsidRPr="0041211E" w:rsidRDefault="007C7B7A" w:rsidP="00230C15">
      <w:pPr>
        <w:widowControl w:val="0"/>
        <w:autoSpaceDE w:val="0"/>
        <w:spacing w:line="360" w:lineRule="auto"/>
        <w:jc w:val="both"/>
        <w:rPr>
          <w:sz w:val="22"/>
          <w:szCs w:val="22"/>
        </w:rPr>
      </w:pPr>
      <w:r w:rsidRPr="0041211E">
        <w:rPr>
          <w:sz w:val="22"/>
          <w:szCs w:val="22"/>
        </w:rPr>
        <w:t xml:space="preserve"> </w:t>
      </w:r>
      <w:r w:rsidR="00B306DB" w:rsidRPr="0041211E">
        <w:rPr>
          <w:sz w:val="22"/>
          <w:szCs w:val="22"/>
        </w:rPr>
        <w:t>Se</w:t>
      </w:r>
      <w:r w:rsidRPr="0041211E">
        <w:rPr>
          <w:sz w:val="22"/>
          <w:szCs w:val="22"/>
        </w:rPr>
        <w:t xml:space="preserve"> libérera des sommes dues par elle au titre du présent marché en faisant donner </w:t>
      </w:r>
      <w:r w:rsidR="00B306DB" w:rsidRPr="0041211E">
        <w:rPr>
          <w:sz w:val="22"/>
          <w:szCs w:val="22"/>
        </w:rPr>
        <w:t>crédit au compte n° …</w:t>
      </w:r>
      <w:r w:rsidRPr="0041211E">
        <w:rPr>
          <w:sz w:val="22"/>
          <w:szCs w:val="22"/>
        </w:rPr>
        <w:t xml:space="preserve">……..............……….    </w:t>
      </w:r>
      <w:r w:rsidR="00B306DB" w:rsidRPr="0041211E">
        <w:rPr>
          <w:sz w:val="22"/>
          <w:szCs w:val="22"/>
        </w:rPr>
        <w:t>Ouvert</w:t>
      </w:r>
      <w:r w:rsidRPr="0041211E">
        <w:rPr>
          <w:sz w:val="22"/>
          <w:szCs w:val="22"/>
        </w:rPr>
        <w:t xml:space="preserve"> </w:t>
      </w:r>
      <w:r w:rsidR="00B306DB" w:rsidRPr="0041211E">
        <w:rPr>
          <w:sz w:val="22"/>
          <w:szCs w:val="22"/>
        </w:rPr>
        <w:t>au nom de …</w:t>
      </w:r>
      <w:r w:rsidRPr="0041211E">
        <w:rPr>
          <w:sz w:val="22"/>
          <w:szCs w:val="22"/>
        </w:rPr>
        <w:t>……..................</w:t>
      </w:r>
      <w:r w:rsidR="007E6AAF" w:rsidRPr="0041211E">
        <w:rPr>
          <w:sz w:val="22"/>
          <w:szCs w:val="22"/>
        </w:rPr>
        <w:t>...................</w:t>
      </w:r>
      <w:r w:rsidR="00B306DB" w:rsidRPr="0041211E">
        <w:rPr>
          <w:sz w:val="22"/>
          <w:szCs w:val="22"/>
        </w:rPr>
        <w:t>Auprès</w:t>
      </w:r>
      <w:r w:rsidRPr="0041211E">
        <w:rPr>
          <w:sz w:val="22"/>
          <w:szCs w:val="22"/>
        </w:rPr>
        <w:t xml:space="preserve"> </w:t>
      </w:r>
      <w:r w:rsidR="00B306DB" w:rsidRPr="0041211E">
        <w:rPr>
          <w:sz w:val="22"/>
          <w:szCs w:val="22"/>
        </w:rPr>
        <w:t>de la banque</w:t>
      </w:r>
    </w:p>
    <w:p w:rsidR="007C7B7A" w:rsidRPr="0041211E" w:rsidRDefault="007C7B7A" w:rsidP="00230C15">
      <w:pPr>
        <w:widowControl w:val="0"/>
        <w:autoSpaceDE w:val="0"/>
        <w:spacing w:line="360" w:lineRule="auto"/>
        <w:jc w:val="both"/>
        <w:rPr>
          <w:sz w:val="22"/>
          <w:szCs w:val="22"/>
        </w:rPr>
      </w:pPr>
      <w:r w:rsidRPr="0041211E">
        <w:rPr>
          <w:sz w:val="22"/>
          <w:szCs w:val="22"/>
        </w:rPr>
        <w:t>………...........................................……….  Agence de ………...........................................……….</w:t>
      </w:r>
    </w:p>
    <w:p w:rsidR="007C7B7A" w:rsidRPr="0041211E" w:rsidRDefault="007C7B7A" w:rsidP="00230C15">
      <w:pPr>
        <w:widowControl w:val="0"/>
        <w:autoSpaceDE w:val="0"/>
        <w:spacing w:line="360" w:lineRule="auto"/>
        <w:jc w:val="both"/>
        <w:rPr>
          <w:sz w:val="22"/>
          <w:szCs w:val="22"/>
        </w:rPr>
      </w:pPr>
      <w:r w:rsidRPr="0041211E">
        <w:rPr>
          <w:sz w:val="22"/>
          <w:szCs w:val="22"/>
        </w:rPr>
        <w:t>Avant signature du marché, la présente soumission acceptée par vous vaudra engagement entre nous.</w:t>
      </w:r>
    </w:p>
    <w:p w:rsidR="007C7B7A" w:rsidRPr="0041211E" w:rsidRDefault="007C7B7A" w:rsidP="00230C15">
      <w:pPr>
        <w:widowControl w:val="0"/>
        <w:autoSpaceDE w:val="0"/>
        <w:spacing w:line="360" w:lineRule="auto"/>
        <w:jc w:val="both"/>
        <w:rPr>
          <w:sz w:val="22"/>
          <w:szCs w:val="22"/>
        </w:rPr>
      </w:pPr>
    </w:p>
    <w:p w:rsidR="007C7B7A" w:rsidRPr="0041211E" w:rsidRDefault="007C7B7A" w:rsidP="00230C15">
      <w:pPr>
        <w:widowControl w:val="0"/>
        <w:autoSpaceDE w:val="0"/>
        <w:spacing w:line="360" w:lineRule="auto"/>
        <w:jc w:val="both"/>
        <w:rPr>
          <w:sz w:val="22"/>
          <w:szCs w:val="22"/>
        </w:rPr>
      </w:pPr>
      <w:r w:rsidRPr="0041211E">
        <w:rPr>
          <w:sz w:val="22"/>
          <w:szCs w:val="22"/>
        </w:rPr>
        <w:t>Fait à ………........</w:t>
      </w:r>
      <w:r w:rsidR="007E6AAF" w:rsidRPr="0041211E">
        <w:rPr>
          <w:sz w:val="22"/>
          <w:szCs w:val="22"/>
        </w:rPr>
        <w:t>....................</w:t>
      </w:r>
      <w:r w:rsidRPr="0041211E">
        <w:rPr>
          <w:sz w:val="22"/>
          <w:szCs w:val="22"/>
        </w:rPr>
        <w:t xml:space="preserve">…….  </w:t>
      </w:r>
      <w:r w:rsidR="00B306DB" w:rsidRPr="0041211E">
        <w:rPr>
          <w:sz w:val="22"/>
          <w:szCs w:val="22"/>
        </w:rPr>
        <w:t>Le</w:t>
      </w:r>
      <w:r w:rsidRPr="0041211E">
        <w:rPr>
          <w:sz w:val="22"/>
          <w:szCs w:val="22"/>
        </w:rPr>
        <w:t xml:space="preserve"> ………..........................................……….</w:t>
      </w:r>
    </w:p>
    <w:p w:rsidR="007C7B7A" w:rsidRPr="0041211E" w:rsidRDefault="007C7B7A" w:rsidP="00230C15">
      <w:pPr>
        <w:widowControl w:val="0"/>
        <w:autoSpaceDE w:val="0"/>
        <w:spacing w:line="360" w:lineRule="auto"/>
        <w:jc w:val="both"/>
        <w:rPr>
          <w:sz w:val="22"/>
          <w:szCs w:val="22"/>
        </w:rPr>
      </w:pPr>
      <w:r w:rsidRPr="0041211E">
        <w:rPr>
          <w:sz w:val="22"/>
          <w:szCs w:val="22"/>
        </w:rPr>
        <w:t xml:space="preserve">Signature de </w:t>
      </w:r>
    </w:p>
    <w:p w:rsidR="007C7B7A" w:rsidRPr="0041211E" w:rsidRDefault="00B306DB" w:rsidP="00230C15">
      <w:pPr>
        <w:widowControl w:val="0"/>
        <w:autoSpaceDE w:val="0"/>
        <w:spacing w:line="360" w:lineRule="auto"/>
        <w:jc w:val="both"/>
        <w:rPr>
          <w:sz w:val="22"/>
          <w:szCs w:val="22"/>
        </w:rPr>
      </w:pPr>
      <w:r w:rsidRPr="0041211E">
        <w:rPr>
          <w:sz w:val="22"/>
          <w:szCs w:val="22"/>
        </w:rPr>
        <w:t>En</w:t>
      </w:r>
      <w:r w:rsidR="007C7B7A" w:rsidRPr="0041211E">
        <w:rPr>
          <w:sz w:val="22"/>
          <w:szCs w:val="22"/>
        </w:rPr>
        <w:t xml:space="preserve"> qualité de</w:t>
      </w:r>
      <w:r w:rsidR="007E6AAF" w:rsidRPr="0041211E">
        <w:rPr>
          <w:sz w:val="22"/>
          <w:szCs w:val="22"/>
        </w:rPr>
        <w:t xml:space="preserve"> ………...........</w:t>
      </w:r>
      <w:r w:rsidR="007C7B7A" w:rsidRPr="0041211E">
        <w:rPr>
          <w:sz w:val="22"/>
          <w:szCs w:val="22"/>
        </w:rPr>
        <w:t xml:space="preserve">..........…… </w:t>
      </w:r>
      <w:r w:rsidRPr="0041211E">
        <w:rPr>
          <w:sz w:val="22"/>
          <w:szCs w:val="22"/>
        </w:rPr>
        <w:t>Dûment</w:t>
      </w:r>
      <w:r w:rsidR="007C7B7A" w:rsidRPr="0041211E">
        <w:rPr>
          <w:sz w:val="22"/>
          <w:szCs w:val="22"/>
        </w:rPr>
        <w:t xml:space="preserve"> autorisé à signer les soumissions pour et au nom </w:t>
      </w:r>
      <w:r w:rsidRPr="0041211E">
        <w:rPr>
          <w:sz w:val="22"/>
          <w:szCs w:val="22"/>
        </w:rPr>
        <w:t>de (</w:t>
      </w:r>
      <w:r w:rsidR="007C7B7A" w:rsidRPr="0041211E">
        <w:rPr>
          <w:sz w:val="22"/>
          <w:szCs w:val="22"/>
        </w:rPr>
        <w:t>9</w:t>
      </w:r>
      <w:r w:rsidRPr="0041211E">
        <w:rPr>
          <w:sz w:val="22"/>
          <w:szCs w:val="22"/>
        </w:rPr>
        <w:t>) …</w:t>
      </w:r>
      <w:r w:rsidR="007C7B7A" w:rsidRPr="0041211E">
        <w:rPr>
          <w:sz w:val="22"/>
          <w:szCs w:val="22"/>
        </w:rPr>
        <w:t>……...........................................……….</w:t>
      </w:r>
    </w:p>
    <w:p w:rsidR="007C7B7A" w:rsidRPr="0041211E" w:rsidRDefault="007C7B7A" w:rsidP="00230C15">
      <w:pPr>
        <w:widowControl w:val="0"/>
        <w:autoSpaceDE w:val="0"/>
        <w:spacing w:line="360" w:lineRule="auto"/>
        <w:jc w:val="both"/>
        <w:rPr>
          <w:sz w:val="22"/>
          <w:szCs w:val="22"/>
        </w:rPr>
      </w:pPr>
      <w:r w:rsidRPr="0041211E">
        <w:rPr>
          <w:sz w:val="22"/>
          <w:szCs w:val="22"/>
        </w:rPr>
        <w:t>(8)</w:t>
      </w:r>
      <w:r w:rsidR="004F2CFC" w:rsidRPr="0041211E">
        <w:rPr>
          <w:sz w:val="22"/>
          <w:szCs w:val="22"/>
        </w:rPr>
        <w:t xml:space="preserve"> </w:t>
      </w:r>
      <w:r w:rsidRPr="0041211E">
        <w:rPr>
          <w:sz w:val="22"/>
          <w:szCs w:val="22"/>
        </w:rPr>
        <w:t>Supprimer la mention inutile</w:t>
      </w:r>
    </w:p>
    <w:p w:rsidR="00273DD0" w:rsidRPr="0041211E" w:rsidRDefault="007C7B7A" w:rsidP="00230C15">
      <w:pPr>
        <w:widowControl w:val="0"/>
        <w:autoSpaceDE w:val="0"/>
        <w:spacing w:line="360" w:lineRule="auto"/>
        <w:jc w:val="both"/>
        <w:rPr>
          <w:sz w:val="22"/>
          <w:szCs w:val="22"/>
        </w:rPr>
      </w:pPr>
      <w:r w:rsidRPr="0041211E">
        <w:rPr>
          <w:sz w:val="22"/>
          <w:szCs w:val="22"/>
        </w:rPr>
        <w:t>(9)</w:t>
      </w:r>
      <w:r w:rsidR="004F2CFC" w:rsidRPr="0041211E">
        <w:rPr>
          <w:sz w:val="22"/>
          <w:szCs w:val="22"/>
        </w:rPr>
        <w:t xml:space="preserve"> </w:t>
      </w:r>
      <w:r w:rsidRPr="0041211E">
        <w:rPr>
          <w:sz w:val="22"/>
          <w:szCs w:val="22"/>
        </w:rPr>
        <w:t>Annexer la lettre de pouvoirs</w:t>
      </w:r>
    </w:p>
    <w:p w:rsidR="00353DCC" w:rsidRPr="0041211E" w:rsidRDefault="00353DCC" w:rsidP="00230C15">
      <w:pPr>
        <w:spacing w:line="360" w:lineRule="auto"/>
        <w:rPr>
          <w:sz w:val="22"/>
          <w:szCs w:val="22"/>
        </w:rPr>
        <w:sectPr w:rsidR="00353DCC" w:rsidRPr="0041211E" w:rsidSect="003F1B81">
          <w:footerReference w:type="default" r:id="rId15"/>
          <w:type w:val="continuous"/>
          <w:pgSz w:w="11900" w:h="16820"/>
          <w:pgMar w:top="1134" w:right="560" w:bottom="1134" w:left="1134" w:header="720" w:footer="720" w:gutter="0"/>
          <w:cols w:space="720"/>
        </w:sectPr>
      </w:pPr>
    </w:p>
    <w:p w:rsidR="00273DD0" w:rsidRPr="00012FCD" w:rsidRDefault="00353DCC" w:rsidP="00012FCD">
      <w:pPr>
        <w:pStyle w:val="DTAOtitre"/>
      </w:pPr>
      <w:bookmarkStart w:id="428" w:name="_Toc530309772"/>
      <w:bookmarkStart w:id="429" w:name="_Toc97557130"/>
      <w:r w:rsidRPr="00012FCD">
        <w:lastRenderedPageBreak/>
        <w:t>Annexe</w:t>
      </w:r>
      <w:r w:rsidR="008169AF" w:rsidRPr="00012FCD">
        <w:t xml:space="preserve"> </w:t>
      </w:r>
      <w:r w:rsidRPr="00012FCD">
        <w:t xml:space="preserve">n° </w:t>
      </w:r>
      <w:r w:rsidR="007846F5" w:rsidRPr="00012FCD">
        <w:t>3</w:t>
      </w:r>
      <w:r w:rsidR="004F2CFC" w:rsidRPr="00012FCD">
        <w:t xml:space="preserve"> </w:t>
      </w:r>
      <w:r w:rsidRPr="00012FCD">
        <w:t>:</w:t>
      </w:r>
      <w:r w:rsidR="00B223BE" w:rsidRPr="00012FCD">
        <w:t xml:space="preserve"> </w:t>
      </w:r>
      <w:r w:rsidRPr="00012FCD">
        <w:t>Modèle</w:t>
      </w:r>
      <w:r w:rsidR="008169AF" w:rsidRPr="00012FCD">
        <w:t xml:space="preserve"> </w:t>
      </w:r>
      <w:r w:rsidRPr="00012FCD">
        <w:t>de</w:t>
      </w:r>
      <w:r w:rsidR="008169AF" w:rsidRPr="00012FCD">
        <w:t xml:space="preserve"> </w:t>
      </w:r>
      <w:r w:rsidRPr="00012FCD">
        <w:t>caution</w:t>
      </w:r>
      <w:r w:rsidR="007C7B7A" w:rsidRPr="00012FCD">
        <w:t>nement</w:t>
      </w:r>
      <w:r w:rsidR="008169AF" w:rsidRPr="00012FCD">
        <w:t xml:space="preserve"> </w:t>
      </w:r>
      <w:r w:rsidRPr="00012FCD">
        <w:t>de</w:t>
      </w:r>
      <w:r w:rsidR="008169AF" w:rsidRPr="00012FCD">
        <w:t xml:space="preserve"> </w:t>
      </w:r>
      <w:r w:rsidRPr="00012FCD">
        <w:t>soumission</w:t>
      </w:r>
      <w:bookmarkEnd w:id="428"/>
      <w:bookmarkEnd w:id="429"/>
    </w:p>
    <w:p w:rsidR="007C7B7A" w:rsidRPr="0041211E" w:rsidRDefault="007C7B7A" w:rsidP="00230C15">
      <w:pPr>
        <w:widowControl w:val="0"/>
        <w:autoSpaceDE w:val="0"/>
        <w:spacing w:line="360" w:lineRule="auto"/>
        <w:ind w:left="107" w:right="-20"/>
        <w:rPr>
          <w:sz w:val="22"/>
          <w:szCs w:val="22"/>
        </w:rPr>
      </w:pPr>
      <w:bookmarkStart w:id="430" w:name="_Toc530309773"/>
      <w:r w:rsidRPr="0041211E">
        <w:rPr>
          <w:sz w:val="22"/>
          <w:szCs w:val="22"/>
        </w:rPr>
        <w:t>Organisme financier</w:t>
      </w:r>
      <w:r w:rsidRPr="0041211E">
        <w:rPr>
          <w:spacing w:val="7"/>
          <w:sz w:val="22"/>
          <w:szCs w:val="22"/>
        </w:rPr>
        <w:t xml:space="preserve"> </w:t>
      </w:r>
      <w:r w:rsidRPr="0041211E">
        <w:rPr>
          <w:sz w:val="22"/>
          <w:szCs w:val="22"/>
        </w:rPr>
        <w:t>:</w:t>
      </w:r>
    </w:p>
    <w:p w:rsidR="007C7B7A" w:rsidRPr="0041211E" w:rsidRDefault="007C7B7A" w:rsidP="00230C15">
      <w:pPr>
        <w:widowControl w:val="0"/>
        <w:autoSpaceDE w:val="0"/>
        <w:spacing w:before="12" w:line="360" w:lineRule="auto"/>
        <w:ind w:left="107" w:right="-20"/>
        <w:rPr>
          <w:sz w:val="22"/>
          <w:szCs w:val="22"/>
        </w:rPr>
      </w:pPr>
      <w:r w:rsidRPr="0041211E">
        <w:rPr>
          <w:sz w:val="22"/>
          <w:szCs w:val="22"/>
        </w:rPr>
        <w:t>Référence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la</w:t>
      </w:r>
      <w:r w:rsidRPr="0041211E">
        <w:rPr>
          <w:spacing w:val="7"/>
          <w:sz w:val="22"/>
          <w:szCs w:val="22"/>
        </w:rPr>
        <w:t xml:space="preserve"> </w:t>
      </w:r>
      <w:r w:rsidRPr="0041211E">
        <w:rPr>
          <w:sz w:val="22"/>
          <w:szCs w:val="22"/>
        </w:rPr>
        <w:t>Caution</w:t>
      </w:r>
      <w:r w:rsidRPr="0041211E">
        <w:rPr>
          <w:spacing w:val="7"/>
          <w:sz w:val="22"/>
          <w:szCs w:val="22"/>
        </w:rPr>
        <w:t xml:space="preserve"> </w:t>
      </w:r>
      <w:r w:rsidRPr="0041211E">
        <w:rPr>
          <w:sz w:val="22"/>
          <w:szCs w:val="22"/>
        </w:rPr>
        <w:t>:</w:t>
      </w:r>
      <w:r w:rsidRPr="0041211E">
        <w:rPr>
          <w:spacing w:val="7"/>
          <w:sz w:val="22"/>
          <w:szCs w:val="22"/>
        </w:rPr>
        <w:t xml:space="preserve"> </w:t>
      </w:r>
      <w:r w:rsidRPr="0041211E">
        <w:rPr>
          <w:sz w:val="22"/>
          <w:szCs w:val="22"/>
        </w:rPr>
        <w:t>N°</w:t>
      </w:r>
      <w:r w:rsidRPr="0041211E">
        <w:rPr>
          <w:spacing w:val="7"/>
          <w:sz w:val="22"/>
          <w:szCs w:val="22"/>
        </w:rPr>
        <w:t xml:space="preserve"> </w:t>
      </w:r>
      <w:r w:rsidRPr="0041211E">
        <w:rPr>
          <w:i/>
          <w:iCs/>
          <w:sz w:val="22"/>
          <w:szCs w:val="22"/>
        </w:rPr>
        <w:t>……………..................................…</w:t>
      </w:r>
      <w:r w:rsidR="00B306DB" w:rsidRPr="0041211E">
        <w:rPr>
          <w:i/>
          <w:iCs/>
          <w:sz w:val="22"/>
          <w:szCs w:val="22"/>
        </w:rPr>
        <w:t>……</w:t>
      </w:r>
      <w:r w:rsidRPr="0041211E">
        <w:rPr>
          <w:i/>
          <w:iCs/>
          <w:sz w:val="22"/>
          <w:szCs w:val="22"/>
        </w:rPr>
        <w:t>.</w:t>
      </w:r>
    </w:p>
    <w:p w:rsidR="007C7B7A" w:rsidRPr="0041211E" w:rsidRDefault="007C7B7A" w:rsidP="007E6AAF">
      <w:pPr>
        <w:widowControl w:val="0"/>
        <w:autoSpaceDE w:val="0"/>
        <w:spacing w:line="276" w:lineRule="auto"/>
        <w:ind w:left="107" w:right="-659"/>
        <w:rPr>
          <w:sz w:val="22"/>
          <w:szCs w:val="22"/>
        </w:rPr>
      </w:pPr>
      <w:r w:rsidRPr="0041211E">
        <w:rPr>
          <w:sz w:val="22"/>
          <w:szCs w:val="22"/>
        </w:rPr>
        <w:t xml:space="preserve">Adressée </w:t>
      </w:r>
      <w:r w:rsidR="00B306DB" w:rsidRPr="0041211E">
        <w:rPr>
          <w:sz w:val="22"/>
          <w:szCs w:val="22"/>
        </w:rPr>
        <w:t xml:space="preserve">à </w:t>
      </w:r>
      <w:r w:rsidR="00B306DB" w:rsidRPr="0041211E">
        <w:rPr>
          <w:spacing w:val="-7"/>
          <w:sz w:val="22"/>
          <w:szCs w:val="22"/>
        </w:rPr>
        <w:t>[</w:t>
      </w:r>
      <w:r w:rsidR="00B306DB" w:rsidRPr="0041211E">
        <w:rPr>
          <w:i/>
          <w:iCs/>
          <w:sz w:val="22"/>
          <w:szCs w:val="22"/>
        </w:rPr>
        <w:t xml:space="preserve">indiquer </w:t>
      </w:r>
      <w:r w:rsidR="00B306DB" w:rsidRPr="0041211E">
        <w:rPr>
          <w:i/>
          <w:iCs/>
          <w:spacing w:val="-6"/>
          <w:sz w:val="22"/>
          <w:szCs w:val="22"/>
        </w:rPr>
        <w:t>le</w:t>
      </w:r>
      <w:r w:rsidR="00B306DB" w:rsidRPr="0041211E">
        <w:rPr>
          <w:i/>
          <w:iCs/>
          <w:sz w:val="22"/>
          <w:szCs w:val="22"/>
        </w:rPr>
        <w:t xml:space="preserve"> </w:t>
      </w:r>
      <w:r w:rsidR="00B306DB" w:rsidRPr="0041211E">
        <w:rPr>
          <w:i/>
          <w:iCs/>
          <w:spacing w:val="-6"/>
          <w:sz w:val="22"/>
          <w:szCs w:val="22"/>
        </w:rPr>
        <w:t>Maître</w:t>
      </w:r>
      <w:r w:rsidR="00B306DB" w:rsidRPr="0041211E">
        <w:rPr>
          <w:i/>
          <w:iCs/>
          <w:sz w:val="22"/>
          <w:szCs w:val="22"/>
        </w:rPr>
        <w:t xml:space="preserve"> </w:t>
      </w:r>
      <w:r w:rsidR="00B306DB" w:rsidRPr="0041211E">
        <w:rPr>
          <w:i/>
          <w:iCs/>
          <w:spacing w:val="-6"/>
          <w:sz w:val="22"/>
          <w:szCs w:val="22"/>
        </w:rPr>
        <w:t>d’Ouvrage</w:t>
      </w:r>
      <w:r w:rsidRPr="0041211E">
        <w:rPr>
          <w:i/>
          <w:iCs/>
          <w:sz w:val="22"/>
          <w:szCs w:val="22"/>
        </w:rPr>
        <w:t xml:space="preserve"> </w:t>
      </w:r>
      <w:r w:rsidR="00B306DB" w:rsidRPr="0041211E">
        <w:rPr>
          <w:i/>
          <w:iCs/>
          <w:sz w:val="22"/>
          <w:szCs w:val="22"/>
        </w:rPr>
        <w:t xml:space="preserve">et </w:t>
      </w:r>
      <w:r w:rsidR="00B306DB" w:rsidRPr="0041211E">
        <w:rPr>
          <w:i/>
          <w:iCs/>
          <w:spacing w:val="-6"/>
          <w:sz w:val="22"/>
          <w:szCs w:val="22"/>
        </w:rPr>
        <w:t>son</w:t>
      </w:r>
      <w:r w:rsidR="00B306DB" w:rsidRPr="0041211E">
        <w:rPr>
          <w:i/>
          <w:iCs/>
          <w:sz w:val="22"/>
          <w:szCs w:val="22"/>
        </w:rPr>
        <w:t xml:space="preserve"> </w:t>
      </w:r>
      <w:r w:rsidR="00B306DB" w:rsidRPr="0041211E">
        <w:rPr>
          <w:i/>
          <w:iCs/>
          <w:spacing w:val="-6"/>
          <w:sz w:val="22"/>
          <w:szCs w:val="22"/>
        </w:rPr>
        <w:t>adresse</w:t>
      </w:r>
      <w:r w:rsidR="00B306DB" w:rsidRPr="0041211E">
        <w:rPr>
          <w:i/>
          <w:iCs/>
          <w:sz w:val="22"/>
          <w:szCs w:val="22"/>
        </w:rPr>
        <w:t xml:space="preserve">] </w:t>
      </w:r>
      <w:r w:rsidR="00B306DB" w:rsidRPr="0041211E">
        <w:rPr>
          <w:i/>
          <w:iCs/>
          <w:spacing w:val="15"/>
          <w:sz w:val="22"/>
          <w:szCs w:val="22"/>
        </w:rPr>
        <w:t>Cameroun</w:t>
      </w:r>
      <w:r w:rsidR="00B306DB" w:rsidRPr="0041211E">
        <w:rPr>
          <w:sz w:val="22"/>
          <w:szCs w:val="22"/>
        </w:rPr>
        <w:t xml:space="preserve">, </w:t>
      </w:r>
      <w:r w:rsidR="00B306DB" w:rsidRPr="0041211E">
        <w:rPr>
          <w:spacing w:val="-7"/>
          <w:sz w:val="22"/>
          <w:szCs w:val="22"/>
        </w:rPr>
        <w:t>ci</w:t>
      </w:r>
      <w:r w:rsidRPr="0041211E">
        <w:rPr>
          <w:sz w:val="22"/>
          <w:szCs w:val="22"/>
        </w:rPr>
        <w:t>-</w:t>
      </w:r>
      <w:r w:rsidR="00B306DB" w:rsidRPr="0041211E">
        <w:rPr>
          <w:sz w:val="22"/>
          <w:szCs w:val="22"/>
        </w:rPr>
        <w:t xml:space="preserve">dessous </w:t>
      </w:r>
      <w:r w:rsidR="00B306DB" w:rsidRPr="0041211E">
        <w:rPr>
          <w:spacing w:val="-7"/>
          <w:sz w:val="22"/>
          <w:szCs w:val="22"/>
        </w:rPr>
        <w:t>désigné</w:t>
      </w:r>
      <w:r w:rsidR="00B306DB" w:rsidRPr="0041211E">
        <w:rPr>
          <w:sz w:val="22"/>
          <w:szCs w:val="22"/>
        </w:rPr>
        <w:t xml:space="preserve"> </w:t>
      </w:r>
      <w:r w:rsidR="00B306DB" w:rsidRPr="0041211E">
        <w:rPr>
          <w:spacing w:val="-7"/>
          <w:sz w:val="22"/>
          <w:szCs w:val="22"/>
        </w:rPr>
        <w:t>«</w:t>
      </w:r>
      <w:r w:rsidR="00B306DB" w:rsidRPr="0041211E">
        <w:rPr>
          <w:sz w:val="22"/>
          <w:szCs w:val="22"/>
        </w:rPr>
        <w:t xml:space="preserve"> </w:t>
      </w:r>
      <w:r w:rsidR="00B306DB" w:rsidRPr="0041211E">
        <w:rPr>
          <w:spacing w:val="-7"/>
          <w:sz w:val="22"/>
          <w:szCs w:val="22"/>
        </w:rPr>
        <w:t>le</w:t>
      </w:r>
      <w:r w:rsidR="00B306DB" w:rsidRPr="0041211E">
        <w:rPr>
          <w:sz w:val="22"/>
          <w:szCs w:val="22"/>
        </w:rPr>
        <w:t xml:space="preserve"> </w:t>
      </w:r>
      <w:r w:rsidR="00B306DB" w:rsidRPr="0041211E">
        <w:rPr>
          <w:spacing w:val="-7"/>
          <w:sz w:val="22"/>
          <w:szCs w:val="22"/>
        </w:rPr>
        <w:t>Maître</w:t>
      </w:r>
      <w:r w:rsidRPr="0041211E">
        <w:rPr>
          <w:sz w:val="22"/>
          <w:szCs w:val="22"/>
        </w:rPr>
        <w:t xml:space="preserve"> d’Ouvrage</w:t>
      </w:r>
      <w:r w:rsidRPr="0041211E">
        <w:rPr>
          <w:spacing w:val="7"/>
          <w:sz w:val="22"/>
          <w:szCs w:val="22"/>
        </w:rPr>
        <w:t xml:space="preserve"> </w:t>
      </w:r>
      <w:r w:rsidRPr="0041211E">
        <w:rPr>
          <w:sz w:val="22"/>
          <w:szCs w:val="22"/>
        </w:rPr>
        <w:t>»</w:t>
      </w: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Attendu</w:t>
      </w:r>
      <w:r w:rsidRPr="0041211E">
        <w:rPr>
          <w:spacing w:val="-3"/>
          <w:sz w:val="22"/>
          <w:szCs w:val="22"/>
        </w:rPr>
        <w:t xml:space="preserve"> </w:t>
      </w:r>
      <w:r w:rsidRPr="0041211E">
        <w:rPr>
          <w:sz w:val="22"/>
          <w:szCs w:val="22"/>
        </w:rPr>
        <w:t>que</w:t>
      </w:r>
      <w:r w:rsidRPr="0041211E">
        <w:rPr>
          <w:spacing w:val="-3"/>
          <w:sz w:val="22"/>
          <w:szCs w:val="22"/>
        </w:rPr>
        <w:t xml:space="preserve"> </w:t>
      </w:r>
      <w:r w:rsidRPr="0041211E">
        <w:rPr>
          <w:sz w:val="22"/>
          <w:szCs w:val="22"/>
        </w:rPr>
        <w:t>le</w:t>
      </w:r>
      <w:r w:rsidRPr="0041211E">
        <w:rPr>
          <w:spacing w:val="-3"/>
          <w:sz w:val="22"/>
          <w:szCs w:val="22"/>
        </w:rPr>
        <w:t xml:space="preserve"> </w:t>
      </w:r>
      <w:r w:rsidR="00B306DB" w:rsidRPr="0041211E">
        <w:rPr>
          <w:sz w:val="22"/>
          <w:szCs w:val="22"/>
        </w:rPr>
        <w:t>Prestataire</w:t>
      </w:r>
      <w:r w:rsidR="00B306DB" w:rsidRPr="0041211E">
        <w:rPr>
          <w:spacing w:val="-3"/>
          <w:sz w:val="22"/>
          <w:szCs w:val="22"/>
        </w:rPr>
        <w:t xml:space="preserve"> </w:t>
      </w:r>
      <w:proofErr w:type="gramStart"/>
      <w:r w:rsidR="00B306DB" w:rsidRPr="0041211E">
        <w:rPr>
          <w:spacing w:val="-3"/>
          <w:sz w:val="22"/>
          <w:szCs w:val="22"/>
        </w:rPr>
        <w:t>…</w:t>
      </w:r>
      <w:r w:rsidRPr="0041211E">
        <w:rPr>
          <w:sz w:val="22"/>
          <w:szCs w:val="22"/>
        </w:rPr>
        <w:t>…………..........................…</w:t>
      </w:r>
      <w:r w:rsidR="00B306DB" w:rsidRPr="0041211E">
        <w:rPr>
          <w:sz w:val="22"/>
          <w:szCs w:val="22"/>
        </w:rPr>
        <w:t>……,</w:t>
      </w:r>
      <w:proofErr w:type="gramEnd"/>
      <w:r w:rsidRPr="0041211E">
        <w:rPr>
          <w:spacing w:val="-3"/>
          <w:sz w:val="22"/>
          <w:szCs w:val="22"/>
        </w:rPr>
        <w:t xml:space="preserve"> </w:t>
      </w:r>
      <w:r w:rsidRPr="0041211E">
        <w:rPr>
          <w:sz w:val="22"/>
          <w:szCs w:val="22"/>
        </w:rPr>
        <w:t>ci-dessous</w:t>
      </w:r>
      <w:r w:rsidRPr="0041211E">
        <w:rPr>
          <w:spacing w:val="-3"/>
          <w:sz w:val="22"/>
          <w:szCs w:val="22"/>
        </w:rPr>
        <w:t xml:space="preserve"> </w:t>
      </w:r>
      <w:r w:rsidRPr="0041211E">
        <w:rPr>
          <w:sz w:val="22"/>
          <w:szCs w:val="22"/>
        </w:rPr>
        <w:t>désignée</w:t>
      </w:r>
      <w:r w:rsidRPr="0041211E">
        <w:rPr>
          <w:spacing w:val="-3"/>
          <w:sz w:val="22"/>
          <w:szCs w:val="22"/>
        </w:rPr>
        <w:t xml:space="preserve"> </w:t>
      </w:r>
      <w:r w:rsidRPr="0041211E">
        <w:rPr>
          <w:sz w:val="22"/>
          <w:szCs w:val="22"/>
        </w:rPr>
        <w:t>«</w:t>
      </w:r>
      <w:r w:rsidRPr="0041211E">
        <w:rPr>
          <w:spacing w:val="-3"/>
          <w:sz w:val="22"/>
          <w:szCs w:val="22"/>
        </w:rPr>
        <w:t xml:space="preserve"> </w:t>
      </w:r>
      <w:r w:rsidRPr="0041211E">
        <w:rPr>
          <w:sz w:val="22"/>
          <w:szCs w:val="22"/>
        </w:rPr>
        <w:t>le</w:t>
      </w:r>
      <w:r w:rsidRPr="0041211E">
        <w:rPr>
          <w:spacing w:val="-3"/>
          <w:sz w:val="22"/>
          <w:szCs w:val="22"/>
        </w:rPr>
        <w:t xml:space="preserve"> </w:t>
      </w:r>
      <w:r w:rsidRPr="0041211E">
        <w:rPr>
          <w:sz w:val="22"/>
          <w:szCs w:val="22"/>
        </w:rPr>
        <w:t>soumissionnaire</w:t>
      </w:r>
      <w:r w:rsidRPr="0041211E">
        <w:rPr>
          <w:spacing w:val="-3"/>
          <w:sz w:val="22"/>
          <w:szCs w:val="22"/>
        </w:rPr>
        <w:t xml:space="preserve"> </w:t>
      </w:r>
      <w:r w:rsidRPr="0041211E">
        <w:rPr>
          <w:sz w:val="22"/>
          <w:szCs w:val="22"/>
        </w:rPr>
        <w:t>»,</w:t>
      </w:r>
      <w:r w:rsidRPr="0041211E">
        <w:rPr>
          <w:spacing w:val="-3"/>
          <w:sz w:val="22"/>
          <w:szCs w:val="22"/>
        </w:rPr>
        <w:t xml:space="preserve"> </w:t>
      </w:r>
      <w:r w:rsidRPr="0041211E">
        <w:rPr>
          <w:sz w:val="22"/>
          <w:szCs w:val="22"/>
        </w:rPr>
        <w:t>a</w:t>
      </w:r>
      <w:r w:rsidRPr="0041211E">
        <w:rPr>
          <w:spacing w:val="-3"/>
          <w:sz w:val="22"/>
          <w:szCs w:val="22"/>
        </w:rPr>
        <w:t xml:space="preserve"> </w:t>
      </w:r>
      <w:r w:rsidRPr="0041211E">
        <w:rPr>
          <w:sz w:val="22"/>
          <w:szCs w:val="22"/>
        </w:rPr>
        <w:t xml:space="preserve">soumis </w:t>
      </w:r>
      <w:r w:rsidR="00B306DB" w:rsidRPr="0041211E">
        <w:rPr>
          <w:sz w:val="22"/>
          <w:szCs w:val="22"/>
        </w:rPr>
        <w:t xml:space="preserve">son </w:t>
      </w:r>
      <w:r w:rsidR="00B306DB" w:rsidRPr="0041211E">
        <w:rPr>
          <w:spacing w:val="-13"/>
          <w:sz w:val="22"/>
          <w:szCs w:val="22"/>
        </w:rPr>
        <w:t>offre</w:t>
      </w:r>
      <w:r w:rsidR="00B306DB" w:rsidRPr="0041211E">
        <w:rPr>
          <w:sz w:val="22"/>
          <w:szCs w:val="22"/>
        </w:rPr>
        <w:t xml:space="preserve"> </w:t>
      </w:r>
      <w:r w:rsidR="00B306DB" w:rsidRPr="0041211E">
        <w:rPr>
          <w:spacing w:val="-13"/>
          <w:sz w:val="22"/>
          <w:szCs w:val="22"/>
        </w:rPr>
        <w:t>en</w:t>
      </w:r>
      <w:r w:rsidR="00B306DB" w:rsidRPr="0041211E">
        <w:rPr>
          <w:sz w:val="22"/>
          <w:szCs w:val="22"/>
        </w:rPr>
        <w:t xml:space="preserve"> </w:t>
      </w:r>
      <w:r w:rsidR="00B306DB" w:rsidRPr="0041211E">
        <w:rPr>
          <w:spacing w:val="-13"/>
          <w:sz w:val="22"/>
          <w:szCs w:val="22"/>
        </w:rPr>
        <w:t>date</w:t>
      </w:r>
      <w:r w:rsidR="00B306DB" w:rsidRPr="0041211E">
        <w:rPr>
          <w:sz w:val="22"/>
          <w:szCs w:val="22"/>
        </w:rPr>
        <w:t xml:space="preserve"> </w:t>
      </w:r>
      <w:r w:rsidR="00B306DB" w:rsidRPr="0041211E">
        <w:rPr>
          <w:spacing w:val="-13"/>
          <w:sz w:val="22"/>
          <w:szCs w:val="22"/>
        </w:rPr>
        <w:t>du</w:t>
      </w:r>
      <w:r w:rsidR="00B306DB" w:rsidRPr="0041211E">
        <w:rPr>
          <w:sz w:val="22"/>
          <w:szCs w:val="22"/>
        </w:rPr>
        <w:t xml:space="preserve"> </w:t>
      </w:r>
      <w:r w:rsidR="00B306DB" w:rsidRPr="0041211E">
        <w:rPr>
          <w:spacing w:val="-13"/>
          <w:sz w:val="22"/>
          <w:szCs w:val="22"/>
        </w:rPr>
        <w:t>…</w:t>
      </w:r>
      <w:r w:rsidRPr="0041211E">
        <w:rPr>
          <w:sz w:val="22"/>
          <w:szCs w:val="22"/>
        </w:rPr>
        <w:t>…………..........................…</w:t>
      </w:r>
      <w:r w:rsidR="00B306DB" w:rsidRPr="0041211E">
        <w:rPr>
          <w:sz w:val="22"/>
          <w:szCs w:val="22"/>
        </w:rPr>
        <w:t>……</w:t>
      </w:r>
      <w:r w:rsidRPr="0041211E">
        <w:rPr>
          <w:sz w:val="22"/>
          <w:szCs w:val="22"/>
        </w:rPr>
        <w:t xml:space="preserve">.   </w:t>
      </w:r>
      <w:r w:rsidRPr="0041211E">
        <w:rPr>
          <w:spacing w:val="-14"/>
          <w:sz w:val="22"/>
          <w:szCs w:val="22"/>
        </w:rPr>
        <w:t xml:space="preserve"> </w:t>
      </w:r>
      <w:r w:rsidR="00B306DB" w:rsidRPr="0041211E">
        <w:rPr>
          <w:sz w:val="22"/>
          <w:szCs w:val="22"/>
        </w:rPr>
        <w:t xml:space="preserve">Pour </w:t>
      </w:r>
      <w:r w:rsidR="00B306DB" w:rsidRPr="0041211E">
        <w:rPr>
          <w:spacing w:val="-13"/>
          <w:sz w:val="22"/>
          <w:szCs w:val="22"/>
        </w:rPr>
        <w:t>[</w:t>
      </w:r>
      <w:r w:rsidR="00B306DB" w:rsidRPr="0041211E">
        <w:rPr>
          <w:i/>
          <w:iCs/>
          <w:sz w:val="22"/>
          <w:szCs w:val="22"/>
        </w:rPr>
        <w:t xml:space="preserve">rappeler </w:t>
      </w:r>
      <w:r w:rsidR="00B306DB" w:rsidRPr="0041211E">
        <w:rPr>
          <w:i/>
          <w:iCs/>
          <w:spacing w:val="-11"/>
          <w:sz w:val="22"/>
          <w:szCs w:val="22"/>
        </w:rPr>
        <w:t>l’objet</w:t>
      </w:r>
      <w:r w:rsidR="00B306DB" w:rsidRPr="0041211E">
        <w:rPr>
          <w:i/>
          <w:iCs/>
          <w:sz w:val="22"/>
          <w:szCs w:val="22"/>
        </w:rPr>
        <w:t xml:space="preserve"> </w:t>
      </w:r>
      <w:r w:rsidR="00B306DB" w:rsidRPr="0041211E">
        <w:rPr>
          <w:i/>
          <w:iCs/>
          <w:spacing w:val="-11"/>
          <w:sz w:val="22"/>
          <w:szCs w:val="22"/>
        </w:rPr>
        <w:t>de</w:t>
      </w:r>
      <w:r w:rsidR="00B306DB" w:rsidRPr="0041211E">
        <w:rPr>
          <w:i/>
          <w:iCs/>
          <w:sz w:val="22"/>
          <w:szCs w:val="22"/>
        </w:rPr>
        <w:t xml:space="preserve"> </w:t>
      </w:r>
      <w:r w:rsidR="00B306DB" w:rsidRPr="0041211E">
        <w:rPr>
          <w:i/>
          <w:iCs/>
          <w:spacing w:val="-11"/>
          <w:sz w:val="22"/>
          <w:szCs w:val="22"/>
        </w:rPr>
        <w:t>l’appel</w:t>
      </w:r>
      <w:r w:rsidR="00B306DB" w:rsidRPr="0041211E">
        <w:rPr>
          <w:i/>
          <w:iCs/>
          <w:sz w:val="22"/>
          <w:szCs w:val="22"/>
        </w:rPr>
        <w:t xml:space="preserve"> </w:t>
      </w:r>
      <w:r w:rsidR="00B306DB" w:rsidRPr="0041211E">
        <w:rPr>
          <w:i/>
          <w:iCs/>
          <w:spacing w:val="-11"/>
          <w:sz w:val="22"/>
          <w:szCs w:val="22"/>
        </w:rPr>
        <w:t>d’offres</w:t>
      </w:r>
      <w:r w:rsidR="00B306DB" w:rsidRPr="0041211E">
        <w:rPr>
          <w:i/>
          <w:iCs/>
          <w:spacing w:val="1"/>
          <w:sz w:val="22"/>
          <w:szCs w:val="22"/>
        </w:rPr>
        <w:t>]</w:t>
      </w:r>
      <w:r w:rsidR="00B306DB" w:rsidRPr="0041211E">
        <w:rPr>
          <w:sz w:val="22"/>
          <w:szCs w:val="22"/>
        </w:rPr>
        <w:t xml:space="preserve">, </w:t>
      </w:r>
      <w:r w:rsidR="00B306DB" w:rsidRPr="0041211E">
        <w:rPr>
          <w:spacing w:val="-13"/>
          <w:sz w:val="22"/>
          <w:szCs w:val="22"/>
        </w:rPr>
        <w:t>ci</w:t>
      </w:r>
      <w:r w:rsidRPr="0041211E">
        <w:rPr>
          <w:sz w:val="22"/>
          <w:szCs w:val="22"/>
        </w:rPr>
        <w:t>-</w:t>
      </w:r>
      <w:r w:rsidR="00B306DB" w:rsidRPr="0041211E">
        <w:rPr>
          <w:sz w:val="22"/>
          <w:szCs w:val="22"/>
        </w:rPr>
        <w:t xml:space="preserve">dessous </w:t>
      </w:r>
      <w:r w:rsidR="00B306DB" w:rsidRPr="0041211E">
        <w:rPr>
          <w:spacing w:val="-13"/>
          <w:sz w:val="22"/>
          <w:szCs w:val="22"/>
        </w:rPr>
        <w:t>désignée</w:t>
      </w: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w:t>
      </w:r>
      <w:r w:rsidRPr="0041211E">
        <w:rPr>
          <w:spacing w:val="15"/>
          <w:sz w:val="22"/>
          <w:szCs w:val="22"/>
        </w:rPr>
        <w:t xml:space="preserve"> </w:t>
      </w:r>
      <w:r w:rsidR="00B306DB" w:rsidRPr="0041211E">
        <w:rPr>
          <w:sz w:val="22"/>
          <w:szCs w:val="22"/>
        </w:rPr>
        <w:t>L’offre</w:t>
      </w:r>
      <w:r w:rsidRPr="0041211E">
        <w:rPr>
          <w:spacing w:val="15"/>
          <w:sz w:val="22"/>
          <w:szCs w:val="22"/>
        </w:rPr>
        <w:t xml:space="preserve"> </w:t>
      </w:r>
      <w:r w:rsidRPr="0041211E">
        <w:rPr>
          <w:sz w:val="22"/>
          <w:szCs w:val="22"/>
        </w:rPr>
        <w:t>»,</w:t>
      </w:r>
      <w:r w:rsidRPr="0041211E">
        <w:rPr>
          <w:spacing w:val="15"/>
          <w:sz w:val="22"/>
          <w:szCs w:val="22"/>
        </w:rPr>
        <w:t xml:space="preserve"> </w:t>
      </w:r>
      <w:r w:rsidRPr="0041211E">
        <w:rPr>
          <w:sz w:val="22"/>
          <w:szCs w:val="22"/>
        </w:rPr>
        <w:t>et</w:t>
      </w:r>
      <w:r w:rsidRPr="0041211E">
        <w:rPr>
          <w:spacing w:val="15"/>
          <w:sz w:val="22"/>
          <w:szCs w:val="22"/>
        </w:rPr>
        <w:t xml:space="preserve"> </w:t>
      </w:r>
      <w:r w:rsidRPr="0041211E">
        <w:rPr>
          <w:sz w:val="22"/>
          <w:szCs w:val="22"/>
        </w:rPr>
        <w:t>pour</w:t>
      </w:r>
      <w:r w:rsidRPr="0041211E">
        <w:rPr>
          <w:spacing w:val="15"/>
          <w:sz w:val="22"/>
          <w:szCs w:val="22"/>
        </w:rPr>
        <w:t xml:space="preserve"> </w:t>
      </w:r>
      <w:r w:rsidRPr="0041211E">
        <w:rPr>
          <w:sz w:val="22"/>
          <w:szCs w:val="22"/>
        </w:rPr>
        <w:t>laquelle</w:t>
      </w:r>
      <w:r w:rsidRPr="0041211E">
        <w:rPr>
          <w:spacing w:val="15"/>
          <w:sz w:val="22"/>
          <w:szCs w:val="22"/>
        </w:rPr>
        <w:t xml:space="preserve"> </w:t>
      </w:r>
      <w:r w:rsidRPr="0041211E">
        <w:rPr>
          <w:sz w:val="22"/>
          <w:szCs w:val="22"/>
        </w:rPr>
        <w:t>il</w:t>
      </w:r>
      <w:r w:rsidRPr="0041211E">
        <w:rPr>
          <w:spacing w:val="15"/>
          <w:sz w:val="22"/>
          <w:szCs w:val="22"/>
        </w:rPr>
        <w:t xml:space="preserve"> </w:t>
      </w:r>
      <w:r w:rsidRPr="0041211E">
        <w:rPr>
          <w:sz w:val="22"/>
          <w:szCs w:val="22"/>
        </w:rPr>
        <w:t>doit</w:t>
      </w:r>
      <w:r w:rsidRPr="0041211E">
        <w:rPr>
          <w:spacing w:val="15"/>
          <w:sz w:val="22"/>
          <w:szCs w:val="22"/>
        </w:rPr>
        <w:t xml:space="preserve"> </w:t>
      </w:r>
      <w:r w:rsidRPr="0041211E">
        <w:rPr>
          <w:sz w:val="22"/>
          <w:szCs w:val="22"/>
        </w:rPr>
        <w:t>joindre</w:t>
      </w:r>
      <w:r w:rsidRPr="0041211E">
        <w:rPr>
          <w:spacing w:val="15"/>
          <w:sz w:val="22"/>
          <w:szCs w:val="22"/>
        </w:rPr>
        <w:t xml:space="preserve"> </w:t>
      </w:r>
      <w:r w:rsidRPr="0041211E">
        <w:rPr>
          <w:sz w:val="22"/>
          <w:szCs w:val="22"/>
        </w:rPr>
        <w:t>un</w:t>
      </w:r>
      <w:r w:rsidRPr="0041211E">
        <w:rPr>
          <w:spacing w:val="15"/>
          <w:sz w:val="22"/>
          <w:szCs w:val="22"/>
        </w:rPr>
        <w:t xml:space="preserve"> </w:t>
      </w:r>
      <w:r w:rsidRPr="0041211E">
        <w:rPr>
          <w:sz w:val="22"/>
          <w:szCs w:val="22"/>
        </w:rPr>
        <w:t>cautionnement</w:t>
      </w:r>
      <w:r w:rsidRPr="0041211E">
        <w:rPr>
          <w:spacing w:val="15"/>
          <w:sz w:val="22"/>
          <w:szCs w:val="22"/>
        </w:rPr>
        <w:t xml:space="preserve"> </w:t>
      </w:r>
      <w:r w:rsidRPr="0041211E">
        <w:rPr>
          <w:sz w:val="22"/>
          <w:szCs w:val="22"/>
        </w:rPr>
        <w:t>provisoire</w:t>
      </w:r>
      <w:r w:rsidRPr="0041211E">
        <w:rPr>
          <w:spacing w:val="15"/>
          <w:sz w:val="22"/>
          <w:szCs w:val="22"/>
        </w:rPr>
        <w:t xml:space="preserve"> </w:t>
      </w:r>
      <w:r w:rsidRPr="0041211E">
        <w:rPr>
          <w:sz w:val="22"/>
          <w:szCs w:val="22"/>
        </w:rPr>
        <w:t>équivalant</w:t>
      </w:r>
      <w:r w:rsidRPr="0041211E">
        <w:rPr>
          <w:spacing w:val="15"/>
          <w:sz w:val="22"/>
          <w:szCs w:val="22"/>
        </w:rPr>
        <w:t xml:space="preserve"> </w:t>
      </w:r>
      <w:r w:rsidRPr="0041211E">
        <w:rPr>
          <w:sz w:val="22"/>
          <w:szCs w:val="22"/>
        </w:rPr>
        <w:t>à</w:t>
      </w:r>
      <w:r w:rsidRPr="0041211E">
        <w:rPr>
          <w:spacing w:val="16"/>
          <w:sz w:val="22"/>
          <w:szCs w:val="22"/>
        </w:rPr>
        <w:t xml:space="preserve"> </w:t>
      </w:r>
      <w:r w:rsidRPr="0041211E">
        <w:rPr>
          <w:i/>
          <w:iCs/>
          <w:sz w:val="22"/>
          <w:szCs w:val="22"/>
        </w:rPr>
        <w:t>[indiquer</w:t>
      </w:r>
      <w:r w:rsidRPr="0041211E">
        <w:rPr>
          <w:i/>
          <w:iCs/>
          <w:spacing w:val="13"/>
          <w:sz w:val="22"/>
          <w:szCs w:val="22"/>
        </w:rPr>
        <w:t xml:space="preserve"> </w:t>
      </w:r>
      <w:r w:rsidRPr="0041211E">
        <w:rPr>
          <w:i/>
          <w:iCs/>
          <w:sz w:val="22"/>
          <w:szCs w:val="22"/>
        </w:rPr>
        <w:t>le</w:t>
      </w:r>
      <w:r w:rsidRPr="0041211E">
        <w:rPr>
          <w:i/>
          <w:iCs/>
          <w:spacing w:val="13"/>
          <w:sz w:val="22"/>
          <w:szCs w:val="22"/>
        </w:rPr>
        <w:t xml:space="preserve"> </w:t>
      </w:r>
      <w:r w:rsidRPr="0041211E">
        <w:rPr>
          <w:i/>
          <w:iCs/>
          <w:sz w:val="22"/>
          <w:szCs w:val="22"/>
        </w:rPr>
        <w:t>montant]</w:t>
      </w:r>
    </w:p>
    <w:p w:rsidR="007C7B7A" w:rsidRPr="0041211E" w:rsidRDefault="00B306DB" w:rsidP="007E6AAF">
      <w:pPr>
        <w:widowControl w:val="0"/>
        <w:autoSpaceDE w:val="0"/>
        <w:spacing w:before="12" w:line="276" w:lineRule="auto"/>
        <w:ind w:left="107" w:right="-659"/>
        <w:jc w:val="both"/>
        <w:rPr>
          <w:sz w:val="22"/>
          <w:szCs w:val="22"/>
        </w:rPr>
      </w:pPr>
      <w:r w:rsidRPr="0041211E">
        <w:rPr>
          <w:sz w:val="22"/>
          <w:szCs w:val="22"/>
        </w:rPr>
        <w:t>Francs</w:t>
      </w:r>
      <w:r w:rsidR="007C7B7A" w:rsidRPr="0041211E">
        <w:rPr>
          <w:spacing w:val="7"/>
          <w:sz w:val="22"/>
          <w:szCs w:val="22"/>
        </w:rPr>
        <w:t xml:space="preserve"> </w:t>
      </w:r>
      <w:r w:rsidR="007C7B7A" w:rsidRPr="0041211E">
        <w:rPr>
          <w:sz w:val="22"/>
          <w:szCs w:val="22"/>
        </w:rPr>
        <w:t>CFA,</w:t>
      </w: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Nous</w:t>
      </w:r>
      <w:r w:rsidRPr="0041211E">
        <w:rPr>
          <w:spacing w:val="-5"/>
          <w:sz w:val="22"/>
          <w:szCs w:val="22"/>
        </w:rPr>
        <w:t xml:space="preserve"> </w:t>
      </w:r>
      <w:r w:rsidRPr="0041211E">
        <w:rPr>
          <w:sz w:val="22"/>
          <w:szCs w:val="22"/>
        </w:rPr>
        <w:t>…………....................…..........................…</w:t>
      </w:r>
      <w:r w:rsidR="00B306DB" w:rsidRPr="0041211E">
        <w:rPr>
          <w:sz w:val="22"/>
          <w:szCs w:val="22"/>
        </w:rPr>
        <w:t>……</w:t>
      </w:r>
      <w:r w:rsidRPr="0041211E">
        <w:rPr>
          <w:sz w:val="22"/>
          <w:szCs w:val="22"/>
        </w:rPr>
        <w:t xml:space="preserve">. </w:t>
      </w:r>
      <w:r w:rsidRPr="0041211E">
        <w:rPr>
          <w:spacing w:val="-6"/>
          <w:sz w:val="22"/>
          <w:szCs w:val="22"/>
        </w:rPr>
        <w:t xml:space="preserve"> </w:t>
      </w:r>
      <w:r w:rsidRPr="0041211E">
        <w:rPr>
          <w:i/>
          <w:iCs/>
          <w:sz w:val="22"/>
          <w:szCs w:val="22"/>
        </w:rPr>
        <w:t>[</w:t>
      </w:r>
      <w:r w:rsidR="00B306DB" w:rsidRPr="0041211E">
        <w:rPr>
          <w:i/>
          <w:iCs/>
          <w:sz w:val="22"/>
          <w:szCs w:val="22"/>
        </w:rPr>
        <w:t>Nom</w:t>
      </w:r>
      <w:r w:rsidRPr="0041211E">
        <w:rPr>
          <w:i/>
          <w:iCs/>
          <w:spacing w:val="-5"/>
          <w:sz w:val="22"/>
          <w:szCs w:val="22"/>
        </w:rPr>
        <w:t xml:space="preserve"> </w:t>
      </w:r>
      <w:r w:rsidRPr="0041211E">
        <w:rPr>
          <w:i/>
          <w:iCs/>
          <w:sz w:val="22"/>
          <w:szCs w:val="22"/>
        </w:rPr>
        <w:t>et</w:t>
      </w:r>
      <w:r w:rsidRPr="0041211E">
        <w:rPr>
          <w:i/>
          <w:iCs/>
          <w:spacing w:val="-5"/>
          <w:sz w:val="22"/>
          <w:szCs w:val="22"/>
        </w:rPr>
        <w:t xml:space="preserve"> </w:t>
      </w:r>
      <w:r w:rsidRPr="0041211E">
        <w:rPr>
          <w:i/>
          <w:iCs/>
          <w:sz w:val="22"/>
          <w:szCs w:val="22"/>
        </w:rPr>
        <w:t>adresse</w:t>
      </w:r>
      <w:r w:rsidRPr="0041211E">
        <w:rPr>
          <w:i/>
          <w:iCs/>
          <w:spacing w:val="-5"/>
          <w:sz w:val="22"/>
          <w:szCs w:val="22"/>
        </w:rPr>
        <w:t xml:space="preserve"> </w:t>
      </w:r>
      <w:r w:rsidRPr="0041211E">
        <w:rPr>
          <w:i/>
          <w:iCs/>
          <w:sz w:val="22"/>
          <w:szCs w:val="22"/>
        </w:rPr>
        <w:t>de</w:t>
      </w:r>
      <w:r w:rsidRPr="0041211E">
        <w:rPr>
          <w:i/>
          <w:iCs/>
          <w:spacing w:val="-5"/>
          <w:sz w:val="22"/>
          <w:szCs w:val="22"/>
        </w:rPr>
        <w:t xml:space="preserve"> </w:t>
      </w:r>
      <w:r w:rsidRPr="0041211E">
        <w:rPr>
          <w:i/>
          <w:iCs/>
          <w:sz w:val="22"/>
          <w:szCs w:val="22"/>
        </w:rPr>
        <w:t>l’organisme financier]</w:t>
      </w:r>
      <w:r w:rsidRPr="0041211E">
        <w:rPr>
          <w:sz w:val="22"/>
          <w:szCs w:val="22"/>
        </w:rPr>
        <w:t>,</w:t>
      </w:r>
      <w:r w:rsidRPr="0041211E">
        <w:rPr>
          <w:spacing w:val="-5"/>
          <w:sz w:val="22"/>
          <w:szCs w:val="22"/>
        </w:rPr>
        <w:t xml:space="preserve"> </w:t>
      </w:r>
      <w:r w:rsidRPr="0041211E">
        <w:rPr>
          <w:sz w:val="22"/>
          <w:szCs w:val="22"/>
        </w:rPr>
        <w:t>représentée</w:t>
      </w:r>
      <w:r w:rsidRPr="0041211E">
        <w:rPr>
          <w:spacing w:val="-5"/>
          <w:sz w:val="22"/>
          <w:szCs w:val="22"/>
        </w:rPr>
        <w:t xml:space="preserve"> </w:t>
      </w:r>
      <w:r w:rsidRPr="0041211E">
        <w:rPr>
          <w:sz w:val="22"/>
          <w:szCs w:val="22"/>
        </w:rPr>
        <w:t>par</w:t>
      </w:r>
      <w:r w:rsidRPr="0041211E">
        <w:rPr>
          <w:spacing w:val="-5"/>
          <w:sz w:val="22"/>
          <w:szCs w:val="22"/>
        </w:rPr>
        <w:t xml:space="preserve"> </w:t>
      </w:r>
      <w:r w:rsidRPr="0041211E">
        <w:rPr>
          <w:sz w:val="22"/>
          <w:szCs w:val="22"/>
        </w:rPr>
        <w:t>……………..........................…</w:t>
      </w:r>
      <w:r w:rsidR="00B306DB" w:rsidRPr="0041211E">
        <w:rPr>
          <w:sz w:val="22"/>
          <w:szCs w:val="22"/>
        </w:rPr>
        <w:t>……</w:t>
      </w:r>
      <w:r w:rsidRPr="0041211E">
        <w:rPr>
          <w:sz w:val="22"/>
          <w:szCs w:val="22"/>
        </w:rPr>
        <w:t xml:space="preserve">. </w:t>
      </w:r>
      <w:r w:rsidRPr="0041211E">
        <w:rPr>
          <w:spacing w:val="-6"/>
          <w:sz w:val="22"/>
          <w:szCs w:val="22"/>
        </w:rPr>
        <w:t xml:space="preserve"> </w:t>
      </w:r>
      <w:r w:rsidRPr="0041211E">
        <w:rPr>
          <w:i/>
          <w:iCs/>
          <w:sz w:val="22"/>
          <w:szCs w:val="22"/>
        </w:rPr>
        <w:t>[</w:t>
      </w:r>
      <w:r w:rsidR="00B306DB" w:rsidRPr="0041211E">
        <w:rPr>
          <w:i/>
          <w:iCs/>
          <w:sz w:val="22"/>
          <w:szCs w:val="22"/>
        </w:rPr>
        <w:t>Noms</w:t>
      </w:r>
      <w:r w:rsidRPr="0041211E">
        <w:rPr>
          <w:i/>
          <w:iCs/>
          <w:spacing w:val="-5"/>
          <w:sz w:val="22"/>
          <w:szCs w:val="22"/>
        </w:rPr>
        <w:t xml:space="preserve"> </w:t>
      </w:r>
      <w:r w:rsidRPr="0041211E">
        <w:rPr>
          <w:i/>
          <w:iCs/>
          <w:sz w:val="22"/>
          <w:szCs w:val="22"/>
        </w:rPr>
        <w:t>des signataires]</w:t>
      </w:r>
      <w:r w:rsidRPr="0041211E">
        <w:rPr>
          <w:sz w:val="22"/>
          <w:szCs w:val="22"/>
        </w:rPr>
        <w:t>,</w:t>
      </w:r>
      <w:r w:rsidRPr="0041211E">
        <w:rPr>
          <w:spacing w:val="19"/>
          <w:sz w:val="22"/>
          <w:szCs w:val="22"/>
        </w:rPr>
        <w:t xml:space="preserve"> </w:t>
      </w:r>
      <w:r w:rsidRPr="0041211E">
        <w:rPr>
          <w:sz w:val="22"/>
          <w:szCs w:val="22"/>
        </w:rPr>
        <w:t>ci-dessous</w:t>
      </w:r>
      <w:r w:rsidRPr="0041211E">
        <w:rPr>
          <w:spacing w:val="19"/>
          <w:sz w:val="22"/>
          <w:szCs w:val="22"/>
        </w:rPr>
        <w:t xml:space="preserve"> </w:t>
      </w:r>
      <w:r w:rsidRPr="0041211E">
        <w:rPr>
          <w:sz w:val="22"/>
          <w:szCs w:val="22"/>
        </w:rPr>
        <w:t>désignée</w:t>
      </w:r>
      <w:r w:rsidRPr="0041211E">
        <w:rPr>
          <w:spacing w:val="19"/>
          <w:sz w:val="22"/>
          <w:szCs w:val="22"/>
        </w:rPr>
        <w:t xml:space="preserve"> </w:t>
      </w:r>
      <w:r w:rsidRPr="0041211E">
        <w:rPr>
          <w:sz w:val="22"/>
          <w:szCs w:val="22"/>
        </w:rPr>
        <w:t>«</w:t>
      </w:r>
      <w:r w:rsidRPr="0041211E">
        <w:rPr>
          <w:spacing w:val="19"/>
          <w:sz w:val="22"/>
          <w:szCs w:val="22"/>
        </w:rPr>
        <w:t xml:space="preserve"> </w:t>
      </w:r>
      <w:r w:rsidRPr="0041211E">
        <w:rPr>
          <w:sz w:val="22"/>
          <w:szCs w:val="22"/>
        </w:rPr>
        <w:t>l’organisme financier</w:t>
      </w:r>
      <w:r w:rsidRPr="0041211E">
        <w:rPr>
          <w:spacing w:val="19"/>
          <w:sz w:val="22"/>
          <w:szCs w:val="22"/>
        </w:rPr>
        <w:t xml:space="preserve"> </w:t>
      </w:r>
      <w:r w:rsidRPr="0041211E">
        <w:rPr>
          <w:sz w:val="22"/>
          <w:szCs w:val="22"/>
        </w:rPr>
        <w:t>»,</w:t>
      </w:r>
      <w:r w:rsidRPr="0041211E">
        <w:rPr>
          <w:spacing w:val="19"/>
          <w:sz w:val="22"/>
          <w:szCs w:val="22"/>
        </w:rPr>
        <w:t xml:space="preserve"> </w:t>
      </w:r>
      <w:r w:rsidRPr="0041211E">
        <w:rPr>
          <w:sz w:val="22"/>
          <w:szCs w:val="22"/>
        </w:rPr>
        <w:t>déclarons</w:t>
      </w:r>
      <w:r w:rsidRPr="0041211E">
        <w:rPr>
          <w:spacing w:val="19"/>
          <w:sz w:val="22"/>
          <w:szCs w:val="22"/>
        </w:rPr>
        <w:t xml:space="preserve"> </w:t>
      </w:r>
      <w:r w:rsidRPr="0041211E">
        <w:rPr>
          <w:sz w:val="22"/>
          <w:szCs w:val="22"/>
        </w:rPr>
        <w:t>garantir</w:t>
      </w:r>
      <w:r w:rsidRPr="0041211E">
        <w:rPr>
          <w:spacing w:val="19"/>
          <w:sz w:val="22"/>
          <w:szCs w:val="22"/>
        </w:rPr>
        <w:t xml:space="preserve"> </w:t>
      </w:r>
      <w:r w:rsidRPr="0041211E">
        <w:rPr>
          <w:sz w:val="22"/>
          <w:szCs w:val="22"/>
        </w:rPr>
        <w:t>le</w:t>
      </w:r>
      <w:r w:rsidRPr="0041211E">
        <w:rPr>
          <w:spacing w:val="19"/>
          <w:sz w:val="22"/>
          <w:szCs w:val="22"/>
        </w:rPr>
        <w:t xml:space="preserve"> </w:t>
      </w:r>
      <w:r w:rsidRPr="0041211E">
        <w:rPr>
          <w:sz w:val="22"/>
          <w:szCs w:val="22"/>
        </w:rPr>
        <w:t>paiement</w:t>
      </w:r>
      <w:r w:rsidRPr="0041211E">
        <w:rPr>
          <w:spacing w:val="19"/>
          <w:sz w:val="22"/>
          <w:szCs w:val="22"/>
        </w:rPr>
        <w:t xml:space="preserve"> </w:t>
      </w:r>
      <w:r w:rsidRPr="0041211E">
        <w:rPr>
          <w:sz w:val="22"/>
          <w:szCs w:val="22"/>
        </w:rPr>
        <w:t>au</w:t>
      </w:r>
      <w:r w:rsidRPr="0041211E">
        <w:rPr>
          <w:spacing w:val="19"/>
          <w:sz w:val="22"/>
          <w:szCs w:val="22"/>
        </w:rPr>
        <w:t xml:space="preserve"> </w:t>
      </w:r>
      <w:r w:rsidRPr="0041211E">
        <w:rPr>
          <w:sz w:val="22"/>
          <w:szCs w:val="22"/>
        </w:rPr>
        <w:t>Maître</w:t>
      </w:r>
      <w:r w:rsidRPr="0041211E">
        <w:rPr>
          <w:spacing w:val="19"/>
          <w:sz w:val="22"/>
          <w:szCs w:val="22"/>
        </w:rPr>
        <w:t xml:space="preserve"> </w:t>
      </w:r>
      <w:r w:rsidRPr="0041211E">
        <w:rPr>
          <w:sz w:val="22"/>
          <w:szCs w:val="22"/>
        </w:rPr>
        <w:t xml:space="preserve">d’Ouvrage </w:t>
      </w:r>
      <w:r w:rsidRPr="0041211E">
        <w:rPr>
          <w:i/>
          <w:iCs/>
          <w:sz w:val="22"/>
          <w:szCs w:val="22"/>
        </w:rPr>
        <w:t xml:space="preserve">ou au Maître d’Ouvrage Délégué </w:t>
      </w:r>
      <w:r w:rsidRPr="0041211E">
        <w:rPr>
          <w:sz w:val="22"/>
          <w:szCs w:val="22"/>
        </w:rPr>
        <w:t>de</w:t>
      </w:r>
      <w:r w:rsidRPr="0041211E">
        <w:rPr>
          <w:spacing w:val="15"/>
          <w:sz w:val="22"/>
          <w:szCs w:val="22"/>
        </w:rPr>
        <w:t xml:space="preserve"> </w:t>
      </w:r>
      <w:r w:rsidRPr="0041211E">
        <w:rPr>
          <w:sz w:val="22"/>
          <w:szCs w:val="22"/>
        </w:rPr>
        <w:t>la</w:t>
      </w:r>
      <w:r w:rsidRPr="0041211E">
        <w:rPr>
          <w:spacing w:val="15"/>
          <w:sz w:val="22"/>
          <w:szCs w:val="22"/>
        </w:rPr>
        <w:t xml:space="preserve"> </w:t>
      </w:r>
      <w:r w:rsidRPr="0041211E">
        <w:rPr>
          <w:sz w:val="22"/>
          <w:szCs w:val="22"/>
        </w:rPr>
        <w:t>somme</w:t>
      </w:r>
      <w:r w:rsidRPr="0041211E">
        <w:rPr>
          <w:spacing w:val="15"/>
          <w:sz w:val="22"/>
          <w:szCs w:val="22"/>
        </w:rPr>
        <w:t xml:space="preserve"> </w:t>
      </w:r>
      <w:r w:rsidRPr="0041211E">
        <w:rPr>
          <w:sz w:val="22"/>
          <w:szCs w:val="22"/>
        </w:rPr>
        <w:t>maximale</w:t>
      </w:r>
      <w:r w:rsidRPr="0041211E">
        <w:rPr>
          <w:spacing w:val="15"/>
          <w:sz w:val="22"/>
          <w:szCs w:val="22"/>
        </w:rPr>
        <w:t xml:space="preserve"> </w:t>
      </w:r>
      <w:r w:rsidRPr="0041211E">
        <w:rPr>
          <w:sz w:val="22"/>
          <w:szCs w:val="22"/>
        </w:rPr>
        <w:t>de</w:t>
      </w:r>
      <w:r w:rsidRPr="0041211E">
        <w:rPr>
          <w:spacing w:val="15"/>
          <w:sz w:val="22"/>
          <w:szCs w:val="22"/>
        </w:rPr>
        <w:t xml:space="preserve"> </w:t>
      </w:r>
      <w:r w:rsidRPr="0041211E">
        <w:rPr>
          <w:sz w:val="22"/>
          <w:szCs w:val="22"/>
        </w:rPr>
        <w:t>[indiquer</w:t>
      </w:r>
      <w:r w:rsidRPr="0041211E">
        <w:rPr>
          <w:spacing w:val="15"/>
          <w:sz w:val="22"/>
          <w:szCs w:val="22"/>
        </w:rPr>
        <w:t xml:space="preserve"> </w:t>
      </w:r>
      <w:r w:rsidRPr="0041211E">
        <w:rPr>
          <w:sz w:val="22"/>
          <w:szCs w:val="22"/>
        </w:rPr>
        <w:t>le</w:t>
      </w:r>
      <w:r w:rsidRPr="0041211E">
        <w:rPr>
          <w:spacing w:val="15"/>
          <w:sz w:val="22"/>
          <w:szCs w:val="22"/>
        </w:rPr>
        <w:t xml:space="preserve"> </w:t>
      </w:r>
      <w:r w:rsidRPr="0041211E">
        <w:rPr>
          <w:sz w:val="22"/>
          <w:szCs w:val="22"/>
        </w:rPr>
        <w:t>montant]</w:t>
      </w:r>
      <w:r w:rsidRPr="0041211E">
        <w:rPr>
          <w:spacing w:val="15"/>
          <w:sz w:val="22"/>
          <w:szCs w:val="22"/>
        </w:rPr>
        <w:t xml:space="preserve"> </w:t>
      </w:r>
      <w:r w:rsidRPr="0041211E">
        <w:rPr>
          <w:sz w:val="22"/>
          <w:szCs w:val="22"/>
        </w:rPr>
        <w:t>Francs</w:t>
      </w:r>
      <w:r w:rsidRPr="0041211E">
        <w:rPr>
          <w:spacing w:val="15"/>
          <w:sz w:val="22"/>
          <w:szCs w:val="22"/>
        </w:rPr>
        <w:t xml:space="preserve"> </w:t>
      </w:r>
      <w:r w:rsidRPr="0041211E">
        <w:rPr>
          <w:sz w:val="22"/>
          <w:szCs w:val="22"/>
        </w:rPr>
        <w:t>CFA,</w:t>
      </w:r>
      <w:r w:rsidRPr="0041211E">
        <w:rPr>
          <w:spacing w:val="15"/>
          <w:sz w:val="22"/>
          <w:szCs w:val="22"/>
        </w:rPr>
        <w:t xml:space="preserve"> </w:t>
      </w:r>
      <w:r w:rsidRPr="0041211E">
        <w:rPr>
          <w:sz w:val="22"/>
          <w:szCs w:val="22"/>
        </w:rPr>
        <w:t>que</w:t>
      </w:r>
      <w:r w:rsidRPr="0041211E">
        <w:rPr>
          <w:spacing w:val="15"/>
          <w:sz w:val="22"/>
          <w:szCs w:val="22"/>
        </w:rPr>
        <w:t xml:space="preserve"> </w:t>
      </w:r>
      <w:r w:rsidRPr="0041211E">
        <w:rPr>
          <w:sz w:val="22"/>
          <w:szCs w:val="22"/>
        </w:rPr>
        <w:t>l’organisme financier</w:t>
      </w:r>
      <w:r w:rsidRPr="0041211E">
        <w:rPr>
          <w:spacing w:val="15"/>
          <w:sz w:val="22"/>
          <w:szCs w:val="22"/>
        </w:rPr>
        <w:t xml:space="preserve"> </w:t>
      </w:r>
      <w:r w:rsidRPr="0041211E">
        <w:rPr>
          <w:sz w:val="22"/>
          <w:szCs w:val="22"/>
        </w:rPr>
        <w:t>s’engage</w:t>
      </w:r>
      <w:r w:rsidRPr="0041211E">
        <w:rPr>
          <w:spacing w:val="15"/>
          <w:sz w:val="22"/>
          <w:szCs w:val="22"/>
        </w:rPr>
        <w:t xml:space="preserve"> </w:t>
      </w:r>
      <w:r w:rsidRPr="0041211E">
        <w:rPr>
          <w:sz w:val="22"/>
          <w:szCs w:val="22"/>
        </w:rPr>
        <w:t>à</w:t>
      </w:r>
      <w:r w:rsidRPr="0041211E">
        <w:rPr>
          <w:spacing w:val="15"/>
          <w:sz w:val="22"/>
          <w:szCs w:val="22"/>
        </w:rPr>
        <w:t xml:space="preserve"> </w:t>
      </w:r>
      <w:r w:rsidRPr="0041211E">
        <w:rPr>
          <w:sz w:val="22"/>
          <w:szCs w:val="22"/>
        </w:rPr>
        <w:t>régler</w:t>
      </w:r>
      <w:r w:rsidRPr="0041211E">
        <w:rPr>
          <w:spacing w:val="15"/>
          <w:sz w:val="22"/>
          <w:szCs w:val="22"/>
        </w:rPr>
        <w:t xml:space="preserve"> </w:t>
      </w:r>
      <w:r w:rsidRPr="0041211E">
        <w:rPr>
          <w:sz w:val="22"/>
          <w:szCs w:val="22"/>
        </w:rPr>
        <w:t>intégralement</w:t>
      </w:r>
      <w:r w:rsidRPr="0041211E">
        <w:rPr>
          <w:spacing w:val="7"/>
          <w:sz w:val="22"/>
          <w:szCs w:val="22"/>
        </w:rPr>
        <w:t xml:space="preserve"> </w:t>
      </w:r>
      <w:r w:rsidRPr="0041211E">
        <w:rPr>
          <w:sz w:val="22"/>
          <w:szCs w:val="22"/>
        </w:rPr>
        <w:t>à au</w:t>
      </w:r>
      <w:r w:rsidRPr="0041211E">
        <w:rPr>
          <w:spacing w:val="19"/>
          <w:sz w:val="22"/>
          <w:szCs w:val="22"/>
        </w:rPr>
        <w:t xml:space="preserve"> </w:t>
      </w:r>
      <w:r w:rsidRPr="0041211E">
        <w:rPr>
          <w:sz w:val="22"/>
          <w:szCs w:val="22"/>
        </w:rPr>
        <w:t>Maître</w:t>
      </w:r>
      <w:r w:rsidRPr="0041211E">
        <w:rPr>
          <w:spacing w:val="19"/>
          <w:sz w:val="22"/>
          <w:szCs w:val="22"/>
        </w:rPr>
        <w:t xml:space="preserve"> </w:t>
      </w:r>
      <w:r w:rsidRPr="0041211E">
        <w:rPr>
          <w:sz w:val="22"/>
          <w:szCs w:val="22"/>
        </w:rPr>
        <w:t xml:space="preserve">d’Ouvrage </w:t>
      </w:r>
      <w:r w:rsidRPr="0041211E">
        <w:rPr>
          <w:i/>
          <w:iCs/>
          <w:sz w:val="22"/>
          <w:szCs w:val="22"/>
        </w:rPr>
        <w:t>ou au Maître d’Ouvrage Délégué</w:t>
      </w:r>
      <w:r w:rsidRPr="0041211E">
        <w:rPr>
          <w:sz w:val="22"/>
          <w:szCs w:val="22"/>
        </w:rPr>
        <w:t>,</w:t>
      </w:r>
      <w:r w:rsidRPr="0041211E">
        <w:rPr>
          <w:spacing w:val="7"/>
          <w:sz w:val="22"/>
          <w:szCs w:val="22"/>
        </w:rPr>
        <w:t xml:space="preserve"> </w:t>
      </w:r>
      <w:r w:rsidRPr="0041211E">
        <w:rPr>
          <w:sz w:val="22"/>
          <w:szCs w:val="22"/>
        </w:rPr>
        <w:t>s’obligeant</w:t>
      </w:r>
      <w:r w:rsidRPr="0041211E">
        <w:rPr>
          <w:spacing w:val="7"/>
          <w:sz w:val="22"/>
          <w:szCs w:val="22"/>
        </w:rPr>
        <w:t xml:space="preserve"> </w:t>
      </w:r>
      <w:r w:rsidRPr="0041211E">
        <w:rPr>
          <w:sz w:val="22"/>
          <w:szCs w:val="22"/>
        </w:rPr>
        <w:t>elle-même,</w:t>
      </w:r>
      <w:r w:rsidRPr="0041211E">
        <w:rPr>
          <w:spacing w:val="7"/>
          <w:sz w:val="22"/>
          <w:szCs w:val="22"/>
        </w:rPr>
        <w:t xml:space="preserve"> </w:t>
      </w:r>
      <w:r w:rsidRPr="0041211E">
        <w:rPr>
          <w:sz w:val="22"/>
          <w:szCs w:val="22"/>
        </w:rPr>
        <w:t>ses</w:t>
      </w:r>
      <w:r w:rsidRPr="0041211E">
        <w:rPr>
          <w:spacing w:val="7"/>
          <w:sz w:val="22"/>
          <w:szCs w:val="22"/>
        </w:rPr>
        <w:t xml:space="preserve"> </w:t>
      </w:r>
      <w:r w:rsidRPr="0041211E">
        <w:rPr>
          <w:sz w:val="22"/>
          <w:szCs w:val="22"/>
        </w:rPr>
        <w:t>successeurs</w:t>
      </w:r>
      <w:r w:rsidRPr="0041211E">
        <w:rPr>
          <w:spacing w:val="7"/>
          <w:sz w:val="22"/>
          <w:szCs w:val="22"/>
        </w:rPr>
        <w:t xml:space="preserve"> </w:t>
      </w:r>
      <w:r w:rsidRPr="0041211E">
        <w:rPr>
          <w:sz w:val="22"/>
          <w:szCs w:val="22"/>
        </w:rPr>
        <w:t>et</w:t>
      </w:r>
      <w:r w:rsidRPr="0041211E">
        <w:rPr>
          <w:spacing w:val="7"/>
          <w:sz w:val="22"/>
          <w:szCs w:val="22"/>
        </w:rPr>
        <w:t xml:space="preserve"> </w:t>
      </w:r>
      <w:r w:rsidRPr="0041211E">
        <w:rPr>
          <w:sz w:val="22"/>
          <w:szCs w:val="22"/>
        </w:rPr>
        <w:t>assignataires.</w:t>
      </w: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Les</w:t>
      </w:r>
      <w:r w:rsidRPr="0041211E">
        <w:rPr>
          <w:spacing w:val="7"/>
          <w:sz w:val="22"/>
          <w:szCs w:val="22"/>
        </w:rPr>
        <w:t xml:space="preserve"> </w:t>
      </w:r>
      <w:r w:rsidRPr="0041211E">
        <w:rPr>
          <w:sz w:val="22"/>
          <w:szCs w:val="22"/>
        </w:rPr>
        <w:t>conditions</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cette</w:t>
      </w:r>
      <w:r w:rsidRPr="0041211E">
        <w:rPr>
          <w:spacing w:val="7"/>
          <w:sz w:val="22"/>
          <w:szCs w:val="22"/>
        </w:rPr>
        <w:t xml:space="preserve"> </w:t>
      </w:r>
      <w:r w:rsidRPr="0041211E">
        <w:rPr>
          <w:sz w:val="22"/>
          <w:szCs w:val="22"/>
        </w:rPr>
        <w:t>obligation</w:t>
      </w:r>
      <w:r w:rsidRPr="0041211E">
        <w:rPr>
          <w:spacing w:val="7"/>
          <w:sz w:val="22"/>
          <w:szCs w:val="22"/>
        </w:rPr>
        <w:t xml:space="preserve"> </w:t>
      </w:r>
      <w:r w:rsidRPr="0041211E">
        <w:rPr>
          <w:sz w:val="22"/>
          <w:szCs w:val="22"/>
        </w:rPr>
        <w:t>sont</w:t>
      </w:r>
      <w:r w:rsidRPr="0041211E">
        <w:rPr>
          <w:spacing w:val="7"/>
          <w:sz w:val="22"/>
          <w:szCs w:val="22"/>
        </w:rPr>
        <w:t xml:space="preserve"> </w:t>
      </w:r>
      <w:r w:rsidRPr="0041211E">
        <w:rPr>
          <w:sz w:val="22"/>
          <w:szCs w:val="22"/>
        </w:rPr>
        <w:t>les</w:t>
      </w:r>
      <w:r w:rsidRPr="0041211E">
        <w:rPr>
          <w:spacing w:val="7"/>
          <w:sz w:val="22"/>
          <w:szCs w:val="22"/>
        </w:rPr>
        <w:t xml:space="preserve"> </w:t>
      </w:r>
      <w:r w:rsidRPr="0041211E">
        <w:rPr>
          <w:sz w:val="22"/>
          <w:szCs w:val="22"/>
        </w:rPr>
        <w:t>suivantes</w:t>
      </w:r>
      <w:r w:rsidRPr="0041211E">
        <w:rPr>
          <w:spacing w:val="7"/>
          <w:sz w:val="22"/>
          <w:szCs w:val="22"/>
        </w:rPr>
        <w:t xml:space="preserve"> </w:t>
      </w:r>
      <w:r w:rsidRPr="0041211E">
        <w:rPr>
          <w:sz w:val="22"/>
          <w:szCs w:val="22"/>
        </w:rPr>
        <w:t>:</w:t>
      </w: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Si</w:t>
      </w:r>
      <w:r w:rsidRPr="0041211E">
        <w:rPr>
          <w:spacing w:val="23"/>
          <w:sz w:val="22"/>
          <w:szCs w:val="22"/>
        </w:rPr>
        <w:t xml:space="preserve"> </w:t>
      </w:r>
      <w:r w:rsidRPr="0041211E">
        <w:rPr>
          <w:sz w:val="22"/>
          <w:szCs w:val="22"/>
        </w:rPr>
        <w:t>le</w:t>
      </w:r>
      <w:r w:rsidRPr="0041211E">
        <w:rPr>
          <w:spacing w:val="23"/>
          <w:sz w:val="22"/>
          <w:szCs w:val="22"/>
        </w:rPr>
        <w:t xml:space="preserve"> </w:t>
      </w:r>
      <w:r w:rsidRPr="0041211E">
        <w:rPr>
          <w:sz w:val="22"/>
          <w:szCs w:val="22"/>
        </w:rPr>
        <w:t>soumissionnaire</w:t>
      </w:r>
      <w:r w:rsidRPr="0041211E">
        <w:rPr>
          <w:spacing w:val="23"/>
          <w:sz w:val="22"/>
          <w:szCs w:val="22"/>
        </w:rPr>
        <w:t xml:space="preserve"> </w:t>
      </w:r>
      <w:r w:rsidRPr="0041211E">
        <w:rPr>
          <w:sz w:val="22"/>
          <w:szCs w:val="22"/>
        </w:rPr>
        <w:t>retire</w:t>
      </w:r>
      <w:r w:rsidRPr="0041211E">
        <w:rPr>
          <w:spacing w:val="23"/>
          <w:sz w:val="22"/>
          <w:szCs w:val="22"/>
        </w:rPr>
        <w:t xml:space="preserve"> </w:t>
      </w:r>
      <w:r w:rsidRPr="0041211E">
        <w:rPr>
          <w:sz w:val="22"/>
          <w:szCs w:val="22"/>
        </w:rPr>
        <w:t>son offre</w:t>
      </w:r>
      <w:r w:rsidRPr="0041211E">
        <w:rPr>
          <w:spacing w:val="23"/>
          <w:sz w:val="22"/>
          <w:szCs w:val="22"/>
        </w:rPr>
        <w:t xml:space="preserve"> </w:t>
      </w:r>
      <w:r w:rsidRPr="0041211E">
        <w:rPr>
          <w:sz w:val="22"/>
          <w:szCs w:val="22"/>
        </w:rPr>
        <w:t>pendant</w:t>
      </w:r>
      <w:r w:rsidRPr="0041211E">
        <w:rPr>
          <w:spacing w:val="23"/>
          <w:sz w:val="22"/>
          <w:szCs w:val="22"/>
        </w:rPr>
        <w:t xml:space="preserve"> </w:t>
      </w:r>
      <w:r w:rsidRPr="0041211E">
        <w:rPr>
          <w:sz w:val="22"/>
          <w:szCs w:val="22"/>
        </w:rPr>
        <w:t>la</w:t>
      </w:r>
      <w:r w:rsidRPr="0041211E">
        <w:rPr>
          <w:spacing w:val="23"/>
          <w:sz w:val="22"/>
          <w:szCs w:val="22"/>
        </w:rPr>
        <w:t xml:space="preserve"> </w:t>
      </w:r>
      <w:r w:rsidRPr="0041211E">
        <w:rPr>
          <w:sz w:val="22"/>
          <w:szCs w:val="22"/>
        </w:rPr>
        <w:t>période</w:t>
      </w:r>
      <w:r w:rsidRPr="0041211E">
        <w:rPr>
          <w:spacing w:val="23"/>
          <w:sz w:val="22"/>
          <w:szCs w:val="22"/>
        </w:rPr>
        <w:t xml:space="preserve"> </w:t>
      </w:r>
      <w:r w:rsidRPr="0041211E">
        <w:rPr>
          <w:sz w:val="22"/>
          <w:szCs w:val="22"/>
        </w:rPr>
        <w:t>de</w:t>
      </w:r>
      <w:r w:rsidRPr="0041211E">
        <w:rPr>
          <w:spacing w:val="23"/>
          <w:sz w:val="22"/>
          <w:szCs w:val="22"/>
        </w:rPr>
        <w:t xml:space="preserve"> </w:t>
      </w:r>
      <w:r w:rsidRPr="0041211E">
        <w:rPr>
          <w:sz w:val="22"/>
          <w:szCs w:val="22"/>
        </w:rPr>
        <w:t>validité</w:t>
      </w:r>
      <w:r w:rsidRPr="0041211E">
        <w:rPr>
          <w:spacing w:val="23"/>
          <w:sz w:val="22"/>
          <w:szCs w:val="22"/>
        </w:rPr>
        <w:t xml:space="preserve"> </w:t>
      </w:r>
      <w:r w:rsidRPr="0041211E">
        <w:rPr>
          <w:sz w:val="22"/>
          <w:szCs w:val="22"/>
        </w:rPr>
        <w:t>prévue</w:t>
      </w:r>
      <w:r w:rsidRPr="0041211E">
        <w:rPr>
          <w:spacing w:val="23"/>
          <w:sz w:val="22"/>
          <w:szCs w:val="22"/>
        </w:rPr>
        <w:t xml:space="preserve"> </w:t>
      </w:r>
      <w:r w:rsidRPr="0041211E">
        <w:rPr>
          <w:sz w:val="22"/>
          <w:szCs w:val="22"/>
        </w:rPr>
        <w:t>dans le dossier d’appel d’offres ;</w:t>
      </w:r>
    </w:p>
    <w:p w:rsidR="007C7B7A" w:rsidRPr="0041211E" w:rsidRDefault="00B306DB" w:rsidP="007E6AAF">
      <w:pPr>
        <w:widowControl w:val="0"/>
        <w:autoSpaceDE w:val="0"/>
        <w:spacing w:line="276" w:lineRule="auto"/>
        <w:ind w:left="107" w:right="-659"/>
        <w:rPr>
          <w:sz w:val="22"/>
          <w:szCs w:val="22"/>
        </w:rPr>
      </w:pPr>
      <w:r w:rsidRPr="0041211E">
        <w:rPr>
          <w:sz w:val="22"/>
          <w:szCs w:val="22"/>
        </w:rPr>
        <w:t>Où</w:t>
      </w:r>
    </w:p>
    <w:p w:rsidR="007C7B7A" w:rsidRPr="0041211E" w:rsidRDefault="007C7B7A" w:rsidP="007E6AAF">
      <w:pPr>
        <w:widowControl w:val="0"/>
        <w:autoSpaceDE w:val="0"/>
        <w:spacing w:line="276" w:lineRule="auto"/>
        <w:ind w:left="107" w:right="-659"/>
        <w:rPr>
          <w:sz w:val="22"/>
          <w:szCs w:val="22"/>
        </w:rPr>
      </w:pPr>
      <w:r w:rsidRPr="0041211E">
        <w:rPr>
          <w:sz w:val="22"/>
          <w:szCs w:val="22"/>
        </w:rPr>
        <w:t>Si</w:t>
      </w:r>
      <w:r w:rsidRPr="0041211E">
        <w:rPr>
          <w:spacing w:val="23"/>
          <w:sz w:val="22"/>
          <w:szCs w:val="22"/>
        </w:rPr>
        <w:t xml:space="preserve"> </w:t>
      </w:r>
      <w:r w:rsidRPr="0041211E">
        <w:rPr>
          <w:sz w:val="22"/>
          <w:szCs w:val="22"/>
        </w:rPr>
        <w:t>le</w:t>
      </w:r>
      <w:r w:rsidRPr="0041211E">
        <w:rPr>
          <w:spacing w:val="23"/>
          <w:sz w:val="22"/>
          <w:szCs w:val="22"/>
        </w:rPr>
        <w:t xml:space="preserve"> </w:t>
      </w:r>
      <w:r w:rsidRPr="0041211E">
        <w:rPr>
          <w:sz w:val="22"/>
          <w:szCs w:val="22"/>
        </w:rPr>
        <w:t>soumissionnaire,</w:t>
      </w:r>
      <w:r w:rsidRPr="0041211E">
        <w:rPr>
          <w:spacing w:val="23"/>
          <w:sz w:val="22"/>
          <w:szCs w:val="22"/>
        </w:rPr>
        <w:t xml:space="preserve"> </w:t>
      </w:r>
      <w:r w:rsidRPr="0041211E">
        <w:rPr>
          <w:sz w:val="22"/>
          <w:szCs w:val="22"/>
        </w:rPr>
        <w:t>s’étant</w:t>
      </w:r>
      <w:r w:rsidRPr="0041211E">
        <w:rPr>
          <w:spacing w:val="23"/>
          <w:sz w:val="22"/>
          <w:szCs w:val="22"/>
        </w:rPr>
        <w:t xml:space="preserve"> </w:t>
      </w:r>
      <w:r w:rsidRPr="0041211E">
        <w:rPr>
          <w:sz w:val="22"/>
          <w:szCs w:val="22"/>
        </w:rPr>
        <w:t>vu</w:t>
      </w:r>
      <w:r w:rsidRPr="0041211E">
        <w:rPr>
          <w:spacing w:val="23"/>
          <w:sz w:val="22"/>
          <w:szCs w:val="22"/>
        </w:rPr>
        <w:t xml:space="preserve"> </w:t>
      </w:r>
      <w:r w:rsidRPr="0041211E">
        <w:rPr>
          <w:sz w:val="22"/>
          <w:szCs w:val="22"/>
        </w:rPr>
        <w:t>notifié</w:t>
      </w:r>
      <w:r w:rsidRPr="0041211E">
        <w:rPr>
          <w:spacing w:val="23"/>
          <w:sz w:val="22"/>
          <w:szCs w:val="22"/>
        </w:rPr>
        <w:t xml:space="preserve"> </w:t>
      </w:r>
      <w:r w:rsidRPr="0041211E">
        <w:rPr>
          <w:sz w:val="22"/>
          <w:szCs w:val="22"/>
        </w:rPr>
        <w:t>l’attribution</w:t>
      </w:r>
      <w:r w:rsidRPr="0041211E">
        <w:rPr>
          <w:spacing w:val="23"/>
          <w:sz w:val="22"/>
          <w:szCs w:val="22"/>
        </w:rPr>
        <w:t xml:space="preserve"> </w:t>
      </w:r>
      <w:r w:rsidRPr="0041211E">
        <w:rPr>
          <w:sz w:val="22"/>
          <w:szCs w:val="22"/>
        </w:rPr>
        <w:t>du</w:t>
      </w:r>
      <w:r w:rsidRPr="0041211E">
        <w:rPr>
          <w:spacing w:val="23"/>
          <w:sz w:val="22"/>
          <w:szCs w:val="22"/>
        </w:rPr>
        <w:t xml:space="preserve"> </w:t>
      </w:r>
      <w:r w:rsidRPr="0041211E">
        <w:rPr>
          <w:sz w:val="22"/>
          <w:szCs w:val="22"/>
        </w:rPr>
        <w:t>marché</w:t>
      </w:r>
      <w:r w:rsidRPr="0041211E">
        <w:rPr>
          <w:spacing w:val="23"/>
          <w:sz w:val="22"/>
          <w:szCs w:val="22"/>
        </w:rPr>
        <w:t xml:space="preserve"> </w:t>
      </w:r>
      <w:r w:rsidRPr="0041211E">
        <w:rPr>
          <w:sz w:val="22"/>
          <w:szCs w:val="22"/>
        </w:rPr>
        <w:t>par</w:t>
      </w:r>
      <w:r w:rsidRPr="0041211E">
        <w:rPr>
          <w:spacing w:val="23"/>
          <w:sz w:val="22"/>
          <w:szCs w:val="22"/>
        </w:rPr>
        <w:t xml:space="preserve"> </w:t>
      </w:r>
      <w:r w:rsidRPr="0041211E">
        <w:rPr>
          <w:sz w:val="22"/>
          <w:szCs w:val="22"/>
        </w:rPr>
        <w:t>le</w:t>
      </w:r>
      <w:r w:rsidRPr="0041211E">
        <w:rPr>
          <w:spacing w:val="23"/>
          <w:sz w:val="22"/>
          <w:szCs w:val="22"/>
        </w:rPr>
        <w:t xml:space="preserve"> </w:t>
      </w:r>
      <w:r w:rsidRPr="0041211E">
        <w:rPr>
          <w:sz w:val="22"/>
          <w:szCs w:val="22"/>
        </w:rPr>
        <w:t>Maître</w:t>
      </w:r>
      <w:r w:rsidRPr="0041211E">
        <w:rPr>
          <w:spacing w:val="23"/>
          <w:sz w:val="22"/>
          <w:szCs w:val="22"/>
        </w:rPr>
        <w:t xml:space="preserve"> </w:t>
      </w:r>
      <w:r w:rsidRPr="0041211E">
        <w:rPr>
          <w:sz w:val="22"/>
          <w:szCs w:val="22"/>
        </w:rPr>
        <w:t>d’Ouvrage</w:t>
      </w:r>
      <w:r w:rsidRPr="0041211E">
        <w:rPr>
          <w:i/>
          <w:iCs/>
          <w:sz w:val="22"/>
          <w:szCs w:val="22"/>
        </w:rPr>
        <w:t xml:space="preserve"> </w:t>
      </w:r>
      <w:r w:rsidRPr="0041211E">
        <w:rPr>
          <w:sz w:val="22"/>
          <w:szCs w:val="22"/>
        </w:rPr>
        <w:t>pendant</w:t>
      </w:r>
      <w:r w:rsidRPr="0041211E">
        <w:rPr>
          <w:spacing w:val="23"/>
          <w:sz w:val="22"/>
          <w:szCs w:val="22"/>
        </w:rPr>
        <w:t xml:space="preserve"> </w:t>
      </w:r>
      <w:r w:rsidRPr="0041211E">
        <w:rPr>
          <w:sz w:val="22"/>
          <w:szCs w:val="22"/>
        </w:rPr>
        <w:t>la période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validité</w:t>
      </w:r>
      <w:r w:rsidRPr="0041211E">
        <w:rPr>
          <w:spacing w:val="7"/>
          <w:sz w:val="22"/>
          <w:szCs w:val="22"/>
        </w:rPr>
        <w:t xml:space="preserve"> </w:t>
      </w:r>
      <w:r w:rsidRPr="0041211E">
        <w:rPr>
          <w:sz w:val="22"/>
          <w:szCs w:val="22"/>
        </w:rPr>
        <w:t>:</w:t>
      </w:r>
    </w:p>
    <w:p w:rsidR="007C7B7A" w:rsidRPr="0041211E" w:rsidRDefault="007C7B7A" w:rsidP="007E6AAF">
      <w:pPr>
        <w:widowControl w:val="0"/>
        <w:autoSpaceDE w:val="0"/>
        <w:spacing w:line="276" w:lineRule="auto"/>
        <w:ind w:left="107" w:right="-659"/>
        <w:rPr>
          <w:sz w:val="22"/>
          <w:szCs w:val="22"/>
        </w:rPr>
      </w:pPr>
      <w:r w:rsidRPr="0041211E">
        <w:rPr>
          <w:sz w:val="22"/>
          <w:szCs w:val="22"/>
        </w:rPr>
        <w:t>- omet</w:t>
      </w:r>
      <w:r w:rsidRPr="0041211E">
        <w:rPr>
          <w:spacing w:val="7"/>
          <w:sz w:val="22"/>
          <w:szCs w:val="22"/>
        </w:rPr>
        <w:t xml:space="preserve"> </w:t>
      </w:r>
      <w:r w:rsidR="004F2CFC" w:rsidRPr="0041211E">
        <w:rPr>
          <w:sz w:val="22"/>
          <w:szCs w:val="22"/>
        </w:rPr>
        <w:t>de</w:t>
      </w:r>
      <w:r w:rsidR="004F2CFC" w:rsidRPr="0041211E">
        <w:rPr>
          <w:spacing w:val="7"/>
          <w:sz w:val="22"/>
          <w:szCs w:val="22"/>
        </w:rPr>
        <w:t xml:space="preserve"> </w:t>
      </w:r>
      <w:r w:rsidRPr="0041211E">
        <w:rPr>
          <w:sz w:val="22"/>
          <w:szCs w:val="22"/>
        </w:rPr>
        <w:t>signer</w:t>
      </w:r>
      <w:r w:rsidRPr="0041211E">
        <w:rPr>
          <w:spacing w:val="7"/>
          <w:sz w:val="22"/>
          <w:szCs w:val="22"/>
        </w:rPr>
        <w:t xml:space="preserve"> </w:t>
      </w:r>
      <w:r w:rsidRPr="0041211E">
        <w:rPr>
          <w:sz w:val="22"/>
          <w:szCs w:val="22"/>
        </w:rPr>
        <w:t>ou</w:t>
      </w:r>
      <w:r w:rsidRPr="0041211E">
        <w:rPr>
          <w:spacing w:val="7"/>
          <w:sz w:val="22"/>
          <w:szCs w:val="22"/>
        </w:rPr>
        <w:t xml:space="preserve"> </w:t>
      </w:r>
      <w:r w:rsidRPr="0041211E">
        <w:rPr>
          <w:sz w:val="22"/>
          <w:szCs w:val="22"/>
        </w:rPr>
        <w:t>refuse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signer</w:t>
      </w:r>
      <w:r w:rsidRPr="0041211E">
        <w:rPr>
          <w:spacing w:val="7"/>
          <w:sz w:val="22"/>
          <w:szCs w:val="22"/>
        </w:rPr>
        <w:t xml:space="preserve"> </w:t>
      </w:r>
      <w:r w:rsidRPr="0041211E">
        <w:rPr>
          <w:sz w:val="22"/>
          <w:szCs w:val="22"/>
        </w:rPr>
        <w:t>le</w:t>
      </w:r>
      <w:r w:rsidRPr="0041211E">
        <w:rPr>
          <w:spacing w:val="7"/>
          <w:sz w:val="22"/>
          <w:szCs w:val="22"/>
        </w:rPr>
        <w:t xml:space="preserve"> </w:t>
      </w:r>
      <w:r w:rsidRPr="0041211E">
        <w:rPr>
          <w:sz w:val="22"/>
          <w:szCs w:val="22"/>
        </w:rPr>
        <w:t>marché,</w:t>
      </w:r>
      <w:r w:rsidRPr="0041211E">
        <w:rPr>
          <w:spacing w:val="7"/>
          <w:sz w:val="22"/>
          <w:szCs w:val="22"/>
        </w:rPr>
        <w:t xml:space="preserve"> </w:t>
      </w:r>
      <w:r w:rsidRPr="0041211E">
        <w:rPr>
          <w:sz w:val="22"/>
          <w:szCs w:val="22"/>
        </w:rPr>
        <w:t>alors</w:t>
      </w:r>
      <w:r w:rsidRPr="0041211E">
        <w:rPr>
          <w:spacing w:val="7"/>
          <w:sz w:val="22"/>
          <w:szCs w:val="22"/>
        </w:rPr>
        <w:t xml:space="preserve"> </w:t>
      </w:r>
      <w:r w:rsidRPr="0041211E">
        <w:rPr>
          <w:sz w:val="22"/>
          <w:szCs w:val="22"/>
        </w:rPr>
        <w:t>qu’il</w:t>
      </w:r>
      <w:r w:rsidRPr="0041211E">
        <w:rPr>
          <w:spacing w:val="7"/>
          <w:sz w:val="22"/>
          <w:szCs w:val="22"/>
        </w:rPr>
        <w:t xml:space="preserve"> </w:t>
      </w:r>
      <w:r w:rsidRPr="0041211E">
        <w:rPr>
          <w:sz w:val="22"/>
          <w:szCs w:val="22"/>
        </w:rPr>
        <w:t>est</w:t>
      </w:r>
      <w:r w:rsidRPr="0041211E">
        <w:rPr>
          <w:spacing w:val="7"/>
          <w:sz w:val="22"/>
          <w:szCs w:val="22"/>
        </w:rPr>
        <w:t xml:space="preserve"> </w:t>
      </w:r>
      <w:r w:rsidRPr="0041211E">
        <w:rPr>
          <w:sz w:val="22"/>
          <w:szCs w:val="22"/>
        </w:rPr>
        <w:t>requis</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le</w:t>
      </w:r>
      <w:r w:rsidRPr="0041211E">
        <w:rPr>
          <w:spacing w:val="7"/>
          <w:sz w:val="22"/>
          <w:szCs w:val="22"/>
        </w:rPr>
        <w:t xml:space="preserve"> </w:t>
      </w:r>
      <w:r w:rsidRPr="0041211E">
        <w:rPr>
          <w:sz w:val="22"/>
          <w:szCs w:val="22"/>
        </w:rPr>
        <w:t>faire</w:t>
      </w:r>
      <w:r w:rsidRPr="0041211E">
        <w:rPr>
          <w:spacing w:val="7"/>
          <w:sz w:val="22"/>
          <w:szCs w:val="22"/>
        </w:rPr>
        <w:t xml:space="preserve"> </w:t>
      </w:r>
      <w:r w:rsidRPr="0041211E">
        <w:rPr>
          <w:sz w:val="22"/>
          <w:szCs w:val="22"/>
        </w:rPr>
        <w:t>;</w:t>
      </w:r>
    </w:p>
    <w:p w:rsidR="007C7B7A" w:rsidRPr="0041211E" w:rsidRDefault="007C7B7A" w:rsidP="007E6AAF">
      <w:pPr>
        <w:widowControl w:val="0"/>
        <w:autoSpaceDE w:val="0"/>
        <w:spacing w:line="276" w:lineRule="auto"/>
        <w:ind w:left="334" w:right="-659" w:hanging="227"/>
        <w:rPr>
          <w:sz w:val="22"/>
          <w:szCs w:val="22"/>
        </w:rPr>
      </w:pPr>
      <w:r w:rsidRPr="0041211E">
        <w:rPr>
          <w:sz w:val="22"/>
          <w:szCs w:val="22"/>
        </w:rPr>
        <w:t xml:space="preserve">- </w:t>
      </w:r>
      <w:r w:rsidRPr="0041211E">
        <w:rPr>
          <w:spacing w:val="14"/>
          <w:sz w:val="22"/>
          <w:szCs w:val="22"/>
        </w:rPr>
        <w:t xml:space="preserve"> </w:t>
      </w:r>
      <w:r w:rsidRPr="0041211E">
        <w:rPr>
          <w:sz w:val="22"/>
          <w:szCs w:val="22"/>
        </w:rPr>
        <w:t>omet ou refuse de fournir le cautionnement définitif du marché (cautionnement définitif),</w:t>
      </w:r>
      <w:r w:rsidRPr="0041211E">
        <w:rPr>
          <w:spacing w:val="7"/>
          <w:sz w:val="22"/>
          <w:szCs w:val="22"/>
        </w:rPr>
        <w:t xml:space="preserve"> </w:t>
      </w:r>
      <w:r w:rsidRPr="0041211E">
        <w:rPr>
          <w:sz w:val="22"/>
          <w:szCs w:val="22"/>
        </w:rPr>
        <w:t>comme</w:t>
      </w:r>
      <w:r w:rsidRPr="0041211E">
        <w:rPr>
          <w:spacing w:val="7"/>
          <w:sz w:val="22"/>
          <w:szCs w:val="22"/>
        </w:rPr>
        <w:t xml:space="preserve"> </w:t>
      </w:r>
      <w:r w:rsidRPr="0041211E">
        <w:rPr>
          <w:sz w:val="22"/>
          <w:szCs w:val="22"/>
        </w:rPr>
        <w:t>prévu</w:t>
      </w:r>
      <w:r w:rsidRPr="0041211E">
        <w:rPr>
          <w:spacing w:val="7"/>
          <w:sz w:val="22"/>
          <w:szCs w:val="22"/>
        </w:rPr>
        <w:t xml:space="preserve"> </w:t>
      </w:r>
      <w:r w:rsidRPr="0041211E">
        <w:rPr>
          <w:sz w:val="22"/>
          <w:szCs w:val="22"/>
        </w:rPr>
        <w:t>dans</w:t>
      </w:r>
      <w:r w:rsidRPr="0041211E">
        <w:rPr>
          <w:spacing w:val="7"/>
          <w:sz w:val="22"/>
          <w:szCs w:val="22"/>
        </w:rPr>
        <w:t xml:space="preserve"> </w:t>
      </w:r>
      <w:r w:rsidRPr="0041211E">
        <w:rPr>
          <w:sz w:val="22"/>
          <w:szCs w:val="22"/>
        </w:rPr>
        <w:t>celui-ci.</w:t>
      </w: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 xml:space="preserve">Nous </w:t>
      </w:r>
      <w:r w:rsidRPr="0041211E">
        <w:rPr>
          <w:spacing w:val="-20"/>
          <w:sz w:val="22"/>
          <w:szCs w:val="22"/>
        </w:rPr>
        <w:t xml:space="preserve"> </w:t>
      </w:r>
      <w:r w:rsidRPr="0041211E">
        <w:rPr>
          <w:sz w:val="22"/>
          <w:szCs w:val="22"/>
        </w:rPr>
        <w:t xml:space="preserve">nous </w:t>
      </w:r>
      <w:r w:rsidRPr="0041211E">
        <w:rPr>
          <w:spacing w:val="-20"/>
          <w:sz w:val="22"/>
          <w:szCs w:val="22"/>
        </w:rPr>
        <w:t xml:space="preserve"> </w:t>
      </w:r>
      <w:r w:rsidRPr="0041211E">
        <w:rPr>
          <w:sz w:val="22"/>
          <w:szCs w:val="22"/>
        </w:rPr>
        <w:t xml:space="preserve">engageons </w:t>
      </w:r>
      <w:r w:rsidRPr="0041211E">
        <w:rPr>
          <w:spacing w:val="-20"/>
          <w:sz w:val="22"/>
          <w:szCs w:val="22"/>
        </w:rPr>
        <w:t xml:space="preserve"> </w:t>
      </w:r>
      <w:r w:rsidRPr="0041211E">
        <w:rPr>
          <w:sz w:val="22"/>
          <w:szCs w:val="22"/>
        </w:rPr>
        <w:t xml:space="preserve">à </w:t>
      </w:r>
      <w:r w:rsidRPr="0041211E">
        <w:rPr>
          <w:spacing w:val="-20"/>
          <w:sz w:val="22"/>
          <w:szCs w:val="22"/>
        </w:rPr>
        <w:t xml:space="preserve"> </w:t>
      </w:r>
      <w:r w:rsidRPr="0041211E">
        <w:rPr>
          <w:sz w:val="22"/>
          <w:szCs w:val="22"/>
        </w:rPr>
        <w:t xml:space="preserve">payer </w:t>
      </w:r>
      <w:r w:rsidRPr="0041211E">
        <w:rPr>
          <w:spacing w:val="-20"/>
          <w:sz w:val="22"/>
          <w:szCs w:val="22"/>
        </w:rPr>
        <w:t xml:space="preserve"> </w:t>
      </w:r>
      <w:r w:rsidRPr="0041211E">
        <w:rPr>
          <w:sz w:val="22"/>
          <w:szCs w:val="22"/>
        </w:rPr>
        <w:t xml:space="preserve">au </w:t>
      </w:r>
      <w:r w:rsidRPr="0041211E">
        <w:rPr>
          <w:spacing w:val="-20"/>
          <w:sz w:val="22"/>
          <w:szCs w:val="22"/>
        </w:rPr>
        <w:t xml:space="preserve"> </w:t>
      </w:r>
      <w:r w:rsidR="00E055AF" w:rsidRPr="0041211E">
        <w:rPr>
          <w:sz w:val="22"/>
          <w:szCs w:val="22"/>
        </w:rPr>
        <w:t>Maître d’Ouvrage</w:t>
      </w:r>
      <w:r w:rsidR="00E055AF" w:rsidRPr="0041211E">
        <w:rPr>
          <w:i/>
          <w:iCs/>
          <w:sz w:val="22"/>
          <w:szCs w:val="22"/>
        </w:rPr>
        <w:t xml:space="preserve"> </w:t>
      </w:r>
      <w:r w:rsidR="00E055AF" w:rsidRPr="0041211E">
        <w:rPr>
          <w:sz w:val="22"/>
          <w:szCs w:val="22"/>
        </w:rPr>
        <w:t>d’</w:t>
      </w:r>
      <w:r w:rsidRPr="0041211E">
        <w:rPr>
          <w:spacing w:val="-20"/>
          <w:sz w:val="22"/>
          <w:szCs w:val="22"/>
        </w:rPr>
        <w:t xml:space="preserve"> </w:t>
      </w:r>
      <w:r w:rsidRPr="0041211E">
        <w:rPr>
          <w:sz w:val="22"/>
          <w:szCs w:val="22"/>
        </w:rPr>
        <w:t xml:space="preserve">un </w:t>
      </w:r>
      <w:r w:rsidRPr="0041211E">
        <w:rPr>
          <w:spacing w:val="-20"/>
          <w:sz w:val="22"/>
          <w:szCs w:val="22"/>
        </w:rPr>
        <w:t xml:space="preserve"> </w:t>
      </w:r>
      <w:r w:rsidRPr="0041211E">
        <w:rPr>
          <w:sz w:val="22"/>
          <w:szCs w:val="22"/>
        </w:rPr>
        <w:t xml:space="preserve">montant </w:t>
      </w:r>
      <w:r w:rsidRPr="0041211E">
        <w:rPr>
          <w:spacing w:val="-20"/>
          <w:sz w:val="22"/>
          <w:szCs w:val="22"/>
        </w:rPr>
        <w:t xml:space="preserve"> </w:t>
      </w:r>
      <w:r w:rsidRPr="0041211E">
        <w:rPr>
          <w:sz w:val="22"/>
          <w:szCs w:val="22"/>
        </w:rPr>
        <w:t xml:space="preserve">allant </w:t>
      </w:r>
      <w:r w:rsidRPr="0041211E">
        <w:rPr>
          <w:spacing w:val="-20"/>
          <w:sz w:val="22"/>
          <w:szCs w:val="22"/>
        </w:rPr>
        <w:t xml:space="preserve"> </w:t>
      </w:r>
      <w:r w:rsidRPr="0041211E">
        <w:rPr>
          <w:sz w:val="22"/>
          <w:szCs w:val="22"/>
        </w:rPr>
        <w:t xml:space="preserve">jusqu’au </w:t>
      </w:r>
      <w:r w:rsidRPr="0041211E">
        <w:rPr>
          <w:spacing w:val="-20"/>
          <w:sz w:val="22"/>
          <w:szCs w:val="22"/>
        </w:rPr>
        <w:t xml:space="preserve"> </w:t>
      </w:r>
      <w:r w:rsidRPr="0041211E">
        <w:rPr>
          <w:sz w:val="22"/>
          <w:szCs w:val="22"/>
        </w:rPr>
        <w:t xml:space="preserve">maximum </w:t>
      </w:r>
      <w:r w:rsidRPr="0041211E">
        <w:rPr>
          <w:spacing w:val="-20"/>
          <w:sz w:val="22"/>
          <w:szCs w:val="22"/>
        </w:rPr>
        <w:t xml:space="preserve"> </w:t>
      </w:r>
      <w:r w:rsidRPr="0041211E">
        <w:rPr>
          <w:sz w:val="22"/>
          <w:szCs w:val="22"/>
        </w:rPr>
        <w:t xml:space="preserve">de </w:t>
      </w:r>
      <w:r w:rsidRPr="0041211E">
        <w:rPr>
          <w:spacing w:val="-20"/>
          <w:sz w:val="22"/>
          <w:szCs w:val="22"/>
        </w:rPr>
        <w:t xml:space="preserve"> </w:t>
      </w:r>
      <w:r w:rsidRPr="0041211E">
        <w:rPr>
          <w:sz w:val="22"/>
          <w:szCs w:val="22"/>
        </w:rPr>
        <w:t xml:space="preserve">la somme </w:t>
      </w:r>
      <w:r w:rsidRPr="0041211E">
        <w:rPr>
          <w:spacing w:val="3"/>
          <w:sz w:val="22"/>
          <w:szCs w:val="22"/>
        </w:rPr>
        <w:t xml:space="preserve"> </w:t>
      </w:r>
      <w:r w:rsidRPr="0041211E">
        <w:rPr>
          <w:sz w:val="22"/>
          <w:szCs w:val="22"/>
        </w:rPr>
        <w:t xml:space="preserve">stipulée </w:t>
      </w:r>
      <w:r w:rsidRPr="0041211E">
        <w:rPr>
          <w:spacing w:val="3"/>
          <w:sz w:val="22"/>
          <w:szCs w:val="22"/>
        </w:rPr>
        <w:t xml:space="preserve"> </w:t>
      </w:r>
      <w:r w:rsidRPr="0041211E">
        <w:rPr>
          <w:sz w:val="22"/>
          <w:szCs w:val="22"/>
        </w:rPr>
        <w:t xml:space="preserve">ci-dessus, </w:t>
      </w:r>
      <w:r w:rsidRPr="0041211E">
        <w:rPr>
          <w:spacing w:val="3"/>
          <w:sz w:val="22"/>
          <w:szCs w:val="22"/>
        </w:rPr>
        <w:t xml:space="preserve"> </w:t>
      </w:r>
      <w:r w:rsidRPr="0041211E">
        <w:rPr>
          <w:sz w:val="22"/>
          <w:szCs w:val="22"/>
        </w:rPr>
        <w:t xml:space="preserve">dès </w:t>
      </w:r>
      <w:r w:rsidRPr="0041211E">
        <w:rPr>
          <w:spacing w:val="3"/>
          <w:sz w:val="22"/>
          <w:szCs w:val="22"/>
        </w:rPr>
        <w:t xml:space="preserve"> </w:t>
      </w:r>
      <w:r w:rsidRPr="0041211E">
        <w:rPr>
          <w:sz w:val="22"/>
          <w:szCs w:val="22"/>
        </w:rPr>
        <w:t xml:space="preserve">réception </w:t>
      </w:r>
      <w:r w:rsidRPr="0041211E">
        <w:rPr>
          <w:spacing w:val="3"/>
          <w:sz w:val="22"/>
          <w:szCs w:val="22"/>
        </w:rPr>
        <w:t xml:space="preserve"> </w:t>
      </w:r>
      <w:r w:rsidRPr="0041211E">
        <w:rPr>
          <w:sz w:val="22"/>
          <w:szCs w:val="22"/>
        </w:rPr>
        <w:t xml:space="preserve">de </w:t>
      </w:r>
      <w:r w:rsidRPr="0041211E">
        <w:rPr>
          <w:spacing w:val="3"/>
          <w:sz w:val="22"/>
          <w:szCs w:val="22"/>
        </w:rPr>
        <w:t xml:space="preserve"> </w:t>
      </w:r>
      <w:r w:rsidRPr="0041211E">
        <w:rPr>
          <w:sz w:val="22"/>
          <w:szCs w:val="22"/>
        </w:rPr>
        <w:t xml:space="preserve">sa </w:t>
      </w:r>
      <w:r w:rsidRPr="0041211E">
        <w:rPr>
          <w:spacing w:val="3"/>
          <w:sz w:val="22"/>
          <w:szCs w:val="22"/>
        </w:rPr>
        <w:t xml:space="preserve"> </w:t>
      </w:r>
      <w:r w:rsidRPr="0041211E">
        <w:rPr>
          <w:sz w:val="22"/>
          <w:szCs w:val="22"/>
        </w:rPr>
        <w:t xml:space="preserve">première </w:t>
      </w:r>
      <w:r w:rsidRPr="0041211E">
        <w:rPr>
          <w:spacing w:val="3"/>
          <w:sz w:val="22"/>
          <w:szCs w:val="22"/>
        </w:rPr>
        <w:t xml:space="preserve"> </w:t>
      </w:r>
      <w:r w:rsidRPr="0041211E">
        <w:rPr>
          <w:sz w:val="22"/>
          <w:szCs w:val="22"/>
        </w:rPr>
        <w:t xml:space="preserve">demande </w:t>
      </w:r>
      <w:r w:rsidRPr="0041211E">
        <w:rPr>
          <w:spacing w:val="3"/>
          <w:sz w:val="22"/>
          <w:szCs w:val="22"/>
        </w:rPr>
        <w:t xml:space="preserve"> </w:t>
      </w:r>
      <w:r w:rsidRPr="0041211E">
        <w:rPr>
          <w:sz w:val="22"/>
          <w:szCs w:val="22"/>
        </w:rPr>
        <w:t xml:space="preserve">écrite, </w:t>
      </w:r>
      <w:r w:rsidRPr="0041211E">
        <w:rPr>
          <w:spacing w:val="3"/>
          <w:sz w:val="22"/>
          <w:szCs w:val="22"/>
        </w:rPr>
        <w:t xml:space="preserve"> </w:t>
      </w:r>
      <w:r w:rsidRPr="0041211E">
        <w:rPr>
          <w:sz w:val="22"/>
          <w:szCs w:val="22"/>
        </w:rPr>
        <w:t xml:space="preserve">sans </w:t>
      </w:r>
      <w:r w:rsidRPr="0041211E">
        <w:rPr>
          <w:spacing w:val="3"/>
          <w:sz w:val="22"/>
          <w:szCs w:val="22"/>
        </w:rPr>
        <w:t xml:space="preserve"> </w:t>
      </w:r>
      <w:r w:rsidRPr="0041211E">
        <w:rPr>
          <w:sz w:val="22"/>
          <w:szCs w:val="22"/>
        </w:rPr>
        <w:t xml:space="preserve">que </w:t>
      </w:r>
      <w:r w:rsidRPr="0041211E">
        <w:rPr>
          <w:spacing w:val="3"/>
          <w:sz w:val="22"/>
          <w:szCs w:val="22"/>
        </w:rPr>
        <w:t xml:space="preserve"> </w:t>
      </w:r>
      <w:r w:rsidRPr="0041211E">
        <w:rPr>
          <w:sz w:val="22"/>
          <w:szCs w:val="22"/>
        </w:rPr>
        <w:t xml:space="preserve">le </w:t>
      </w:r>
      <w:r w:rsidRPr="0041211E">
        <w:rPr>
          <w:spacing w:val="3"/>
          <w:sz w:val="22"/>
          <w:szCs w:val="22"/>
        </w:rPr>
        <w:t xml:space="preserve"> </w:t>
      </w:r>
      <w:r w:rsidRPr="0041211E">
        <w:rPr>
          <w:sz w:val="22"/>
          <w:szCs w:val="22"/>
        </w:rPr>
        <w:t>Maître d’Ouvrage</w:t>
      </w:r>
      <w:r w:rsidRPr="0041211E">
        <w:rPr>
          <w:i/>
          <w:iCs/>
          <w:sz w:val="22"/>
          <w:szCs w:val="22"/>
        </w:rPr>
        <w:t xml:space="preserve"> </w:t>
      </w:r>
      <w:r w:rsidRPr="0041211E">
        <w:rPr>
          <w:sz w:val="22"/>
          <w:szCs w:val="22"/>
        </w:rPr>
        <w:t>soit</w:t>
      </w:r>
      <w:r w:rsidRPr="0041211E">
        <w:rPr>
          <w:spacing w:val="6"/>
          <w:sz w:val="22"/>
          <w:szCs w:val="22"/>
        </w:rPr>
        <w:t xml:space="preserve"> </w:t>
      </w:r>
      <w:r w:rsidRPr="0041211E">
        <w:rPr>
          <w:sz w:val="22"/>
          <w:szCs w:val="22"/>
        </w:rPr>
        <w:t>tenu</w:t>
      </w:r>
      <w:r w:rsidRPr="0041211E">
        <w:rPr>
          <w:spacing w:val="6"/>
          <w:sz w:val="22"/>
          <w:szCs w:val="22"/>
        </w:rPr>
        <w:t xml:space="preserve"> </w:t>
      </w:r>
      <w:r w:rsidRPr="0041211E">
        <w:rPr>
          <w:sz w:val="22"/>
          <w:szCs w:val="22"/>
        </w:rPr>
        <w:t>de</w:t>
      </w:r>
      <w:r w:rsidRPr="0041211E">
        <w:rPr>
          <w:spacing w:val="6"/>
          <w:sz w:val="22"/>
          <w:szCs w:val="22"/>
        </w:rPr>
        <w:t xml:space="preserve"> </w:t>
      </w:r>
      <w:r w:rsidRPr="0041211E">
        <w:rPr>
          <w:sz w:val="22"/>
          <w:szCs w:val="22"/>
        </w:rPr>
        <w:t>justifier</w:t>
      </w:r>
      <w:r w:rsidRPr="0041211E">
        <w:rPr>
          <w:spacing w:val="6"/>
          <w:sz w:val="22"/>
          <w:szCs w:val="22"/>
        </w:rPr>
        <w:t xml:space="preserve"> </w:t>
      </w:r>
      <w:r w:rsidRPr="0041211E">
        <w:rPr>
          <w:sz w:val="22"/>
          <w:szCs w:val="22"/>
        </w:rPr>
        <w:t>sa</w:t>
      </w:r>
      <w:r w:rsidRPr="0041211E">
        <w:rPr>
          <w:spacing w:val="6"/>
          <w:sz w:val="22"/>
          <w:szCs w:val="22"/>
        </w:rPr>
        <w:t xml:space="preserve"> </w:t>
      </w:r>
      <w:r w:rsidRPr="0041211E">
        <w:rPr>
          <w:sz w:val="22"/>
          <w:szCs w:val="22"/>
        </w:rPr>
        <w:t>demande,</w:t>
      </w:r>
      <w:r w:rsidRPr="0041211E">
        <w:rPr>
          <w:spacing w:val="6"/>
          <w:sz w:val="22"/>
          <w:szCs w:val="22"/>
        </w:rPr>
        <w:t xml:space="preserve"> </w:t>
      </w:r>
      <w:r w:rsidRPr="0041211E">
        <w:rPr>
          <w:sz w:val="22"/>
          <w:szCs w:val="22"/>
        </w:rPr>
        <w:t>étant</w:t>
      </w:r>
      <w:r w:rsidRPr="0041211E">
        <w:rPr>
          <w:spacing w:val="6"/>
          <w:sz w:val="22"/>
          <w:szCs w:val="22"/>
        </w:rPr>
        <w:t xml:space="preserve"> </w:t>
      </w:r>
      <w:r w:rsidRPr="0041211E">
        <w:rPr>
          <w:sz w:val="22"/>
          <w:szCs w:val="22"/>
        </w:rPr>
        <w:t>entendu</w:t>
      </w:r>
      <w:r w:rsidRPr="0041211E">
        <w:rPr>
          <w:spacing w:val="6"/>
          <w:sz w:val="22"/>
          <w:szCs w:val="22"/>
        </w:rPr>
        <w:t xml:space="preserve"> </w:t>
      </w:r>
      <w:r w:rsidRPr="0041211E">
        <w:rPr>
          <w:sz w:val="22"/>
          <w:szCs w:val="22"/>
        </w:rPr>
        <w:t>toutefois</w:t>
      </w:r>
      <w:r w:rsidRPr="0041211E">
        <w:rPr>
          <w:spacing w:val="6"/>
          <w:sz w:val="22"/>
          <w:szCs w:val="22"/>
        </w:rPr>
        <w:t xml:space="preserve"> </w:t>
      </w:r>
      <w:r w:rsidRPr="0041211E">
        <w:rPr>
          <w:sz w:val="22"/>
          <w:szCs w:val="22"/>
        </w:rPr>
        <w:t>que</w:t>
      </w:r>
      <w:r w:rsidRPr="0041211E">
        <w:rPr>
          <w:spacing w:val="6"/>
          <w:sz w:val="22"/>
          <w:szCs w:val="22"/>
        </w:rPr>
        <w:t xml:space="preserve"> </w:t>
      </w:r>
      <w:r w:rsidRPr="0041211E">
        <w:rPr>
          <w:sz w:val="22"/>
          <w:szCs w:val="22"/>
        </w:rPr>
        <w:t>dans</w:t>
      </w:r>
      <w:r w:rsidRPr="0041211E">
        <w:rPr>
          <w:spacing w:val="6"/>
          <w:sz w:val="22"/>
          <w:szCs w:val="22"/>
        </w:rPr>
        <w:t xml:space="preserve"> </w:t>
      </w:r>
      <w:r w:rsidRPr="0041211E">
        <w:rPr>
          <w:sz w:val="22"/>
          <w:szCs w:val="22"/>
        </w:rPr>
        <w:t>sa</w:t>
      </w:r>
      <w:r w:rsidRPr="0041211E">
        <w:rPr>
          <w:spacing w:val="6"/>
          <w:sz w:val="22"/>
          <w:szCs w:val="22"/>
        </w:rPr>
        <w:t xml:space="preserve"> </w:t>
      </w:r>
      <w:r w:rsidRPr="0041211E">
        <w:rPr>
          <w:sz w:val="22"/>
          <w:szCs w:val="22"/>
        </w:rPr>
        <w:t>demande</w:t>
      </w:r>
      <w:r w:rsidRPr="0041211E">
        <w:rPr>
          <w:spacing w:val="6"/>
          <w:sz w:val="22"/>
          <w:szCs w:val="22"/>
        </w:rPr>
        <w:t xml:space="preserve"> </w:t>
      </w:r>
      <w:r w:rsidRPr="0041211E">
        <w:rPr>
          <w:sz w:val="22"/>
          <w:szCs w:val="22"/>
        </w:rPr>
        <w:t>le</w:t>
      </w:r>
      <w:r w:rsidRPr="0041211E">
        <w:rPr>
          <w:spacing w:val="6"/>
          <w:sz w:val="22"/>
          <w:szCs w:val="22"/>
        </w:rPr>
        <w:t xml:space="preserve"> </w:t>
      </w:r>
      <w:r w:rsidRPr="0041211E">
        <w:rPr>
          <w:sz w:val="22"/>
          <w:szCs w:val="22"/>
        </w:rPr>
        <w:t>Maître d’Ouvrage</w:t>
      </w:r>
      <w:r w:rsidRPr="0041211E">
        <w:rPr>
          <w:i/>
          <w:iCs/>
          <w:sz w:val="22"/>
          <w:szCs w:val="22"/>
        </w:rPr>
        <w:t xml:space="preserve"> </w:t>
      </w:r>
      <w:r w:rsidRPr="0041211E">
        <w:rPr>
          <w:sz w:val="22"/>
          <w:szCs w:val="22"/>
        </w:rPr>
        <w:t>notera</w:t>
      </w:r>
      <w:r w:rsidRPr="0041211E">
        <w:rPr>
          <w:spacing w:val="26"/>
          <w:sz w:val="22"/>
          <w:szCs w:val="22"/>
        </w:rPr>
        <w:t xml:space="preserve"> </w:t>
      </w:r>
      <w:r w:rsidRPr="0041211E">
        <w:rPr>
          <w:sz w:val="22"/>
          <w:szCs w:val="22"/>
        </w:rPr>
        <w:t>que</w:t>
      </w:r>
      <w:r w:rsidRPr="0041211E">
        <w:rPr>
          <w:spacing w:val="26"/>
          <w:sz w:val="22"/>
          <w:szCs w:val="22"/>
        </w:rPr>
        <w:t xml:space="preserve"> </w:t>
      </w:r>
      <w:r w:rsidRPr="0041211E">
        <w:rPr>
          <w:sz w:val="22"/>
          <w:szCs w:val="22"/>
        </w:rPr>
        <w:t>le</w:t>
      </w:r>
      <w:r w:rsidRPr="0041211E">
        <w:rPr>
          <w:spacing w:val="26"/>
          <w:sz w:val="22"/>
          <w:szCs w:val="22"/>
        </w:rPr>
        <w:t xml:space="preserve"> </w:t>
      </w:r>
      <w:r w:rsidRPr="0041211E">
        <w:rPr>
          <w:sz w:val="22"/>
          <w:szCs w:val="22"/>
        </w:rPr>
        <w:t>montant</w:t>
      </w:r>
      <w:r w:rsidRPr="0041211E">
        <w:rPr>
          <w:spacing w:val="26"/>
          <w:sz w:val="22"/>
          <w:szCs w:val="22"/>
        </w:rPr>
        <w:t xml:space="preserve"> </w:t>
      </w:r>
      <w:r w:rsidRPr="0041211E">
        <w:rPr>
          <w:sz w:val="22"/>
          <w:szCs w:val="22"/>
        </w:rPr>
        <w:t>qu’il</w:t>
      </w:r>
      <w:r w:rsidRPr="0041211E">
        <w:rPr>
          <w:spacing w:val="26"/>
          <w:sz w:val="22"/>
          <w:szCs w:val="22"/>
        </w:rPr>
        <w:t xml:space="preserve"> </w:t>
      </w:r>
      <w:r w:rsidRPr="0041211E">
        <w:rPr>
          <w:sz w:val="22"/>
          <w:szCs w:val="22"/>
        </w:rPr>
        <w:t>réclame</w:t>
      </w:r>
      <w:r w:rsidRPr="0041211E">
        <w:rPr>
          <w:spacing w:val="26"/>
          <w:sz w:val="22"/>
          <w:szCs w:val="22"/>
        </w:rPr>
        <w:t xml:space="preserve"> </w:t>
      </w:r>
      <w:r w:rsidRPr="0041211E">
        <w:rPr>
          <w:sz w:val="22"/>
          <w:szCs w:val="22"/>
        </w:rPr>
        <w:t>lui</w:t>
      </w:r>
      <w:r w:rsidRPr="0041211E">
        <w:rPr>
          <w:spacing w:val="26"/>
          <w:sz w:val="22"/>
          <w:szCs w:val="22"/>
        </w:rPr>
        <w:t xml:space="preserve"> </w:t>
      </w:r>
      <w:r w:rsidRPr="0041211E">
        <w:rPr>
          <w:sz w:val="22"/>
          <w:szCs w:val="22"/>
        </w:rPr>
        <w:t>est</w:t>
      </w:r>
      <w:r w:rsidRPr="0041211E">
        <w:rPr>
          <w:spacing w:val="26"/>
          <w:sz w:val="22"/>
          <w:szCs w:val="22"/>
        </w:rPr>
        <w:t xml:space="preserve"> </w:t>
      </w:r>
      <w:r w:rsidRPr="0041211E">
        <w:rPr>
          <w:sz w:val="22"/>
          <w:szCs w:val="22"/>
        </w:rPr>
        <w:t>dû</w:t>
      </w:r>
      <w:r w:rsidRPr="0041211E">
        <w:rPr>
          <w:spacing w:val="26"/>
          <w:sz w:val="22"/>
          <w:szCs w:val="22"/>
        </w:rPr>
        <w:t xml:space="preserve"> </w:t>
      </w:r>
      <w:r w:rsidRPr="0041211E">
        <w:rPr>
          <w:sz w:val="22"/>
          <w:szCs w:val="22"/>
        </w:rPr>
        <w:t>parce</w:t>
      </w:r>
      <w:r w:rsidRPr="0041211E">
        <w:rPr>
          <w:spacing w:val="26"/>
          <w:sz w:val="22"/>
          <w:szCs w:val="22"/>
        </w:rPr>
        <w:t xml:space="preserve"> </w:t>
      </w:r>
      <w:r w:rsidRPr="0041211E">
        <w:rPr>
          <w:sz w:val="22"/>
          <w:szCs w:val="22"/>
        </w:rPr>
        <w:t>que</w:t>
      </w:r>
      <w:r w:rsidRPr="0041211E">
        <w:rPr>
          <w:spacing w:val="26"/>
          <w:sz w:val="22"/>
          <w:szCs w:val="22"/>
        </w:rPr>
        <w:t xml:space="preserve"> </w:t>
      </w:r>
      <w:r w:rsidRPr="0041211E">
        <w:rPr>
          <w:sz w:val="22"/>
          <w:szCs w:val="22"/>
        </w:rPr>
        <w:t>l’une</w:t>
      </w:r>
      <w:r w:rsidRPr="0041211E">
        <w:rPr>
          <w:spacing w:val="26"/>
          <w:sz w:val="22"/>
          <w:szCs w:val="22"/>
        </w:rPr>
        <w:t xml:space="preserve"> </w:t>
      </w:r>
      <w:r w:rsidRPr="0041211E">
        <w:rPr>
          <w:sz w:val="22"/>
          <w:szCs w:val="22"/>
        </w:rPr>
        <w:t>ou</w:t>
      </w:r>
      <w:r w:rsidRPr="0041211E">
        <w:rPr>
          <w:spacing w:val="26"/>
          <w:sz w:val="22"/>
          <w:szCs w:val="22"/>
        </w:rPr>
        <w:t xml:space="preserve"> </w:t>
      </w:r>
      <w:r w:rsidRPr="0041211E">
        <w:rPr>
          <w:sz w:val="22"/>
          <w:szCs w:val="22"/>
        </w:rPr>
        <w:t>l’autre</w:t>
      </w:r>
      <w:r w:rsidRPr="0041211E">
        <w:rPr>
          <w:spacing w:val="26"/>
          <w:sz w:val="22"/>
          <w:szCs w:val="22"/>
        </w:rPr>
        <w:t xml:space="preserve"> </w:t>
      </w:r>
      <w:r w:rsidRPr="0041211E">
        <w:rPr>
          <w:sz w:val="22"/>
          <w:szCs w:val="22"/>
        </w:rPr>
        <w:t>des</w:t>
      </w:r>
      <w:r w:rsidRPr="0041211E">
        <w:rPr>
          <w:spacing w:val="26"/>
          <w:sz w:val="22"/>
          <w:szCs w:val="22"/>
        </w:rPr>
        <w:t xml:space="preserve"> </w:t>
      </w:r>
      <w:r w:rsidRPr="0041211E">
        <w:rPr>
          <w:sz w:val="22"/>
          <w:szCs w:val="22"/>
        </w:rPr>
        <w:t>conditions ci-dessus,</w:t>
      </w:r>
      <w:r w:rsidRPr="0041211E">
        <w:rPr>
          <w:spacing w:val="7"/>
          <w:sz w:val="22"/>
          <w:szCs w:val="22"/>
        </w:rPr>
        <w:t xml:space="preserve"> </w:t>
      </w:r>
      <w:r w:rsidRPr="0041211E">
        <w:rPr>
          <w:sz w:val="22"/>
          <w:szCs w:val="22"/>
        </w:rPr>
        <w:t>ou</w:t>
      </w:r>
      <w:r w:rsidRPr="0041211E">
        <w:rPr>
          <w:spacing w:val="7"/>
          <w:sz w:val="22"/>
          <w:szCs w:val="22"/>
        </w:rPr>
        <w:t xml:space="preserve"> </w:t>
      </w:r>
      <w:r w:rsidRPr="0041211E">
        <w:rPr>
          <w:sz w:val="22"/>
          <w:szCs w:val="22"/>
        </w:rPr>
        <w:t>toutes</w:t>
      </w:r>
      <w:r w:rsidRPr="0041211E">
        <w:rPr>
          <w:spacing w:val="7"/>
          <w:sz w:val="22"/>
          <w:szCs w:val="22"/>
        </w:rPr>
        <w:t xml:space="preserve"> </w:t>
      </w:r>
      <w:r w:rsidRPr="0041211E">
        <w:rPr>
          <w:sz w:val="22"/>
          <w:szCs w:val="22"/>
        </w:rPr>
        <w:t>les</w:t>
      </w:r>
      <w:r w:rsidRPr="0041211E">
        <w:rPr>
          <w:spacing w:val="7"/>
          <w:sz w:val="22"/>
          <w:szCs w:val="22"/>
        </w:rPr>
        <w:t xml:space="preserve"> </w:t>
      </w:r>
      <w:r w:rsidRPr="0041211E">
        <w:rPr>
          <w:sz w:val="22"/>
          <w:szCs w:val="22"/>
        </w:rPr>
        <w:t>deux,</w:t>
      </w:r>
      <w:r w:rsidRPr="0041211E">
        <w:rPr>
          <w:spacing w:val="7"/>
          <w:sz w:val="22"/>
          <w:szCs w:val="22"/>
        </w:rPr>
        <w:t xml:space="preserve"> </w:t>
      </w:r>
      <w:r w:rsidRPr="0041211E">
        <w:rPr>
          <w:sz w:val="22"/>
          <w:szCs w:val="22"/>
        </w:rPr>
        <w:t>sont</w:t>
      </w:r>
      <w:r w:rsidRPr="0041211E">
        <w:rPr>
          <w:spacing w:val="7"/>
          <w:sz w:val="22"/>
          <w:szCs w:val="22"/>
        </w:rPr>
        <w:t xml:space="preserve"> </w:t>
      </w:r>
      <w:r w:rsidRPr="0041211E">
        <w:rPr>
          <w:sz w:val="22"/>
          <w:szCs w:val="22"/>
        </w:rPr>
        <w:t>remplies,</w:t>
      </w:r>
      <w:r w:rsidRPr="0041211E">
        <w:rPr>
          <w:spacing w:val="7"/>
          <w:sz w:val="22"/>
          <w:szCs w:val="22"/>
        </w:rPr>
        <w:t xml:space="preserve"> </w:t>
      </w:r>
      <w:r w:rsidRPr="0041211E">
        <w:rPr>
          <w:sz w:val="22"/>
          <w:szCs w:val="22"/>
        </w:rPr>
        <w:t>et</w:t>
      </w:r>
      <w:r w:rsidRPr="0041211E">
        <w:rPr>
          <w:spacing w:val="7"/>
          <w:sz w:val="22"/>
          <w:szCs w:val="22"/>
        </w:rPr>
        <w:t xml:space="preserve"> </w:t>
      </w:r>
      <w:r w:rsidRPr="0041211E">
        <w:rPr>
          <w:sz w:val="22"/>
          <w:szCs w:val="22"/>
        </w:rPr>
        <w:t>qu’il</w:t>
      </w:r>
      <w:r w:rsidRPr="0041211E">
        <w:rPr>
          <w:spacing w:val="7"/>
          <w:sz w:val="22"/>
          <w:szCs w:val="22"/>
        </w:rPr>
        <w:t xml:space="preserve"> </w:t>
      </w:r>
      <w:r w:rsidRPr="0041211E">
        <w:rPr>
          <w:sz w:val="22"/>
          <w:szCs w:val="22"/>
        </w:rPr>
        <w:t>spécifiera</w:t>
      </w:r>
      <w:r w:rsidRPr="0041211E">
        <w:rPr>
          <w:spacing w:val="7"/>
          <w:sz w:val="22"/>
          <w:szCs w:val="22"/>
        </w:rPr>
        <w:t xml:space="preserve"> </w:t>
      </w:r>
      <w:r w:rsidRPr="0041211E">
        <w:rPr>
          <w:sz w:val="22"/>
          <w:szCs w:val="22"/>
        </w:rPr>
        <w:t>quelle(s)</w:t>
      </w:r>
      <w:r w:rsidRPr="0041211E">
        <w:rPr>
          <w:spacing w:val="7"/>
          <w:sz w:val="22"/>
          <w:szCs w:val="22"/>
        </w:rPr>
        <w:t xml:space="preserve"> </w:t>
      </w:r>
      <w:r w:rsidRPr="0041211E">
        <w:rPr>
          <w:sz w:val="22"/>
          <w:szCs w:val="22"/>
        </w:rPr>
        <w:t>condition(s)</w:t>
      </w:r>
      <w:r w:rsidRPr="0041211E">
        <w:rPr>
          <w:spacing w:val="7"/>
          <w:sz w:val="22"/>
          <w:szCs w:val="22"/>
        </w:rPr>
        <w:t xml:space="preserve"> </w:t>
      </w:r>
      <w:r w:rsidRPr="0041211E">
        <w:rPr>
          <w:sz w:val="22"/>
          <w:szCs w:val="22"/>
        </w:rPr>
        <w:t>a</w:t>
      </w:r>
      <w:r w:rsidRPr="0041211E">
        <w:rPr>
          <w:spacing w:val="7"/>
          <w:sz w:val="22"/>
          <w:szCs w:val="22"/>
        </w:rPr>
        <w:t xml:space="preserve"> </w:t>
      </w:r>
      <w:r w:rsidRPr="0041211E">
        <w:rPr>
          <w:sz w:val="22"/>
          <w:szCs w:val="22"/>
        </w:rPr>
        <w:t>(ont)</w:t>
      </w:r>
      <w:r w:rsidRPr="0041211E">
        <w:rPr>
          <w:spacing w:val="7"/>
          <w:sz w:val="22"/>
          <w:szCs w:val="22"/>
        </w:rPr>
        <w:t xml:space="preserve"> </w:t>
      </w:r>
      <w:r w:rsidRPr="0041211E">
        <w:rPr>
          <w:sz w:val="22"/>
          <w:szCs w:val="22"/>
        </w:rPr>
        <w:t>joué.</w:t>
      </w:r>
    </w:p>
    <w:p w:rsidR="007C7B7A" w:rsidRPr="0041211E" w:rsidRDefault="007C7B7A" w:rsidP="007E6AAF">
      <w:pPr>
        <w:widowControl w:val="0"/>
        <w:autoSpaceDE w:val="0"/>
        <w:spacing w:line="276" w:lineRule="auto"/>
        <w:ind w:right="-659"/>
        <w:jc w:val="both"/>
        <w:rPr>
          <w:sz w:val="22"/>
          <w:szCs w:val="22"/>
        </w:rPr>
      </w:pP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La présente</w:t>
      </w:r>
      <w:r w:rsidRPr="0041211E">
        <w:rPr>
          <w:spacing w:val="-15"/>
          <w:sz w:val="22"/>
          <w:szCs w:val="22"/>
        </w:rPr>
        <w:t xml:space="preserve"> </w:t>
      </w:r>
      <w:r w:rsidRPr="0041211E">
        <w:rPr>
          <w:sz w:val="22"/>
          <w:szCs w:val="22"/>
        </w:rPr>
        <w:t>caution entre en vigueur dès sa signature et dès</w:t>
      </w:r>
      <w:r w:rsidRPr="0041211E">
        <w:rPr>
          <w:spacing w:val="-15"/>
          <w:sz w:val="22"/>
          <w:szCs w:val="22"/>
        </w:rPr>
        <w:t xml:space="preserve"> </w:t>
      </w:r>
      <w:r w:rsidRPr="0041211E">
        <w:rPr>
          <w:sz w:val="22"/>
          <w:szCs w:val="22"/>
        </w:rPr>
        <w:t>la date</w:t>
      </w:r>
      <w:r w:rsidRPr="0041211E">
        <w:rPr>
          <w:spacing w:val="-15"/>
          <w:sz w:val="22"/>
          <w:szCs w:val="22"/>
        </w:rPr>
        <w:t xml:space="preserve"> </w:t>
      </w:r>
      <w:r w:rsidRPr="0041211E">
        <w:rPr>
          <w:sz w:val="22"/>
          <w:szCs w:val="22"/>
        </w:rPr>
        <w:t>limite</w:t>
      </w:r>
      <w:r w:rsidRPr="0041211E">
        <w:rPr>
          <w:spacing w:val="-15"/>
          <w:sz w:val="22"/>
          <w:szCs w:val="22"/>
        </w:rPr>
        <w:t xml:space="preserve"> </w:t>
      </w:r>
      <w:r w:rsidRPr="0041211E">
        <w:rPr>
          <w:sz w:val="22"/>
          <w:szCs w:val="22"/>
        </w:rPr>
        <w:t>fixée</w:t>
      </w:r>
      <w:r w:rsidRPr="0041211E">
        <w:rPr>
          <w:spacing w:val="-15"/>
          <w:sz w:val="22"/>
          <w:szCs w:val="22"/>
        </w:rPr>
        <w:t xml:space="preserve"> </w:t>
      </w:r>
      <w:r w:rsidRPr="0041211E">
        <w:rPr>
          <w:sz w:val="22"/>
          <w:szCs w:val="22"/>
        </w:rPr>
        <w:t>par le Maître d’Ouvrage</w:t>
      </w:r>
      <w:r w:rsidRPr="0041211E">
        <w:rPr>
          <w:spacing w:val="5"/>
          <w:sz w:val="22"/>
          <w:szCs w:val="22"/>
        </w:rPr>
        <w:t xml:space="preserve"> </w:t>
      </w:r>
      <w:r w:rsidRPr="0041211E">
        <w:rPr>
          <w:sz w:val="22"/>
          <w:szCs w:val="22"/>
        </w:rPr>
        <w:t>pour</w:t>
      </w:r>
      <w:r w:rsidRPr="0041211E">
        <w:rPr>
          <w:spacing w:val="5"/>
          <w:sz w:val="22"/>
          <w:szCs w:val="22"/>
        </w:rPr>
        <w:t xml:space="preserve"> </w:t>
      </w:r>
      <w:r w:rsidRPr="0041211E">
        <w:rPr>
          <w:sz w:val="22"/>
          <w:szCs w:val="22"/>
        </w:rPr>
        <w:t>la</w:t>
      </w:r>
      <w:r w:rsidRPr="0041211E">
        <w:rPr>
          <w:spacing w:val="5"/>
          <w:sz w:val="22"/>
          <w:szCs w:val="22"/>
        </w:rPr>
        <w:t xml:space="preserve"> </w:t>
      </w:r>
      <w:r w:rsidRPr="0041211E">
        <w:rPr>
          <w:sz w:val="22"/>
          <w:szCs w:val="22"/>
        </w:rPr>
        <w:t>remise</w:t>
      </w:r>
      <w:r w:rsidRPr="0041211E">
        <w:rPr>
          <w:spacing w:val="5"/>
          <w:sz w:val="22"/>
          <w:szCs w:val="22"/>
        </w:rPr>
        <w:t xml:space="preserve"> </w:t>
      </w:r>
      <w:r w:rsidRPr="0041211E">
        <w:rPr>
          <w:sz w:val="22"/>
          <w:szCs w:val="22"/>
        </w:rPr>
        <w:t>des</w:t>
      </w:r>
      <w:r w:rsidRPr="0041211E">
        <w:rPr>
          <w:spacing w:val="5"/>
          <w:sz w:val="22"/>
          <w:szCs w:val="22"/>
        </w:rPr>
        <w:t xml:space="preserve"> </w:t>
      </w:r>
      <w:r w:rsidRPr="0041211E">
        <w:rPr>
          <w:sz w:val="22"/>
          <w:szCs w:val="22"/>
        </w:rPr>
        <w:t>offres.</w:t>
      </w:r>
      <w:r w:rsidRPr="0041211E">
        <w:rPr>
          <w:spacing w:val="5"/>
          <w:sz w:val="22"/>
          <w:szCs w:val="22"/>
        </w:rPr>
        <w:t xml:space="preserve"> </w:t>
      </w:r>
      <w:r w:rsidRPr="0041211E">
        <w:rPr>
          <w:sz w:val="22"/>
          <w:szCs w:val="22"/>
        </w:rPr>
        <w:t>Elle</w:t>
      </w:r>
      <w:r w:rsidRPr="0041211E">
        <w:rPr>
          <w:spacing w:val="5"/>
          <w:sz w:val="22"/>
          <w:szCs w:val="22"/>
        </w:rPr>
        <w:t xml:space="preserve"> </w:t>
      </w:r>
      <w:r w:rsidRPr="0041211E">
        <w:rPr>
          <w:sz w:val="22"/>
          <w:szCs w:val="22"/>
        </w:rPr>
        <w:t>demeurera</w:t>
      </w:r>
      <w:r w:rsidRPr="0041211E">
        <w:rPr>
          <w:spacing w:val="5"/>
          <w:sz w:val="22"/>
          <w:szCs w:val="22"/>
        </w:rPr>
        <w:t xml:space="preserve"> </w:t>
      </w:r>
      <w:r w:rsidRPr="0041211E">
        <w:rPr>
          <w:sz w:val="22"/>
          <w:szCs w:val="22"/>
        </w:rPr>
        <w:t>valable</w:t>
      </w:r>
      <w:r w:rsidRPr="0041211E">
        <w:rPr>
          <w:spacing w:val="5"/>
          <w:sz w:val="22"/>
          <w:szCs w:val="22"/>
        </w:rPr>
        <w:t xml:space="preserve"> </w:t>
      </w:r>
      <w:r w:rsidRPr="0041211E">
        <w:rPr>
          <w:sz w:val="22"/>
          <w:szCs w:val="22"/>
        </w:rPr>
        <w:t>jusqu’au</w:t>
      </w:r>
      <w:r w:rsidRPr="0041211E">
        <w:rPr>
          <w:spacing w:val="5"/>
          <w:sz w:val="22"/>
          <w:szCs w:val="22"/>
        </w:rPr>
        <w:t xml:space="preserve"> </w:t>
      </w:r>
      <w:r w:rsidRPr="0041211E">
        <w:rPr>
          <w:sz w:val="22"/>
          <w:szCs w:val="22"/>
        </w:rPr>
        <w:t>trentième</w:t>
      </w:r>
      <w:r w:rsidRPr="0041211E">
        <w:rPr>
          <w:spacing w:val="5"/>
          <w:sz w:val="22"/>
          <w:szCs w:val="22"/>
        </w:rPr>
        <w:t xml:space="preserve"> </w:t>
      </w:r>
      <w:r w:rsidRPr="0041211E">
        <w:rPr>
          <w:sz w:val="22"/>
          <w:szCs w:val="22"/>
        </w:rPr>
        <w:t>jour</w:t>
      </w:r>
      <w:r w:rsidRPr="0041211E">
        <w:rPr>
          <w:spacing w:val="5"/>
          <w:sz w:val="22"/>
          <w:szCs w:val="22"/>
        </w:rPr>
        <w:t xml:space="preserve"> </w:t>
      </w:r>
      <w:r w:rsidRPr="0041211E">
        <w:rPr>
          <w:sz w:val="22"/>
          <w:szCs w:val="22"/>
        </w:rPr>
        <w:t>inclus</w:t>
      </w:r>
      <w:r w:rsidRPr="0041211E">
        <w:rPr>
          <w:spacing w:val="5"/>
          <w:sz w:val="22"/>
          <w:szCs w:val="22"/>
        </w:rPr>
        <w:t xml:space="preserve"> </w:t>
      </w:r>
      <w:r w:rsidRPr="0041211E">
        <w:rPr>
          <w:sz w:val="22"/>
          <w:szCs w:val="22"/>
        </w:rPr>
        <w:t>suivant</w:t>
      </w:r>
      <w:r w:rsidRPr="0041211E">
        <w:rPr>
          <w:spacing w:val="5"/>
          <w:sz w:val="22"/>
          <w:szCs w:val="22"/>
        </w:rPr>
        <w:t xml:space="preserve"> </w:t>
      </w:r>
      <w:r w:rsidRPr="0041211E">
        <w:rPr>
          <w:sz w:val="22"/>
          <w:szCs w:val="22"/>
        </w:rPr>
        <w:t>la fin</w:t>
      </w:r>
      <w:r w:rsidRPr="0041211E">
        <w:rPr>
          <w:spacing w:val="7"/>
          <w:sz w:val="22"/>
          <w:szCs w:val="22"/>
        </w:rPr>
        <w:t xml:space="preserve"> </w:t>
      </w:r>
      <w:r w:rsidRPr="0041211E">
        <w:rPr>
          <w:sz w:val="22"/>
          <w:szCs w:val="22"/>
        </w:rPr>
        <w:t>du</w:t>
      </w:r>
      <w:r w:rsidRPr="0041211E">
        <w:rPr>
          <w:spacing w:val="7"/>
          <w:sz w:val="22"/>
          <w:szCs w:val="22"/>
        </w:rPr>
        <w:t xml:space="preserve"> </w:t>
      </w:r>
      <w:r w:rsidRPr="0041211E">
        <w:rPr>
          <w:sz w:val="22"/>
          <w:szCs w:val="22"/>
        </w:rPr>
        <w:t>délai</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validité</w:t>
      </w:r>
      <w:r w:rsidRPr="0041211E">
        <w:rPr>
          <w:spacing w:val="7"/>
          <w:sz w:val="22"/>
          <w:szCs w:val="22"/>
        </w:rPr>
        <w:t xml:space="preserve"> </w:t>
      </w:r>
      <w:r w:rsidRPr="0041211E">
        <w:rPr>
          <w:sz w:val="22"/>
          <w:szCs w:val="22"/>
        </w:rPr>
        <w:t>des</w:t>
      </w:r>
      <w:r w:rsidRPr="0041211E">
        <w:rPr>
          <w:spacing w:val="7"/>
          <w:sz w:val="22"/>
          <w:szCs w:val="22"/>
        </w:rPr>
        <w:t xml:space="preserve"> </w:t>
      </w:r>
      <w:r w:rsidRPr="0041211E">
        <w:rPr>
          <w:sz w:val="22"/>
          <w:szCs w:val="22"/>
        </w:rPr>
        <w:t>offres.</w:t>
      </w:r>
      <w:r w:rsidRPr="0041211E">
        <w:rPr>
          <w:spacing w:val="7"/>
          <w:sz w:val="22"/>
          <w:szCs w:val="22"/>
        </w:rPr>
        <w:t xml:space="preserve"> </w:t>
      </w:r>
      <w:r w:rsidRPr="0041211E">
        <w:rPr>
          <w:sz w:val="22"/>
          <w:szCs w:val="22"/>
        </w:rPr>
        <w:t>Toute</w:t>
      </w:r>
      <w:r w:rsidRPr="0041211E">
        <w:rPr>
          <w:spacing w:val="7"/>
          <w:sz w:val="22"/>
          <w:szCs w:val="22"/>
        </w:rPr>
        <w:t xml:space="preserve"> </w:t>
      </w:r>
      <w:r w:rsidRPr="0041211E">
        <w:rPr>
          <w:sz w:val="22"/>
          <w:szCs w:val="22"/>
        </w:rPr>
        <w:t>demande</w:t>
      </w:r>
      <w:r w:rsidRPr="0041211E">
        <w:rPr>
          <w:spacing w:val="7"/>
          <w:sz w:val="22"/>
          <w:szCs w:val="22"/>
        </w:rPr>
        <w:t xml:space="preserve"> </w:t>
      </w:r>
      <w:r w:rsidRPr="0041211E">
        <w:rPr>
          <w:sz w:val="22"/>
          <w:szCs w:val="22"/>
        </w:rPr>
        <w:t>du</w:t>
      </w:r>
      <w:r w:rsidRPr="0041211E">
        <w:rPr>
          <w:spacing w:val="7"/>
          <w:sz w:val="22"/>
          <w:szCs w:val="22"/>
        </w:rPr>
        <w:t xml:space="preserve"> </w:t>
      </w:r>
      <w:r w:rsidRPr="0041211E">
        <w:rPr>
          <w:sz w:val="22"/>
          <w:szCs w:val="22"/>
        </w:rPr>
        <w:t>Maître</w:t>
      </w:r>
      <w:r w:rsidRPr="0041211E">
        <w:rPr>
          <w:spacing w:val="7"/>
          <w:sz w:val="22"/>
          <w:szCs w:val="22"/>
        </w:rPr>
        <w:t xml:space="preserve"> </w:t>
      </w:r>
      <w:r w:rsidRPr="0041211E">
        <w:rPr>
          <w:sz w:val="22"/>
          <w:szCs w:val="22"/>
        </w:rPr>
        <w:t xml:space="preserve">d’Ouvrage </w:t>
      </w:r>
      <w:r w:rsidRPr="0041211E">
        <w:rPr>
          <w:i/>
          <w:iCs/>
          <w:sz w:val="22"/>
          <w:szCs w:val="22"/>
        </w:rPr>
        <w:t>ou du Maître d’Ouvrage Délégué</w:t>
      </w:r>
      <w:r w:rsidRPr="0041211E">
        <w:rPr>
          <w:spacing w:val="7"/>
          <w:sz w:val="22"/>
          <w:szCs w:val="22"/>
        </w:rPr>
        <w:t xml:space="preserve"> </w:t>
      </w:r>
      <w:r w:rsidRPr="0041211E">
        <w:rPr>
          <w:sz w:val="22"/>
          <w:szCs w:val="22"/>
        </w:rPr>
        <w:t>tendant</w:t>
      </w:r>
      <w:r w:rsidRPr="0041211E">
        <w:rPr>
          <w:spacing w:val="7"/>
          <w:sz w:val="22"/>
          <w:szCs w:val="22"/>
        </w:rPr>
        <w:t xml:space="preserve"> </w:t>
      </w:r>
      <w:r w:rsidRPr="0041211E">
        <w:rPr>
          <w:sz w:val="22"/>
          <w:szCs w:val="22"/>
        </w:rPr>
        <w:t>à</w:t>
      </w:r>
      <w:r w:rsidRPr="0041211E">
        <w:rPr>
          <w:spacing w:val="7"/>
          <w:sz w:val="22"/>
          <w:szCs w:val="22"/>
        </w:rPr>
        <w:t xml:space="preserve"> </w:t>
      </w:r>
      <w:r w:rsidRPr="0041211E">
        <w:rPr>
          <w:sz w:val="22"/>
          <w:szCs w:val="22"/>
        </w:rPr>
        <w:t>la</w:t>
      </w:r>
      <w:r w:rsidRPr="0041211E">
        <w:rPr>
          <w:spacing w:val="7"/>
          <w:sz w:val="22"/>
          <w:szCs w:val="22"/>
        </w:rPr>
        <w:t xml:space="preserve"> </w:t>
      </w:r>
      <w:r w:rsidRPr="0041211E">
        <w:rPr>
          <w:sz w:val="22"/>
          <w:szCs w:val="22"/>
        </w:rPr>
        <w:t>faire</w:t>
      </w:r>
      <w:r w:rsidRPr="0041211E">
        <w:rPr>
          <w:spacing w:val="7"/>
          <w:sz w:val="22"/>
          <w:szCs w:val="22"/>
        </w:rPr>
        <w:t xml:space="preserve"> </w:t>
      </w:r>
      <w:r w:rsidRPr="0041211E">
        <w:rPr>
          <w:sz w:val="22"/>
          <w:szCs w:val="22"/>
        </w:rPr>
        <w:t>jouer</w:t>
      </w:r>
      <w:r w:rsidRPr="0041211E">
        <w:rPr>
          <w:spacing w:val="7"/>
          <w:sz w:val="22"/>
          <w:szCs w:val="22"/>
        </w:rPr>
        <w:t xml:space="preserve"> </w:t>
      </w:r>
      <w:r w:rsidRPr="0041211E">
        <w:rPr>
          <w:sz w:val="22"/>
          <w:szCs w:val="22"/>
        </w:rPr>
        <w:t>devra parvenir</w:t>
      </w:r>
      <w:r w:rsidRPr="0041211E">
        <w:rPr>
          <w:spacing w:val="-9"/>
          <w:sz w:val="22"/>
          <w:szCs w:val="22"/>
        </w:rPr>
        <w:t xml:space="preserve"> </w:t>
      </w:r>
      <w:r w:rsidRPr="0041211E">
        <w:rPr>
          <w:sz w:val="22"/>
          <w:szCs w:val="22"/>
        </w:rPr>
        <w:t>à la banque, par lettre</w:t>
      </w:r>
      <w:r w:rsidRPr="0041211E">
        <w:rPr>
          <w:spacing w:val="-9"/>
          <w:sz w:val="22"/>
          <w:szCs w:val="22"/>
        </w:rPr>
        <w:t xml:space="preserve"> </w:t>
      </w:r>
      <w:r w:rsidRPr="0041211E">
        <w:rPr>
          <w:sz w:val="22"/>
          <w:szCs w:val="22"/>
        </w:rPr>
        <w:t>recommandée avec accusé de réception, avant la fin de</w:t>
      </w:r>
      <w:r w:rsidRPr="0041211E">
        <w:rPr>
          <w:spacing w:val="-9"/>
          <w:sz w:val="22"/>
          <w:szCs w:val="22"/>
        </w:rPr>
        <w:t xml:space="preserve"> </w:t>
      </w:r>
      <w:r w:rsidRPr="0041211E">
        <w:rPr>
          <w:sz w:val="22"/>
          <w:szCs w:val="22"/>
        </w:rPr>
        <w:t>cette période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validité.</w:t>
      </w:r>
    </w:p>
    <w:p w:rsidR="007C7B7A" w:rsidRPr="0041211E" w:rsidRDefault="007C7B7A" w:rsidP="007E6AAF">
      <w:pPr>
        <w:widowControl w:val="0"/>
        <w:autoSpaceDE w:val="0"/>
        <w:spacing w:line="276" w:lineRule="auto"/>
        <w:ind w:left="107" w:right="-659"/>
        <w:jc w:val="both"/>
        <w:rPr>
          <w:sz w:val="22"/>
          <w:szCs w:val="22"/>
        </w:rPr>
      </w:pPr>
      <w:r w:rsidRPr="0041211E">
        <w:rPr>
          <w:sz w:val="22"/>
          <w:szCs w:val="22"/>
        </w:rPr>
        <w:t>Le</w:t>
      </w:r>
      <w:r w:rsidRPr="0041211E">
        <w:rPr>
          <w:spacing w:val="12"/>
          <w:sz w:val="22"/>
          <w:szCs w:val="22"/>
        </w:rPr>
        <w:t xml:space="preserve"> </w:t>
      </w:r>
      <w:r w:rsidRPr="0041211E">
        <w:rPr>
          <w:sz w:val="22"/>
          <w:szCs w:val="22"/>
        </w:rPr>
        <w:t>présent</w:t>
      </w:r>
      <w:r w:rsidRPr="0041211E">
        <w:rPr>
          <w:spacing w:val="12"/>
          <w:sz w:val="22"/>
          <w:szCs w:val="22"/>
        </w:rPr>
        <w:t xml:space="preserve"> </w:t>
      </w:r>
      <w:r w:rsidRPr="0041211E">
        <w:rPr>
          <w:sz w:val="22"/>
          <w:szCs w:val="22"/>
        </w:rPr>
        <w:t>cautionnement</w:t>
      </w:r>
      <w:r w:rsidRPr="0041211E">
        <w:rPr>
          <w:spacing w:val="12"/>
          <w:sz w:val="22"/>
          <w:szCs w:val="22"/>
        </w:rPr>
        <w:t xml:space="preserve"> </w:t>
      </w:r>
      <w:r w:rsidRPr="0041211E">
        <w:rPr>
          <w:sz w:val="22"/>
          <w:szCs w:val="22"/>
        </w:rPr>
        <w:t>est</w:t>
      </w:r>
      <w:r w:rsidRPr="0041211E">
        <w:rPr>
          <w:spacing w:val="12"/>
          <w:sz w:val="22"/>
          <w:szCs w:val="22"/>
        </w:rPr>
        <w:t xml:space="preserve"> </w:t>
      </w:r>
      <w:r w:rsidRPr="0041211E">
        <w:rPr>
          <w:sz w:val="22"/>
          <w:szCs w:val="22"/>
        </w:rPr>
        <w:t>soumis</w:t>
      </w:r>
      <w:r w:rsidRPr="0041211E">
        <w:rPr>
          <w:spacing w:val="12"/>
          <w:sz w:val="22"/>
          <w:szCs w:val="22"/>
        </w:rPr>
        <w:t xml:space="preserve"> </w:t>
      </w:r>
      <w:r w:rsidRPr="0041211E">
        <w:rPr>
          <w:sz w:val="22"/>
          <w:szCs w:val="22"/>
        </w:rPr>
        <w:t>pour</w:t>
      </w:r>
      <w:r w:rsidRPr="0041211E">
        <w:rPr>
          <w:spacing w:val="12"/>
          <w:sz w:val="22"/>
          <w:szCs w:val="22"/>
        </w:rPr>
        <w:t xml:space="preserve"> </w:t>
      </w:r>
      <w:r w:rsidRPr="0041211E">
        <w:rPr>
          <w:sz w:val="22"/>
          <w:szCs w:val="22"/>
        </w:rPr>
        <w:t>son</w:t>
      </w:r>
      <w:r w:rsidRPr="0041211E">
        <w:rPr>
          <w:spacing w:val="12"/>
          <w:sz w:val="22"/>
          <w:szCs w:val="22"/>
        </w:rPr>
        <w:t xml:space="preserve"> </w:t>
      </w:r>
      <w:r w:rsidRPr="0041211E">
        <w:rPr>
          <w:sz w:val="22"/>
          <w:szCs w:val="22"/>
        </w:rPr>
        <w:t>interprétation</w:t>
      </w:r>
      <w:r w:rsidRPr="0041211E">
        <w:rPr>
          <w:spacing w:val="12"/>
          <w:sz w:val="22"/>
          <w:szCs w:val="22"/>
        </w:rPr>
        <w:t xml:space="preserve"> </w:t>
      </w:r>
      <w:r w:rsidRPr="0041211E">
        <w:rPr>
          <w:sz w:val="22"/>
          <w:szCs w:val="22"/>
        </w:rPr>
        <w:t>et</w:t>
      </w:r>
      <w:r w:rsidRPr="0041211E">
        <w:rPr>
          <w:spacing w:val="12"/>
          <w:sz w:val="22"/>
          <w:szCs w:val="22"/>
        </w:rPr>
        <w:t xml:space="preserve"> </w:t>
      </w:r>
      <w:r w:rsidRPr="0041211E">
        <w:rPr>
          <w:sz w:val="22"/>
          <w:szCs w:val="22"/>
        </w:rPr>
        <w:t>son</w:t>
      </w:r>
      <w:r w:rsidRPr="0041211E">
        <w:rPr>
          <w:spacing w:val="12"/>
          <w:sz w:val="22"/>
          <w:szCs w:val="22"/>
        </w:rPr>
        <w:t xml:space="preserve"> </w:t>
      </w:r>
      <w:r w:rsidRPr="0041211E">
        <w:rPr>
          <w:sz w:val="22"/>
          <w:szCs w:val="22"/>
        </w:rPr>
        <w:t>exécution</w:t>
      </w:r>
      <w:r w:rsidRPr="0041211E">
        <w:rPr>
          <w:spacing w:val="12"/>
          <w:sz w:val="22"/>
          <w:szCs w:val="22"/>
        </w:rPr>
        <w:t xml:space="preserve"> </w:t>
      </w:r>
      <w:r w:rsidRPr="0041211E">
        <w:rPr>
          <w:sz w:val="22"/>
          <w:szCs w:val="22"/>
        </w:rPr>
        <w:t>au</w:t>
      </w:r>
      <w:r w:rsidRPr="0041211E">
        <w:rPr>
          <w:spacing w:val="12"/>
          <w:sz w:val="22"/>
          <w:szCs w:val="22"/>
        </w:rPr>
        <w:t xml:space="preserve"> </w:t>
      </w:r>
      <w:r w:rsidRPr="0041211E">
        <w:rPr>
          <w:sz w:val="22"/>
          <w:szCs w:val="22"/>
        </w:rPr>
        <w:t>droit</w:t>
      </w:r>
      <w:r w:rsidRPr="0041211E">
        <w:rPr>
          <w:spacing w:val="12"/>
          <w:sz w:val="22"/>
          <w:szCs w:val="22"/>
        </w:rPr>
        <w:t xml:space="preserve"> </w:t>
      </w:r>
      <w:r w:rsidRPr="0041211E">
        <w:rPr>
          <w:sz w:val="22"/>
          <w:szCs w:val="22"/>
        </w:rPr>
        <w:t>camerounais.</w:t>
      </w:r>
      <w:r w:rsidRPr="0041211E">
        <w:rPr>
          <w:spacing w:val="12"/>
          <w:sz w:val="22"/>
          <w:szCs w:val="22"/>
        </w:rPr>
        <w:t xml:space="preserve"> </w:t>
      </w:r>
      <w:r w:rsidRPr="0041211E">
        <w:rPr>
          <w:sz w:val="22"/>
          <w:szCs w:val="22"/>
        </w:rPr>
        <w:t>Les tribunaux</w:t>
      </w:r>
      <w:r w:rsidRPr="0041211E">
        <w:rPr>
          <w:spacing w:val="33"/>
          <w:sz w:val="22"/>
          <w:szCs w:val="22"/>
        </w:rPr>
        <w:t xml:space="preserve"> </w:t>
      </w:r>
      <w:r w:rsidRPr="0041211E">
        <w:rPr>
          <w:sz w:val="22"/>
          <w:szCs w:val="22"/>
        </w:rPr>
        <w:t>du</w:t>
      </w:r>
      <w:r w:rsidRPr="0041211E">
        <w:rPr>
          <w:spacing w:val="33"/>
          <w:sz w:val="22"/>
          <w:szCs w:val="22"/>
        </w:rPr>
        <w:t xml:space="preserve"> </w:t>
      </w:r>
      <w:r w:rsidRPr="0041211E">
        <w:rPr>
          <w:sz w:val="22"/>
          <w:szCs w:val="22"/>
        </w:rPr>
        <w:t>Cameroun</w:t>
      </w:r>
      <w:r w:rsidRPr="0041211E">
        <w:rPr>
          <w:spacing w:val="33"/>
          <w:sz w:val="22"/>
          <w:szCs w:val="22"/>
        </w:rPr>
        <w:t xml:space="preserve"> </w:t>
      </w:r>
      <w:r w:rsidRPr="0041211E">
        <w:rPr>
          <w:sz w:val="22"/>
          <w:szCs w:val="22"/>
        </w:rPr>
        <w:t>seront</w:t>
      </w:r>
      <w:r w:rsidRPr="0041211E">
        <w:rPr>
          <w:spacing w:val="33"/>
          <w:sz w:val="22"/>
          <w:szCs w:val="22"/>
        </w:rPr>
        <w:t xml:space="preserve"> </w:t>
      </w:r>
      <w:r w:rsidRPr="0041211E">
        <w:rPr>
          <w:sz w:val="22"/>
          <w:szCs w:val="22"/>
        </w:rPr>
        <w:t>seuls</w:t>
      </w:r>
      <w:r w:rsidRPr="0041211E">
        <w:rPr>
          <w:spacing w:val="33"/>
          <w:sz w:val="22"/>
          <w:szCs w:val="22"/>
        </w:rPr>
        <w:t xml:space="preserve"> </w:t>
      </w:r>
      <w:r w:rsidRPr="0041211E">
        <w:rPr>
          <w:sz w:val="22"/>
          <w:szCs w:val="22"/>
        </w:rPr>
        <w:t>compétents</w:t>
      </w:r>
      <w:r w:rsidRPr="0041211E">
        <w:rPr>
          <w:spacing w:val="33"/>
          <w:sz w:val="22"/>
          <w:szCs w:val="22"/>
        </w:rPr>
        <w:t xml:space="preserve"> </w:t>
      </w:r>
      <w:r w:rsidRPr="0041211E">
        <w:rPr>
          <w:sz w:val="22"/>
          <w:szCs w:val="22"/>
        </w:rPr>
        <w:t>pour</w:t>
      </w:r>
      <w:r w:rsidRPr="0041211E">
        <w:rPr>
          <w:spacing w:val="33"/>
          <w:sz w:val="22"/>
          <w:szCs w:val="22"/>
        </w:rPr>
        <w:t xml:space="preserve"> </w:t>
      </w:r>
      <w:r w:rsidRPr="0041211E">
        <w:rPr>
          <w:sz w:val="22"/>
          <w:szCs w:val="22"/>
        </w:rPr>
        <w:t>statuer</w:t>
      </w:r>
      <w:r w:rsidRPr="0041211E">
        <w:rPr>
          <w:spacing w:val="33"/>
          <w:sz w:val="22"/>
          <w:szCs w:val="22"/>
        </w:rPr>
        <w:t xml:space="preserve"> </w:t>
      </w:r>
      <w:r w:rsidRPr="0041211E">
        <w:rPr>
          <w:sz w:val="22"/>
          <w:szCs w:val="22"/>
        </w:rPr>
        <w:t>sur</w:t>
      </w:r>
      <w:r w:rsidRPr="0041211E">
        <w:rPr>
          <w:spacing w:val="33"/>
          <w:sz w:val="22"/>
          <w:szCs w:val="22"/>
        </w:rPr>
        <w:t xml:space="preserve"> </w:t>
      </w:r>
      <w:r w:rsidRPr="0041211E">
        <w:rPr>
          <w:sz w:val="22"/>
          <w:szCs w:val="22"/>
        </w:rPr>
        <w:t>tout</w:t>
      </w:r>
      <w:r w:rsidRPr="0041211E">
        <w:rPr>
          <w:spacing w:val="33"/>
          <w:sz w:val="22"/>
          <w:szCs w:val="22"/>
        </w:rPr>
        <w:t xml:space="preserve"> </w:t>
      </w:r>
      <w:r w:rsidRPr="0041211E">
        <w:rPr>
          <w:sz w:val="22"/>
          <w:szCs w:val="22"/>
        </w:rPr>
        <w:t>ce</w:t>
      </w:r>
      <w:r w:rsidRPr="0041211E">
        <w:rPr>
          <w:spacing w:val="33"/>
          <w:sz w:val="22"/>
          <w:szCs w:val="22"/>
        </w:rPr>
        <w:t xml:space="preserve"> </w:t>
      </w:r>
      <w:r w:rsidRPr="0041211E">
        <w:rPr>
          <w:sz w:val="22"/>
          <w:szCs w:val="22"/>
        </w:rPr>
        <w:t>qui</w:t>
      </w:r>
      <w:r w:rsidRPr="0041211E">
        <w:rPr>
          <w:spacing w:val="33"/>
          <w:sz w:val="22"/>
          <w:szCs w:val="22"/>
        </w:rPr>
        <w:t xml:space="preserve"> </w:t>
      </w:r>
      <w:r w:rsidRPr="0041211E">
        <w:rPr>
          <w:sz w:val="22"/>
          <w:szCs w:val="22"/>
        </w:rPr>
        <w:t>concerne</w:t>
      </w:r>
      <w:r w:rsidRPr="0041211E">
        <w:rPr>
          <w:spacing w:val="33"/>
          <w:sz w:val="22"/>
          <w:szCs w:val="22"/>
        </w:rPr>
        <w:t xml:space="preserve"> </w:t>
      </w:r>
      <w:r w:rsidRPr="0041211E">
        <w:rPr>
          <w:sz w:val="22"/>
          <w:szCs w:val="22"/>
        </w:rPr>
        <w:t>le</w:t>
      </w:r>
      <w:r w:rsidRPr="0041211E">
        <w:rPr>
          <w:spacing w:val="33"/>
          <w:sz w:val="22"/>
          <w:szCs w:val="22"/>
        </w:rPr>
        <w:t xml:space="preserve"> </w:t>
      </w:r>
      <w:r w:rsidRPr="0041211E">
        <w:rPr>
          <w:sz w:val="22"/>
          <w:szCs w:val="22"/>
        </w:rPr>
        <w:t>présent engagement</w:t>
      </w:r>
      <w:r w:rsidRPr="0041211E">
        <w:rPr>
          <w:spacing w:val="7"/>
          <w:sz w:val="22"/>
          <w:szCs w:val="22"/>
        </w:rPr>
        <w:t xml:space="preserve"> </w:t>
      </w:r>
      <w:r w:rsidRPr="0041211E">
        <w:rPr>
          <w:sz w:val="22"/>
          <w:szCs w:val="22"/>
        </w:rPr>
        <w:t>et</w:t>
      </w:r>
      <w:r w:rsidRPr="0041211E">
        <w:rPr>
          <w:spacing w:val="7"/>
          <w:sz w:val="22"/>
          <w:szCs w:val="22"/>
        </w:rPr>
        <w:t xml:space="preserve"> </w:t>
      </w:r>
      <w:r w:rsidRPr="0041211E">
        <w:rPr>
          <w:sz w:val="22"/>
          <w:szCs w:val="22"/>
        </w:rPr>
        <w:t>ses</w:t>
      </w:r>
      <w:r w:rsidRPr="0041211E">
        <w:rPr>
          <w:spacing w:val="7"/>
          <w:sz w:val="22"/>
          <w:szCs w:val="22"/>
        </w:rPr>
        <w:t xml:space="preserve"> </w:t>
      </w:r>
      <w:r w:rsidRPr="0041211E">
        <w:rPr>
          <w:sz w:val="22"/>
          <w:szCs w:val="22"/>
        </w:rPr>
        <w:t>suites.</w:t>
      </w:r>
    </w:p>
    <w:p w:rsidR="007C7B7A" w:rsidRPr="0041211E" w:rsidRDefault="007C7B7A" w:rsidP="007E6AAF">
      <w:pPr>
        <w:widowControl w:val="0"/>
        <w:autoSpaceDE w:val="0"/>
        <w:spacing w:line="360" w:lineRule="auto"/>
        <w:ind w:left="7216" w:right="-20" w:hanging="2680"/>
        <w:rPr>
          <w:sz w:val="22"/>
          <w:szCs w:val="22"/>
        </w:rPr>
      </w:pPr>
      <w:r w:rsidRPr="0041211E">
        <w:rPr>
          <w:i/>
          <w:iCs/>
          <w:sz w:val="22"/>
          <w:szCs w:val="22"/>
        </w:rPr>
        <w:t>Signé</w:t>
      </w:r>
      <w:r w:rsidRPr="0041211E">
        <w:rPr>
          <w:i/>
          <w:iCs/>
          <w:spacing w:val="7"/>
          <w:sz w:val="22"/>
          <w:szCs w:val="22"/>
        </w:rPr>
        <w:t xml:space="preserve"> </w:t>
      </w:r>
      <w:r w:rsidRPr="0041211E">
        <w:rPr>
          <w:i/>
          <w:iCs/>
          <w:sz w:val="22"/>
          <w:szCs w:val="22"/>
        </w:rPr>
        <w:t>et</w:t>
      </w:r>
      <w:r w:rsidRPr="0041211E">
        <w:rPr>
          <w:i/>
          <w:iCs/>
          <w:spacing w:val="7"/>
          <w:sz w:val="22"/>
          <w:szCs w:val="22"/>
        </w:rPr>
        <w:t xml:space="preserve"> </w:t>
      </w:r>
      <w:r w:rsidRPr="0041211E">
        <w:rPr>
          <w:i/>
          <w:iCs/>
          <w:sz w:val="22"/>
          <w:szCs w:val="22"/>
        </w:rPr>
        <w:t>authentifié</w:t>
      </w:r>
      <w:r w:rsidRPr="0041211E">
        <w:rPr>
          <w:i/>
          <w:iCs/>
          <w:spacing w:val="7"/>
          <w:sz w:val="22"/>
          <w:szCs w:val="22"/>
        </w:rPr>
        <w:t xml:space="preserve"> </w:t>
      </w:r>
      <w:r w:rsidRPr="0041211E">
        <w:rPr>
          <w:i/>
          <w:iCs/>
          <w:sz w:val="22"/>
          <w:szCs w:val="22"/>
        </w:rPr>
        <w:t>par</w:t>
      </w:r>
      <w:r w:rsidRPr="0041211E">
        <w:rPr>
          <w:i/>
          <w:iCs/>
          <w:spacing w:val="7"/>
          <w:sz w:val="22"/>
          <w:szCs w:val="22"/>
        </w:rPr>
        <w:t xml:space="preserve"> </w:t>
      </w:r>
      <w:r w:rsidRPr="0041211E">
        <w:rPr>
          <w:i/>
          <w:iCs/>
          <w:sz w:val="22"/>
          <w:szCs w:val="22"/>
        </w:rPr>
        <w:t>l’organisme financier</w:t>
      </w:r>
    </w:p>
    <w:p w:rsidR="007C7B7A" w:rsidRPr="0041211E" w:rsidRDefault="007C7B7A" w:rsidP="00230C15">
      <w:pPr>
        <w:widowControl w:val="0"/>
        <w:autoSpaceDE w:val="0"/>
        <w:spacing w:line="360" w:lineRule="auto"/>
        <w:rPr>
          <w:sz w:val="22"/>
          <w:szCs w:val="22"/>
        </w:rPr>
      </w:pPr>
    </w:p>
    <w:p w:rsidR="007C7B7A" w:rsidRPr="0041211E" w:rsidRDefault="00B306DB" w:rsidP="00230C15">
      <w:pPr>
        <w:widowControl w:val="0"/>
        <w:autoSpaceDE w:val="0"/>
        <w:spacing w:line="360" w:lineRule="auto"/>
        <w:ind w:left="5725" w:right="-40" w:firstLine="35"/>
        <w:rPr>
          <w:sz w:val="22"/>
          <w:szCs w:val="22"/>
        </w:rPr>
      </w:pPr>
      <w:r w:rsidRPr="0041211E">
        <w:rPr>
          <w:i/>
          <w:iCs/>
          <w:sz w:val="22"/>
          <w:szCs w:val="22"/>
        </w:rPr>
        <w:t>À</w:t>
      </w:r>
      <w:r w:rsidR="007C7B7A" w:rsidRPr="0041211E">
        <w:rPr>
          <w:i/>
          <w:iCs/>
          <w:spacing w:val="7"/>
          <w:sz w:val="22"/>
          <w:szCs w:val="22"/>
        </w:rPr>
        <w:t xml:space="preserve"> </w:t>
      </w:r>
      <w:proofErr w:type="gramStart"/>
      <w:r w:rsidR="007C7B7A" w:rsidRPr="0041211E">
        <w:rPr>
          <w:i/>
          <w:iCs/>
          <w:sz w:val="22"/>
          <w:szCs w:val="22"/>
        </w:rPr>
        <w:t>……………..........................…</w:t>
      </w:r>
      <w:r w:rsidRPr="0041211E">
        <w:rPr>
          <w:i/>
          <w:iCs/>
          <w:sz w:val="22"/>
          <w:szCs w:val="22"/>
        </w:rPr>
        <w:t>……</w:t>
      </w:r>
      <w:r w:rsidR="007C7B7A" w:rsidRPr="0041211E">
        <w:rPr>
          <w:i/>
          <w:iCs/>
          <w:sz w:val="22"/>
          <w:szCs w:val="22"/>
        </w:rPr>
        <w:t>,</w:t>
      </w:r>
      <w:proofErr w:type="gramEnd"/>
      <w:r w:rsidR="007C7B7A" w:rsidRPr="0041211E">
        <w:rPr>
          <w:i/>
          <w:iCs/>
          <w:spacing w:val="7"/>
          <w:sz w:val="22"/>
          <w:szCs w:val="22"/>
        </w:rPr>
        <w:t xml:space="preserve"> </w:t>
      </w:r>
      <w:r w:rsidR="007C7B7A" w:rsidRPr="0041211E">
        <w:rPr>
          <w:i/>
          <w:iCs/>
          <w:sz w:val="22"/>
          <w:szCs w:val="22"/>
        </w:rPr>
        <w:t>le</w:t>
      </w:r>
      <w:r w:rsidR="007C7B7A" w:rsidRPr="0041211E">
        <w:rPr>
          <w:i/>
          <w:iCs/>
          <w:spacing w:val="7"/>
          <w:sz w:val="22"/>
          <w:szCs w:val="22"/>
        </w:rPr>
        <w:t xml:space="preserve"> </w:t>
      </w:r>
      <w:r w:rsidR="007C7B7A" w:rsidRPr="0041211E">
        <w:rPr>
          <w:i/>
          <w:iCs/>
          <w:sz w:val="22"/>
          <w:szCs w:val="22"/>
        </w:rPr>
        <w:t>……</w:t>
      </w:r>
      <w:r w:rsidR="00AF5830" w:rsidRPr="0041211E">
        <w:rPr>
          <w:i/>
          <w:iCs/>
          <w:sz w:val="22"/>
          <w:szCs w:val="22"/>
        </w:rPr>
        <w:t>….......................</w:t>
      </w:r>
    </w:p>
    <w:p w:rsidR="007C7B7A" w:rsidRPr="00012FCD" w:rsidRDefault="007C7B7A" w:rsidP="00230C15">
      <w:pPr>
        <w:widowControl w:val="0"/>
        <w:autoSpaceDE w:val="0"/>
        <w:spacing w:before="8" w:line="360" w:lineRule="auto"/>
        <w:rPr>
          <w:sz w:val="20"/>
          <w:szCs w:val="20"/>
        </w:rPr>
      </w:pPr>
    </w:p>
    <w:p w:rsidR="007C7B7A" w:rsidRPr="00012FCD" w:rsidRDefault="007C7B7A" w:rsidP="00230C15">
      <w:pPr>
        <w:widowControl w:val="0"/>
        <w:autoSpaceDE w:val="0"/>
        <w:spacing w:line="360" w:lineRule="auto"/>
        <w:ind w:left="5725" w:right="-20" w:firstLine="720"/>
        <w:rPr>
          <w:sz w:val="20"/>
          <w:szCs w:val="20"/>
        </w:rPr>
      </w:pPr>
      <w:r w:rsidRPr="00012FCD">
        <w:rPr>
          <w:i/>
          <w:iCs/>
          <w:sz w:val="20"/>
          <w:szCs w:val="20"/>
        </w:rPr>
        <w:t>[</w:t>
      </w:r>
      <w:r w:rsidR="00B306DB" w:rsidRPr="00012FCD">
        <w:rPr>
          <w:i/>
          <w:iCs/>
          <w:sz w:val="20"/>
          <w:szCs w:val="20"/>
        </w:rPr>
        <w:t>Signature</w:t>
      </w:r>
      <w:r w:rsidRPr="00012FCD">
        <w:rPr>
          <w:i/>
          <w:iCs/>
          <w:spacing w:val="6"/>
          <w:sz w:val="20"/>
          <w:szCs w:val="20"/>
        </w:rPr>
        <w:t xml:space="preserve"> </w:t>
      </w:r>
      <w:r w:rsidRPr="00012FCD">
        <w:rPr>
          <w:i/>
          <w:iCs/>
          <w:sz w:val="20"/>
          <w:szCs w:val="20"/>
        </w:rPr>
        <w:t>de</w:t>
      </w:r>
      <w:r w:rsidRPr="00012FCD">
        <w:rPr>
          <w:i/>
          <w:iCs/>
          <w:spacing w:val="6"/>
          <w:sz w:val="20"/>
          <w:szCs w:val="20"/>
        </w:rPr>
        <w:t xml:space="preserve"> </w:t>
      </w:r>
      <w:r w:rsidRPr="00012FCD">
        <w:rPr>
          <w:i/>
          <w:iCs/>
          <w:sz w:val="20"/>
          <w:szCs w:val="20"/>
        </w:rPr>
        <w:t>l’organisme financier]</w:t>
      </w:r>
    </w:p>
    <w:p w:rsidR="00273DD0" w:rsidRPr="00012FCD" w:rsidRDefault="007C7B7A" w:rsidP="00012FCD">
      <w:pPr>
        <w:pStyle w:val="DTAOtitre"/>
      </w:pPr>
      <w:r w:rsidRPr="00012FCD">
        <w:br w:type="page"/>
      </w:r>
      <w:bookmarkStart w:id="431" w:name="_Toc97557131"/>
      <w:r w:rsidR="00353DCC" w:rsidRPr="00012FCD">
        <w:lastRenderedPageBreak/>
        <w:t>Annexe</w:t>
      </w:r>
      <w:r w:rsidR="008169AF" w:rsidRPr="00012FCD">
        <w:t xml:space="preserve"> </w:t>
      </w:r>
      <w:r w:rsidR="00353DCC" w:rsidRPr="00012FCD">
        <w:t xml:space="preserve">n° </w:t>
      </w:r>
      <w:r w:rsidR="00F33998" w:rsidRPr="00012FCD">
        <w:t>4</w:t>
      </w:r>
      <w:r w:rsidR="004F2CFC" w:rsidRPr="00012FCD">
        <w:t xml:space="preserve"> </w:t>
      </w:r>
      <w:r w:rsidR="00353DCC" w:rsidRPr="00012FCD">
        <w:t>:</w:t>
      </w:r>
      <w:r w:rsidR="008169AF" w:rsidRPr="00012FCD">
        <w:t xml:space="preserve"> </w:t>
      </w:r>
      <w:r w:rsidR="00353DCC" w:rsidRPr="00012FCD">
        <w:t>Modèle</w:t>
      </w:r>
      <w:r w:rsidR="008169AF" w:rsidRPr="00012FCD">
        <w:t xml:space="preserve"> </w:t>
      </w:r>
      <w:r w:rsidR="00353DCC" w:rsidRPr="00012FCD">
        <w:t>de</w:t>
      </w:r>
      <w:r w:rsidR="008169AF" w:rsidRPr="00012FCD">
        <w:t xml:space="preserve"> </w:t>
      </w:r>
      <w:r w:rsidR="00353DCC" w:rsidRPr="00012FCD">
        <w:t>cautionnement</w:t>
      </w:r>
      <w:r w:rsidR="008169AF" w:rsidRPr="00012FCD">
        <w:t xml:space="preserve"> </w:t>
      </w:r>
      <w:r w:rsidR="00353DCC" w:rsidRPr="00012FCD">
        <w:t>définitif</w:t>
      </w:r>
      <w:bookmarkEnd w:id="430"/>
      <w:bookmarkEnd w:id="431"/>
    </w:p>
    <w:p w:rsidR="007C7B7A" w:rsidRPr="0041211E" w:rsidRDefault="007C7B7A" w:rsidP="007E6AAF">
      <w:pPr>
        <w:widowControl w:val="0"/>
        <w:autoSpaceDE w:val="0"/>
        <w:spacing w:line="276" w:lineRule="auto"/>
        <w:ind w:left="107" w:right="-942"/>
        <w:rPr>
          <w:sz w:val="22"/>
          <w:szCs w:val="22"/>
        </w:rPr>
      </w:pPr>
      <w:r w:rsidRPr="0041211E">
        <w:rPr>
          <w:sz w:val="22"/>
          <w:szCs w:val="22"/>
        </w:rPr>
        <w:t>Organisme financier</w:t>
      </w:r>
      <w:r w:rsidRPr="0041211E">
        <w:rPr>
          <w:spacing w:val="7"/>
          <w:sz w:val="22"/>
          <w:szCs w:val="22"/>
        </w:rPr>
        <w:t xml:space="preserve"> </w:t>
      </w:r>
      <w:r w:rsidRPr="0041211E">
        <w:rPr>
          <w:sz w:val="22"/>
          <w:szCs w:val="22"/>
        </w:rPr>
        <w:t>:</w:t>
      </w:r>
    </w:p>
    <w:p w:rsidR="007C7B7A" w:rsidRPr="0041211E" w:rsidRDefault="007C7B7A" w:rsidP="007E6AAF">
      <w:pPr>
        <w:widowControl w:val="0"/>
        <w:autoSpaceDE w:val="0"/>
        <w:spacing w:before="12" w:line="276" w:lineRule="auto"/>
        <w:ind w:left="107" w:right="-942"/>
        <w:rPr>
          <w:sz w:val="22"/>
          <w:szCs w:val="22"/>
        </w:rPr>
      </w:pPr>
      <w:r w:rsidRPr="0041211E">
        <w:rPr>
          <w:sz w:val="22"/>
          <w:szCs w:val="22"/>
        </w:rPr>
        <w:t>Référence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la</w:t>
      </w:r>
      <w:r w:rsidRPr="0041211E">
        <w:rPr>
          <w:spacing w:val="7"/>
          <w:sz w:val="22"/>
          <w:szCs w:val="22"/>
        </w:rPr>
        <w:t xml:space="preserve"> </w:t>
      </w:r>
      <w:r w:rsidRPr="0041211E">
        <w:rPr>
          <w:sz w:val="22"/>
          <w:szCs w:val="22"/>
        </w:rPr>
        <w:t>Caution</w:t>
      </w:r>
      <w:r w:rsidRPr="0041211E">
        <w:rPr>
          <w:spacing w:val="7"/>
          <w:sz w:val="22"/>
          <w:szCs w:val="22"/>
        </w:rPr>
        <w:t xml:space="preserve"> </w:t>
      </w:r>
      <w:r w:rsidRPr="0041211E">
        <w:rPr>
          <w:sz w:val="22"/>
          <w:szCs w:val="22"/>
        </w:rPr>
        <w:t>:</w:t>
      </w:r>
      <w:r w:rsidRPr="0041211E">
        <w:rPr>
          <w:spacing w:val="7"/>
          <w:sz w:val="22"/>
          <w:szCs w:val="22"/>
        </w:rPr>
        <w:t xml:space="preserve"> </w:t>
      </w:r>
      <w:r w:rsidRPr="0041211E">
        <w:rPr>
          <w:sz w:val="22"/>
          <w:szCs w:val="22"/>
        </w:rPr>
        <w:t>N°</w:t>
      </w:r>
      <w:r w:rsidRPr="0041211E">
        <w:rPr>
          <w:spacing w:val="7"/>
          <w:sz w:val="22"/>
          <w:szCs w:val="22"/>
        </w:rPr>
        <w:t xml:space="preserve"> </w:t>
      </w:r>
      <w:r w:rsidRPr="0041211E">
        <w:rPr>
          <w:i/>
          <w:iCs/>
          <w:sz w:val="22"/>
          <w:szCs w:val="22"/>
        </w:rPr>
        <w:t>……………..................................…</w:t>
      </w:r>
      <w:r w:rsidR="00B306DB" w:rsidRPr="0041211E">
        <w:rPr>
          <w:i/>
          <w:iCs/>
          <w:sz w:val="22"/>
          <w:szCs w:val="22"/>
        </w:rPr>
        <w:t>……</w:t>
      </w:r>
      <w:r w:rsidRPr="0041211E">
        <w:rPr>
          <w:i/>
          <w:iCs/>
          <w:sz w:val="22"/>
          <w:szCs w:val="22"/>
        </w:rPr>
        <w:t>.</w:t>
      </w:r>
    </w:p>
    <w:p w:rsidR="007C7B7A" w:rsidRPr="0041211E" w:rsidRDefault="00B306DB" w:rsidP="007E6AAF">
      <w:pPr>
        <w:widowControl w:val="0"/>
        <w:autoSpaceDE w:val="0"/>
        <w:spacing w:line="276" w:lineRule="auto"/>
        <w:ind w:left="107" w:right="-942"/>
        <w:rPr>
          <w:sz w:val="22"/>
          <w:szCs w:val="22"/>
        </w:rPr>
      </w:pPr>
      <w:r w:rsidRPr="0041211E">
        <w:rPr>
          <w:sz w:val="22"/>
          <w:szCs w:val="22"/>
        </w:rPr>
        <w:t xml:space="preserve">Adressée </w:t>
      </w:r>
      <w:r w:rsidRPr="0041211E">
        <w:rPr>
          <w:spacing w:val="-7"/>
          <w:sz w:val="22"/>
          <w:szCs w:val="22"/>
        </w:rPr>
        <w:t>à</w:t>
      </w:r>
      <w:r w:rsidRPr="0041211E">
        <w:rPr>
          <w:sz w:val="22"/>
          <w:szCs w:val="22"/>
        </w:rPr>
        <w:t xml:space="preserve"> </w:t>
      </w:r>
      <w:r w:rsidRPr="0041211E">
        <w:rPr>
          <w:spacing w:val="-7"/>
          <w:sz w:val="22"/>
          <w:szCs w:val="22"/>
        </w:rPr>
        <w:t>[</w:t>
      </w:r>
      <w:r w:rsidRPr="0041211E">
        <w:rPr>
          <w:i/>
          <w:iCs/>
          <w:sz w:val="22"/>
          <w:szCs w:val="22"/>
        </w:rPr>
        <w:t xml:space="preserve">indiquer </w:t>
      </w:r>
      <w:r w:rsidRPr="0041211E">
        <w:rPr>
          <w:i/>
          <w:iCs/>
          <w:spacing w:val="-6"/>
          <w:sz w:val="22"/>
          <w:szCs w:val="22"/>
        </w:rPr>
        <w:t>le</w:t>
      </w:r>
      <w:r w:rsidRPr="0041211E">
        <w:rPr>
          <w:i/>
          <w:iCs/>
          <w:sz w:val="22"/>
          <w:szCs w:val="22"/>
        </w:rPr>
        <w:t xml:space="preserve"> </w:t>
      </w:r>
      <w:r w:rsidRPr="0041211E">
        <w:rPr>
          <w:i/>
          <w:iCs/>
          <w:spacing w:val="-6"/>
          <w:sz w:val="22"/>
          <w:szCs w:val="22"/>
        </w:rPr>
        <w:t>Maître</w:t>
      </w:r>
      <w:r w:rsidRPr="0041211E">
        <w:rPr>
          <w:i/>
          <w:iCs/>
          <w:sz w:val="22"/>
          <w:szCs w:val="22"/>
        </w:rPr>
        <w:t xml:space="preserve"> </w:t>
      </w:r>
      <w:r w:rsidRPr="0041211E">
        <w:rPr>
          <w:i/>
          <w:iCs/>
          <w:spacing w:val="-6"/>
          <w:sz w:val="22"/>
          <w:szCs w:val="22"/>
        </w:rPr>
        <w:t>d’Ouvrage</w:t>
      </w:r>
      <w:r w:rsidR="007C7B7A" w:rsidRPr="0041211E">
        <w:rPr>
          <w:i/>
          <w:iCs/>
          <w:sz w:val="22"/>
          <w:szCs w:val="22"/>
        </w:rPr>
        <w:t xml:space="preserve"> </w:t>
      </w:r>
      <w:r w:rsidRPr="0041211E">
        <w:rPr>
          <w:i/>
          <w:iCs/>
          <w:sz w:val="22"/>
          <w:szCs w:val="22"/>
        </w:rPr>
        <w:t xml:space="preserve">et </w:t>
      </w:r>
      <w:r w:rsidRPr="0041211E">
        <w:rPr>
          <w:i/>
          <w:iCs/>
          <w:spacing w:val="-6"/>
          <w:sz w:val="22"/>
          <w:szCs w:val="22"/>
        </w:rPr>
        <w:t>son</w:t>
      </w:r>
      <w:r w:rsidRPr="0041211E">
        <w:rPr>
          <w:i/>
          <w:iCs/>
          <w:sz w:val="22"/>
          <w:szCs w:val="22"/>
        </w:rPr>
        <w:t xml:space="preserve"> </w:t>
      </w:r>
      <w:r w:rsidRPr="0041211E">
        <w:rPr>
          <w:i/>
          <w:iCs/>
          <w:spacing w:val="-6"/>
          <w:sz w:val="22"/>
          <w:szCs w:val="22"/>
        </w:rPr>
        <w:t>adresse</w:t>
      </w:r>
      <w:r w:rsidRPr="0041211E">
        <w:rPr>
          <w:i/>
          <w:iCs/>
          <w:sz w:val="22"/>
          <w:szCs w:val="22"/>
        </w:rPr>
        <w:t xml:space="preserve">] </w:t>
      </w:r>
      <w:r w:rsidRPr="0041211E">
        <w:rPr>
          <w:i/>
          <w:iCs/>
          <w:spacing w:val="15"/>
          <w:sz w:val="22"/>
          <w:szCs w:val="22"/>
        </w:rPr>
        <w:t>Cameroun</w:t>
      </w:r>
      <w:r w:rsidRPr="0041211E">
        <w:rPr>
          <w:sz w:val="22"/>
          <w:szCs w:val="22"/>
        </w:rPr>
        <w:t xml:space="preserve">, </w:t>
      </w:r>
      <w:r w:rsidRPr="0041211E">
        <w:rPr>
          <w:spacing w:val="-7"/>
          <w:sz w:val="22"/>
          <w:szCs w:val="22"/>
        </w:rPr>
        <w:t>ci</w:t>
      </w:r>
      <w:r w:rsidR="007C7B7A" w:rsidRPr="0041211E">
        <w:rPr>
          <w:sz w:val="22"/>
          <w:szCs w:val="22"/>
        </w:rPr>
        <w:t>-</w:t>
      </w:r>
      <w:r w:rsidRPr="0041211E">
        <w:rPr>
          <w:sz w:val="22"/>
          <w:szCs w:val="22"/>
        </w:rPr>
        <w:t xml:space="preserve">dessous </w:t>
      </w:r>
      <w:r w:rsidRPr="0041211E">
        <w:rPr>
          <w:spacing w:val="-7"/>
          <w:sz w:val="22"/>
          <w:szCs w:val="22"/>
        </w:rPr>
        <w:t>désigné</w:t>
      </w:r>
      <w:r w:rsidRPr="0041211E">
        <w:rPr>
          <w:sz w:val="22"/>
          <w:szCs w:val="22"/>
        </w:rPr>
        <w:t xml:space="preserve"> </w:t>
      </w:r>
      <w:r w:rsidRPr="0041211E">
        <w:rPr>
          <w:spacing w:val="-7"/>
          <w:sz w:val="22"/>
          <w:szCs w:val="22"/>
        </w:rPr>
        <w:t>«</w:t>
      </w:r>
      <w:r w:rsidRPr="0041211E">
        <w:rPr>
          <w:sz w:val="22"/>
          <w:szCs w:val="22"/>
        </w:rPr>
        <w:t xml:space="preserve"> </w:t>
      </w:r>
      <w:r w:rsidRPr="0041211E">
        <w:rPr>
          <w:spacing w:val="-7"/>
          <w:sz w:val="22"/>
          <w:szCs w:val="22"/>
        </w:rPr>
        <w:t>le</w:t>
      </w:r>
      <w:r w:rsidRPr="0041211E">
        <w:rPr>
          <w:sz w:val="22"/>
          <w:szCs w:val="22"/>
        </w:rPr>
        <w:t xml:space="preserve"> </w:t>
      </w:r>
      <w:r w:rsidRPr="0041211E">
        <w:rPr>
          <w:spacing w:val="-7"/>
          <w:sz w:val="22"/>
          <w:szCs w:val="22"/>
        </w:rPr>
        <w:t>Maître</w:t>
      </w:r>
      <w:r w:rsidR="007C7B7A" w:rsidRPr="0041211E">
        <w:rPr>
          <w:sz w:val="22"/>
          <w:szCs w:val="22"/>
        </w:rPr>
        <w:t xml:space="preserve"> d’Ouvrage</w:t>
      </w:r>
      <w:r w:rsidR="007C7B7A" w:rsidRPr="0041211E">
        <w:rPr>
          <w:spacing w:val="7"/>
          <w:sz w:val="22"/>
          <w:szCs w:val="22"/>
        </w:rPr>
        <w:t xml:space="preserve"> </w:t>
      </w:r>
      <w:r w:rsidR="007C7B7A" w:rsidRPr="0041211E">
        <w:rPr>
          <w:sz w:val="22"/>
          <w:szCs w:val="22"/>
        </w:rPr>
        <w:t>»</w:t>
      </w:r>
    </w:p>
    <w:p w:rsidR="007C7B7A" w:rsidRPr="0041211E" w:rsidRDefault="007C7B7A" w:rsidP="007E6AAF">
      <w:pPr>
        <w:widowControl w:val="0"/>
        <w:autoSpaceDE w:val="0"/>
        <w:spacing w:line="276" w:lineRule="auto"/>
        <w:ind w:left="107" w:right="-942"/>
        <w:rPr>
          <w:sz w:val="22"/>
          <w:szCs w:val="22"/>
        </w:rPr>
      </w:pPr>
      <w:r w:rsidRPr="0041211E">
        <w:rPr>
          <w:sz w:val="22"/>
          <w:szCs w:val="22"/>
        </w:rPr>
        <w:t>Attendu</w:t>
      </w:r>
      <w:r w:rsidRPr="0041211E">
        <w:rPr>
          <w:spacing w:val="25"/>
          <w:sz w:val="22"/>
          <w:szCs w:val="22"/>
        </w:rPr>
        <w:t xml:space="preserve"> </w:t>
      </w:r>
      <w:r w:rsidRPr="0041211E">
        <w:rPr>
          <w:sz w:val="22"/>
          <w:szCs w:val="22"/>
        </w:rPr>
        <w:t>que</w:t>
      </w:r>
      <w:r w:rsidRPr="0041211E">
        <w:rPr>
          <w:spacing w:val="25"/>
          <w:sz w:val="22"/>
          <w:szCs w:val="22"/>
        </w:rPr>
        <w:t xml:space="preserve"> </w:t>
      </w:r>
      <w:r w:rsidRPr="0041211E">
        <w:rPr>
          <w:i/>
          <w:iCs/>
          <w:sz w:val="22"/>
          <w:szCs w:val="22"/>
        </w:rPr>
        <w:t>…………….............................................................................…</w:t>
      </w:r>
      <w:r w:rsidR="00B306DB" w:rsidRPr="0041211E">
        <w:rPr>
          <w:i/>
          <w:iCs/>
          <w:sz w:val="22"/>
          <w:szCs w:val="22"/>
        </w:rPr>
        <w:t>……</w:t>
      </w:r>
      <w:r w:rsidRPr="0041211E">
        <w:rPr>
          <w:i/>
          <w:iCs/>
          <w:sz w:val="22"/>
          <w:szCs w:val="22"/>
        </w:rPr>
        <w:t xml:space="preserve">.  </w:t>
      </w:r>
      <w:r w:rsidRPr="0041211E">
        <w:rPr>
          <w:i/>
          <w:iCs/>
          <w:spacing w:val="-10"/>
          <w:sz w:val="22"/>
          <w:szCs w:val="22"/>
        </w:rPr>
        <w:t xml:space="preserve"> </w:t>
      </w:r>
      <w:r w:rsidRPr="0041211E">
        <w:rPr>
          <w:i/>
          <w:iCs/>
          <w:sz w:val="22"/>
          <w:szCs w:val="22"/>
        </w:rPr>
        <w:t>[</w:t>
      </w:r>
      <w:r w:rsidR="00B306DB" w:rsidRPr="0041211E">
        <w:rPr>
          <w:i/>
          <w:iCs/>
          <w:sz w:val="22"/>
          <w:szCs w:val="22"/>
        </w:rPr>
        <w:t>Nom</w:t>
      </w:r>
      <w:r w:rsidRPr="0041211E">
        <w:rPr>
          <w:i/>
          <w:iCs/>
          <w:spacing w:val="21"/>
          <w:sz w:val="22"/>
          <w:szCs w:val="22"/>
        </w:rPr>
        <w:t xml:space="preserve"> </w:t>
      </w:r>
      <w:r w:rsidRPr="0041211E">
        <w:rPr>
          <w:i/>
          <w:iCs/>
          <w:sz w:val="22"/>
          <w:szCs w:val="22"/>
        </w:rPr>
        <w:t>et</w:t>
      </w:r>
      <w:r w:rsidRPr="0041211E">
        <w:rPr>
          <w:i/>
          <w:iCs/>
          <w:spacing w:val="21"/>
          <w:sz w:val="22"/>
          <w:szCs w:val="22"/>
        </w:rPr>
        <w:t xml:space="preserve"> </w:t>
      </w:r>
      <w:r w:rsidRPr="0041211E">
        <w:rPr>
          <w:i/>
          <w:iCs/>
          <w:sz w:val="22"/>
          <w:szCs w:val="22"/>
        </w:rPr>
        <w:t>adresse</w:t>
      </w:r>
      <w:r w:rsidRPr="0041211E">
        <w:rPr>
          <w:i/>
          <w:iCs/>
          <w:spacing w:val="21"/>
          <w:sz w:val="22"/>
          <w:szCs w:val="22"/>
        </w:rPr>
        <w:t xml:space="preserve"> </w:t>
      </w:r>
      <w:r w:rsidRPr="0041211E">
        <w:rPr>
          <w:i/>
          <w:iCs/>
          <w:sz w:val="22"/>
          <w:szCs w:val="22"/>
        </w:rPr>
        <w:t>du</w:t>
      </w:r>
      <w:r w:rsidRPr="0041211E">
        <w:rPr>
          <w:i/>
          <w:iCs/>
          <w:spacing w:val="21"/>
          <w:sz w:val="22"/>
          <w:szCs w:val="22"/>
        </w:rPr>
        <w:t xml:space="preserve"> </w:t>
      </w:r>
      <w:r w:rsidRPr="0041211E">
        <w:rPr>
          <w:i/>
          <w:iCs/>
          <w:sz w:val="22"/>
          <w:szCs w:val="22"/>
        </w:rPr>
        <w:t>fournisseur ou du prestataire]</w:t>
      </w:r>
      <w:r w:rsidRPr="0041211E">
        <w:rPr>
          <w:sz w:val="22"/>
          <w:szCs w:val="22"/>
        </w:rPr>
        <w:t>,</w:t>
      </w:r>
      <w:r w:rsidRPr="0041211E">
        <w:rPr>
          <w:spacing w:val="25"/>
          <w:sz w:val="22"/>
          <w:szCs w:val="22"/>
        </w:rPr>
        <w:t xml:space="preserve"> </w:t>
      </w:r>
      <w:r w:rsidRPr="0041211E">
        <w:rPr>
          <w:sz w:val="22"/>
          <w:szCs w:val="22"/>
        </w:rPr>
        <w:t>ci-dessous</w:t>
      </w:r>
      <w:r w:rsidRPr="0041211E">
        <w:rPr>
          <w:spacing w:val="25"/>
          <w:sz w:val="22"/>
          <w:szCs w:val="22"/>
        </w:rPr>
        <w:t xml:space="preserve"> </w:t>
      </w:r>
      <w:r w:rsidRPr="0041211E">
        <w:rPr>
          <w:sz w:val="22"/>
          <w:szCs w:val="22"/>
        </w:rPr>
        <w:t>désigné</w:t>
      </w:r>
      <w:r w:rsidRPr="0041211E">
        <w:rPr>
          <w:spacing w:val="25"/>
          <w:sz w:val="22"/>
          <w:szCs w:val="22"/>
        </w:rPr>
        <w:t xml:space="preserve"> </w:t>
      </w:r>
      <w:r w:rsidRPr="0041211E">
        <w:rPr>
          <w:sz w:val="22"/>
          <w:szCs w:val="22"/>
        </w:rPr>
        <w:t>«</w:t>
      </w:r>
      <w:r w:rsidRPr="0041211E">
        <w:rPr>
          <w:spacing w:val="25"/>
          <w:sz w:val="22"/>
          <w:szCs w:val="22"/>
        </w:rPr>
        <w:t xml:space="preserve"> </w:t>
      </w:r>
      <w:r w:rsidRPr="0041211E">
        <w:rPr>
          <w:sz w:val="22"/>
          <w:szCs w:val="22"/>
        </w:rPr>
        <w:t>le</w:t>
      </w:r>
    </w:p>
    <w:p w:rsidR="007C7B7A" w:rsidRPr="0041211E" w:rsidRDefault="007C7B7A" w:rsidP="007E6AAF">
      <w:pPr>
        <w:widowControl w:val="0"/>
        <w:autoSpaceDE w:val="0"/>
        <w:spacing w:before="12" w:line="276" w:lineRule="auto"/>
        <w:ind w:left="107" w:right="-942"/>
        <w:rPr>
          <w:sz w:val="22"/>
          <w:szCs w:val="22"/>
        </w:rPr>
      </w:pPr>
      <w:r w:rsidRPr="0041211E">
        <w:rPr>
          <w:sz w:val="22"/>
          <w:szCs w:val="22"/>
        </w:rPr>
        <w:t>Fournisseur</w:t>
      </w:r>
      <w:r w:rsidRPr="0041211E">
        <w:rPr>
          <w:i/>
          <w:iCs/>
          <w:sz w:val="22"/>
          <w:szCs w:val="22"/>
        </w:rPr>
        <w:t xml:space="preserve"> ou du prestataire</w:t>
      </w:r>
      <w:r w:rsidRPr="0041211E">
        <w:rPr>
          <w:sz w:val="22"/>
          <w:szCs w:val="22"/>
        </w:rPr>
        <w:t xml:space="preserve"> »,</w:t>
      </w:r>
      <w:r w:rsidRPr="0041211E">
        <w:rPr>
          <w:spacing w:val="7"/>
          <w:sz w:val="22"/>
          <w:szCs w:val="22"/>
        </w:rPr>
        <w:t xml:space="preserve"> </w:t>
      </w:r>
      <w:r w:rsidRPr="0041211E">
        <w:rPr>
          <w:sz w:val="22"/>
          <w:szCs w:val="22"/>
        </w:rPr>
        <w:t>s’est</w:t>
      </w:r>
      <w:r w:rsidRPr="0041211E">
        <w:rPr>
          <w:spacing w:val="7"/>
          <w:sz w:val="22"/>
          <w:szCs w:val="22"/>
        </w:rPr>
        <w:t xml:space="preserve"> </w:t>
      </w:r>
      <w:r w:rsidRPr="0041211E">
        <w:rPr>
          <w:sz w:val="22"/>
          <w:szCs w:val="22"/>
        </w:rPr>
        <w:t>engagé,</w:t>
      </w:r>
      <w:r w:rsidRPr="0041211E">
        <w:rPr>
          <w:spacing w:val="7"/>
          <w:sz w:val="22"/>
          <w:szCs w:val="22"/>
        </w:rPr>
        <w:t xml:space="preserve"> </w:t>
      </w:r>
      <w:r w:rsidRPr="0041211E">
        <w:rPr>
          <w:sz w:val="22"/>
          <w:szCs w:val="22"/>
        </w:rPr>
        <w:t>en</w:t>
      </w:r>
      <w:r w:rsidRPr="0041211E">
        <w:rPr>
          <w:spacing w:val="7"/>
          <w:sz w:val="22"/>
          <w:szCs w:val="22"/>
        </w:rPr>
        <w:t xml:space="preserve"> </w:t>
      </w:r>
      <w:r w:rsidRPr="0041211E">
        <w:rPr>
          <w:sz w:val="22"/>
          <w:szCs w:val="22"/>
        </w:rPr>
        <w:t>exécution</w:t>
      </w:r>
      <w:r w:rsidRPr="0041211E">
        <w:rPr>
          <w:spacing w:val="7"/>
          <w:sz w:val="22"/>
          <w:szCs w:val="22"/>
        </w:rPr>
        <w:t xml:space="preserve"> </w:t>
      </w:r>
      <w:r w:rsidRPr="0041211E">
        <w:rPr>
          <w:sz w:val="22"/>
          <w:szCs w:val="22"/>
        </w:rPr>
        <w:t>du</w:t>
      </w:r>
      <w:r w:rsidRPr="0041211E">
        <w:rPr>
          <w:spacing w:val="7"/>
          <w:sz w:val="22"/>
          <w:szCs w:val="22"/>
        </w:rPr>
        <w:t xml:space="preserve"> </w:t>
      </w:r>
      <w:r w:rsidRPr="0041211E">
        <w:rPr>
          <w:sz w:val="22"/>
          <w:szCs w:val="22"/>
        </w:rPr>
        <w:t>marché</w:t>
      </w:r>
      <w:r w:rsidRPr="0041211E">
        <w:rPr>
          <w:spacing w:val="7"/>
          <w:sz w:val="22"/>
          <w:szCs w:val="22"/>
        </w:rPr>
        <w:t xml:space="preserve"> </w:t>
      </w:r>
      <w:r w:rsidRPr="0041211E">
        <w:rPr>
          <w:sz w:val="22"/>
          <w:szCs w:val="22"/>
        </w:rPr>
        <w:t>désigné</w:t>
      </w:r>
      <w:r w:rsidRPr="0041211E">
        <w:rPr>
          <w:spacing w:val="7"/>
          <w:sz w:val="22"/>
          <w:szCs w:val="22"/>
        </w:rPr>
        <w:t xml:space="preserve"> </w:t>
      </w:r>
      <w:r w:rsidRPr="0041211E">
        <w:rPr>
          <w:sz w:val="22"/>
          <w:szCs w:val="22"/>
        </w:rPr>
        <w:t>«</w:t>
      </w:r>
      <w:r w:rsidRPr="0041211E">
        <w:rPr>
          <w:spacing w:val="7"/>
          <w:sz w:val="22"/>
          <w:szCs w:val="22"/>
        </w:rPr>
        <w:t xml:space="preserve"> </w:t>
      </w:r>
      <w:r w:rsidRPr="0041211E">
        <w:rPr>
          <w:sz w:val="22"/>
          <w:szCs w:val="22"/>
        </w:rPr>
        <w:t>le</w:t>
      </w:r>
      <w:r w:rsidRPr="0041211E">
        <w:rPr>
          <w:spacing w:val="7"/>
          <w:sz w:val="22"/>
          <w:szCs w:val="22"/>
        </w:rPr>
        <w:t xml:space="preserve"> </w:t>
      </w:r>
      <w:r w:rsidRPr="0041211E">
        <w:rPr>
          <w:sz w:val="22"/>
          <w:szCs w:val="22"/>
        </w:rPr>
        <w:t>marché</w:t>
      </w:r>
      <w:r w:rsidRPr="0041211E">
        <w:rPr>
          <w:spacing w:val="7"/>
          <w:sz w:val="22"/>
          <w:szCs w:val="22"/>
        </w:rPr>
        <w:t xml:space="preserve"> </w:t>
      </w:r>
      <w:r w:rsidRPr="0041211E">
        <w:rPr>
          <w:sz w:val="22"/>
          <w:szCs w:val="22"/>
        </w:rPr>
        <w:t>»,</w:t>
      </w:r>
      <w:r w:rsidRPr="0041211E">
        <w:rPr>
          <w:spacing w:val="7"/>
          <w:sz w:val="22"/>
          <w:szCs w:val="22"/>
        </w:rPr>
        <w:t xml:space="preserve"> </w:t>
      </w:r>
      <w:r w:rsidRPr="0041211E">
        <w:rPr>
          <w:sz w:val="22"/>
          <w:szCs w:val="22"/>
        </w:rPr>
        <w:t>à</w:t>
      </w:r>
      <w:r w:rsidRPr="0041211E">
        <w:rPr>
          <w:spacing w:val="7"/>
          <w:sz w:val="22"/>
          <w:szCs w:val="22"/>
        </w:rPr>
        <w:t xml:space="preserve"> </w:t>
      </w:r>
      <w:r w:rsidRPr="0041211E">
        <w:rPr>
          <w:sz w:val="22"/>
          <w:szCs w:val="22"/>
        </w:rPr>
        <w:t>réaliser</w:t>
      </w:r>
    </w:p>
    <w:p w:rsidR="007C7B7A" w:rsidRPr="0041211E" w:rsidRDefault="007C7B7A" w:rsidP="007E6AAF">
      <w:pPr>
        <w:widowControl w:val="0"/>
        <w:autoSpaceDE w:val="0"/>
        <w:spacing w:before="50" w:line="276" w:lineRule="auto"/>
        <w:ind w:left="107" w:right="-942"/>
        <w:rPr>
          <w:sz w:val="22"/>
          <w:szCs w:val="22"/>
        </w:rPr>
      </w:pPr>
      <w:r w:rsidRPr="0041211E">
        <w:rPr>
          <w:i/>
          <w:iCs/>
          <w:sz w:val="22"/>
          <w:szCs w:val="22"/>
        </w:rPr>
        <w:t>[</w:t>
      </w:r>
      <w:proofErr w:type="gramStart"/>
      <w:r w:rsidRPr="0041211E">
        <w:rPr>
          <w:i/>
          <w:iCs/>
          <w:sz w:val="22"/>
          <w:szCs w:val="22"/>
        </w:rPr>
        <w:t>indiquer</w:t>
      </w:r>
      <w:proofErr w:type="gramEnd"/>
      <w:r w:rsidRPr="0041211E">
        <w:rPr>
          <w:i/>
          <w:iCs/>
          <w:spacing w:val="6"/>
          <w:sz w:val="22"/>
          <w:szCs w:val="22"/>
        </w:rPr>
        <w:t xml:space="preserve"> </w:t>
      </w:r>
      <w:r w:rsidRPr="0041211E">
        <w:rPr>
          <w:i/>
          <w:iCs/>
          <w:sz w:val="22"/>
          <w:szCs w:val="22"/>
        </w:rPr>
        <w:t>la</w:t>
      </w:r>
      <w:r w:rsidRPr="0041211E">
        <w:rPr>
          <w:i/>
          <w:iCs/>
          <w:spacing w:val="6"/>
          <w:sz w:val="22"/>
          <w:szCs w:val="22"/>
        </w:rPr>
        <w:t xml:space="preserve"> </w:t>
      </w:r>
      <w:r w:rsidRPr="0041211E">
        <w:rPr>
          <w:i/>
          <w:iCs/>
          <w:sz w:val="22"/>
          <w:szCs w:val="22"/>
        </w:rPr>
        <w:t>nature</w:t>
      </w:r>
      <w:r w:rsidRPr="0041211E">
        <w:rPr>
          <w:i/>
          <w:iCs/>
          <w:spacing w:val="6"/>
          <w:sz w:val="22"/>
          <w:szCs w:val="22"/>
        </w:rPr>
        <w:t xml:space="preserve"> </w:t>
      </w:r>
      <w:r w:rsidRPr="0041211E">
        <w:rPr>
          <w:i/>
          <w:iCs/>
          <w:sz w:val="22"/>
          <w:szCs w:val="22"/>
        </w:rPr>
        <w:t>des</w:t>
      </w:r>
      <w:r w:rsidRPr="0041211E">
        <w:rPr>
          <w:i/>
          <w:iCs/>
          <w:spacing w:val="6"/>
          <w:sz w:val="22"/>
          <w:szCs w:val="22"/>
        </w:rPr>
        <w:t xml:space="preserve"> </w:t>
      </w:r>
      <w:r w:rsidRPr="0041211E">
        <w:rPr>
          <w:i/>
          <w:iCs/>
          <w:sz w:val="22"/>
          <w:szCs w:val="22"/>
        </w:rPr>
        <w:t>fournitures et services connexes]</w:t>
      </w:r>
    </w:p>
    <w:p w:rsidR="007C7B7A" w:rsidRPr="0041211E" w:rsidRDefault="007C7B7A" w:rsidP="007E6AAF">
      <w:pPr>
        <w:widowControl w:val="0"/>
        <w:autoSpaceDE w:val="0"/>
        <w:spacing w:line="276" w:lineRule="auto"/>
        <w:ind w:left="107" w:right="-942"/>
        <w:rPr>
          <w:sz w:val="22"/>
          <w:szCs w:val="22"/>
        </w:rPr>
      </w:pPr>
      <w:r w:rsidRPr="0041211E">
        <w:rPr>
          <w:sz w:val="22"/>
          <w:szCs w:val="22"/>
        </w:rPr>
        <w:t>Attendu</w:t>
      </w:r>
      <w:r w:rsidRPr="0041211E">
        <w:rPr>
          <w:spacing w:val="2"/>
          <w:sz w:val="22"/>
          <w:szCs w:val="22"/>
        </w:rPr>
        <w:t xml:space="preserve"> </w:t>
      </w:r>
      <w:r w:rsidRPr="0041211E">
        <w:rPr>
          <w:sz w:val="22"/>
          <w:szCs w:val="22"/>
        </w:rPr>
        <w:t>qu’il</w:t>
      </w:r>
      <w:r w:rsidRPr="0041211E">
        <w:rPr>
          <w:spacing w:val="2"/>
          <w:sz w:val="22"/>
          <w:szCs w:val="22"/>
        </w:rPr>
        <w:t xml:space="preserve"> </w:t>
      </w:r>
      <w:r w:rsidRPr="0041211E">
        <w:rPr>
          <w:sz w:val="22"/>
          <w:szCs w:val="22"/>
        </w:rPr>
        <w:t>est</w:t>
      </w:r>
      <w:r w:rsidRPr="0041211E">
        <w:rPr>
          <w:spacing w:val="2"/>
          <w:sz w:val="22"/>
          <w:szCs w:val="22"/>
        </w:rPr>
        <w:t xml:space="preserve"> </w:t>
      </w:r>
      <w:r w:rsidRPr="0041211E">
        <w:rPr>
          <w:sz w:val="22"/>
          <w:szCs w:val="22"/>
        </w:rPr>
        <w:t>stipulé</w:t>
      </w:r>
      <w:r w:rsidRPr="0041211E">
        <w:rPr>
          <w:spacing w:val="2"/>
          <w:sz w:val="22"/>
          <w:szCs w:val="22"/>
        </w:rPr>
        <w:t xml:space="preserve"> </w:t>
      </w:r>
      <w:r w:rsidRPr="0041211E">
        <w:rPr>
          <w:sz w:val="22"/>
          <w:szCs w:val="22"/>
        </w:rPr>
        <w:t>dans</w:t>
      </w:r>
      <w:r w:rsidRPr="0041211E">
        <w:rPr>
          <w:spacing w:val="2"/>
          <w:sz w:val="22"/>
          <w:szCs w:val="22"/>
        </w:rPr>
        <w:t xml:space="preserve"> </w:t>
      </w:r>
      <w:r w:rsidRPr="0041211E">
        <w:rPr>
          <w:sz w:val="22"/>
          <w:szCs w:val="22"/>
        </w:rPr>
        <w:t>le</w:t>
      </w:r>
      <w:r w:rsidRPr="0041211E">
        <w:rPr>
          <w:spacing w:val="2"/>
          <w:sz w:val="22"/>
          <w:szCs w:val="22"/>
        </w:rPr>
        <w:t xml:space="preserve"> </w:t>
      </w:r>
      <w:r w:rsidRPr="0041211E">
        <w:rPr>
          <w:sz w:val="22"/>
          <w:szCs w:val="22"/>
        </w:rPr>
        <w:t>marché</w:t>
      </w:r>
      <w:r w:rsidRPr="0041211E">
        <w:rPr>
          <w:spacing w:val="2"/>
          <w:sz w:val="22"/>
          <w:szCs w:val="22"/>
        </w:rPr>
        <w:t xml:space="preserve"> </w:t>
      </w:r>
      <w:r w:rsidRPr="0041211E">
        <w:rPr>
          <w:sz w:val="22"/>
          <w:szCs w:val="22"/>
        </w:rPr>
        <w:t>que</w:t>
      </w:r>
      <w:r w:rsidRPr="0041211E">
        <w:rPr>
          <w:spacing w:val="2"/>
          <w:sz w:val="22"/>
          <w:szCs w:val="22"/>
        </w:rPr>
        <w:t xml:space="preserve"> </w:t>
      </w:r>
      <w:r w:rsidRPr="0041211E">
        <w:rPr>
          <w:sz w:val="22"/>
          <w:szCs w:val="22"/>
        </w:rPr>
        <w:t>le</w:t>
      </w:r>
      <w:r w:rsidRPr="0041211E">
        <w:rPr>
          <w:spacing w:val="2"/>
          <w:sz w:val="22"/>
          <w:szCs w:val="22"/>
        </w:rPr>
        <w:t xml:space="preserve"> </w:t>
      </w:r>
      <w:r w:rsidRPr="0041211E">
        <w:rPr>
          <w:sz w:val="22"/>
          <w:szCs w:val="22"/>
        </w:rPr>
        <w:t>Fournisseur</w:t>
      </w:r>
      <w:r w:rsidRPr="0041211E">
        <w:rPr>
          <w:spacing w:val="2"/>
          <w:sz w:val="22"/>
          <w:szCs w:val="22"/>
        </w:rPr>
        <w:t xml:space="preserve"> </w:t>
      </w:r>
      <w:r w:rsidRPr="0041211E">
        <w:rPr>
          <w:sz w:val="22"/>
          <w:szCs w:val="22"/>
        </w:rPr>
        <w:t>remettra</w:t>
      </w:r>
      <w:r w:rsidRPr="0041211E">
        <w:rPr>
          <w:spacing w:val="2"/>
          <w:sz w:val="22"/>
          <w:szCs w:val="22"/>
        </w:rPr>
        <w:t xml:space="preserve"> </w:t>
      </w:r>
      <w:r w:rsidRPr="0041211E">
        <w:rPr>
          <w:sz w:val="22"/>
          <w:szCs w:val="22"/>
        </w:rPr>
        <w:t>au</w:t>
      </w:r>
      <w:r w:rsidRPr="0041211E">
        <w:rPr>
          <w:spacing w:val="2"/>
          <w:sz w:val="22"/>
          <w:szCs w:val="22"/>
        </w:rPr>
        <w:t xml:space="preserve"> </w:t>
      </w:r>
      <w:r w:rsidRPr="0041211E">
        <w:rPr>
          <w:sz w:val="22"/>
          <w:szCs w:val="22"/>
        </w:rPr>
        <w:t>Maître</w:t>
      </w:r>
      <w:r w:rsidRPr="0041211E">
        <w:rPr>
          <w:spacing w:val="2"/>
          <w:sz w:val="22"/>
          <w:szCs w:val="22"/>
        </w:rPr>
        <w:t xml:space="preserve"> </w:t>
      </w:r>
      <w:r w:rsidRPr="0041211E">
        <w:rPr>
          <w:sz w:val="22"/>
          <w:szCs w:val="22"/>
        </w:rPr>
        <w:t>d’Ouvrage</w:t>
      </w:r>
      <w:r w:rsidRPr="0041211E">
        <w:rPr>
          <w:i/>
          <w:iCs/>
          <w:sz w:val="22"/>
          <w:szCs w:val="22"/>
        </w:rPr>
        <w:t xml:space="preserve"> </w:t>
      </w:r>
      <w:r w:rsidRPr="0041211E">
        <w:rPr>
          <w:iCs/>
          <w:sz w:val="22"/>
          <w:szCs w:val="22"/>
        </w:rPr>
        <w:t>ou au Maître d’Ouvrage Délégué</w:t>
      </w:r>
      <w:r w:rsidRPr="0041211E">
        <w:rPr>
          <w:spacing w:val="2"/>
          <w:sz w:val="22"/>
          <w:szCs w:val="22"/>
        </w:rPr>
        <w:t xml:space="preserve"> </w:t>
      </w:r>
      <w:r w:rsidRPr="0041211E">
        <w:rPr>
          <w:sz w:val="22"/>
          <w:szCs w:val="22"/>
        </w:rPr>
        <w:t>un</w:t>
      </w:r>
      <w:r w:rsidRPr="0041211E">
        <w:rPr>
          <w:spacing w:val="2"/>
          <w:sz w:val="22"/>
          <w:szCs w:val="22"/>
        </w:rPr>
        <w:t xml:space="preserve"> </w:t>
      </w:r>
      <w:r w:rsidRPr="0041211E">
        <w:rPr>
          <w:sz w:val="22"/>
          <w:szCs w:val="22"/>
        </w:rPr>
        <w:t>cautionnement</w:t>
      </w:r>
      <w:r w:rsidRPr="0041211E">
        <w:rPr>
          <w:spacing w:val="1"/>
          <w:sz w:val="22"/>
          <w:szCs w:val="22"/>
        </w:rPr>
        <w:t xml:space="preserve"> </w:t>
      </w:r>
      <w:r w:rsidRPr="0041211E">
        <w:rPr>
          <w:sz w:val="22"/>
          <w:szCs w:val="22"/>
        </w:rPr>
        <w:t>définitif,</w:t>
      </w:r>
      <w:r w:rsidRPr="0041211E">
        <w:rPr>
          <w:spacing w:val="1"/>
          <w:sz w:val="22"/>
          <w:szCs w:val="22"/>
        </w:rPr>
        <w:t xml:space="preserve"> </w:t>
      </w:r>
      <w:r w:rsidRPr="0041211E">
        <w:rPr>
          <w:sz w:val="22"/>
          <w:szCs w:val="22"/>
        </w:rPr>
        <w:t>d’un</w:t>
      </w:r>
      <w:r w:rsidRPr="0041211E">
        <w:rPr>
          <w:spacing w:val="1"/>
          <w:sz w:val="22"/>
          <w:szCs w:val="22"/>
        </w:rPr>
        <w:t xml:space="preserve"> </w:t>
      </w:r>
      <w:r w:rsidRPr="0041211E">
        <w:rPr>
          <w:sz w:val="22"/>
          <w:szCs w:val="22"/>
        </w:rPr>
        <w:t>montant</w:t>
      </w:r>
      <w:r w:rsidRPr="0041211E">
        <w:rPr>
          <w:spacing w:val="1"/>
          <w:sz w:val="22"/>
          <w:szCs w:val="22"/>
        </w:rPr>
        <w:t xml:space="preserve"> </w:t>
      </w:r>
      <w:r w:rsidRPr="0041211E">
        <w:rPr>
          <w:sz w:val="22"/>
          <w:szCs w:val="22"/>
        </w:rPr>
        <w:t>égal</w:t>
      </w:r>
      <w:r w:rsidRPr="0041211E">
        <w:rPr>
          <w:spacing w:val="1"/>
          <w:sz w:val="22"/>
          <w:szCs w:val="22"/>
        </w:rPr>
        <w:t xml:space="preserve"> </w:t>
      </w:r>
      <w:r w:rsidRPr="0041211E">
        <w:rPr>
          <w:sz w:val="22"/>
          <w:szCs w:val="22"/>
        </w:rPr>
        <w:t>à</w:t>
      </w:r>
      <w:r w:rsidRPr="0041211E">
        <w:rPr>
          <w:spacing w:val="1"/>
          <w:sz w:val="22"/>
          <w:szCs w:val="22"/>
        </w:rPr>
        <w:t xml:space="preserve"> </w:t>
      </w:r>
      <w:r w:rsidRPr="0041211E">
        <w:rPr>
          <w:sz w:val="22"/>
          <w:szCs w:val="22"/>
        </w:rPr>
        <w:t>[indiquer</w:t>
      </w:r>
      <w:r w:rsidRPr="0041211E">
        <w:rPr>
          <w:spacing w:val="1"/>
          <w:sz w:val="22"/>
          <w:szCs w:val="22"/>
        </w:rPr>
        <w:t xml:space="preserve"> </w:t>
      </w:r>
      <w:r w:rsidRPr="0041211E">
        <w:rPr>
          <w:sz w:val="22"/>
          <w:szCs w:val="22"/>
        </w:rPr>
        <w:t>le</w:t>
      </w:r>
      <w:r w:rsidRPr="0041211E">
        <w:rPr>
          <w:spacing w:val="1"/>
          <w:sz w:val="22"/>
          <w:szCs w:val="22"/>
        </w:rPr>
        <w:t xml:space="preserve"> </w:t>
      </w:r>
      <w:r w:rsidRPr="0041211E">
        <w:rPr>
          <w:sz w:val="22"/>
          <w:szCs w:val="22"/>
        </w:rPr>
        <w:t>pourcentage</w:t>
      </w:r>
      <w:r w:rsidRPr="0041211E">
        <w:rPr>
          <w:spacing w:val="1"/>
          <w:sz w:val="22"/>
          <w:szCs w:val="22"/>
        </w:rPr>
        <w:t xml:space="preserve"> </w:t>
      </w:r>
      <w:r w:rsidRPr="0041211E">
        <w:rPr>
          <w:sz w:val="22"/>
          <w:szCs w:val="22"/>
        </w:rPr>
        <w:t>compris</w:t>
      </w:r>
      <w:r w:rsidRPr="0041211E">
        <w:rPr>
          <w:spacing w:val="1"/>
          <w:sz w:val="22"/>
          <w:szCs w:val="22"/>
        </w:rPr>
        <w:t xml:space="preserve"> </w:t>
      </w:r>
      <w:r w:rsidRPr="0041211E">
        <w:rPr>
          <w:sz w:val="22"/>
          <w:szCs w:val="22"/>
        </w:rPr>
        <w:t>entre</w:t>
      </w:r>
      <w:r w:rsidRPr="0041211E">
        <w:rPr>
          <w:spacing w:val="1"/>
          <w:sz w:val="22"/>
          <w:szCs w:val="22"/>
        </w:rPr>
        <w:t xml:space="preserve"> </w:t>
      </w:r>
      <w:r w:rsidRPr="0041211E">
        <w:rPr>
          <w:sz w:val="22"/>
          <w:szCs w:val="22"/>
        </w:rPr>
        <w:t>2</w:t>
      </w:r>
      <w:r w:rsidRPr="0041211E">
        <w:rPr>
          <w:spacing w:val="1"/>
          <w:sz w:val="22"/>
          <w:szCs w:val="22"/>
        </w:rPr>
        <w:t xml:space="preserve"> </w:t>
      </w:r>
      <w:r w:rsidRPr="0041211E">
        <w:rPr>
          <w:sz w:val="22"/>
          <w:szCs w:val="22"/>
        </w:rPr>
        <w:t>et</w:t>
      </w:r>
      <w:r w:rsidRPr="0041211E">
        <w:rPr>
          <w:spacing w:val="1"/>
          <w:sz w:val="22"/>
          <w:szCs w:val="22"/>
        </w:rPr>
        <w:t xml:space="preserve"> </w:t>
      </w:r>
      <w:r w:rsidRPr="0041211E">
        <w:rPr>
          <w:sz w:val="22"/>
          <w:szCs w:val="22"/>
        </w:rPr>
        <w:t>5</w:t>
      </w:r>
      <w:r w:rsidRPr="0041211E">
        <w:rPr>
          <w:spacing w:val="1"/>
          <w:sz w:val="22"/>
          <w:szCs w:val="22"/>
        </w:rPr>
        <w:t xml:space="preserve"> </w:t>
      </w:r>
      <w:r w:rsidRPr="0041211E">
        <w:rPr>
          <w:sz w:val="22"/>
          <w:szCs w:val="22"/>
        </w:rPr>
        <w:t>%] du</w:t>
      </w:r>
      <w:r w:rsidRPr="0041211E">
        <w:rPr>
          <w:spacing w:val="1"/>
          <w:sz w:val="22"/>
          <w:szCs w:val="22"/>
        </w:rPr>
        <w:t xml:space="preserve"> </w:t>
      </w:r>
      <w:r w:rsidRPr="0041211E">
        <w:rPr>
          <w:sz w:val="22"/>
          <w:szCs w:val="22"/>
        </w:rPr>
        <w:t>montant</w:t>
      </w:r>
      <w:r w:rsidRPr="0041211E">
        <w:rPr>
          <w:spacing w:val="1"/>
          <w:sz w:val="22"/>
          <w:szCs w:val="22"/>
        </w:rPr>
        <w:t xml:space="preserve"> </w:t>
      </w:r>
      <w:r w:rsidRPr="0041211E">
        <w:rPr>
          <w:sz w:val="22"/>
          <w:szCs w:val="22"/>
        </w:rPr>
        <w:t>de la</w:t>
      </w:r>
      <w:r w:rsidRPr="0041211E">
        <w:rPr>
          <w:spacing w:val="-1"/>
          <w:sz w:val="22"/>
          <w:szCs w:val="22"/>
        </w:rPr>
        <w:t xml:space="preserve"> </w:t>
      </w:r>
      <w:r w:rsidRPr="0041211E">
        <w:rPr>
          <w:sz w:val="22"/>
          <w:szCs w:val="22"/>
        </w:rPr>
        <w:t>tranche</w:t>
      </w:r>
      <w:r w:rsidRPr="0041211E">
        <w:rPr>
          <w:spacing w:val="-1"/>
          <w:sz w:val="22"/>
          <w:szCs w:val="22"/>
        </w:rPr>
        <w:t xml:space="preserve"> </w:t>
      </w:r>
      <w:r w:rsidRPr="0041211E">
        <w:rPr>
          <w:sz w:val="22"/>
          <w:szCs w:val="22"/>
        </w:rPr>
        <w:t>du</w:t>
      </w:r>
      <w:r w:rsidRPr="0041211E">
        <w:rPr>
          <w:spacing w:val="-1"/>
          <w:sz w:val="22"/>
          <w:szCs w:val="22"/>
        </w:rPr>
        <w:t xml:space="preserve"> </w:t>
      </w:r>
      <w:r w:rsidRPr="0041211E">
        <w:rPr>
          <w:sz w:val="22"/>
          <w:szCs w:val="22"/>
        </w:rPr>
        <w:t>marché</w:t>
      </w:r>
      <w:r w:rsidRPr="0041211E">
        <w:rPr>
          <w:spacing w:val="-1"/>
          <w:sz w:val="22"/>
          <w:szCs w:val="22"/>
        </w:rPr>
        <w:t xml:space="preserve"> </w:t>
      </w:r>
      <w:r w:rsidRPr="0041211E">
        <w:rPr>
          <w:sz w:val="22"/>
          <w:szCs w:val="22"/>
        </w:rPr>
        <w:t>correspondant,</w:t>
      </w:r>
      <w:r w:rsidRPr="0041211E">
        <w:rPr>
          <w:spacing w:val="-1"/>
          <w:sz w:val="22"/>
          <w:szCs w:val="22"/>
        </w:rPr>
        <w:t xml:space="preserve"> </w:t>
      </w:r>
      <w:r w:rsidRPr="0041211E">
        <w:rPr>
          <w:sz w:val="22"/>
          <w:szCs w:val="22"/>
        </w:rPr>
        <w:t>comme</w:t>
      </w:r>
      <w:r w:rsidRPr="0041211E">
        <w:rPr>
          <w:spacing w:val="-1"/>
          <w:sz w:val="22"/>
          <w:szCs w:val="22"/>
        </w:rPr>
        <w:t xml:space="preserve"> </w:t>
      </w:r>
      <w:r w:rsidRPr="0041211E">
        <w:rPr>
          <w:sz w:val="22"/>
          <w:szCs w:val="22"/>
        </w:rPr>
        <w:t>garantie</w:t>
      </w:r>
      <w:r w:rsidRPr="0041211E">
        <w:rPr>
          <w:spacing w:val="-1"/>
          <w:sz w:val="22"/>
          <w:szCs w:val="22"/>
        </w:rPr>
        <w:t xml:space="preserve"> </w:t>
      </w:r>
      <w:r w:rsidRPr="0041211E">
        <w:rPr>
          <w:sz w:val="22"/>
          <w:szCs w:val="22"/>
        </w:rPr>
        <w:t>de</w:t>
      </w:r>
      <w:r w:rsidRPr="0041211E">
        <w:rPr>
          <w:spacing w:val="-1"/>
          <w:sz w:val="22"/>
          <w:szCs w:val="22"/>
        </w:rPr>
        <w:t xml:space="preserve"> </w:t>
      </w:r>
      <w:r w:rsidRPr="0041211E">
        <w:rPr>
          <w:sz w:val="22"/>
          <w:szCs w:val="22"/>
        </w:rPr>
        <w:t>l’exécution</w:t>
      </w:r>
      <w:r w:rsidRPr="0041211E">
        <w:rPr>
          <w:spacing w:val="-1"/>
          <w:sz w:val="22"/>
          <w:szCs w:val="22"/>
        </w:rPr>
        <w:t xml:space="preserve"> </w:t>
      </w:r>
      <w:r w:rsidRPr="0041211E">
        <w:rPr>
          <w:sz w:val="22"/>
          <w:szCs w:val="22"/>
        </w:rPr>
        <w:t>de</w:t>
      </w:r>
      <w:r w:rsidRPr="0041211E">
        <w:rPr>
          <w:spacing w:val="-1"/>
          <w:sz w:val="22"/>
          <w:szCs w:val="22"/>
        </w:rPr>
        <w:t xml:space="preserve"> </w:t>
      </w:r>
      <w:r w:rsidRPr="0041211E">
        <w:rPr>
          <w:sz w:val="22"/>
          <w:szCs w:val="22"/>
        </w:rPr>
        <w:t>ses</w:t>
      </w:r>
      <w:r w:rsidRPr="0041211E">
        <w:rPr>
          <w:spacing w:val="-1"/>
          <w:sz w:val="22"/>
          <w:szCs w:val="22"/>
        </w:rPr>
        <w:t xml:space="preserve"> </w:t>
      </w:r>
      <w:r w:rsidRPr="0041211E">
        <w:rPr>
          <w:sz w:val="22"/>
          <w:szCs w:val="22"/>
        </w:rPr>
        <w:t>obligations</w:t>
      </w:r>
      <w:r w:rsidRPr="0041211E">
        <w:rPr>
          <w:spacing w:val="-1"/>
          <w:sz w:val="22"/>
          <w:szCs w:val="22"/>
        </w:rPr>
        <w:t xml:space="preserve"> </w:t>
      </w:r>
      <w:r w:rsidRPr="0041211E">
        <w:rPr>
          <w:sz w:val="22"/>
          <w:szCs w:val="22"/>
        </w:rPr>
        <w:t>de</w:t>
      </w:r>
      <w:r w:rsidRPr="0041211E">
        <w:rPr>
          <w:spacing w:val="-1"/>
          <w:sz w:val="22"/>
          <w:szCs w:val="22"/>
        </w:rPr>
        <w:t xml:space="preserve"> </w:t>
      </w:r>
      <w:r w:rsidRPr="0041211E">
        <w:rPr>
          <w:sz w:val="22"/>
          <w:szCs w:val="22"/>
        </w:rPr>
        <w:t>bonne</w:t>
      </w:r>
      <w:r w:rsidRPr="0041211E">
        <w:rPr>
          <w:spacing w:val="-1"/>
          <w:sz w:val="22"/>
          <w:szCs w:val="22"/>
        </w:rPr>
        <w:t xml:space="preserve"> </w:t>
      </w:r>
      <w:r w:rsidRPr="0041211E">
        <w:rPr>
          <w:sz w:val="22"/>
          <w:szCs w:val="22"/>
        </w:rPr>
        <w:t>fin conformément</w:t>
      </w:r>
      <w:r w:rsidRPr="0041211E">
        <w:rPr>
          <w:spacing w:val="7"/>
          <w:sz w:val="22"/>
          <w:szCs w:val="22"/>
        </w:rPr>
        <w:t xml:space="preserve"> </w:t>
      </w:r>
      <w:r w:rsidRPr="0041211E">
        <w:rPr>
          <w:sz w:val="22"/>
          <w:szCs w:val="22"/>
        </w:rPr>
        <w:t>aux</w:t>
      </w:r>
      <w:r w:rsidRPr="0041211E">
        <w:rPr>
          <w:spacing w:val="7"/>
          <w:sz w:val="22"/>
          <w:szCs w:val="22"/>
        </w:rPr>
        <w:t xml:space="preserve"> </w:t>
      </w:r>
      <w:r w:rsidRPr="0041211E">
        <w:rPr>
          <w:sz w:val="22"/>
          <w:szCs w:val="22"/>
        </w:rPr>
        <w:t>conditions</w:t>
      </w:r>
      <w:r w:rsidRPr="0041211E">
        <w:rPr>
          <w:spacing w:val="7"/>
          <w:sz w:val="22"/>
          <w:szCs w:val="22"/>
        </w:rPr>
        <w:t xml:space="preserve"> </w:t>
      </w:r>
      <w:r w:rsidRPr="0041211E">
        <w:rPr>
          <w:sz w:val="22"/>
          <w:szCs w:val="22"/>
        </w:rPr>
        <w:t>du</w:t>
      </w:r>
      <w:r w:rsidRPr="0041211E">
        <w:rPr>
          <w:spacing w:val="7"/>
          <w:sz w:val="22"/>
          <w:szCs w:val="22"/>
        </w:rPr>
        <w:t xml:space="preserve"> </w:t>
      </w:r>
      <w:r w:rsidRPr="0041211E">
        <w:rPr>
          <w:sz w:val="22"/>
          <w:szCs w:val="22"/>
        </w:rPr>
        <w:t>marché,</w:t>
      </w:r>
    </w:p>
    <w:p w:rsidR="007C7B7A" w:rsidRPr="0041211E" w:rsidRDefault="007C7B7A" w:rsidP="007E6AAF">
      <w:pPr>
        <w:widowControl w:val="0"/>
        <w:autoSpaceDE w:val="0"/>
        <w:spacing w:line="276" w:lineRule="auto"/>
        <w:ind w:left="107" w:right="-942"/>
        <w:rPr>
          <w:sz w:val="22"/>
          <w:szCs w:val="22"/>
        </w:rPr>
      </w:pPr>
      <w:r w:rsidRPr="0041211E">
        <w:rPr>
          <w:sz w:val="22"/>
          <w:szCs w:val="22"/>
        </w:rPr>
        <w:t>Attendu</w:t>
      </w:r>
      <w:r w:rsidRPr="0041211E">
        <w:rPr>
          <w:spacing w:val="7"/>
          <w:sz w:val="22"/>
          <w:szCs w:val="22"/>
        </w:rPr>
        <w:t xml:space="preserve"> </w:t>
      </w:r>
      <w:r w:rsidRPr="0041211E">
        <w:rPr>
          <w:sz w:val="22"/>
          <w:szCs w:val="22"/>
        </w:rPr>
        <w:t>que</w:t>
      </w:r>
      <w:r w:rsidRPr="0041211E">
        <w:rPr>
          <w:spacing w:val="7"/>
          <w:sz w:val="22"/>
          <w:szCs w:val="22"/>
        </w:rPr>
        <w:t xml:space="preserve"> </w:t>
      </w:r>
      <w:r w:rsidRPr="0041211E">
        <w:rPr>
          <w:sz w:val="22"/>
          <w:szCs w:val="22"/>
        </w:rPr>
        <w:t>nous</w:t>
      </w:r>
      <w:r w:rsidRPr="0041211E">
        <w:rPr>
          <w:spacing w:val="7"/>
          <w:sz w:val="22"/>
          <w:szCs w:val="22"/>
        </w:rPr>
        <w:t xml:space="preserve"> </w:t>
      </w:r>
      <w:r w:rsidRPr="0041211E">
        <w:rPr>
          <w:sz w:val="22"/>
          <w:szCs w:val="22"/>
        </w:rPr>
        <w:t>avons</w:t>
      </w:r>
      <w:r w:rsidRPr="0041211E">
        <w:rPr>
          <w:spacing w:val="7"/>
          <w:sz w:val="22"/>
          <w:szCs w:val="22"/>
        </w:rPr>
        <w:t xml:space="preserve"> </w:t>
      </w:r>
      <w:r w:rsidRPr="0041211E">
        <w:rPr>
          <w:sz w:val="22"/>
          <w:szCs w:val="22"/>
        </w:rPr>
        <w:t>convenu</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donner</w:t>
      </w:r>
      <w:r w:rsidRPr="0041211E">
        <w:rPr>
          <w:spacing w:val="7"/>
          <w:sz w:val="22"/>
          <w:szCs w:val="22"/>
        </w:rPr>
        <w:t xml:space="preserve"> </w:t>
      </w:r>
      <w:r w:rsidRPr="0041211E">
        <w:rPr>
          <w:sz w:val="22"/>
          <w:szCs w:val="22"/>
        </w:rPr>
        <w:t>au</w:t>
      </w:r>
      <w:r w:rsidRPr="0041211E">
        <w:rPr>
          <w:spacing w:val="7"/>
          <w:sz w:val="22"/>
          <w:szCs w:val="22"/>
        </w:rPr>
        <w:t xml:space="preserve"> </w:t>
      </w:r>
      <w:r w:rsidRPr="0041211E">
        <w:rPr>
          <w:sz w:val="22"/>
          <w:szCs w:val="22"/>
        </w:rPr>
        <w:t>Fournisseur</w:t>
      </w:r>
      <w:r w:rsidRPr="0041211E">
        <w:rPr>
          <w:spacing w:val="7"/>
          <w:sz w:val="22"/>
          <w:szCs w:val="22"/>
        </w:rPr>
        <w:t xml:space="preserve"> </w:t>
      </w:r>
      <w:r w:rsidRPr="0041211E">
        <w:rPr>
          <w:sz w:val="22"/>
          <w:szCs w:val="22"/>
        </w:rPr>
        <w:t>ce</w:t>
      </w:r>
      <w:r w:rsidRPr="0041211E">
        <w:rPr>
          <w:spacing w:val="7"/>
          <w:sz w:val="22"/>
          <w:szCs w:val="22"/>
        </w:rPr>
        <w:t xml:space="preserve"> </w:t>
      </w:r>
      <w:r w:rsidRPr="0041211E">
        <w:rPr>
          <w:sz w:val="22"/>
          <w:szCs w:val="22"/>
        </w:rPr>
        <w:t>cautionnement,</w:t>
      </w:r>
    </w:p>
    <w:p w:rsidR="007C7B7A" w:rsidRPr="0041211E" w:rsidRDefault="007C7B7A" w:rsidP="007E6AAF">
      <w:pPr>
        <w:widowControl w:val="0"/>
        <w:autoSpaceDE w:val="0"/>
        <w:spacing w:line="276" w:lineRule="auto"/>
        <w:ind w:left="107" w:right="-942"/>
        <w:rPr>
          <w:sz w:val="22"/>
          <w:szCs w:val="22"/>
        </w:rPr>
      </w:pPr>
      <w:r w:rsidRPr="0041211E">
        <w:rPr>
          <w:sz w:val="22"/>
          <w:szCs w:val="22"/>
        </w:rPr>
        <w:t>Nous,</w:t>
      </w:r>
      <w:r w:rsidRPr="0041211E">
        <w:rPr>
          <w:spacing w:val="7"/>
          <w:sz w:val="22"/>
          <w:szCs w:val="22"/>
        </w:rPr>
        <w:t xml:space="preserve"> </w:t>
      </w:r>
      <w:r w:rsidRPr="0041211E">
        <w:rPr>
          <w:i/>
          <w:iCs/>
          <w:sz w:val="22"/>
          <w:szCs w:val="22"/>
        </w:rPr>
        <w:t>……………...........................................</w:t>
      </w:r>
      <w:r w:rsidR="007E6AAF" w:rsidRPr="0041211E">
        <w:rPr>
          <w:i/>
          <w:iCs/>
          <w:sz w:val="22"/>
          <w:szCs w:val="22"/>
        </w:rPr>
        <w:t>....................</w:t>
      </w:r>
      <w:r w:rsidRPr="0041211E">
        <w:rPr>
          <w:i/>
          <w:iCs/>
          <w:sz w:val="22"/>
          <w:szCs w:val="22"/>
        </w:rPr>
        <w:t>..............</w:t>
      </w:r>
      <w:r w:rsidR="007E6AAF" w:rsidRPr="0041211E">
        <w:rPr>
          <w:i/>
          <w:iCs/>
          <w:sz w:val="22"/>
          <w:szCs w:val="22"/>
        </w:rPr>
        <w:t>...........................</w:t>
      </w:r>
      <w:r w:rsidRPr="0041211E">
        <w:rPr>
          <w:i/>
          <w:iCs/>
          <w:sz w:val="22"/>
          <w:szCs w:val="22"/>
        </w:rPr>
        <w:t xml:space="preserve">....................……….. </w:t>
      </w:r>
      <w:r w:rsidRPr="0041211E">
        <w:rPr>
          <w:i/>
          <w:iCs/>
          <w:spacing w:val="6"/>
          <w:sz w:val="22"/>
          <w:szCs w:val="22"/>
        </w:rPr>
        <w:t xml:space="preserve"> </w:t>
      </w:r>
      <w:r w:rsidRPr="0041211E">
        <w:rPr>
          <w:i/>
          <w:iCs/>
          <w:sz w:val="22"/>
          <w:szCs w:val="22"/>
        </w:rPr>
        <w:t>[</w:t>
      </w:r>
      <w:proofErr w:type="gramStart"/>
      <w:r w:rsidRPr="0041211E">
        <w:rPr>
          <w:i/>
          <w:iCs/>
          <w:sz w:val="22"/>
          <w:szCs w:val="22"/>
        </w:rPr>
        <w:t>nom</w:t>
      </w:r>
      <w:proofErr w:type="gramEnd"/>
      <w:r w:rsidRPr="0041211E">
        <w:rPr>
          <w:i/>
          <w:iCs/>
          <w:spacing w:val="6"/>
          <w:sz w:val="22"/>
          <w:szCs w:val="22"/>
        </w:rPr>
        <w:t xml:space="preserve"> </w:t>
      </w:r>
      <w:r w:rsidRPr="0041211E">
        <w:rPr>
          <w:i/>
          <w:iCs/>
          <w:sz w:val="22"/>
          <w:szCs w:val="22"/>
        </w:rPr>
        <w:t>et</w:t>
      </w:r>
      <w:r w:rsidRPr="0041211E">
        <w:rPr>
          <w:i/>
          <w:iCs/>
          <w:spacing w:val="6"/>
          <w:sz w:val="22"/>
          <w:szCs w:val="22"/>
        </w:rPr>
        <w:t xml:space="preserve"> </w:t>
      </w:r>
      <w:r w:rsidRPr="0041211E">
        <w:rPr>
          <w:i/>
          <w:iCs/>
          <w:sz w:val="22"/>
          <w:szCs w:val="22"/>
        </w:rPr>
        <w:t>adresse</w:t>
      </w:r>
      <w:r w:rsidRPr="0041211E">
        <w:rPr>
          <w:i/>
          <w:iCs/>
          <w:spacing w:val="6"/>
          <w:sz w:val="22"/>
          <w:szCs w:val="22"/>
        </w:rPr>
        <w:t xml:space="preserve"> </w:t>
      </w:r>
      <w:r w:rsidRPr="0041211E">
        <w:rPr>
          <w:i/>
          <w:iCs/>
          <w:sz w:val="22"/>
          <w:szCs w:val="22"/>
        </w:rPr>
        <w:t>de</w:t>
      </w:r>
      <w:r w:rsidRPr="0041211E">
        <w:rPr>
          <w:i/>
          <w:iCs/>
          <w:spacing w:val="6"/>
          <w:sz w:val="22"/>
          <w:szCs w:val="22"/>
        </w:rPr>
        <w:t xml:space="preserve"> </w:t>
      </w:r>
      <w:r w:rsidRPr="0041211E">
        <w:rPr>
          <w:i/>
          <w:iCs/>
          <w:sz w:val="22"/>
          <w:szCs w:val="22"/>
        </w:rPr>
        <w:t>banque]</w:t>
      </w:r>
      <w:r w:rsidRPr="0041211E">
        <w:rPr>
          <w:sz w:val="22"/>
          <w:szCs w:val="22"/>
        </w:rPr>
        <w:t>, représentée</w:t>
      </w:r>
      <w:r w:rsidRPr="0041211E">
        <w:rPr>
          <w:spacing w:val="7"/>
          <w:sz w:val="22"/>
          <w:szCs w:val="22"/>
        </w:rPr>
        <w:t xml:space="preserve"> </w:t>
      </w:r>
      <w:r w:rsidRPr="0041211E">
        <w:rPr>
          <w:sz w:val="22"/>
          <w:szCs w:val="22"/>
        </w:rPr>
        <w:t>par</w:t>
      </w:r>
      <w:r w:rsidRPr="0041211E">
        <w:rPr>
          <w:spacing w:val="7"/>
          <w:sz w:val="22"/>
          <w:szCs w:val="22"/>
        </w:rPr>
        <w:t xml:space="preserve"> </w:t>
      </w:r>
      <w:r w:rsidRPr="0041211E">
        <w:rPr>
          <w:i/>
          <w:iCs/>
          <w:sz w:val="22"/>
          <w:szCs w:val="22"/>
        </w:rPr>
        <w:t>……………..................................................................................</w:t>
      </w:r>
      <w:r w:rsidRPr="0041211E">
        <w:rPr>
          <w:i/>
          <w:iCs/>
          <w:spacing w:val="-2"/>
          <w:sz w:val="22"/>
          <w:szCs w:val="22"/>
        </w:rPr>
        <w:t>.</w:t>
      </w:r>
      <w:r w:rsidRPr="0041211E">
        <w:rPr>
          <w:i/>
          <w:iCs/>
          <w:sz w:val="22"/>
          <w:szCs w:val="22"/>
        </w:rPr>
        <w:t xml:space="preserve">.......................................……….. </w:t>
      </w:r>
      <w:r w:rsidRPr="0041211E">
        <w:rPr>
          <w:i/>
          <w:iCs/>
          <w:spacing w:val="6"/>
          <w:sz w:val="22"/>
          <w:szCs w:val="22"/>
        </w:rPr>
        <w:t xml:space="preserve"> </w:t>
      </w:r>
      <w:r w:rsidRPr="0041211E">
        <w:rPr>
          <w:i/>
          <w:iCs/>
          <w:sz w:val="22"/>
          <w:szCs w:val="22"/>
        </w:rPr>
        <w:t>[</w:t>
      </w:r>
      <w:proofErr w:type="gramStart"/>
      <w:r w:rsidRPr="0041211E">
        <w:rPr>
          <w:i/>
          <w:iCs/>
          <w:sz w:val="22"/>
          <w:szCs w:val="22"/>
        </w:rPr>
        <w:t>noms</w:t>
      </w:r>
      <w:proofErr w:type="gramEnd"/>
      <w:r w:rsidRPr="0041211E">
        <w:rPr>
          <w:i/>
          <w:iCs/>
          <w:spacing w:val="6"/>
          <w:sz w:val="22"/>
          <w:szCs w:val="22"/>
        </w:rPr>
        <w:t xml:space="preserve"> </w:t>
      </w:r>
      <w:r w:rsidRPr="0041211E">
        <w:rPr>
          <w:i/>
          <w:iCs/>
          <w:sz w:val="22"/>
          <w:szCs w:val="22"/>
        </w:rPr>
        <w:t>des</w:t>
      </w:r>
      <w:r w:rsidRPr="0041211E">
        <w:rPr>
          <w:i/>
          <w:iCs/>
          <w:spacing w:val="6"/>
          <w:sz w:val="22"/>
          <w:szCs w:val="22"/>
        </w:rPr>
        <w:t xml:space="preserve"> </w:t>
      </w:r>
      <w:r w:rsidRPr="0041211E">
        <w:rPr>
          <w:i/>
          <w:iCs/>
          <w:sz w:val="22"/>
          <w:szCs w:val="22"/>
        </w:rPr>
        <w:t>signataires]</w:t>
      </w:r>
      <w:r w:rsidRPr="0041211E">
        <w:rPr>
          <w:sz w:val="22"/>
          <w:szCs w:val="22"/>
        </w:rPr>
        <w:t>,</w:t>
      </w:r>
    </w:p>
    <w:p w:rsidR="007C7B7A" w:rsidRPr="0041211E" w:rsidRDefault="007C7B7A" w:rsidP="007E6AAF">
      <w:pPr>
        <w:widowControl w:val="0"/>
        <w:autoSpaceDE w:val="0"/>
        <w:spacing w:line="276" w:lineRule="auto"/>
        <w:ind w:left="107" w:right="-942"/>
        <w:rPr>
          <w:sz w:val="22"/>
          <w:szCs w:val="22"/>
        </w:rPr>
      </w:pPr>
      <w:r w:rsidRPr="0041211E">
        <w:rPr>
          <w:sz w:val="22"/>
          <w:szCs w:val="22"/>
        </w:rPr>
        <w:t>ci-dessous</w:t>
      </w:r>
      <w:r w:rsidRPr="0041211E">
        <w:rPr>
          <w:spacing w:val="29"/>
          <w:sz w:val="22"/>
          <w:szCs w:val="22"/>
        </w:rPr>
        <w:t xml:space="preserve"> </w:t>
      </w:r>
      <w:r w:rsidRPr="0041211E">
        <w:rPr>
          <w:sz w:val="22"/>
          <w:szCs w:val="22"/>
        </w:rPr>
        <w:t>désignée</w:t>
      </w:r>
      <w:r w:rsidRPr="0041211E">
        <w:rPr>
          <w:spacing w:val="29"/>
          <w:sz w:val="22"/>
          <w:szCs w:val="22"/>
        </w:rPr>
        <w:t xml:space="preserve"> </w:t>
      </w:r>
      <w:r w:rsidRPr="0041211E">
        <w:rPr>
          <w:sz w:val="22"/>
          <w:szCs w:val="22"/>
        </w:rPr>
        <w:t>«</w:t>
      </w:r>
      <w:r w:rsidRPr="0041211E">
        <w:rPr>
          <w:spacing w:val="29"/>
          <w:sz w:val="22"/>
          <w:szCs w:val="22"/>
        </w:rPr>
        <w:t xml:space="preserve"> </w:t>
      </w:r>
      <w:r w:rsidRPr="0041211E">
        <w:rPr>
          <w:sz w:val="22"/>
          <w:szCs w:val="22"/>
        </w:rPr>
        <w:t>l’organisme financier</w:t>
      </w:r>
      <w:r w:rsidRPr="0041211E">
        <w:rPr>
          <w:spacing w:val="29"/>
          <w:sz w:val="22"/>
          <w:szCs w:val="22"/>
        </w:rPr>
        <w:t xml:space="preserve"> </w:t>
      </w:r>
      <w:r w:rsidRPr="0041211E">
        <w:rPr>
          <w:sz w:val="22"/>
          <w:szCs w:val="22"/>
        </w:rPr>
        <w:t>»,</w:t>
      </w:r>
      <w:r w:rsidRPr="0041211E">
        <w:rPr>
          <w:spacing w:val="29"/>
          <w:sz w:val="22"/>
          <w:szCs w:val="22"/>
        </w:rPr>
        <w:t xml:space="preserve"> </w:t>
      </w:r>
      <w:r w:rsidRPr="0041211E">
        <w:rPr>
          <w:sz w:val="22"/>
          <w:szCs w:val="22"/>
        </w:rPr>
        <w:t>nous</w:t>
      </w:r>
      <w:r w:rsidRPr="0041211E">
        <w:rPr>
          <w:spacing w:val="29"/>
          <w:sz w:val="22"/>
          <w:szCs w:val="22"/>
        </w:rPr>
        <w:t xml:space="preserve"> </w:t>
      </w:r>
      <w:r w:rsidRPr="0041211E">
        <w:rPr>
          <w:sz w:val="22"/>
          <w:szCs w:val="22"/>
        </w:rPr>
        <w:t>engageons</w:t>
      </w:r>
      <w:r w:rsidRPr="0041211E">
        <w:rPr>
          <w:spacing w:val="29"/>
          <w:sz w:val="22"/>
          <w:szCs w:val="22"/>
        </w:rPr>
        <w:t xml:space="preserve"> </w:t>
      </w:r>
      <w:r w:rsidRPr="0041211E">
        <w:rPr>
          <w:sz w:val="22"/>
          <w:szCs w:val="22"/>
        </w:rPr>
        <w:t>à</w:t>
      </w:r>
      <w:r w:rsidRPr="0041211E">
        <w:rPr>
          <w:spacing w:val="29"/>
          <w:sz w:val="22"/>
          <w:szCs w:val="22"/>
        </w:rPr>
        <w:t xml:space="preserve"> </w:t>
      </w:r>
      <w:r w:rsidRPr="0041211E">
        <w:rPr>
          <w:sz w:val="22"/>
          <w:szCs w:val="22"/>
        </w:rPr>
        <w:t>payer</w:t>
      </w:r>
      <w:r w:rsidRPr="0041211E">
        <w:rPr>
          <w:spacing w:val="29"/>
          <w:sz w:val="22"/>
          <w:szCs w:val="22"/>
        </w:rPr>
        <w:t xml:space="preserve"> </w:t>
      </w:r>
      <w:r w:rsidRPr="0041211E">
        <w:rPr>
          <w:sz w:val="22"/>
          <w:szCs w:val="22"/>
        </w:rPr>
        <w:t>au</w:t>
      </w:r>
      <w:r w:rsidRPr="0041211E">
        <w:rPr>
          <w:spacing w:val="29"/>
          <w:sz w:val="22"/>
          <w:szCs w:val="22"/>
        </w:rPr>
        <w:t xml:space="preserve"> </w:t>
      </w:r>
      <w:r w:rsidRPr="0041211E">
        <w:rPr>
          <w:sz w:val="22"/>
          <w:szCs w:val="22"/>
        </w:rPr>
        <w:t>Maître</w:t>
      </w:r>
      <w:r w:rsidRPr="0041211E">
        <w:rPr>
          <w:spacing w:val="29"/>
          <w:sz w:val="22"/>
          <w:szCs w:val="22"/>
        </w:rPr>
        <w:t xml:space="preserve"> </w:t>
      </w:r>
      <w:r w:rsidRPr="0041211E">
        <w:rPr>
          <w:sz w:val="22"/>
          <w:szCs w:val="22"/>
        </w:rPr>
        <w:t>d’Ouvrage</w:t>
      </w:r>
      <w:r w:rsidRPr="0041211E">
        <w:rPr>
          <w:iCs/>
          <w:sz w:val="22"/>
          <w:szCs w:val="22"/>
        </w:rPr>
        <w:t xml:space="preserve"> ou au Maître d’Ouvrage Délégué</w:t>
      </w:r>
      <w:r w:rsidRPr="0041211E">
        <w:rPr>
          <w:sz w:val="22"/>
          <w:szCs w:val="22"/>
        </w:rPr>
        <w:t>,</w:t>
      </w:r>
      <w:r w:rsidRPr="0041211E">
        <w:rPr>
          <w:spacing w:val="29"/>
          <w:sz w:val="22"/>
          <w:szCs w:val="22"/>
        </w:rPr>
        <w:t xml:space="preserve"> </w:t>
      </w:r>
      <w:r w:rsidRPr="0041211E">
        <w:rPr>
          <w:sz w:val="22"/>
          <w:szCs w:val="22"/>
        </w:rPr>
        <w:t>dans</w:t>
      </w:r>
      <w:r w:rsidRPr="0041211E">
        <w:rPr>
          <w:spacing w:val="29"/>
          <w:sz w:val="22"/>
          <w:szCs w:val="22"/>
        </w:rPr>
        <w:t xml:space="preserve"> </w:t>
      </w:r>
      <w:r w:rsidRPr="0041211E">
        <w:rPr>
          <w:sz w:val="22"/>
          <w:szCs w:val="22"/>
        </w:rPr>
        <w:t>un</w:t>
      </w:r>
      <w:r w:rsidRPr="0041211E">
        <w:rPr>
          <w:spacing w:val="29"/>
          <w:sz w:val="22"/>
          <w:szCs w:val="22"/>
        </w:rPr>
        <w:t xml:space="preserve"> </w:t>
      </w:r>
      <w:r w:rsidRPr="0041211E">
        <w:rPr>
          <w:sz w:val="22"/>
          <w:szCs w:val="22"/>
        </w:rPr>
        <w:t>délai maximum</w:t>
      </w:r>
      <w:r w:rsidRPr="0041211E">
        <w:rPr>
          <w:spacing w:val="8"/>
          <w:sz w:val="22"/>
          <w:szCs w:val="22"/>
        </w:rPr>
        <w:t xml:space="preserve"> </w:t>
      </w:r>
      <w:r w:rsidRPr="0041211E">
        <w:rPr>
          <w:sz w:val="22"/>
          <w:szCs w:val="22"/>
        </w:rPr>
        <w:t>de</w:t>
      </w:r>
      <w:r w:rsidRPr="0041211E">
        <w:rPr>
          <w:spacing w:val="8"/>
          <w:sz w:val="22"/>
          <w:szCs w:val="22"/>
        </w:rPr>
        <w:t xml:space="preserve"> </w:t>
      </w:r>
      <w:r w:rsidRPr="0041211E">
        <w:rPr>
          <w:sz w:val="22"/>
          <w:szCs w:val="22"/>
        </w:rPr>
        <w:t>huit</w:t>
      </w:r>
      <w:r w:rsidRPr="0041211E">
        <w:rPr>
          <w:spacing w:val="8"/>
          <w:sz w:val="22"/>
          <w:szCs w:val="22"/>
        </w:rPr>
        <w:t xml:space="preserve"> </w:t>
      </w:r>
      <w:r w:rsidRPr="0041211E">
        <w:rPr>
          <w:sz w:val="22"/>
          <w:szCs w:val="22"/>
        </w:rPr>
        <w:t>(08)</w:t>
      </w:r>
      <w:r w:rsidRPr="0041211E">
        <w:rPr>
          <w:spacing w:val="8"/>
          <w:sz w:val="22"/>
          <w:szCs w:val="22"/>
        </w:rPr>
        <w:t xml:space="preserve"> </w:t>
      </w:r>
      <w:r w:rsidRPr="0041211E">
        <w:rPr>
          <w:sz w:val="22"/>
          <w:szCs w:val="22"/>
        </w:rPr>
        <w:t>semaines,</w:t>
      </w:r>
      <w:r w:rsidRPr="0041211E">
        <w:rPr>
          <w:spacing w:val="8"/>
          <w:sz w:val="22"/>
          <w:szCs w:val="22"/>
        </w:rPr>
        <w:t xml:space="preserve"> </w:t>
      </w:r>
      <w:r w:rsidRPr="0041211E">
        <w:rPr>
          <w:sz w:val="22"/>
          <w:szCs w:val="22"/>
        </w:rPr>
        <w:t>sur</w:t>
      </w:r>
      <w:r w:rsidRPr="0041211E">
        <w:rPr>
          <w:spacing w:val="8"/>
          <w:sz w:val="22"/>
          <w:szCs w:val="22"/>
        </w:rPr>
        <w:t xml:space="preserve"> </w:t>
      </w:r>
      <w:r w:rsidRPr="0041211E">
        <w:rPr>
          <w:sz w:val="22"/>
          <w:szCs w:val="22"/>
        </w:rPr>
        <w:t>simple</w:t>
      </w:r>
      <w:r w:rsidRPr="0041211E">
        <w:rPr>
          <w:spacing w:val="8"/>
          <w:sz w:val="22"/>
          <w:szCs w:val="22"/>
        </w:rPr>
        <w:t xml:space="preserve"> </w:t>
      </w:r>
      <w:r w:rsidRPr="0041211E">
        <w:rPr>
          <w:sz w:val="22"/>
          <w:szCs w:val="22"/>
        </w:rPr>
        <w:t>demande</w:t>
      </w:r>
      <w:r w:rsidRPr="0041211E">
        <w:rPr>
          <w:spacing w:val="8"/>
          <w:sz w:val="22"/>
          <w:szCs w:val="22"/>
        </w:rPr>
        <w:t xml:space="preserve"> </w:t>
      </w:r>
      <w:r w:rsidRPr="0041211E">
        <w:rPr>
          <w:sz w:val="22"/>
          <w:szCs w:val="22"/>
        </w:rPr>
        <w:t>écrite</w:t>
      </w:r>
      <w:r w:rsidRPr="0041211E">
        <w:rPr>
          <w:spacing w:val="8"/>
          <w:sz w:val="22"/>
          <w:szCs w:val="22"/>
        </w:rPr>
        <w:t xml:space="preserve"> </w:t>
      </w:r>
      <w:r w:rsidRPr="0041211E">
        <w:rPr>
          <w:sz w:val="22"/>
          <w:szCs w:val="22"/>
        </w:rPr>
        <w:t>de</w:t>
      </w:r>
      <w:r w:rsidRPr="0041211E">
        <w:rPr>
          <w:spacing w:val="8"/>
          <w:sz w:val="22"/>
          <w:szCs w:val="22"/>
        </w:rPr>
        <w:t xml:space="preserve"> </w:t>
      </w:r>
      <w:r w:rsidRPr="0041211E">
        <w:rPr>
          <w:sz w:val="22"/>
          <w:szCs w:val="22"/>
        </w:rPr>
        <w:t>celui-ci</w:t>
      </w:r>
      <w:r w:rsidRPr="0041211E">
        <w:rPr>
          <w:spacing w:val="8"/>
          <w:sz w:val="22"/>
          <w:szCs w:val="22"/>
        </w:rPr>
        <w:t xml:space="preserve"> </w:t>
      </w:r>
      <w:r w:rsidRPr="0041211E">
        <w:rPr>
          <w:sz w:val="22"/>
          <w:szCs w:val="22"/>
        </w:rPr>
        <w:t>déclarant</w:t>
      </w:r>
      <w:r w:rsidRPr="0041211E">
        <w:rPr>
          <w:spacing w:val="8"/>
          <w:sz w:val="22"/>
          <w:szCs w:val="22"/>
        </w:rPr>
        <w:t xml:space="preserve"> </w:t>
      </w:r>
      <w:r w:rsidRPr="0041211E">
        <w:rPr>
          <w:sz w:val="22"/>
          <w:szCs w:val="22"/>
        </w:rPr>
        <w:t>que</w:t>
      </w:r>
      <w:r w:rsidRPr="0041211E">
        <w:rPr>
          <w:spacing w:val="8"/>
          <w:sz w:val="22"/>
          <w:szCs w:val="22"/>
        </w:rPr>
        <w:t xml:space="preserve"> </w:t>
      </w:r>
      <w:r w:rsidRPr="0041211E">
        <w:rPr>
          <w:sz w:val="22"/>
          <w:szCs w:val="22"/>
        </w:rPr>
        <w:t>le</w:t>
      </w:r>
      <w:r w:rsidRPr="0041211E">
        <w:rPr>
          <w:spacing w:val="8"/>
          <w:sz w:val="22"/>
          <w:szCs w:val="22"/>
        </w:rPr>
        <w:t xml:space="preserve"> </w:t>
      </w:r>
      <w:r w:rsidRPr="0041211E">
        <w:rPr>
          <w:sz w:val="22"/>
          <w:szCs w:val="22"/>
        </w:rPr>
        <w:t>Fournisseur ou le prestataire  n’a</w:t>
      </w:r>
      <w:r w:rsidRPr="0041211E">
        <w:rPr>
          <w:spacing w:val="-4"/>
          <w:sz w:val="22"/>
          <w:szCs w:val="22"/>
        </w:rPr>
        <w:t xml:space="preserve"> </w:t>
      </w:r>
      <w:r w:rsidRPr="0041211E">
        <w:rPr>
          <w:sz w:val="22"/>
          <w:szCs w:val="22"/>
        </w:rPr>
        <w:t>pas</w:t>
      </w:r>
      <w:r w:rsidRPr="0041211E">
        <w:rPr>
          <w:spacing w:val="-4"/>
          <w:sz w:val="22"/>
          <w:szCs w:val="22"/>
        </w:rPr>
        <w:t xml:space="preserve"> </w:t>
      </w:r>
      <w:r w:rsidRPr="0041211E">
        <w:rPr>
          <w:sz w:val="22"/>
          <w:szCs w:val="22"/>
        </w:rPr>
        <w:t>satisfait</w:t>
      </w:r>
      <w:r w:rsidRPr="0041211E">
        <w:rPr>
          <w:spacing w:val="-4"/>
          <w:sz w:val="22"/>
          <w:szCs w:val="22"/>
        </w:rPr>
        <w:t xml:space="preserve"> </w:t>
      </w:r>
      <w:r w:rsidRPr="0041211E">
        <w:rPr>
          <w:sz w:val="22"/>
          <w:szCs w:val="22"/>
        </w:rPr>
        <w:t>à</w:t>
      </w:r>
      <w:r w:rsidRPr="0041211E">
        <w:rPr>
          <w:spacing w:val="-4"/>
          <w:sz w:val="22"/>
          <w:szCs w:val="22"/>
        </w:rPr>
        <w:t xml:space="preserve"> </w:t>
      </w:r>
      <w:r w:rsidRPr="0041211E">
        <w:rPr>
          <w:sz w:val="22"/>
          <w:szCs w:val="22"/>
        </w:rPr>
        <w:t>ses</w:t>
      </w:r>
      <w:r w:rsidRPr="0041211E">
        <w:rPr>
          <w:spacing w:val="-4"/>
          <w:sz w:val="22"/>
          <w:szCs w:val="22"/>
        </w:rPr>
        <w:t xml:space="preserve"> </w:t>
      </w:r>
      <w:r w:rsidRPr="0041211E">
        <w:rPr>
          <w:sz w:val="22"/>
          <w:szCs w:val="22"/>
        </w:rPr>
        <w:t>engagements</w:t>
      </w:r>
      <w:r w:rsidRPr="0041211E">
        <w:rPr>
          <w:spacing w:val="-4"/>
          <w:sz w:val="22"/>
          <w:szCs w:val="22"/>
        </w:rPr>
        <w:t xml:space="preserve"> </w:t>
      </w:r>
      <w:r w:rsidRPr="0041211E">
        <w:rPr>
          <w:sz w:val="22"/>
          <w:szCs w:val="22"/>
        </w:rPr>
        <w:t>contractuels</w:t>
      </w:r>
      <w:r w:rsidRPr="0041211E">
        <w:rPr>
          <w:spacing w:val="-4"/>
          <w:sz w:val="22"/>
          <w:szCs w:val="22"/>
        </w:rPr>
        <w:t xml:space="preserve"> </w:t>
      </w:r>
      <w:r w:rsidRPr="0041211E">
        <w:rPr>
          <w:sz w:val="22"/>
          <w:szCs w:val="22"/>
        </w:rPr>
        <w:t>au</w:t>
      </w:r>
      <w:r w:rsidRPr="0041211E">
        <w:rPr>
          <w:spacing w:val="-4"/>
          <w:sz w:val="22"/>
          <w:szCs w:val="22"/>
        </w:rPr>
        <w:t xml:space="preserve"> </w:t>
      </w:r>
      <w:r w:rsidRPr="0041211E">
        <w:rPr>
          <w:sz w:val="22"/>
          <w:szCs w:val="22"/>
        </w:rPr>
        <w:t>titre</w:t>
      </w:r>
      <w:r w:rsidRPr="0041211E">
        <w:rPr>
          <w:spacing w:val="-4"/>
          <w:sz w:val="22"/>
          <w:szCs w:val="22"/>
        </w:rPr>
        <w:t xml:space="preserve"> </w:t>
      </w:r>
      <w:r w:rsidRPr="0041211E">
        <w:rPr>
          <w:sz w:val="22"/>
          <w:szCs w:val="22"/>
        </w:rPr>
        <w:t>du</w:t>
      </w:r>
      <w:r w:rsidRPr="0041211E">
        <w:rPr>
          <w:spacing w:val="-4"/>
          <w:sz w:val="22"/>
          <w:szCs w:val="22"/>
        </w:rPr>
        <w:t xml:space="preserve"> </w:t>
      </w:r>
      <w:r w:rsidRPr="0041211E">
        <w:rPr>
          <w:sz w:val="22"/>
          <w:szCs w:val="22"/>
        </w:rPr>
        <w:t>marché,</w:t>
      </w:r>
      <w:r w:rsidRPr="0041211E">
        <w:rPr>
          <w:spacing w:val="-4"/>
          <w:sz w:val="22"/>
          <w:szCs w:val="22"/>
        </w:rPr>
        <w:t xml:space="preserve"> </w:t>
      </w:r>
      <w:r w:rsidRPr="0041211E">
        <w:rPr>
          <w:sz w:val="22"/>
          <w:szCs w:val="22"/>
        </w:rPr>
        <w:t>sans</w:t>
      </w:r>
      <w:r w:rsidRPr="0041211E">
        <w:rPr>
          <w:spacing w:val="-4"/>
          <w:sz w:val="22"/>
          <w:szCs w:val="22"/>
        </w:rPr>
        <w:t xml:space="preserve"> </w:t>
      </w:r>
      <w:r w:rsidRPr="0041211E">
        <w:rPr>
          <w:sz w:val="22"/>
          <w:szCs w:val="22"/>
        </w:rPr>
        <w:t>pouvoir</w:t>
      </w:r>
      <w:r w:rsidRPr="0041211E">
        <w:rPr>
          <w:spacing w:val="-4"/>
          <w:sz w:val="22"/>
          <w:szCs w:val="22"/>
        </w:rPr>
        <w:t xml:space="preserve"> </w:t>
      </w:r>
      <w:r w:rsidRPr="0041211E">
        <w:rPr>
          <w:sz w:val="22"/>
          <w:szCs w:val="22"/>
        </w:rPr>
        <w:t>différer</w:t>
      </w:r>
      <w:r w:rsidRPr="0041211E">
        <w:rPr>
          <w:spacing w:val="-4"/>
          <w:sz w:val="22"/>
          <w:szCs w:val="22"/>
        </w:rPr>
        <w:t xml:space="preserve"> </w:t>
      </w:r>
      <w:r w:rsidRPr="0041211E">
        <w:rPr>
          <w:sz w:val="22"/>
          <w:szCs w:val="22"/>
        </w:rPr>
        <w:t>le</w:t>
      </w:r>
      <w:r w:rsidRPr="0041211E">
        <w:rPr>
          <w:spacing w:val="-4"/>
          <w:sz w:val="22"/>
          <w:szCs w:val="22"/>
        </w:rPr>
        <w:t xml:space="preserve"> </w:t>
      </w:r>
      <w:r w:rsidRPr="0041211E">
        <w:rPr>
          <w:sz w:val="22"/>
          <w:szCs w:val="22"/>
        </w:rPr>
        <w:t>paiement ni</w:t>
      </w:r>
      <w:r w:rsidRPr="0041211E">
        <w:rPr>
          <w:spacing w:val="18"/>
          <w:sz w:val="22"/>
          <w:szCs w:val="22"/>
        </w:rPr>
        <w:t xml:space="preserve"> </w:t>
      </w:r>
      <w:r w:rsidRPr="0041211E">
        <w:rPr>
          <w:sz w:val="22"/>
          <w:szCs w:val="22"/>
        </w:rPr>
        <w:t>soulever</w:t>
      </w:r>
      <w:r w:rsidRPr="0041211E">
        <w:rPr>
          <w:spacing w:val="18"/>
          <w:sz w:val="22"/>
          <w:szCs w:val="22"/>
        </w:rPr>
        <w:t xml:space="preserve"> </w:t>
      </w:r>
      <w:r w:rsidRPr="0041211E">
        <w:rPr>
          <w:sz w:val="22"/>
          <w:szCs w:val="22"/>
        </w:rPr>
        <w:t>de</w:t>
      </w:r>
      <w:r w:rsidRPr="0041211E">
        <w:rPr>
          <w:spacing w:val="18"/>
          <w:sz w:val="22"/>
          <w:szCs w:val="22"/>
        </w:rPr>
        <w:t xml:space="preserve"> </w:t>
      </w:r>
      <w:r w:rsidRPr="0041211E">
        <w:rPr>
          <w:sz w:val="22"/>
          <w:szCs w:val="22"/>
        </w:rPr>
        <w:t>contestation</w:t>
      </w:r>
      <w:r w:rsidRPr="0041211E">
        <w:rPr>
          <w:spacing w:val="18"/>
          <w:sz w:val="22"/>
          <w:szCs w:val="22"/>
        </w:rPr>
        <w:t xml:space="preserve"> </w:t>
      </w:r>
      <w:r w:rsidRPr="0041211E">
        <w:rPr>
          <w:sz w:val="22"/>
          <w:szCs w:val="22"/>
        </w:rPr>
        <w:t>pour</w:t>
      </w:r>
      <w:r w:rsidRPr="0041211E">
        <w:rPr>
          <w:spacing w:val="18"/>
          <w:sz w:val="22"/>
          <w:szCs w:val="22"/>
        </w:rPr>
        <w:t xml:space="preserve"> </w:t>
      </w:r>
      <w:r w:rsidRPr="0041211E">
        <w:rPr>
          <w:sz w:val="22"/>
          <w:szCs w:val="22"/>
        </w:rPr>
        <w:t>quelque</w:t>
      </w:r>
      <w:r w:rsidRPr="0041211E">
        <w:rPr>
          <w:spacing w:val="18"/>
          <w:sz w:val="22"/>
          <w:szCs w:val="22"/>
        </w:rPr>
        <w:t xml:space="preserve"> </w:t>
      </w:r>
      <w:r w:rsidRPr="0041211E">
        <w:rPr>
          <w:sz w:val="22"/>
          <w:szCs w:val="22"/>
        </w:rPr>
        <w:t>motif</w:t>
      </w:r>
      <w:r w:rsidRPr="0041211E">
        <w:rPr>
          <w:spacing w:val="18"/>
          <w:sz w:val="22"/>
          <w:szCs w:val="22"/>
        </w:rPr>
        <w:t xml:space="preserve"> </w:t>
      </w:r>
      <w:r w:rsidRPr="0041211E">
        <w:rPr>
          <w:sz w:val="22"/>
          <w:szCs w:val="22"/>
        </w:rPr>
        <w:t>que</w:t>
      </w:r>
      <w:r w:rsidRPr="0041211E">
        <w:rPr>
          <w:spacing w:val="18"/>
          <w:sz w:val="22"/>
          <w:szCs w:val="22"/>
        </w:rPr>
        <w:t xml:space="preserve"> </w:t>
      </w:r>
      <w:r w:rsidRPr="0041211E">
        <w:rPr>
          <w:sz w:val="22"/>
          <w:szCs w:val="22"/>
        </w:rPr>
        <w:t>ce</w:t>
      </w:r>
      <w:r w:rsidRPr="0041211E">
        <w:rPr>
          <w:spacing w:val="18"/>
          <w:sz w:val="22"/>
          <w:szCs w:val="22"/>
        </w:rPr>
        <w:t xml:space="preserve"> </w:t>
      </w:r>
      <w:r w:rsidRPr="0041211E">
        <w:rPr>
          <w:sz w:val="22"/>
          <w:szCs w:val="22"/>
        </w:rPr>
        <w:t>soit,</w:t>
      </w:r>
      <w:r w:rsidRPr="0041211E">
        <w:rPr>
          <w:spacing w:val="18"/>
          <w:sz w:val="22"/>
          <w:szCs w:val="22"/>
        </w:rPr>
        <w:t xml:space="preserve"> </w:t>
      </w:r>
      <w:r w:rsidRPr="0041211E">
        <w:rPr>
          <w:sz w:val="22"/>
          <w:szCs w:val="22"/>
        </w:rPr>
        <w:t>toute</w:t>
      </w:r>
      <w:r w:rsidRPr="0041211E">
        <w:rPr>
          <w:spacing w:val="18"/>
          <w:sz w:val="22"/>
          <w:szCs w:val="22"/>
        </w:rPr>
        <w:t xml:space="preserve"> </w:t>
      </w:r>
      <w:r w:rsidRPr="0041211E">
        <w:rPr>
          <w:sz w:val="22"/>
          <w:szCs w:val="22"/>
        </w:rPr>
        <w:t>somme</w:t>
      </w:r>
      <w:r w:rsidRPr="0041211E">
        <w:rPr>
          <w:spacing w:val="18"/>
          <w:sz w:val="22"/>
          <w:szCs w:val="22"/>
        </w:rPr>
        <w:t xml:space="preserve"> </w:t>
      </w:r>
      <w:r w:rsidRPr="0041211E">
        <w:rPr>
          <w:sz w:val="22"/>
          <w:szCs w:val="22"/>
        </w:rPr>
        <w:t>jusqu’à</w:t>
      </w:r>
      <w:r w:rsidRPr="0041211E">
        <w:rPr>
          <w:spacing w:val="18"/>
          <w:sz w:val="22"/>
          <w:szCs w:val="22"/>
        </w:rPr>
        <w:t xml:space="preserve"> </w:t>
      </w:r>
      <w:r w:rsidRPr="0041211E">
        <w:rPr>
          <w:sz w:val="22"/>
          <w:szCs w:val="22"/>
        </w:rPr>
        <w:t>concurrence</w:t>
      </w:r>
      <w:r w:rsidRPr="0041211E">
        <w:rPr>
          <w:spacing w:val="18"/>
          <w:sz w:val="22"/>
          <w:szCs w:val="22"/>
        </w:rPr>
        <w:t xml:space="preserve"> </w:t>
      </w:r>
      <w:r w:rsidRPr="0041211E">
        <w:rPr>
          <w:sz w:val="22"/>
          <w:szCs w:val="22"/>
        </w:rPr>
        <w:t>de</w:t>
      </w:r>
      <w:r w:rsidRPr="0041211E">
        <w:rPr>
          <w:spacing w:val="18"/>
          <w:sz w:val="22"/>
          <w:szCs w:val="22"/>
        </w:rPr>
        <w:t xml:space="preserve"> </w:t>
      </w:r>
      <w:r w:rsidRPr="0041211E">
        <w:rPr>
          <w:sz w:val="22"/>
          <w:szCs w:val="22"/>
        </w:rPr>
        <w:t>la somme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i/>
          <w:iCs/>
          <w:sz w:val="22"/>
          <w:szCs w:val="22"/>
        </w:rPr>
        <w:t xml:space="preserve">……………........................................... </w:t>
      </w:r>
      <w:r w:rsidRPr="0041211E">
        <w:rPr>
          <w:i/>
          <w:iCs/>
          <w:spacing w:val="6"/>
          <w:sz w:val="22"/>
          <w:szCs w:val="22"/>
        </w:rPr>
        <w:t xml:space="preserve"> </w:t>
      </w:r>
      <w:r w:rsidRPr="0041211E">
        <w:rPr>
          <w:i/>
          <w:iCs/>
          <w:sz w:val="22"/>
          <w:szCs w:val="22"/>
        </w:rPr>
        <w:t>[</w:t>
      </w:r>
      <w:proofErr w:type="gramStart"/>
      <w:r w:rsidRPr="0041211E">
        <w:rPr>
          <w:i/>
          <w:iCs/>
          <w:sz w:val="22"/>
          <w:szCs w:val="22"/>
        </w:rPr>
        <w:t>en</w:t>
      </w:r>
      <w:proofErr w:type="gramEnd"/>
      <w:r w:rsidRPr="0041211E">
        <w:rPr>
          <w:i/>
          <w:iCs/>
          <w:spacing w:val="6"/>
          <w:sz w:val="22"/>
          <w:szCs w:val="22"/>
        </w:rPr>
        <w:t xml:space="preserve"> </w:t>
      </w:r>
      <w:r w:rsidRPr="0041211E">
        <w:rPr>
          <w:i/>
          <w:iCs/>
          <w:sz w:val="22"/>
          <w:szCs w:val="22"/>
        </w:rPr>
        <w:t>chiffres</w:t>
      </w:r>
      <w:r w:rsidRPr="0041211E">
        <w:rPr>
          <w:i/>
          <w:iCs/>
          <w:spacing w:val="6"/>
          <w:sz w:val="22"/>
          <w:szCs w:val="22"/>
        </w:rPr>
        <w:t xml:space="preserve"> </w:t>
      </w:r>
      <w:r w:rsidRPr="0041211E">
        <w:rPr>
          <w:i/>
          <w:iCs/>
          <w:sz w:val="22"/>
          <w:szCs w:val="22"/>
        </w:rPr>
        <w:t>et</w:t>
      </w:r>
      <w:r w:rsidRPr="0041211E">
        <w:rPr>
          <w:i/>
          <w:iCs/>
          <w:spacing w:val="6"/>
          <w:sz w:val="22"/>
          <w:szCs w:val="22"/>
        </w:rPr>
        <w:t xml:space="preserve"> </w:t>
      </w:r>
      <w:r w:rsidRPr="0041211E">
        <w:rPr>
          <w:i/>
          <w:iCs/>
          <w:sz w:val="22"/>
          <w:szCs w:val="22"/>
        </w:rPr>
        <w:t>en</w:t>
      </w:r>
      <w:r w:rsidRPr="0041211E">
        <w:rPr>
          <w:i/>
          <w:iCs/>
          <w:spacing w:val="6"/>
          <w:sz w:val="22"/>
          <w:szCs w:val="22"/>
        </w:rPr>
        <w:t xml:space="preserve"> </w:t>
      </w:r>
      <w:r w:rsidRPr="0041211E">
        <w:rPr>
          <w:i/>
          <w:iCs/>
          <w:sz w:val="22"/>
          <w:szCs w:val="22"/>
        </w:rPr>
        <w:t>lettres]</w:t>
      </w:r>
      <w:r w:rsidRPr="0041211E">
        <w:rPr>
          <w:sz w:val="22"/>
          <w:szCs w:val="22"/>
        </w:rPr>
        <w:t>.</w:t>
      </w:r>
    </w:p>
    <w:p w:rsidR="007C7B7A" w:rsidRPr="0041211E" w:rsidRDefault="007C7B7A" w:rsidP="007E6AAF">
      <w:pPr>
        <w:widowControl w:val="0"/>
        <w:autoSpaceDE w:val="0"/>
        <w:spacing w:line="276" w:lineRule="auto"/>
        <w:ind w:left="107" w:right="-942"/>
        <w:jc w:val="both"/>
        <w:rPr>
          <w:sz w:val="22"/>
          <w:szCs w:val="22"/>
        </w:rPr>
      </w:pPr>
      <w:r w:rsidRPr="0041211E">
        <w:rPr>
          <w:sz w:val="22"/>
          <w:szCs w:val="22"/>
        </w:rPr>
        <w:t>Nous</w:t>
      </w:r>
      <w:r w:rsidRPr="0041211E">
        <w:rPr>
          <w:spacing w:val="16"/>
          <w:sz w:val="22"/>
          <w:szCs w:val="22"/>
        </w:rPr>
        <w:t xml:space="preserve"> </w:t>
      </w:r>
      <w:r w:rsidRPr="0041211E">
        <w:rPr>
          <w:sz w:val="22"/>
          <w:szCs w:val="22"/>
        </w:rPr>
        <w:t>convenons</w:t>
      </w:r>
      <w:r w:rsidRPr="0041211E">
        <w:rPr>
          <w:spacing w:val="16"/>
          <w:sz w:val="22"/>
          <w:szCs w:val="22"/>
        </w:rPr>
        <w:t xml:space="preserve"> </w:t>
      </w:r>
      <w:r w:rsidRPr="0041211E">
        <w:rPr>
          <w:sz w:val="22"/>
          <w:szCs w:val="22"/>
        </w:rPr>
        <w:t>qu’aucun</w:t>
      </w:r>
      <w:r w:rsidRPr="0041211E">
        <w:rPr>
          <w:spacing w:val="16"/>
          <w:sz w:val="22"/>
          <w:szCs w:val="22"/>
        </w:rPr>
        <w:t xml:space="preserve"> </w:t>
      </w:r>
      <w:r w:rsidRPr="0041211E">
        <w:rPr>
          <w:sz w:val="22"/>
          <w:szCs w:val="22"/>
        </w:rPr>
        <w:t>changement</w:t>
      </w:r>
      <w:r w:rsidRPr="0041211E">
        <w:rPr>
          <w:spacing w:val="16"/>
          <w:sz w:val="22"/>
          <w:szCs w:val="22"/>
        </w:rPr>
        <w:t xml:space="preserve"> </w:t>
      </w:r>
      <w:r w:rsidRPr="0041211E">
        <w:rPr>
          <w:sz w:val="22"/>
          <w:szCs w:val="22"/>
        </w:rPr>
        <w:t>ou</w:t>
      </w:r>
      <w:r w:rsidRPr="0041211E">
        <w:rPr>
          <w:spacing w:val="16"/>
          <w:sz w:val="22"/>
          <w:szCs w:val="22"/>
        </w:rPr>
        <w:t xml:space="preserve"> </w:t>
      </w:r>
      <w:r w:rsidRPr="0041211E">
        <w:rPr>
          <w:sz w:val="22"/>
          <w:szCs w:val="22"/>
        </w:rPr>
        <w:t>additif</w:t>
      </w:r>
      <w:r w:rsidRPr="0041211E">
        <w:rPr>
          <w:spacing w:val="16"/>
          <w:sz w:val="22"/>
          <w:szCs w:val="22"/>
        </w:rPr>
        <w:t xml:space="preserve"> </w:t>
      </w:r>
      <w:r w:rsidRPr="0041211E">
        <w:rPr>
          <w:sz w:val="22"/>
          <w:szCs w:val="22"/>
        </w:rPr>
        <w:t>ou</w:t>
      </w:r>
      <w:r w:rsidRPr="0041211E">
        <w:rPr>
          <w:spacing w:val="16"/>
          <w:sz w:val="22"/>
          <w:szCs w:val="22"/>
        </w:rPr>
        <w:t xml:space="preserve"> </w:t>
      </w:r>
      <w:r w:rsidRPr="0041211E">
        <w:rPr>
          <w:sz w:val="22"/>
          <w:szCs w:val="22"/>
        </w:rPr>
        <w:t>aucune</w:t>
      </w:r>
      <w:r w:rsidRPr="0041211E">
        <w:rPr>
          <w:spacing w:val="16"/>
          <w:sz w:val="22"/>
          <w:szCs w:val="22"/>
        </w:rPr>
        <w:t xml:space="preserve"> </w:t>
      </w:r>
      <w:r w:rsidRPr="0041211E">
        <w:rPr>
          <w:sz w:val="22"/>
          <w:szCs w:val="22"/>
        </w:rPr>
        <w:t>autre</w:t>
      </w:r>
      <w:r w:rsidRPr="0041211E">
        <w:rPr>
          <w:spacing w:val="16"/>
          <w:sz w:val="22"/>
          <w:szCs w:val="22"/>
        </w:rPr>
        <w:t xml:space="preserve"> </w:t>
      </w:r>
      <w:r w:rsidRPr="0041211E">
        <w:rPr>
          <w:sz w:val="22"/>
          <w:szCs w:val="22"/>
        </w:rPr>
        <w:t>modification</w:t>
      </w:r>
      <w:r w:rsidRPr="0041211E">
        <w:rPr>
          <w:spacing w:val="16"/>
          <w:sz w:val="22"/>
          <w:szCs w:val="22"/>
        </w:rPr>
        <w:t xml:space="preserve"> </w:t>
      </w:r>
      <w:r w:rsidRPr="0041211E">
        <w:rPr>
          <w:sz w:val="22"/>
          <w:szCs w:val="22"/>
        </w:rPr>
        <w:t>au</w:t>
      </w:r>
      <w:r w:rsidRPr="0041211E">
        <w:rPr>
          <w:spacing w:val="16"/>
          <w:sz w:val="22"/>
          <w:szCs w:val="22"/>
        </w:rPr>
        <w:t xml:space="preserve"> </w:t>
      </w:r>
      <w:r w:rsidRPr="0041211E">
        <w:rPr>
          <w:sz w:val="22"/>
          <w:szCs w:val="22"/>
        </w:rPr>
        <w:t>marché</w:t>
      </w:r>
      <w:r w:rsidRPr="0041211E">
        <w:rPr>
          <w:spacing w:val="16"/>
          <w:sz w:val="22"/>
          <w:szCs w:val="22"/>
        </w:rPr>
        <w:t xml:space="preserve"> </w:t>
      </w:r>
      <w:r w:rsidRPr="0041211E">
        <w:rPr>
          <w:sz w:val="22"/>
          <w:szCs w:val="22"/>
        </w:rPr>
        <w:t>ne</w:t>
      </w:r>
      <w:r w:rsidRPr="0041211E">
        <w:rPr>
          <w:spacing w:val="16"/>
          <w:sz w:val="22"/>
          <w:szCs w:val="22"/>
        </w:rPr>
        <w:t xml:space="preserve"> </w:t>
      </w:r>
      <w:r w:rsidRPr="0041211E">
        <w:rPr>
          <w:sz w:val="22"/>
          <w:szCs w:val="22"/>
        </w:rPr>
        <w:t>nous libérera</w:t>
      </w:r>
      <w:r w:rsidRPr="0041211E">
        <w:rPr>
          <w:spacing w:val="21"/>
          <w:sz w:val="22"/>
          <w:szCs w:val="22"/>
        </w:rPr>
        <w:t xml:space="preserve"> </w:t>
      </w:r>
      <w:r w:rsidRPr="0041211E">
        <w:rPr>
          <w:sz w:val="22"/>
          <w:szCs w:val="22"/>
        </w:rPr>
        <w:t>d’une</w:t>
      </w:r>
      <w:r w:rsidRPr="0041211E">
        <w:rPr>
          <w:spacing w:val="21"/>
          <w:sz w:val="22"/>
          <w:szCs w:val="22"/>
        </w:rPr>
        <w:t xml:space="preserve"> </w:t>
      </w:r>
      <w:r w:rsidRPr="0041211E">
        <w:rPr>
          <w:sz w:val="22"/>
          <w:szCs w:val="22"/>
        </w:rPr>
        <w:t>obligation</w:t>
      </w:r>
      <w:r w:rsidRPr="0041211E">
        <w:rPr>
          <w:spacing w:val="21"/>
          <w:sz w:val="22"/>
          <w:szCs w:val="22"/>
        </w:rPr>
        <w:t xml:space="preserve"> </w:t>
      </w:r>
      <w:r w:rsidRPr="0041211E">
        <w:rPr>
          <w:sz w:val="22"/>
          <w:szCs w:val="22"/>
        </w:rPr>
        <w:t>quelconque</w:t>
      </w:r>
      <w:r w:rsidRPr="0041211E">
        <w:rPr>
          <w:spacing w:val="21"/>
          <w:sz w:val="22"/>
          <w:szCs w:val="22"/>
        </w:rPr>
        <w:t xml:space="preserve"> </w:t>
      </w:r>
      <w:r w:rsidRPr="0041211E">
        <w:rPr>
          <w:sz w:val="22"/>
          <w:szCs w:val="22"/>
        </w:rPr>
        <w:t>nous</w:t>
      </w:r>
      <w:r w:rsidRPr="0041211E">
        <w:rPr>
          <w:spacing w:val="21"/>
          <w:sz w:val="22"/>
          <w:szCs w:val="22"/>
        </w:rPr>
        <w:t xml:space="preserve"> </w:t>
      </w:r>
      <w:r w:rsidRPr="0041211E">
        <w:rPr>
          <w:sz w:val="22"/>
          <w:szCs w:val="22"/>
        </w:rPr>
        <w:t>incombant</w:t>
      </w:r>
      <w:r w:rsidRPr="0041211E">
        <w:rPr>
          <w:spacing w:val="21"/>
          <w:sz w:val="22"/>
          <w:szCs w:val="22"/>
        </w:rPr>
        <w:t xml:space="preserve"> </w:t>
      </w:r>
      <w:r w:rsidRPr="0041211E">
        <w:rPr>
          <w:sz w:val="22"/>
          <w:szCs w:val="22"/>
        </w:rPr>
        <w:t>en</w:t>
      </w:r>
      <w:r w:rsidRPr="0041211E">
        <w:rPr>
          <w:spacing w:val="21"/>
          <w:sz w:val="22"/>
          <w:szCs w:val="22"/>
        </w:rPr>
        <w:t xml:space="preserve"> </w:t>
      </w:r>
      <w:r w:rsidRPr="0041211E">
        <w:rPr>
          <w:sz w:val="22"/>
          <w:szCs w:val="22"/>
        </w:rPr>
        <w:t>vertu</w:t>
      </w:r>
      <w:r w:rsidRPr="0041211E">
        <w:rPr>
          <w:spacing w:val="21"/>
          <w:sz w:val="22"/>
          <w:szCs w:val="22"/>
        </w:rPr>
        <w:t xml:space="preserve"> </w:t>
      </w:r>
      <w:r w:rsidRPr="0041211E">
        <w:rPr>
          <w:sz w:val="22"/>
          <w:szCs w:val="22"/>
        </w:rPr>
        <w:t>du</w:t>
      </w:r>
      <w:r w:rsidRPr="0041211E">
        <w:rPr>
          <w:spacing w:val="21"/>
          <w:sz w:val="22"/>
          <w:szCs w:val="22"/>
        </w:rPr>
        <w:t xml:space="preserve"> </w:t>
      </w:r>
      <w:r w:rsidRPr="0041211E">
        <w:rPr>
          <w:sz w:val="22"/>
          <w:szCs w:val="22"/>
        </w:rPr>
        <w:t>présent</w:t>
      </w:r>
      <w:r w:rsidRPr="0041211E">
        <w:rPr>
          <w:spacing w:val="21"/>
          <w:sz w:val="22"/>
          <w:szCs w:val="22"/>
        </w:rPr>
        <w:t xml:space="preserve"> </w:t>
      </w:r>
      <w:r w:rsidRPr="0041211E">
        <w:rPr>
          <w:sz w:val="22"/>
          <w:szCs w:val="22"/>
        </w:rPr>
        <w:t>cautionnement</w:t>
      </w:r>
      <w:r w:rsidRPr="0041211E">
        <w:rPr>
          <w:spacing w:val="21"/>
          <w:sz w:val="22"/>
          <w:szCs w:val="22"/>
        </w:rPr>
        <w:t xml:space="preserve"> </w:t>
      </w:r>
      <w:r w:rsidRPr="0041211E">
        <w:rPr>
          <w:sz w:val="22"/>
          <w:szCs w:val="22"/>
        </w:rPr>
        <w:t>définitif</w:t>
      </w:r>
      <w:r w:rsidRPr="0041211E">
        <w:rPr>
          <w:spacing w:val="21"/>
          <w:sz w:val="22"/>
          <w:szCs w:val="22"/>
        </w:rPr>
        <w:t xml:space="preserve"> </w:t>
      </w:r>
      <w:r w:rsidRPr="0041211E">
        <w:rPr>
          <w:sz w:val="22"/>
          <w:szCs w:val="22"/>
        </w:rPr>
        <w:t>et nous</w:t>
      </w:r>
      <w:r w:rsidRPr="0041211E">
        <w:rPr>
          <w:spacing w:val="7"/>
          <w:sz w:val="22"/>
          <w:szCs w:val="22"/>
        </w:rPr>
        <w:t xml:space="preserve"> </w:t>
      </w:r>
      <w:r w:rsidRPr="0041211E">
        <w:rPr>
          <w:sz w:val="22"/>
          <w:szCs w:val="22"/>
        </w:rPr>
        <w:t>dérogeons</w:t>
      </w:r>
      <w:r w:rsidRPr="0041211E">
        <w:rPr>
          <w:spacing w:val="7"/>
          <w:sz w:val="22"/>
          <w:szCs w:val="22"/>
        </w:rPr>
        <w:t xml:space="preserve"> </w:t>
      </w:r>
      <w:r w:rsidRPr="0041211E">
        <w:rPr>
          <w:sz w:val="22"/>
          <w:szCs w:val="22"/>
        </w:rPr>
        <w:t>par</w:t>
      </w:r>
      <w:r w:rsidRPr="0041211E">
        <w:rPr>
          <w:spacing w:val="7"/>
          <w:sz w:val="22"/>
          <w:szCs w:val="22"/>
        </w:rPr>
        <w:t xml:space="preserve"> </w:t>
      </w:r>
      <w:r w:rsidRPr="0041211E">
        <w:rPr>
          <w:sz w:val="22"/>
          <w:szCs w:val="22"/>
        </w:rPr>
        <w:t>la</w:t>
      </w:r>
      <w:r w:rsidRPr="0041211E">
        <w:rPr>
          <w:spacing w:val="7"/>
          <w:sz w:val="22"/>
          <w:szCs w:val="22"/>
        </w:rPr>
        <w:t xml:space="preserve"> </w:t>
      </w:r>
      <w:r w:rsidRPr="0041211E">
        <w:rPr>
          <w:sz w:val="22"/>
          <w:szCs w:val="22"/>
        </w:rPr>
        <w:t>présente</w:t>
      </w:r>
      <w:r w:rsidRPr="0041211E">
        <w:rPr>
          <w:spacing w:val="7"/>
          <w:sz w:val="22"/>
          <w:szCs w:val="22"/>
        </w:rPr>
        <w:t xml:space="preserve"> </w:t>
      </w:r>
      <w:r w:rsidRPr="0041211E">
        <w:rPr>
          <w:sz w:val="22"/>
          <w:szCs w:val="22"/>
        </w:rPr>
        <w:t>à</w:t>
      </w:r>
      <w:r w:rsidRPr="0041211E">
        <w:rPr>
          <w:spacing w:val="7"/>
          <w:sz w:val="22"/>
          <w:szCs w:val="22"/>
        </w:rPr>
        <w:t xml:space="preserve"> </w:t>
      </w:r>
      <w:r w:rsidRPr="0041211E">
        <w:rPr>
          <w:sz w:val="22"/>
          <w:szCs w:val="22"/>
        </w:rPr>
        <w:t>la</w:t>
      </w:r>
      <w:r w:rsidRPr="0041211E">
        <w:rPr>
          <w:spacing w:val="7"/>
          <w:sz w:val="22"/>
          <w:szCs w:val="22"/>
        </w:rPr>
        <w:t xml:space="preserve"> </w:t>
      </w:r>
      <w:r w:rsidRPr="0041211E">
        <w:rPr>
          <w:sz w:val="22"/>
          <w:szCs w:val="22"/>
        </w:rPr>
        <w:t>notification</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toute</w:t>
      </w:r>
      <w:r w:rsidRPr="0041211E">
        <w:rPr>
          <w:spacing w:val="7"/>
          <w:sz w:val="22"/>
          <w:szCs w:val="22"/>
        </w:rPr>
        <w:t xml:space="preserve"> </w:t>
      </w:r>
      <w:r w:rsidRPr="0041211E">
        <w:rPr>
          <w:sz w:val="22"/>
          <w:szCs w:val="22"/>
        </w:rPr>
        <w:t>modification,</w:t>
      </w:r>
      <w:r w:rsidRPr="0041211E">
        <w:rPr>
          <w:spacing w:val="7"/>
          <w:sz w:val="22"/>
          <w:szCs w:val="22"/>
        </w:rPr>
        <w:t xml:space="preserve"> </w:t>
      </w:r>
      <w:r w:rsidRPr="0041211E">
        <w:rPr>
          <w:sz w:val="22"/>
          <w:szCs w:val="22"/>
        </w:rPr>
        <w:t>additif</w:t>
      </w:r>
      <w:r w:rsidRPr="0041211E">
        <w:rPr>
          <w:spacing w:val="7"/>
          <w:sz w:val="22"/>
          <w:szCs w:val="22"/>
        </w:rPr>
        <w:t xml:space="preserve"> </w:t>
      </w:r>
      <w:r w:rsidRPr="0041211E">
        <w:rPr>
          <w:sz w:val="22"/>
          <w:szCs w:val="22"/>
        </w:rPr>
        <w:t>ou</w:t>
      </w:r>
      <w:r w:rsidRPr="0041211E">
        <w:rPr>
          <w:spacing w:val="7"/>
          <w:sz w:val="22"/>
          <w:szCs w:val="22"/>
        </w:rPr>
        <w:t xml:space="preserve"> </w:t>
      </w:r>
      <w:r w:rsidRPr="0041211E">
        <w:rPr>
          <w:sz w:val="22"/>
          <w:szCs w:val="22"/>
        </w:rPr>
        <w:t>changement.</w:t>
      </w:r>
    </w:p>
    <w:p w:rsidR="007C7B7A" w:rsidRPr="0041211E" w:rsidRDefault="007C7B7A" w:rsidP="007E6AAF">
      <w:pPr>
        <w:widowControl w:val="0"/>
        <w:autoSpaceDE w:val="0"/>
        <w:spacing w:line="276" w:lineRule="auto"/>
        <w:ind w:left="107" w:right="-942"/>
        <w:jc w:val="both"/>
        <w:rPr>
          <w:sz w:val="22"/>
          <w:szCs w:val="22"/>
        </w:rPr>
      </w:pPr>
      <w:r w:rsidRPr="0041211E">
        <w:rPr>
          <w:sz w:val="22"/>
          <w:szCs w:val="22"/>
        </w:rPr>
        <w:t>Le présent cautionnement</w:t>
      </w:r>
      <w:r w:rsidRPr="0041211E">
        <w:rPr>
          <w:spacing w:val="29"/>
          <w:sz w:val="22"/>
          <w:szCs w:val="22"/>
        </w:rPr>
        <w:t xml:space="preserve"> </w:t>
      </w:r>
      <w:r w:rsidRPr="0041211E">
        <w:rPr>
          <w:sz w:val="22"/>
          <w:szCs w:val="22"/>
        </w:rPr>
        <w:t>définitif prend effet à compter</w:t>
      </w:r>
      <w:r w:rsidRPr="0041211E">
        <w:rPr>
          <w:spacing w:val="29"/>
          <w:sz w:val="22"/>
          <w:szCs w:val="22"/>
        </w:rPr>
        <w:t xml:space="preserve"> </w:t>
      </w:r>
      <w:r w:rsidRPr="0041211E">
        <w:rPr>
          <w:sz w:val="22"/>
          <w:szCs w:val="22"/>
        </w:rPr>
        <w:t>de</w:t>
      </w:r>
      <w:r w:rsidRPr="0041211E">
        <w:rPr>
          <w:spacing w:val="29"/>
          <w:sz w:val="22"/>
          <w:szCs w:val="22"/>
        </w:rPr>
        <w:t xml:space="preserve"> s</w:t>
      </w:r>
      <w:r w:rsidRPr="0041211E">
        <w:rPr>
          <w:sz w:val="22"/>
          <w:szCs w:val="22"/>
        </w:rPr>
        <w:t>a</w:t>
      </w:r>
      <w:r w:rsidRPr="0041211E">
        <w:rPr>
          <w:spacing w:val="29"/>
          <w:sz w:val="22"/>
          <w:szCs w:val="22"/>
        </w:rPr>
        <w:t xml:space="preserve"> </w:t>
      </w:r>
      <w:r w:rsidRPr="0041211E">
        <w:rPr>
          <w:sz w:val="22"/>
          <w:szCs w:val="22"/>
        </w:rPr>
        <w:t>signature et dès</w:t>
      </w:r>
      <w:r w:rsidRPr="0041211E">
        <w:rPr>
          <w:spacing w:val="29"/>
          <w:sz w:val="22"/>
          <w:szCs w:val="22"/>
        </w:rPr>
        <w:t xml:space="preserve"> </w:t>
      </w:r>
      <w:r w:rsidRPr="0041211E">
        <w:rPr>
          <w:sz w:val="22"/>
          <w:szCs w:val="22"/>
        </w:rPr>
        <w:t xml:space="preserve">notification </w:t>
      </w:r>
      <w:r w:rsidRPr="0041211E">
        <w:rPr>
          <w:spacing w:val="29"/>
          <w:sz w:val="22"/>
          <w:szCs w:val="22"/>
        </w:rPr>
        <w:t>du marché</w:t>
      </w:r>
      <w:r w:rsidRPr="0041211E">
        <w:rPr>
          <w:sz w:val="22"/>
          <w:szCs w:val="22"/>
        </w:rPr>
        <w:t>.</w:t>
      </w:r>
      <w:r w:rsidRPr="0041211E">
        <w:rPr>
          <w:spacing w:val="6"/>
          <w:sz w:val="22"/>
          <w:szCs w:val="22"/>
        </w:rPr>
        <w:t xml:space="preserve"> </w:t>
      </w:r>
      <w:r w:rsidRPr="0041211E">
        <w:rPr>
          <w:sz w:val="22"/>
          <w:szCs w:val="22"/>
        </w:rPr>
        <w:t>La caution</w:t>
      </w:r>
      <w:r w:rsidRPr="0041211E">
        <w:rPr>
          <w:spacing w:val="6"/>
          <w:sz w:val="22"/>
          <w:szCs w:val="22"/>
        </w:rPr>
        <w:t xml:space="preserve"> </w:t>
      </w:r>
      <w:r w:rsidRPr="0041211E">
        <w:rPr>
          <w:sz w:val="22"/>
          <w:szCs w:val="22"/>
        </w:rPr>
        <w:t>sera</w:t>
      </w:r>
      <w:r w:rsidRPr="0041211E">
        <w:rPr>
          <w:spacing w:val="6"/>
          <w:sz w:val="22"/>
          <w:szCs w:val="22"/>
        </w:rPr>
        <w:t xml:space="preserve"> </w:t>
      </w:r>
      <w:r w:rsidRPr="0041211E">
        <w:rPr>
          <w:sz w:val="22"/>
          <w:szCs w:val="22"/>
        </w:rPr>
        <w:t>libérée</w:t>
      </w:r>
      <w:r w:rsidRPr="0041211E">
        <w:rPr>
          <w:spacing w:val="6"/>
          <w:sz w:val="22"/>
          <w:szCs w:val="22"/>
        </w:rPr>
        <w:t xml:space="preserve"> </w:t>
      </w:r>
      <w:r w:rsidRPr="0041211E">
        <w:rPr>
          <w:sz w:val="22"/>
          <w:szCs w:val="22"/>
        </w:rPr>
        <w:t>dans</w:t>
      </w:r>
      <w:r w:rsidRPr="0041211E">
        <w:rPr>
          <w:spacing w:val="6"/>
          <w:sz w:val="22"/>
          <w:szCs w:val="22"/>
        </w:rPr>
        <w:t xml:space="preserve"> </w:t>
      </w:r>
      <w:r w:rsidRPr="0041211E">
        <w:rPr>
          <w:sz w:val="22"/>
          <w:szCs w:val="22"/>
        </w:rPr>
        <w:t>un</w:t>
      </w:r>
      <w:r w:rsidRPr="0041211E">
        <w:rPr>
          <w:spacing w:val="6"/>
          <w:sz w:val="22"/>
          <w:szCs w:val="22"/>
        </w:rPr>
        <w:t xml:space="preserve"> </w:t>
      </w:r>
      <w:r w:rsidRPr="0041211E">
        <w:rPr>
          <w:sz w:val="22"/>
          <w:szCs w:val="22"/>
        </w:rPr>
        <w:t>délai</w:t>
      </w:r>
      <w:r w:rsidRPr="0041211E">
        <w:rPr>
          <w:spacing w:val="6"/>
          <w:sz w:val="22"/>
          <w:szCs w:val="22"/>
        </w:rPr>
        <w:t xml:space="preserve"> (</w:t>
      </w:r>
      <w:r w:rsidRPr="0041211E">
        <w:rPr>
          <w:sz w:val="22"/>
          <w:szCs w:val="22"/>
        </w:rPr>
        <w:t>indiquer</w:t>
      </w:r>
      <w:r w:rsidRPr="0041211E">
        <w:rPr>
          <w:spacing w:val="7"/>
          <w:sz w:val="22"/>
          <w:szCs w:val="22"/>
        </w:rPr>
        <w:t xml:space="preserve"> </w:t>
      </w:r>
      <w:r w:rsidRPr="0041211E">
        <w:rPr>
          <w:sz w:val="22"/>
          <w:szCs w:val="22"/>
        </w:rPr>
        <w:t>le</w:t>
      </w:r>
      <w:r w:rsidRPr="0041211E">
        <w:rPr>
          <w:spacing w:val="7"/>
          <w:sz w:val="22"/>
          <w:szCs w:val="22"/>
        </w:rPr>
        <w:t xml:space="preserve"> </w:t>
      </w:r>
      <w:r w:rsidRPr="0041211E">
        <w:rPr>
          <w:sz w:val="22"/>
          <w:szCs w:val="22"/>
        </w:rPr>
        <w:t>délai)</w:t>
      </w:r>
      <w:r w:rsidRPr="0041211E">
        <w:rPr>
          <w:spacing w:val="7"/>
          <w:sz w:val="22"/>
          <w:szCs w:val="22"/>
        </w:rPr>
        <w:t xml:space="preserve"> </w:t>
      </w:r>
      <w:r w:rsidRPr="0041211E">
        <w:rPr>
          <w:sz w:val="22"/>
          <w:szCs w:val="22"/>
        </w:rPr>
        <w:t>à</w:t>
      </w:r>
      <w:r w:rsidRPr="0041211E">
        <w:rPr>
          <w:spacing w:val="7"/>
          <w:sz w:val="22"/>
          <w:szCs w:val="22"/>
        </w:rPr>
        <w:t xml:space="preserve"> </w:t>
      </w:r>
      <w:r w:rsidRPr="0041211E">
        <w:rPr>
          <w:sz w:val="22"/>
          <w:szCs w:val="22"/>
        </w:rPr>
        <w:t>compter</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la</w:t>
      </w:r>
      <w:r w:rsidRPr="0041211E">
        <w:rPr>
          <w:spacing w:val="7"/>
          <w:sz w:val="22"/>
          <w:szCs w:val="22"/>
        </w:rPr>
        <w:t xml:space="preserve"> </w:t>
      </w:r>
      <w:r w:rsidRPr="0041211E">
        <w:rPr>
          <w:sz w:val="22"/>
          <w:szCs w:val="22"/>
        </w:rPr>
        <w:t>date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réception</w:t>
      </w:r>
      <w:r w:rsidRPr="0041211E">
        <w:rPr>
          <w:spacing w:val="7"/>
          <w:sz w:val="22"/>
          <w:szCs w:val="22"/>
        </w:rPr>
        <w:t xml:space="preserve"> </w:t>
      </w:r>
      <w:r w:rsidRPr="0041211E">
        <w:rPr>
          <w:sz w:val="22"/>
          <w:szCs w:val="22"/>
        </w:rPr>
        <w:t>provisoire</w:t>
      </w:r>
      <w:r w:rsidRPr="0041211E">
        <w:rPr>
          <w:spacing w:val="7"/>
          <w:sz w:val="22"/>
          <w:szCs w:val="22"/>
        </w:rPr>
        <w:t xml:space="preserve"> </w:t>
      </w:r>
      <w:r w:rsidRPr="0041211E">
        <w:rPr>
          <w:sz w:val="22"/>
          <w:szCs w:val="22"/>
        </w:rPr>
        <w:t>des</w:t>
      </w:r>
      <w:r w:rsidRPr="0041211E">
        <w:rPr>
          <w:spacing w:val="7"/>
          <w:sz w:val="22"/>
          <w:szCs w:val="22"/>
        </w:rPr>
        <w:t xml:space="preserve"> </w:t>
      </w:r>
      <w:r w:rsidRPr="0041211E">
        <w:rPr>
          <w:sz w:val="22"/>
          <w:szCs w:val="22"/>
        </w:rPr>
        <w:t>fournitures.</w:t>
      </w:r>
    </w:p>
    <w:p w:rsidR="007C7B7A" w:rsidRPr="0041211E" w:rsidRDefault="007C7B7A" w:rsidP="007E6AAF">
      <w:pPr>
        <w:widowControl w:val="0"/>
        <w:autoSpaceDE w:val="0"/>
        <w:spacing w:line="276" w:lineRule="auto"/>
        <w:ind w:left="107" w:right="-942"/>
        <w:rPr>
          <w:sz w:val="22"/>
          <w:szCs w:val="22"/>
        </w:rPr>
      </w:pPr>
      <w:r w:rsidRPr="0041211E">
        <w:rPr>
          <w:sz w:val="22"/>
          <w:szCs w:val="22"/>
        </w:rPr>
        <w:t xml:space="preserve">Après </w:t>
      </w:r>
      <w:r w:rsidRPr="0041211E">
        <w:rPr>
          <w:spacing w:val="-9"/>
          <w:sz w:val="22"/>
          <w:szCs w:val="22"/>
        </w:rPr>
        <w:t xml:space="preserve">le délai susvisé, </w:t>
      </w:r>
      <w:r w:rsidRPr="0041211E">
        <w:rPr>
          <w:sz w:val="22"/>
          <w:szCs w:val="22"/>
        </w:rPr>
        <w:t xml:space="preserve">la caution devient sans objet et </w:t>
      </w:r>
      <w:proofErr w:type="gramStart"/>
      <w:r w:rsidRPr="0041211E">
        <w:rPr>
          <w:sz w:val="22"/>
          <w:szCs w:val="22"/>
        </w:rPr>
        <w:t>doit nous</w:t>
      </w:r>
      <w:proofErr w:type="gramEnd"/>
      <w:r w:rsidRPr="0041211E">
        <w:rPr>
          <w:sz w:val="22"/>
          <w:szCs w:val="22"/>
        </w:rPr>
        <w:t xml:space="preserve"> être automatiquement</w:t>
      </w:r>
      <w:r w:rsidRPr="0041211E">
        <w:rPr>
          <w:spacing w:val="-9"/>
          <w:sz w:val="22"/>
          <w:szCs w:val="22"/>
        </w:rPr>
        <w:t xml:space="preserve"> </w:t>
      </w:r>
      <w:r w:rsidRPr="0041211E">
        <w:rPr>
          <w:sz w:val="22"/>
          <w:szCs w:val="22"/>
        </w:rPr>
        <w:t xml:space="preserve">retournée sans </w:t>
      </w:r>
      <w:r w:rsidRPr="0041211E">
        <w:rPr>
          <w:spacing w:val="-9"/>
          <w:sz w:val="22"/>
          <w:szCs w:val="22"/>
        </w:rPr>
        <w:t>aucune forme de procédure.</w:t>
      </w:r>
    </w:p>
    <w:p w:rsidR="007C7B7A" w:rsidRPr="0041211E" w:rsidRDefault="007C7B7A" w:rsidP="007E6AAF">
      <w:pPr>
        <w:widowControl w:val="0"/>
        <w:autoSpaceDE w:val="0"/>
        <w:spacing w:before="8" w:line="276" w:lineRule="auto"/>
        <w:ind w:right="-942"/>
        <w:rPr>
          <w:sz w:val="22"/>
          <w:szCs w:val="22"/>
        </w:rPr>
      </w:pPr>
    </w:p>
    <w:p w:rsidR="007C7B7A" w:rsidRPr="0041211E" w:rsidRDefault="007C7B7A" w:rsidP="007E6AAF">
      <w:pPr>
        <w:widowControl w:val="0"/>
        <w:autoSpaceDE w:val="0"/>
        <w:spacing w:line="276" w:lineRule="auto"/>
        <w:ind w:left="107" w:right="-942"/>
        <w:jc w:val="both"/>
        <w:rPr>
          <w:sz w:val="22"/>
          <w:szCs w:val="22"/>
        </w:rPr>
      </w:pPr>
      <w:r w:rsidRPr="0041211E">
        <w:rPr>
          <w:sz w:val="22"/>
          <w:szCs w:val="22"/>
        </w:rPr>
        <w:t>Toute</w:t>
      </w:r>
      <w:r w:rsidRPr="0041211E">
        <w:rPr>
          <w:spacing w:val="6"/>
          <w:sz w:val="22"/>
          <w:szCs w:val="22"/>
        </w:rPr>
        <w:t xml:space="preserve"> </w:t>
      </w:r>
      <w:r w:rsidRPr="0041211E">
        <w:rPr>
          <w:sz w:val="22"/>
          <w:szCs w:val="22"/>
        </w:rPr>
        <w:t>demande</w:t>
      </w:r>
      <w:r w:rsidRPr="0041211E">
        <w:rPr>
          <w:spacing w:val="6"/>
          <w:sz w:val="22"/>
          <w:szCs w:val="22"/>
        </w:rPr>
        <w:t xml:space="preserve"> </w:t>
      </w:r>
      <w:r w:rsidRPr="0041211E">
        <w:rPr>
          <w:sz w:val="22"/>
          <w:szCs w:val="22"/>
        </w:rPr>
        <w:t>de</w:t>
      </w:r>
      <w:r w:rsidRPr="0041211E">
        <w:rPr>
          <w:spacing w:val="6"/>
          <w:sz w:val="22"/>
          <w:szCs w:val="22"/>
        </w:rPr>
        <w:t xml:space="preserve"> </w:t>
      </w:r>
      <w:r w:rsidRPr="0041211E">
        <w:rPr>
          <w:sz w:val="22"/>
          <w:szCs w:val="22"/>
        </w:rPr>
        <w:t>paiement</w:t>
      </w:r>
      <w:r w:rsidRPr="0041211E">
        <w:rPr>
          <w:spacing w:val="6"/>
          <w:sz w:val="22"/>
          <w:szCs w:val="22"/>
        </w:rPr>
        <w:t xml:space="preserve"> </w:t>
      </w:r>
      <w:r w:rsidRPr="0041211E">
        <w:rPr>
          <w:sz w:val="22"/>
          <w:szCs w:val="22"/>
        </w:rPr>
        <w:t>formulée</w:t>
      </w:r>
      <w:r w:rsidRPr="0041211E">
        <w:rPr>
          <w:spacing w:val="6"/>
          <w:sz w:val="22"/>
          <w:szCs w:val="22"/>
        </w:rPr>
        <w:t xml:space="preserve"> </w:t>
      </w:r>
      <w:r w:rsidRPr="0041211E">
        <w:rPr>
          <w:sz w:val="22"/>
          <w:szCs w:val="22"/>
        </w:rPr>
        <w:t>par</w:t>
      </w:r>
      <w:r w:rsidRPr="0041211E">
        <w:rPr>
          <w:spacing w:val="6"/>
          <w:sz w:val="22"/>
          <w:szCs w:val="22"/>
        </w:rPr>
        <w:t xml:space="preserve"> </w:t>
      </w:r>
      <w:r w:rsidRPr="0041211E">
        <w:rPr>
          <w:sz w:val="22"/>
          <w:szCs w:val="22"/>
        </w:rPr>
        <w:t>le</w:t>
      </w:r>
      <w:r w:rsidRPr="0041211E">
        <w:rPr>
          <w:spacing w:val="6"/>
          <w:sz w:val="22"/>
          <w:szCs w:val="22"/>
        </w:rPr>
        <w:t xml:space="preserve"> </w:t>
      </w:r>
      <w:r w:rsidRPr="0041211E">
        <w:rPr>
          <w:sz w:val="22"/>
          <w:szCs w:val="22"/>
        </w:rPr>
        <w:t>Maître</w:t>
      </w:r>
      <w:r w:rsidRPr="0041211E">
        <w:rPr>
          <w:spacing w:val="6"/>
          <w:sz w:val="22"/>
          <w:szCs w:val="22"/>
        </w:rPr>
        <w:t xml:space="preserve"> </w:t>
      </w:r>
      <w:r w:rsidRPr="0041211E">
        <w:rPr>
          <w:sz w:val="22"/>
          <w:szCs w:val="22"/>
        </w:rPr>
        <w:t>d’Ouvrage</w:t>
      </w:r>
      <w:r w:rsidRPr="0041211E">
        <w:rPr>
          <w:i/>
          <w:iCs/>
          <w:sz w:val="22"/>
          <w:szCs w:val="22"/>
        </w:rPr>
        <w:t xml:space="preserve"> </w:t>
      </w:r>
      <w:r w:rsidRPr="0041211E">
        <w:rPr>
          <w:sz w:val="22"/>
          <w:szCs w:val="22"/>
        </w:rPr>
        <w:t>au</w:t>
      </w:r>
      <w:r w:rsidRPr="0041211E">
        <w:rPr>
          <w:spacing w:val="6"/>
          <w:sz w:val="22"/>
          <w:szCs w:val="22"/>
        </w:rPr>
        <w:t xml:space="preserve"> </w:t>
      </w:r>
      <w:r w:rsidRPr="0041211E">
        <w:rPr>
          <w:sz w:val="22"/>
          <w:szCs w:val="22"/>
        </w:rPr>
        <w:t>titre</w:t>
      </w:r>
      <w:r w:rsidRPr="0041211E">
        <w:rPr>
          <w:spacing w:val="6"/>
          <w:sz w:val="22"/>
          <w:szCs w:val="22"/>
        </w:rPr>
        <w:t xml:space="preserve"> </w:t>
      </w:r>
      <w:r w:rsidRPr="0041211E">
        <w:rPr>
          <w:sz w:val="22"/>
          <w:szCs w:val="22"/>
        </w:rPr>
        <w:t>de</w:t>
      </w:r>
      <w:r w:rsidRPr="0041211E">
        <w:rPr>
          <w:spacing w:val="6"/>
          <w:sz w:val="22"/>
          <w:szCs w:val="22"/>
        </w:rPr>
        <w:t xml:space="preserve"> </w:t>
      </w:r>
      <w:r w:rsidRPr="0041211E">
        <w:rPr>
          <w:sz w:val="22"/>
          <w:szCs w:val="22"/>
        </w:rPr>
        <w:t>la</w:t>
      </w:r>
      <w:r w:rsidRPr="0041211E">
        <w:rPr>
          <w:spacing w:val="6"/>
          <w:sz w:val="22"/>
          <w:szCs w:val="22"/>
        </w:rPr>
        <w:t xml:space="preserve"> </w:t>
      </w:r>
      <w:r w:rsidRPr="0041211E">
        <w:rPr>
          <w:sz w:val="22"/>
          <w:szCs w:val="22"/>
        </w:rPr>
        <w:t>présente</w:t>
      </w:r>
      <w:r w:rsidRPr="0041211E">
        <w:rPr>
          <w:spacing w:val="6"/>
          <w:sz w:val="22"/>
          <w:szCs w:val="22"/>
        </w:rPr>
        <w:t xml:space="preserve"> </w:t>
      </w:r>
      <w:r w:rsidRPr="0041211E">
        <w:rPr>
          <w:sz w:val="22"/>
          <w:szCs w:val="22"/>
        </w:rPr>
        <w:t>garantie</w:t>
      </w:r>
      <w:r w:rsidRPr="0041211E">
        <w:rPr>
          <w:spacing w:val="6"/>
          <w:sz w:val="22"/>
          <w:szCs w:val="22"/>
        </w:rPr>
        <w:t xml:space="preserve"> </w:t>
      </w:r>
      <w:r w:rsidRPr="0041211E">
        <w:rPr>
          <w:sz w:val="22"/>
          <w:szCs w:val="22"/>
        </w:rPr>
        <w:t>doit être</w:t>
      </w:r>
      <w:r w:rsidRPr="0041211E">
        <w:rPr>
          <w:spacing w:val="-13"/>
          <w:sz w:val="22"/>
          <w:szCs w:val="22"/>
        </w:rPr>
        <w:t xml:space="preserve"> </w:t>
      </w:r>
      <w:r w:rsidRPr="0041211E">
        <w:rPr>
          <w:sz w:val="22"/>
          <w:szCs w:val="22"/>
        </w:rPr>
        <w:t>faite</w:t>
      </w:r>
      <w:r w:rsidRPr="0041211E">
        <w:rPr>
          <w:spacing w:val="-13"/>
          <w:sz w:val="22"/>
          <w:szCs w:val="22"/>
        </w:rPr>
        <w:t xml:space="preserve"> </w:t>
      </w:r>
      <w:r w:rsidRPr="0041211E">
        <w:rPr>
          <w:sz w:val="22"/>
          <w:szCs w:val="22"/>
        </w:rPr>
        <w:t>par lettre recommandée avec</w:t>
      </w:r>
      <w:r w:rsidRPr="0041211E">
        <w:rPr>
          <w:spacing w:val="-13"/>
          <w:sz w:val="22"/>
          <w:szCs w:val="22"/>
        </w:rPr>
        <w:t xml:space="preserve"> </w:t>
      </w:r>
      <w:r w:rsidRPr="0041211E">
        <w:rPr>
          <w:sz w:val="22"/>
          <w:szCs w:val="22"/>
        </w:rPr>
        <w:t xml:space="preserve">accusé </w:t>
      </w:r>
      <w:r w:rsidRPr="0041211E">
        <w:rPr>
          <w:spacing w:val="-13"/>
          <w:sz w:val="22"/>
          <w:szCs w:val="22"/>
        </w:rPr>
        <w:t xml:space="preserve"> </w:t>
      </w:r>
      <w:r w:rsidRPr="0041211E">
        <w:rPr>
          <w:sz w:val="22"/>
          <w:szCs w:val="22"/>
        </w:rPr>
        <w:t xml:space="preserve">de </w:t>
      </w:r>
      <w:r w:rsidRPr="0041211E">
        <w:rPr>
          <w:spacing w:val="-13"/>
          <w:sz w:val="22"/>
          <w:szCs w:val="22"/>
        </w:rPr>
        <w:t xml:space="preserve"> </w:t>
      </w:r>
      <w:r w:rsidRPr="0041211E">
        <w:rPr>
          <w:sz w:val="22"/>
          <w:szCs w:val="22"/>
        </w:rPr>
        <w:t xml:space="preserve">réception, </w:t>
      </w:r>
      <w:r w:rsidRPr="0041211E">
        <w:rPr>
          <w:spacing w:val="-13"/>
          <w:sz w:val="22"/>
          <w:szCs w:val="22"/>
        </w:rPr>
        <w:t xml:space="preserve"> </w:t>
      </w:r>
      <w:r w:rsidRPr="0041211E">
        <w:rPr>
          <w:sz w:val="22"/>
          <w:szCs w:val="22"/>
        </w:rPr>
        <w:t xml:space="preserve">parvenue </w:t>
      </w:r>
      <w:r w:rsidRPr="0041211E">
        <w:rPr>
          <w:spacing w:val="-13"/>
          <w:sz w:val="22"/>
          <w:szCs w:val="22"/>
        </w:rPr>
        <w:t xml:space="preserve"> </w:t>
      </w:r>
      <w:r w:rsidRPr="0041211E">
        <w:rPr>
          <w:sz w:val="22"/>
          <w:szCs w:val="22"/>
        </w:rPr>
        <w:t xml:space="preserve">à </w:t>
      </w:r>
      <w:r w:rsidRPr="0041211E">
        <w:rPr>
          <w:spacing w:val="-13"/>
          <w:sz w:val="22"/>
          <w:szCs w:val="22"/>
        </w:rPr>
        <w:t xml:space="preserve"> </w:t>
      </w:r>
      <w:r w:rsidRPr="0041211E">
        <w:rPr>
          <w:sz w:val="22"/>
          <w:szCs w:val="22"/>
        </w:rPr>
        <w:t xml:space="preserve">la </w:t>
      </w:r>
      <w:r w:rsidRPr="0041211E">
        <w:rPr>
          <w:spacing w:val="-13"/>
          <w:sz w:val="22"/>
          <w:szCs w:val="22"/>
        </w:rPr>
        <w:t xml:space="preserve"> </w:t>
      </w:r>
      <w:r w:rsidRPr="0041211E">
        <w:rPr>
          <w:sz w:val="22"/>
          <w:szCs w:val="22"/>
        </w:rPr>
        <w:t xml:space="preserve">banque </w:t>
      </w:r>
      <w:r w:rsidRPr="0041211E">
        <w:rPr>
          <w:spacing w:val="-13"/>
          <w:sz w:val="22"/>
          <w:szCs w:val="22"/>
        </w:rPr>
        <w:t xml:space="preserve"> </w:t>
      </w:r>
      <w:r w:rsidRPr="0041211E">
        <w:rPr>
          <w:sz w:val="22"/>
          <w:szCs w:val="22"/>
        </w:rPr>
        <w:t xml:space="preserve">pendant </w:t>
      </w:r>
      <w:r w:rsidRPr="0041211E">
        <w:rPr>
          <w:spacing w:val="-13"/>
          <w:sz w:val="22"/>
          <w:szCs w:val="22"/>
        </w:rPr>
        <w:t xml:space="preserve"> </w:t>
      </w:r>
      <w:r w:rsidRPr="0041211E">
        <w:rPr>
          <w:sz w:val="22"/>
          <w:szCs w:val="22"/>
        </w:rPr>
        <w:t>la période</w:t>
      </w:r>
      <w:r w:rsidRPr="0041211E">
        <w:rPr>
          <w:spacing w:val="7"/>
          <w:sz w:val="22"/>
          <w:szCs w:val="22"/>
        </w:rPr>
        <w:t xml:space="preserve"> </w:t>
      </w:r>
      <w:r w:rsidRPr="0041211E">
        <w:rPr>
          <w:sz w:val="22"/>
          <w:szCs w:val="22"/>
        </w:rPr>
        <w:t>de</w:t>
      </w:r>
      <w:r w:rsidRPr="0041211E">
        <w:rPr>
          <w:spacing w:val="7"/>
          <w:sz w:val="22"/>
          <w:szCs w:val="22"/>
        </w:rPr>
        <w:t xml:space="preserve"> </w:t>
      </w:r>
      <w:r w:rsidRPr="0041211E">
        <w:rPr>
          <w:sz w:val="22"/>
          <w:szCs w:val="22"/>
        </w:rPr>
        <w:t>validité</w:t>
      </w:r>
      <w:r w:rsidRPr="0041211E">
        <w:rPr>
          <w:spacing w:val="7"/>
          <w:sz w:val="22"/>
          <w:szCs w:val="22"/>
        </w:rPr>
        <w:t xml:space="preserve"> </w:t>
      </w:r>
      <w:r w:rsidRPr="0041211E">
        <w:rPr>
          <w:sz w:val="22"/>
          <w:szCs w:val="22"/>
        </w:rPr>
        <w:t>du</w:t>
      </w:r>
      <w:r w:rsidRPr="0041211E">
        <w:rPr>
          <w:spacing w:val="7"/>
          <w:sz w:val="22"/>
          <w:szCs w:val="22"/>
        </w:rPr>
        <w:t xml:space="preserve"> </w:t>
      </w:r>
      <w:r w:rsidRPr="0041211E">
        <w:rPr>
          <w:sz w:val="22"/>
          <w:szCs w:val="22"/>
        </w:rPr>
        <w:t>présent</w:t>
      </w:r>
      <w:r w:rsidRPr="0041211E">
        <w:rPr>
          <w:spacing w:val="7"/>
          <w:sz w:val="22"/>
          <w:szCs w:val="22"/>
        </w:rPr>
        <w:t xml:space="preserve"> </w:t>
      </w:r>
      <w:r w:rsidRPr="0041211E">
        <w:rPr>
          <w:sz w:val="22"/>
          <w:szCs w:val="22"/>
        </w:rPr>
        <w:t>engagement.</w:t>
      </w:r>
    </w:p>
    <w:p w:rsidR="007C7B7A" w:rsidRPr="0041211E" w:rsidRDefault="007C7B7A" w:rsidP="007E6AAF">
      <w:pPr>
        <w:widowControl w:val="0"/>
        <w:autoSpaceDE w:val="0"/>
        <w:spacing w:before="8" w:line="276" w:lineRule="auto"/>
        <w:ind w:right="-942"/>
        <w:rPr>
          <w:sz w:val="22"/>
          <w:szCs w:val="22"/>
        </w:rPr>
      </w:pPr>
    </w:p>
    <w:p w:rsidR="007C7B7A" w:rsidRPr="0041211E" w:rsidRDefault="007C7B7A" w:rsidP="007E6AAF">
      <w:pPr>
        <w:widowControl w:val="0"/>
        <w:autoSpaceDE w:val="0"/>
        <w:spacing w:line="276" w:lineRule="auto"/>
        <w:ind w:left="107" w:right="-942"/>
        <w:jc w:val="both"/>
        <w:rPr>
          <w:sz w:val="22"/>
          <w:szCs w:val="22"/>
        </w:rPr>
      </w:pPr>
      <w:r w:rsidRPr="0041211E">
        <w:rPr>
          <w:sz w:val="22"/>
          <w:szCs w:val="22"/>
        </w:rPr>
        <w:t>Le</w:t>
      </w:r>
      <w:r w:rsidRPr="0041211E">
        <w:rPr>
          <w:spacing w:val="3"/>
          <w:sz w:val="22"/>
          <w:szCs w:val="22"/>
        </w:rPr>
        <w:t xml:space="preserve"> </w:t>
      </w:r>
      <w:r w:rsidRPr="0041211E">
        <w:rPr>
          <w:sz w:val="22"/>
          <w:szCs w:val="22"/>
        </w:rPr>
        <w:t>présent</w:t>
      </w:r>
      <w:r w:rsidRPr="0041211E">
        <w:rPr>
          <w:spacing w:val="3"/>
          <w:sz w:val="22"/>
          <w:szCs w:val="22"/>
        </w:rPr>
        <w:t xml:space="preserve"> </w:t>
      </w:r>
      <w:r w:rsidRPr="0041211E">
        <w:rPr>
          <w:sz w:val="22"/>
          <w:szCs w:val="22"/>
        </w:rPr>
        <w:t>cautionnement</w:t>
      </w:r>
      <w:r w:rsidRPr="0041211E">
        <w:rPr>
          <w:spacing w:val="3"/>
          <w:sz w:val="22"/>
          <w:szCs w:val="22"/>
        </w:rPr>
        <w:t xml:space="preserve"> </w:t>
      </w:r>
      <w:r w:rsidRPr="0041211E">
        <w:rPr>
          <w:sz w:val="22"/>
          <w:szCs w:val="22"/>
        </w:rPr>
        <w:t>définitif</w:t>
      </w:r>
      <w:r w:rsidRPr="0041211E">
        <w:rPr>
          <w:spacing w:val="3"/>
          <w:sz w:val="22"/>
          <w:szCs w:val="22"/>
        </w:rPr>
        <w:t xml:space="preserve"> </w:t>
      </w:r>
      <w:r w:rsidRPr="0041211E">
        <w:rPr>
          <w:sz w:val="22"/>
          <w:szCs w:val="22"/>
        </w:rPr>
        <w:t>est</w:t>
      </w:r>
      <w:r w:rsidRPr="0041211E">
        <w:rPr>
          <w:spacing w:val="3"/>
          <w:sz w:val="22"/>
          <w:szCs w:val="22"/>
        </w:rPr>
        <w:t xml:space="preserve"> </w:t>
      </w:r>
      <w:r w:rsidRPr="0041211E">
        <w:rPr>
          <w:sz w:val="22"/>
          <w:szCs w:val="22"/>
        </w:rPr>
        <w:t>soumis</w:t>
      </w:r>
      <w:r w:rsidRPr="0041211E">
        <w:rPr>
          <w:spacing w:val="3"/>
          <w:sz w:val="22"/>
          <w:szCs w:val="22"/>
        </w:rPr>
        <w:t xml:space="preserve"> </w:t>
      </w:r>
      <w:r w:rsidRPr="0041211E">
        <w:rPr>
          <w:sz w:val="22"/>
          <w:szCs w:val="22"/>
        </w:rPr>
        <w:t>pour</w:t>
      </w:r>
      <w:r w:rsidRPr="0041211E">
        <w:rPr>
          <w:spacing w:val="3"/>
          <w:sz w:val="22"/>
          <w:szCs w:val="22"/>
        </w:rPr>
        <w:t xml:space="preserve"> </w:t>
      </w:r>
      <w:r w:rsidRPr="0041211E">
        <w:rPr>
          <w:sz w:val="22"/>
          <w:szCs w:val="22"/>
        </w:rPr>
        <w:t>son</w:t>
      </w:r>
      <w:r w:rsidRPr="0041211E">
        <w:rPr>
          <w:spacing w:val="3"/>
          <w:sz w:val="22"/>
          <w:szCs w:val="22"/>
        </w:rPr>
        <w:t xml:space="preserve"> </w:t>
      </w:r>
      <w:r w:rsidRPr="0041211E">
        <w:rPr>
          <w:sz w:val="22"/>
          <w:szCs w:val="22"/>
        </w:rPr>
        <w:t>interprétation</w:t>
      </w:r>
      <w:r w:rsidRPr="0041211E">
        <w:rPr>
          <w:spacing w:val="3"/>
          <w:sz w:val="22"/>
          <w:szCs w:val="22"/>
        </w:rPr>
        <w:t xml:space="preserve"> </w:t>
      </w:r>
      <w:r w:rsidRPr="0041211E">
        <w:rPr>
          <w:sz w:val="22"/>
          <w:szCs w:val="22"/>
        </w:rPr>
        <w:t>et</w:t>
      </w:r>
      <w:r w:rsidRPr="0041211E">
        <w:rPr>
          <w:spacing w:val="3"/>
          <w:sz w:val="22"/>
          <w:szCs w:val="22"/>
        </w:rPr>
        <w:t xml:space="preserve"> </w:t>
      </w:r>
      <w:r w:rsidRPr="0041211E">
        <w:rPr>
          <w:sz w:val="22"/>
          <w:szCs w:val="22"/>
        </w:rPr>
        <w:t>son</w:t>
      </w:r>
      <w:r w:rsidRPr="0041211E">
        <w:rPr>
          <w:spacing w:val="3"/>
          <w:sz w:val="22"/>
          <w:szCs w:val="22"/>
        </w:rPr>
        <w:t xml:space="preserve"> </w:t>
      </w:r>
      <w:r w:rsidRPr="0041211E">
        <w:rPr>
          <w:sz w:val="22"/>
          <w:szCs w:val="22"/>
        </w:rPr>
        <w:t>exécution</w:t>
      </w:r>
      <w:r w:rsidRPr="0041211E">
        <w:rPr>
          <w:spacing w:val="3"/>
          <w:sz w:val="22"/>
          <w:szCs w:val="22"/>
        </w:rPr>
        <w:t xml:space="preserve"> </w:t>
      </w:r>
      <w:r w:rsidRPr="0041211E">
        <w:rPr>
          <w:sz w:val="22"/>
          <w:szCs w:val="22"/>
        </w:rPr>
        <w:t>au</w:t>
      </w:r>
      <w:r w:rsidRPr="0041211E">
        <w:rPr>
          <w:spacing w:val="3"/>
          <w:sz w:val="22"/>
          <w:szCs w:val="22"/>
        </w:rPr>
        <w:t xml:space="preserve"> </w:t>
      </w:r>
      <w:r w:rsidRPr="0041211E">
        <w:rPr>
          <w:sz w:val="22"/>
          <w:szCs w:val="22"/>
        </w:rPr>
        <w:t>droit</w:t>
      </w:r>
      <w:r w:rsidRPr="0041211E">
        <w:rPr>
          <w:spacing w:val="3"/>
          <w:sz w:val="22"/>
          <w:szCs w:val="22"/>
        </w:rPr>
        <w:t xml:space="preserve"> </w:t>
      </w:r>
      <w:r w:rsidRPr="0041211E">
        <w:rPr>
          <w:sz w:val="22"/>
          <w:szCs w:val="22"/>
        </w:rPr>
        <w:t>camerounais.</w:t>
      </w:r>
      <w:r w:rsidRPr="0041211E">
        <w:rPr>
          <w:spacing w:val="3"/>
          <w:sz w:val="22"/>
          <w:szCs w:val="22"/>
        </w:rPr>
        <w:t xml:space="preserve"> </w:t>
      </w:r>
      <w:r w:rsidRPr="0041211E">
        <w:rPr>
          <w:sz w:val="22"/>
          <w:szCs w:val="22"/>
        </w:rPr>
        <w:t>Les</w:t>
      </w:r>
      <w:r w:rsidRPr="0041211E">
        <w:rPr>
          <w:spacing w:val="3"/>
          <w:sz w:val="22"/>
          <w:szCs w:val="22"/>
        </w:rPr>
        <w:t xml:space="preserve"> </w:t>
      </w:r>
      <w:r w:rsidRPr="0041211E">
        <w:rPr>
          <w:sz w:val="22"/>
          <w:szCs w:val="22"/>
        </w:rPr>
        <w:t>tribunaux</w:t>
      </w:r>
      <w:r w:rsidRPr="0041211E">
        <w:rPr>
          <w:spacing w:val="3"/>
          <w:sz w:val="22"/>
          <w:szCs w:val="22"/>
        </w:rPr>
        <w:t xml:space="preserve"> </w:t>
      </w:r>
      <w:r w:rsidRPr="0041211E">
        <w:rPr>
          <w:sz w:val="22"/>
          <w:szCs w:val="22"/>
        </w:rPr>
        <w:t>camerounais</w:t>
      </w:r>
      <w:r w:rsidRPr="0041211E">
        <w:rPr>
          <w:spacing w:val="3"/>
          <w:sz w:val="22"/>
          <w:szCs w:val="22"/>
        </w:rPr>
        <w:t xml:space="preserve"> </w:t>
      </w:r>
      <w:r w:rsidRPr="0041211E">
        <w:rPr>
          <w:sz w:val="22"/>
          <w:szCs w:val="22"/>
        </w:rPr>
        <w:t>seront</w:t>
      </w:r>
      <w:r w:rsidRPr="0041211E">
        <w:rPr>
          <w:spacing w:val="3"/>
          <w:sz w:val="22"/>
          <w:szCs w:val="22"/>
        </w:rPr>
        <w:t xml:space="preserve"> </w:t>
      </w:r>
      <w:r w:rsidRPr="0041211E">
        <w:rPr>
          <w:sz w:val="22"/>
          <w:szCs w:val="22"/>
        </w:rPr>
        <w:t>seuls</w:t>
      </w:r>
      <w:r w:rsidRPr="0041211E">
        <w:rPr>
          <w:spacing w:val="3"/>
          <w:sz w:val="22"/>
          <w:szCs w:val="22"/>
        </w:rPr>
        <w:t xml:space="preserve"> </w:t>
      </w:r>
      <w:r w:rsidRPr="0041211E">
        <w:rPr>
          <w:sz w:val="22"/>
          <w:szCs w:val="22"/>
        </w:rPr>
        <w:t>compétents</w:t>
      </w:r>
      <w:r w:rsidRPr="0041211E">
        <w:rPr>
          <w:spacing w:val="3"/>
          <w:sz w:val="22"/>
          <w:szCs w:val="22"/>
        </w:rPr>
        <w:t xml:space="preserve"> </w:t>
      </w:r>
      <w:r w:rsidRPr="0041211E">
        <w:rPr>
          <w:sz w:val="22"/>
          <w:szCs w:val="22"/>
        </w:rPr>
        <w:t>pour</w:t>
      </w:r>
      <w:r w:rsidRPr="0041211E">
        <w:rPr>
          <w:spacing w:val="3"/>
          <w:sz w:val="22"/>
          <w:szCs w:val="22"/>
        </w:rPr>
        <w:t xml:space="preserve"> </w:t>
      </w:r>
      <w:r w:rsidRPr="0041211E">
        <w:rPr>
          <w:sz w:val="22"/>
          <w:szCs w:val="22"/>
        </w:rPr>
        <w:t>statuer</w:t>
      </w:r>
      <w:r w:rsidRPr="0041211E">
        <w:rPr>
          <w:spacing w:val="3"/>
          <w:sz w:val="22"/>
          <w:szCs w:val="22"/>
        </w:rPr>
        <w:t xml:space="preserve"> </w:t>
      </w:r>
      <w:r w:rsidRPr="0041211E">
        <w:rPr>
          <w:sz w:val="22"/>
          <w:szCs w:val="22"/>
        </w:rPr>
        <w:t>sur</w:t>
      </w:r>
      <w:r w:rsidRPr="0041211E">
        <w:rPr>
          <w:spacing w:val="3"/>
          <w:sz w:val="22"/>
          <w:szCs w:val="22"/>
        </w:rPr>
        <w:t xml:space="preserve"> </w:t>
      </w:r>
      <w:r w:rsidRPr="0041211E">
        <w:rPr>
          <w:sz w:val="22"/>
          <w:szCs w:val="22"/>
        </w:rPr>
        <w:t>tout</w:t>
      </w:r>
      <w:r w:rsidRPr="0041211E">
        <w:rPr>
          <w:spacing w:val="3"/>
          <w:sz w:val="22"/>
          <w:szCs w:val="22"/>
        </w:rPr>
        <w:t xml:space="preserve"> </w:t>
      </w:r>
      <w:r w:rsidRPr="0041211E">
        <w:rPr>
          <w:sz w:val="22"/>
          <w:szCs w:val="22"/>
        </w:rPr>
        <w:t>ce</w:t>
      </w:r>
      <w:r w:rsidRPr="0041211E">
        <w:rPr>
          <w:spacing w:val="3"/>
          <w:sz w:val="22"/>
          <w:szCs w:val="22"/>
        </w:rPr>
        <w:t xml:space="preserve"> </w:t>
      </w:r>
      <w:r w:rsidRPr="0041211E">
        <w:rPr>
          <w:sz w:val="22"/>
          <w:szCs w:val="22"/>
        </w:rPr>
        <w:t>qui</w:t>
      </w:r>
      <w:r w:rsidRPr="0041211E">
        <w:rPr>
          <w:spacing w:val="3"/>
          <w:sz w:val="22"/>
          <w:szCs w:val="22"/>
        </w:rPr>
        <w:t xml:space="preserve"> </w:t>
      </w:r>
      <w:r w:rsidRPr="0041211E">
        <w:rPr>
          <w:sz w:val="22"/>
          <w:szCs w:val="22"/>
        </w:rPr>
        <w:t>concerne</w:t>
      </w:r>
      <w:r w:rsidRPr="0041211E">
        <w:rPr>
          <w:spacing w:val="3"/>
          <w:sz w:val="22"/>
          <w:szCs w:val="22"/>
        </w:rPr>
        <w:t xml:space="preserve"> </w:t>
      </w:r>
      <w:r w:rsidRPr="0041211E">
        <w:rPr>
          <w:sz w:val="22"/>
          <w:szCs w:val="22"/>
        </w:rPr>
        <w:t>le présent</w:t>
      </w:r>
      <w:r w:rsidRPr="0041211E">
        <w:rPr>
          <w:spacing w:val="7"/>
          <w:sz w:val="22"/>
          <w:szCs w:val="22"/>
        </w:rPr>
        <w:t xml:space="preserve"> </w:t>
      </w:r>
      <w:r w:rsidRPr="0041211E">
        <w:rPr>
          <w:sz w:val="22"/>
          <w:szCs w:val="22"/>
        </w:rPr>
        <w:t>engagement</w:t>
      </w:r>
      <w:r w:rsidRPr="0041211E">
        <w:rPr>
          <w:spacing w:val="7"/>
          <w:sz w:val="22"/>
          <w:szCs w:val="22"/>
        </w:rPr>
        <w:t xml:space="preserve"> </w:t>
      </w:r>
      <w:r w:rsidRPr="0041211E">
        <w:rPr>
          <w:sz w:val="22"/>
          <w:szCs w:val="22"/>
        </w:rPr>
        <w:t>et</w:t>
      </w:r>
      <w:r w:rsidRPr="0041211E">
        <w:rPr>
          <w:spacing w:val="7"/>
          <w:sz w:val="22"/>
          <w:szCs w:val="22"/>
        </w:rPr>
        <w:t xml:space="preserve"> </w:t>
      </w:r>
      <w:r w:rsidRPr="0041211E">
        <w:rPr>
          <w:sz w:val="22"/>
          <w:szCs w:val="22"/>
        </w:rPr>
        <w:t>ses</w:t>
      </w:r>
      <w:r w:rsidRPr="0041211E">
        <w:rPr>
          <w:spacing w:val="7"/>
          <w:sz w:val="22"/>
          <w:szCs w:val="22"/>
        </w:rPr>
        <w:t xml:space="preserve"> </w:t>
      </w:r>
      <w:r w:rsidRPr="0041211E">
        <w:rPr>
          <w:sz w:val="22"/>
          <w:szCs w:val="22"/>
        </w:rPr>
        <w:t>suites.</w:t>
      </w:r>
    </w:p>
    <w:p w:rsidR="007C7B7A" w:rsidRPr="0041211E" w:rsidRDefault="007C7B7A" w:rsidP="00230C15">
      <w:pPr>
        <w:widowControl w:val="0"/>
        <w:autoSpaceDE w:val="0"/>
        <w:spacing w:line="360" w:lineRule="auto"/>
        <w:ind w:right="-20"/>
        <w:rPr>
          <w:i/>
          <w:iCs/>
          <w:sz w:val="22"/>
          <w:szCs w:val="22"/>
        </w:rPr>
      </w:pPr>
    </w:p>
    <w:p w:rsidR="007C7B7A" w:rsidRPr="0041211E" w:rsidRDefault="007C7B7A" w:rsidP="00230C15">
      <w:pPr>
        <w:widowControl w:val="0"/>
        <w:autoSpaceDE w:val="0"/>
        <w:spacing w:line="360" w:lineRule="auto"/>
        <w:ind w:left="4320" w:right="-20" w:firstLine="720"/>
        <w:rPr>
          <w:sz w:val="22"/>
          <w:szCs w:val="22"/>
        </w:rPr>
      </w:pPr>
      <w:r w:rsidRPr="0041211E">
        <w:rPr>
          <w:i/>
          <w:iCs/>
          <w:sz w:val="22"/>
          <w:szCs w:val="22"/>
        </w:rPr>
        <w:t>Signé</w:t>
      </w:r>
      <w:r w:rsidRPr="0041211E">
        <w:rPr>
          <w:i/>
          <w:iCs/>
          <w:spacing w:val="7"/>
          <w:sz w:val="22"/>
          <w:szCs w:val="22"/>
        </w:rPr>
        <w:t xml:space="preserve"> </w:t>
      </w:r>
      <w:r w:rsidRPr="0041211E">
        <w:rPr>
          <w:i/>
          <w:iCs/>
          <w:sz w:val="22"/>
          <w:szCs w:val="22"/>
        </w:rPr>
        <w:t>et</w:t>
      </w:r>
      <w:r w:rsidRPr="0041211E">
        <w:rPr>
          <w:i/>
          <w:iCs/>
          <w:spacing w:val="7"/>
          <w:sz w:val="22"/>
          <w:szCs w:val="22"/>
        </w:rPr>
        <w:t xml:space="preserve"> </w:t>
      </w:r>
      <w:r w:rsidRPr="0041211E">
        <w:rPr>
          <w:i/>
          <w:iCs/>
          <w:sz w:val="22"/>
          <w:szCs w:val="22"/>
        </w:rPr>
        <w:t>authentifié</w:t>
      </w:r>
      <w:r w:rsidRPr="0041211E">
        <w:rPr>
          <w:i/>
          <w:iCs/>
          <w:spacing w:val="7"/>
          <w:sz w:val="22"/>
          <w:szCs w:val="22"/>
        </w:rPr>
        <w:t xml:space="preserve"> </w:t>
      </w:r>
      <w:r w:rsidRPr="0041211E">
        <w:rPr>
          <w:i/>
          <w:iCs/>
          <w:sz w:val="22"/>
          <w:szCs w:val="22"/>
        </w:rPr>
        <w:t>par</w:t>
      </w:r>
      <w:r w:rsidRPr="0041211E">
        <w:rPr>
          <w:i/>
          <w:iCs/>
          <w:spacing w:val="7"/>
          <w:sz w:val="22"/>
          <w:szCs w:val="22"/>
        </w:rPr>
        <w:t xml:space="preserve"> </w:t>
      </w:r>
      <w:r w:rsidRPr="0041211E">
        <w:rPr>
          <w:i/>
          <w:iCs/>
          <w:sz w:val="22"/>
          <w:szCs w:val="22"/>
        </w:rPr>
        <w:t>l’Organisme financier</w:t>
      </w:r>
    </w:p>
    <w:p w:rsidR="007C7B7A" w:rsidRPr="0041211E" w:rsidRDefault="007C7B7A" w:rsidP="00230C15">
      <w:pPr>
        <w:widowControl w:val="0"/>
        <w:autoSpaceDE w:val="0"/>
        <w:spacing w:line="360" w:lineRule="auto"/>
        <w:ind w:left="6445" w:right="-40"/>
        <w:rPr>
          <w:sz w:val="22"/>
          <w:szCs w:val="22"/>
        </w:rPr>
      </w:pPr>
      <w:proofErr w:type="gramStart"/>
      <w:r w:rsidRPr="0041211E">
        <w:rPr>
          <w:i/>
          <w:iCs/>
          <w:sz w:val="22"/>
          <w:szCs w:val="22"/>
        </w:rPr>
        <w:t>.........................……….</w:t>
      </w:r>
      <w:r w:rsidRPr="0041211E">
        <w:rPr>
          <w:i/>
          <w:iCs/>
          <w:spacing w:val="-1"/>
          <w:sz w:val="22"/>
          <w:szCs w:val="22"/>
        </w:rPr>
        <w:t>.</w:t>
      </w:r>
      <w:r w:rsidRPr="0041211E">
        <w:rPr>
          <w:i/>
          <w:iCs/>
          <w:sz w:val="22"/>
          <w:szCs w:val="22"/>
        </w:rPr>
        <w:t>,</w:t>
      </w:r>
      <w:proofErr w:type="gramEnd"/>
      <w:r w:rsidRPr="0041211E">
        <w:rPr>
          <w:i/>
          <w:iCs/>
          <w:spacing w:val="7"/>
          <w:sz w:val="22"/>
          <w:szCs w:val="22"/>
        </w:rPr>
        <w:t xml:space="preserve"> </w:t>
      </w:r>
      <w:r w:rsidRPr="0041211E">
        <w:rPr>
          <w:i/>
          <w:iCs/>
          <w:sz w:val="22"/>
          <w:szCs w:val="22"/>
        </w:rPr>
        <w:t>le</w:t>
      </w:r>
      <w:r w:rsidRPr="0041211E">
        <w:rPr>
          <w:i/>
          <w:iCs/>
          <w:spacing w:val="7"/>
          <w:sz w:val="22"/>
          <w:szCs w:val="22"/>
        </w:rPr>
        <w:t xml:space="preserve"> </w:t>
      </w:r>
    </w:p>
    <w:p w:rsidR="007C7B7A" w:rsidRPr="0041211E" w:rsidRDefault="007C7B7A" w:rsidP="00230C15">
      <w:pPr>
        <w:widowControl w:val="0"/>
        <w:autoSpaceDE w:val="0"/>
        <w:spacing w:line="360" w:lineRule="auto"/>
        <w:ind w:left="5040" w:right="-20" w:firstLine="720"/>
        <w:rPr>
          <w:sz w:val="22"/>
          <w:szCs w:val="22"/>
        </w:rPr>
      </w:pPr>
      <w:r w:rsidRPr="0041211E">
        <w:rPr>
          <w:i/>
          <w:iCs/>
          <w:sz w:val="22"/>
          <w:szCs w:val="22"/>
        </w:rPr>
        <w:t>[</w:t>
      </w:r>
      <w:proofErr w:type="gramStart"/>
      <w:r w:rsidRPr="0041211E">
        <w:rPr>
          <w:i/>
          <w:iCs/>
          <w:sz w:val="22"/>
          <w:szCs w:val="22"/>
        </w:rPr>
        <w:t>signature</w:t>
      </w:r>
      <w:proofErr w:type="gramEnd"/>
      <w:r w:rsidRPr="0041211E">
        <w:rPr>
          <w:i/>
          <w:iCs/>
          <w:spacing w:val="6"/>
          <w:sz w:val="22"/>
          <w:szCs w:val="22"/>
        </w:rPr>
        <w:t xml:space="preserve"> </w:t>
      </w:r>
      <w:r w:rsidRPr="0041211E">
        <w:rPr>
          <w:i/>
          <w:iCs/>
          <w:sz w:val="22"/>
          <w:szCs w:val="22"/>
        </w:rPr>
        <w:t>de</w:t>
      </w:r>
      <w:r w:rsidRPr="0041211E">
        <w:rPr>
          <w:i/>
          <w:iCs/>
          <w:spacing w:val="6"/>
          <w:sz w:val="22"/>
          <w:szCs w:val="22"/>
        </w:rPr>
        <w:t xml:space="preserve"> </w:t>
      </w:r>
      <w:r w:rsidRPr="0041211E">
        <w:rPr>
          <w:i/>
          <w:iCs/>
          <w:sz w:val="22"/>
          <w:szCs w:val="22"/>
        </w:rPr>
        <w:t>la</w:t>
      </w:r>
      <w:r w:rsidRPr="0041211E">
        <w:rPr>
          <w:i/>
          <w:iCs/>
          <w:spacing w:val="6"/>
          <w:sz w:val="22"/>
          <w:szCs w:val="22"/>
        </w:rPr>
        <w:t xml:space="preserve"> </w:t>
      </w:r>
      <w:r w:rsidRPr="0041211E">
        <w:rPr>
          <w:i/>
          <w:iCs/>
          <w:sz w:val="22"/>
          <w:szCs w:val="22"/>
        </w:rPr>
        <w:t>banque]</w:t>
      </w:r>
    </w:p>
    <w:p w:rsidR="008434DD" w:rsidRDefault="008434D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Pr="00012FCD" w:rsidRDefault="0014086D" w:rsidP="0014086D">
      <w:pPr>
        <w:suppressAutoHyphens w:val="0"/>
        <w:autoSpaceDN/>
        <w:textAlignment w:val="auto"/>
        <w:rPr>
          <w:sz w:val="20"/>
          <w:szCs w:val="20"/>
        </w:rPr>
      </w:pPr>
    </w:p>
    <w:p w:rsidR="00273DD0" w:rsidRPr="00012FCD" w:rsidRDefault="00353DCC" w:rsidP="00012FCD">
      <w:pPr>
        <w:pStyle w:val="DTAOtitre"/>
      </w:pPr>
      <w:bookmarkStart w:id="432" w:name="_Toc530309774"/>
      <w:bookmarkStart w:id="433" w:name="_Toc97557132"/>
      <w:r w:rsidRPr="00012FCD">
        <w:lastRenderedPageBreak/>
        <w:t>Annexe</w:t>
      </w:r>
      <w:r w:rsidR="008169AF" w:rsidRPr="00012FCD">
        <w:t xml:space="preserve"> </w:t>
      </w:r>
      <w:r w:rsidRPr="00012FCD">
        <w:t xml:space="preserve">n° </w:t>
      </w:r>
      <w:r w:rsidR="00F33998" w:rsidRPr="00012FCD">
        <w:t>5</w:t>
      </w:r>
      <w:r w:rsidR="004F2CFC" w:rsidRPr="00012FCD">
        <w:t xml:space="preserve"> </w:t>
      </w:r>
      <w:r w:rsidRPr="00012FCD">
        <w:t>:</w:t>
      </w:r>
      <w:r w:rsidR="008169AF" w:rsidRPr="00012FCD">
        <w:t xml:space="preserve"> </w:t>
      </w:r>
      <w:r w:rsidRPr="00012FCD">
        <w:t>Modèle</w:t>
      </w:r>
      <w:r w:rsidR="008169AF" w:rsidRPr="00012FCD">
        <w:t xml:space="preserve"> </w:t>
      </w:r>
      <w:r w:rsidRPr="00012FCD">
        <w:t>de</w:t>
      </w:r>
      <w:r w:rsidR="008169AF" w:rsidRPr="00012FCD">
        <w:t xml:space="preserve"> </w:t>
      </w:r>
      <w:r w:rsidRPr="00012FCD">
        <w:t>caution</w:t>
      </w:r>
      <w:r w:rsidR="007C7B7A" w:rsidRPr="00012FCD">
        <w:t>nement</w:t>
      </w:r>
      <w:r w:rsidR="008169AF" w:rsidRPr="00012FCD">
        <w:t xml:space="preserve"> </w:t>
      </w:r>
      <w:r w:rsidRPr="00012FCD">
        <w:t>d'avance</w:t>
      </w:r>
      <w:r w:rsidR="008169AF" w:rsidRPr="00012FCD">
        <w:t xml:space="preserve"> </w:t>
      </w:r>
      <w:r w:rsidRPr="00012FCD">
        <w:t>de</w:t>
      </w:r>
      <w:r w:rsidR="008169AF" w:rsidRPr="00012FCD">
        <w:t xml:space="preserve"> </w:t>
      </w:r>
      <w:r w:rsidRPr="00012FCD">
        <w:t>démarrage</w:t>
      </w:r>
      <w:bookmarkEnd w:id="432"/>
      <w:bookmarkEnd w:id="433"/>
    </w:p>
    <w:p w:rsidR="007C7B7A" w:rsidRPr="0014086D" w:rsidRDefault="007C7B7A" w:rsidP="00230C15">
      <w:pPr>
        <w:widowControl w:val="0"/>
        <w:autoSpaceDE w:val="0"/>
        <w:spacing w:line="360" w:lineRule="auto"/>
        <w:ind w:right="-20"/>
        <w:rPr>
          <w:sz w:val="22"/>
          <w:szCs w:val="20"/>
        </w:rPr>
      </w:pPr>
      <w:r w:rsidRPr="0014086D">
        <w:rPr>
          <w:sz w:val="22"/>
          <w:szCs w:val="20"/>
        </w:rPr>
        <w:t>Organisme financier</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sz w:val="22"/>
          <w:szCs w:val="20"/>
        </w:rPr>
        <w:t>…………...........................……………………</w:t>
      </w:r>
    </w:p>
    <w:p w:rsidR="007C7B7A" w:rsidRPr="0014086D" w:rsidRDefault="007C7B7A" w:rsidP="00230C15">
      <w:pPr>
        <w:widowControl w:val="0"/>
        <w:autoSpaceDE w:val="0"/>
        <w:spacing w:before="12" w:line="360" w:lineRule="auto"/>
        <w:ind w:right="-20"/>
        <w:rPr>
          <w:sz w:val="22"/>
          <w:szCs w:val="20"/>
        </w:rPr>
      </w:pPr>
      <w:r w:rsidRPr="0014086D">
        <w:rPr>
          <w:sz w:val="22"/>
          <w:szCs w:val="20"/>
        </w:rPr>
        <w:t>Référence</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Cautionnement</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sz w:val="22"/>
          <w:szCs w:val="20"/>
        </w:rPr>
        <w:t>N°</w:t>
      </w:r>
      <w:r w:rsidRPr="0014086D">
        <w:rPr>
          <w:spacing w:val="7"/>
          <w:sz w:val="22"/>
          <w:szCs w:val="20"/>
        </w:rPr>
        <w:t xml:space="preserve"> </w:t>
      </w:r>
      <w:r w:rsidRPr="0014086D">
        <w:rPr>
          <w:sz w:val="22"/>
          <w:szCs w:val="20"/>
        </w:rPr>
        <w:t>…………...........................……………………</w:t>
      </w:r>
    </w:p>
    <w:p w:rsidR="007C7B7A" w:rsidRPr="0014086D" w:rsidRDefault="007C7B7A" w:rsidP="00230C15">
      <w:pPr>
        <w:widowControl w:val="0"/>
        <w:autoSpaceDE w:val="0"/>
        <w:spacing w:before="12" w:line="360" w:lineRule="auto"/>
        <w:ind w:right="-20"/>
        <w:rPr>
          <w:sz w:val="22"/>
          <w:szCs w:val="20"/>
        </w:rPr>
      </w:pPr>
      <w:r w:rsidRPr="0014086D">
        <w:rPr>
          <w:sz w:val="22"/>
          <w:szCs w:val="20"/>
        </w:rPr>
        <w:t>Adressée</w:t>
      </w:r>
      <w:r w:rsidRPr="0014086D">
        <w:rPr>
          <w:spacing w:val="7"/>
          <w:sz w:val="22"/>
          <w:szCs w:val="20"/>
        </w:rPr>
        <w:t xml:space="preserve"> </w:t>
      </w:r>
      <w:r w:rsidRPr="0014086D">
        <w:rPr>
          <w:i/>
          <w:iCs/>
          <w:sz w:val="22"/>
          <w:szCs w:val="20"/>
        </w:rPr>
        <w:t>[indiquer</w:t>
      </w:r>
      <w:r w:rsidRPr="0014086D">
        <w:rPr>
          <w:i/>
          <w:iCs/>
          <w:spacing w:val="6"/>
          <w:sz w:val="22"/>
          <w:szCs w:val="20"/>
        </w:rPr>
        <w:t xml:space="preserve"> </w:t>
      </w:r>
      <w:r w:rsidRPr="0014086D">
        <w:rPr>
          <w:i/>
          <w:iCs/>
          <w:sz w:val="22"/>
          <w:szCs w:val="20"/>
        </w:rPr>
        <w:t>le</w:t>
      </w:r>
      <w:r w:rsidRPr="0014086D">
        <w:rPr>
          <w:i/>
          <w:iCs/>
          <w:spacing w:val="6"/>
          <w:sz w:val="22"/>
          <w:szCs w:val="20"/>
        </w:rPr>
        <w:t xml:space="preserve"> </w:t>
      </w:r>
      <w:r w:rsidRPr="0014086D">
        <w:rPr>
          <w:i/>
          <w:iCs/>
          <w:sz w:val="22"/>
          <w:szCs w:val="20"/>
        </w:rPr>
        <w:t>Maître</w:t>
      </w:r>
      <w:r w:rsidRPr="0014086D">
        <w:rPr>
          <w:i/>
          <w:iCs/>
          <w:spacing w:val="6"/>
          <w:sz w:val="22"/>
          <w:szCs w:val="20"/>
        </w:rPr>
        <w:t xml:space="preserve"> </w:t>
      </w:r>
      <w:r w:rsidRPr="0014086D">
        <w:rPr>
          <w:i/>
          <w:iCs/>
          <w:sz w:val="22"/>
          <w:szCs w:val="20"/>
        </w:rPr>
        <w:t>d’Ouvrage</w:t>
      </w:r>
      <w:r w:rsidRPr="0014086D">
        <w:rPr>
          <w:sz w:val="22"/>
          <w:szCs w:val="20"/>
        </w:rPr>
        <w:t xml:space="preserve"> </w:t>
      </w:r>
      <w:r w:rsidRPr="0014086D">
        <w:rPr>
          <w:i/>
          <w:sz w:val="22"/>
          <w:szCs w:val="20"/>
        </w:rPr>
        <w:t>ou le Maître d’Ouvrage Délégué</w:t>
      </w:r>
      <w:r w:rsidRPr="0014086D">
        <w:rPr>
          <w:i/>
          <w:iCs/>
          <w:sz w:val="22"/>
          <w:szCs w:val="20"/>
        </w:rPr>
        <w:t>]</w:t>
      </w:r>
    </w:p>
    <w:p w:rsidR="007C7B7A" w:rsidRPr="0014086D" w:rsidRDefault="007C7B7A" w:rsidP="00230C15">
      <w:pPr>
        <w:widowControl w:val="0"/>
        <w:autoSpaceDE w:val="0"/>
        <w:spacing w:before="50" w:line="360" w:lineRule="auto"/>
        <w:ind w:right="-20"/>
        <w:rPr>
          <w:sz w:val="22"/>
          <w:szCs w:val="20"/>
        </w:rPr>
      </w:pPr>
      <w:r w:rsidRPr="0014086D">
        <w:rPr>
          <w:i/>
          <w:iCs/>
          <w:sz w:val="22"/>
          <w:szCs w:val="20"/>
        </w:rPr>
        <w:t>[Adresse</w:t>
      </w:r>
      <w:r w:rsidRPr="0014086D">
        <w:rPr>
          <w:i/>
          <w:iCs/>
          <w:spacing w:val="6"/>
          <w:sz w:val="22"/>
          <w:szCs w:val="20"/>
        </w:rPr>
        <w:t xml:space="preserve"> </w:t>
      </w:r>
      <w:r w:rsidRPr="0014086D">
        <w:rPr>
          <w:i/>
          <w:iCs/>
          <w:sz w:val="22"/>
          <w:szCs w:val="20"/>
        </w:rPr>
        <w:t>du</w:t>
      </w:r>
      <w:r w:rsidRPr="0014086D">
        <w:rPr>
          <w:i/>
          <w:iCs/>
          <w:spacing w:val="6"/>
          <w:sz w:val="22"/>
          <w:szCs w:val="20"/>
        </w:rPr>
        <w:t xml:space="preserve"> </w:t>
      </w:r>
      <w:r w:rsidRPr="0014086D">
        <w:rPr>
          <w:i/>
          <w:iCs/>
          <w:sz w:val="22"/>
          <w:szCs w:val="20"/>
        </w:rPr>
        <w:t>Maître</w:t>
      </w:r>
      <w:r w:rsidRPr="0014086D">
        <w:rPr>
          <w:i/>
          <w:iCs/>
          <w:spacing w:val="6"/>
          <w:sz w:val="22"/>
          <w:szCs w:val="20"/>
        </w:rPr>
        <w:t xml:space="preserve"> </w:t>
      </w:r>
      <w:r w:rsidRPr="0014086D">
        <w:rPr>
          <w:i/>
          <w:iCs/>
          <w:sz w:val="22"/>
          <w:szCs w:val="20"/>
        </w:rPr>
        <w:t>d’Ouvrage</w:t>
      </w:r>
      <w:r w:rsidRPr="0014086D">
        <w:rPr>
          <w:sz w:val="22"/>
          <w:szCs w:val="20"/>
        </w:rPr>
        <w:t xml:space="preserve"> ou du Maître d’Ouvrage Délégué</w:t>
      </w:r>
      <w:r w:rsidRPr="0014086D">
        <w:rPr>
          <w:i/>
          <w:iCs/>
          <w:sz w:val="22"/>
          <w:szCs w:val="20"/>
        </w:rPr>
        <w:t>]</w:t>
      </w:r>
    </w:p>
    <w:p w:rsidR="007C7B7A" w:rsidRPr="0014086D" w:rsidRDefault="007C7B7A" w:rsidP="00230C15">
      <w:pPr>
        <w:widowControl w:val="0"/>
        <w:autoSpaceDE w:val="0"/>
        <w:spacing w:line="360" w:lineRule="auto"/>
        <w:ind w:right="-20"/>
        <w:rPr>
          <w:sz w:val="22"/>
          <w:szCs w:val="20"/>
        </w:rPr>
      </w:pPr>
      <w:proofErr w:type="gramStart"/>
      <w:r w:rsidRPr="0014086D">
        <w:rPr>
          <w:sz w:val="22"/>
          <w:szCs w:val="20"/>
        </w:rPr>
        <w:t>ci-dessous</w:t>
      </w:r>
      <w:proofErr w:type="gramEnd"/>
      <w:r w:rsidRPr="0014086D">
        <w:rPr>
          <w:spacing w:val="7"/>
          <w:sz w:val="22"/>
          <w:szCs w:val="20"/>
        </w:rPr>
        <w:t xml:space="preserve"> </w:t>
      </w:r>
      <w:r w:rsidRPr="0014086D">
        <w:rPr>
          <w:sz w:val="22"/>
          <w:szCs w:val="20"/>
        </w:rPr>
        <w:t>désigné</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sz w:val="22"/>
          <w:szCs w:val="20"/>
        </w:rPr>
        <w:t>le</w:t>
      </w:r>
      <w:r w:rsidRPr="0014086D">
        <w:rPr>
          <w:spacing w:val="7"/>
          <w:sz w:val="22"/>
          <w:szCs w:val="20"/>
        </w:rPr>
        <w:t xml:space="preserve"> </w:t>
      </w:r>
      <w:r w:rsidRPr="0014086D">
        <w:rPr>
          <w:sz w:val="22"/>
          <w:szCs w:val="20"/>
        </w:rPr>
        <w:t>Maître</w:t>
      </w:r>
      <w:r w:rsidRPr="0014086D">
        <w:rPr>
          <w:spacing w:val="7"/>
          <w:sz w:val="22"/>
          <w:szCs w:val="20"/>
        </w:rPr>
        <w:t xml:space="preserve"> </w:t>
      </w:r>
      <w:r w:rsidRPr="0014086D">
        <w:rPr>
          <w:sz w:val="22"/>
          <w:szCs w:val="20"/>
        </w:rPr>
        <w:t>d’Ouvrage »</w:t>
      </w:r>
    </w:p>
    <w:p w:rsidR="007C7B7A" w:rsidRPr="0014086D" w:rsidRDefault="007C7B7A" w:rsidP="00230C15">
      <w:pPr>
        <w:widowControl w:val="0"/>
        <w:autoSpaceDE w:val="0"/>
        <w:spacing w:line="360" w:lineRule="auto"/>
        <w:ind w:right="-20"/>
        <w:rPr>
          <w:sz w:val="22"/>
          <w:szCs w:val="20"/>
        </w:rPr>
      </w:pPr>
    </w:p>
    <w:p w:rsidR="007C7B7A" w:rsidRPr="0014086D" w:rsidRDefault="007C7B7A" w:rsidP="00230C15">
      <w:pPr>
        <w:widowControl w:val="0"/>
        <w:autoSpaceDE w:val="0"/>
        <w:spacing w:line="360" w:lineRule="auto"/>
        <w:ind w:right="-20"/>
        <w:rPr>
          <w:sz w:val="22"/>
          <w:szCs w:val="20"/>
        </w:rPr>
      </w:pPr>
      <w:r w:rsidRPr="0014086D">
        <w:rPr>
          <w:sz w:val="22"/>
          <w:szCs w:val="20"/>
        </w:rPr>
        <w:t>Nous soussignés</w:t>
      </w:r>
      <w:r w:rsidRPr="0014086D">
        <w:rPr>
          <w:spacing w:val="9"/>
          <w:sz w:val="22"/>
          <w:szCs w:val="20"/>
        </w:rPr>
        <w:t xml:space="preserve"> </w:t>
      </w:r>
      <w:r w:rsidRPr="0014086D">
        <w:rPr>
          <w:sz w:val="22"/>
          <w:szCs w:val="20"/>
        </w:rPr>
        <w:t>(organisme financier, adresse), déclarons</w:t>
      </w:r>
      <w:r w:rsidRPr="0014086D">
        <w:rPr>
          <w:spacing w:val="9"/>
          <w:sz w:val="22"/>
          <w:szCs w:val="20"/>
        </w:rPr>
        <w:t xml:space="preserve"> </w:t>
      </w:r>
      <w:r w:rsidRPr="0014086D">
        <w:rPr>
          <w:sz w:val="22"/>
          <w:szCs w:val="20"/>
        </w:rPr>
        <w:t>par</w:t>
      </w:r>
      <w:r w:rsidRPr="0014086D">
        <w:rPr>
          <w:spacing w:val="9"/>
          <w:sz w:val="22"/>
          <w:szCs w:val="20"/>
        </w:rPr>
        <w:t xml:space="preserve"> </w:t>
      </w:r>
      <w:r w:rsidRPr="0014086D">
        <w:rPr>
          <w:sz w:val="22"/>
          <w:szCs w:val="20"/>
        </w:rPr>
        <w:t>la présente garantir,</w:t>
      </w:r>
      <w:r w:rsidRPr="0014086D">
        <w:rPr>
          <w:spacing w:val="9"/>
          <w:sz w:val="22"/>
          <w:szCs w:val="20"/>
        </w:rPr>
        <w:t xml:space="preserve"> </w:t>
      </w:r>
      <w:r w:rsidRPr="0014086D">
        <w:rPr>
          <w:sz w:val="22"/>
          <w:szCs w:val="20"/>
        </w:rPr>
        <w:t>pour</w:t>
      </w:r>
      <w:r w:rsidRPr="0014086D">
        <w:rPr>
          <w:spacing w:val="9"/>
          <w:sz w:val="22"/>
          <w:szCs w:val="20"/>
        </w:rPr>
        <w:t xml:space="preserve"> </w:t>
      </w:r>
      <w:r w:rsidRPr="0014086D">
        <w:rPr>
          <w:sz w:val="22"/>
          <w:szCs w:val="20"/>
        </w:rPr>
        <w:t xml:space="preserve">le compte de : </w:t>
      </w:r>
      <w:r w:rsidRPr="0014086D">
        <w:rPr>
          <w:i/>
          <w:iCs/>
          <w:sz w:val="22"/>
          <w:szCs w:val="20"/>
        </w:rPr>
        <w:t>……………...............................................………..</w:t>
      </w:r>
      <w:r w:rsidRPr="0014086D">
        <w:rPr>
          <w:i/>
          <w:iCs/>
          <w:spacing w:val="2"/>
          <w:sz w:val="22"/>
          <w:szCs w:val="20"/>
        </w:rPr>
        <w:t xml:space="preserve"> </w:t>
      </w:r>
      <w:r w:rsidRPr="0014086D">
        <w:rPr>
          <w:i/>
          <w:iCs/>
          <w:sz w:val="22"/>
          <w:szCs w:val="20"/>
        </w:rPr>
        <w:t>[</w:t>
      </w:r>
      <w:proofErr w:type="gramStart"/>
      <w:r w:rsidRPr="0014086D">
        <w:rPr>
          <w:i/>
          <w:iCs/>
          <w:sz w:val="22"/>
          <w:szCs w:val="20"/>
        </w:rPr>
        <w:t>le</w:t>
      </w:r>
      <w:proofErr w:type="gramEnd"/>
      <w:r w:rsidRPr="0014086D">
        <w:rPr>
          <w:i/>
          <w:iCs/>
          <w:spacing w:val="6"/>
          <w:sz w:val="22"/>
          <w:szCs w:val="20"/>
        </w:rPr>
        <w:t xml:space="preserve"> </w:t>
      </w:r>
      <w:r w:rsidRPr="0014086D">
        <w:rPr>
          <w:i/>
          <w:iCs/>
          <w:sz w:val="22"/>
          <w:szCs w:val="20"/>
        </w:rPr>
        <w:t>titulaire]</w:t>
      </w:r>
      <w:r w:rsidRPr="0014086D">
        <w:rPr>
          <w:sz w:val="22"/>
          <w:szCs w:val="20"/>
        </w:rPr>
        <w:t>,</w:t>
      </w:r>
      <w:r w:rsidRPr="0014086D">
        <w:rPr>
          <w:spacing w:val="7"/>
          <w:sz w:val="22"/>
          <w:szCs w:val="20"/>
        </w:rPr>
        <w:t xml:space="preserve"> </w:t>
      </w:r>
      <w:r w:rsidRPr="0014086D">
        <w:rPr>
          <w:sz w:val="22"/>
          <w:szCs w:val="20"/>
        </w:rPr>
        <w:t>au</w:t>
      </w:r>
      <w:r w:rsidRPr="0014086D">
        <w:rPr>
          <w:spacing w:val="7"/>
          <w:sz w:val="22"/>
          <w:szCs w:val="20"/>
        </w:rPr>
        <w:t xml:space="preserve"> </w:t>
      </w:r>
      <w:r w:rsidRPr="0014086D">
        <w:rPr>
          <w:sz w:val="22"/>
          <w:szCs w:val="20"/>
        </w:rPr>
        <w:t>profit</w:t>
      </w:r>
      <w:r w:rsidRPr="0014086D">
        <w:rPr>
          <w:spacing w:val="7"/>
          <w:sz w:val="22"/>
          <w:szCs w:val="20"/>
        </w:rPr>
        <w:t xml:space="preserve"> </w:t>
      </w:r>
      <w:r w:rsidRPr="0014086D">
        <w:rPr>
          <w:sz w:val="22"/>
          <w:szCs w:val="20"/>
        </w:rPr>
        <w:t xml:space="preserve">de </w:t>
      </w:r>
    </w:p>
    <w:p w:rsidR="007C7B7A" w:rsidRPr="0014086D" w:rsidRDefault="007C7B7A" w:rsidP="00230C15">
      <w:pPr>
        <w:widowControl w:val="0"/>
        <w:autoSpaceDE w:val="0"/>
        <w:spacing w:line="360" w:lineRule="auto"/>
        <w:ind w:right="-20"/>
        <w:rPr>
          <w:sz w:val="22"/>
          <w:szCs w:val="20"/>
        </w:rPr>
      </w:pPr>
      <w:r w:rsidRPr="0014086D">
        <w:rPr>
          <w:sz w:val="22"/>
          <w:szCs w:val="20"/>
        </w:rPr>
        <w:t>Maître</w:t>
      </w:r>
      <w:r w:rsidRPr="0014086D">
        <w:rPr>
          <w:spacing w:val="7"/>
          <w:sz w:val="22"/>
          <w:szCs w:val="20"/>
        </w:rPr>
        <w:t xml:space="preserve"> </w:t>
      </w:r>
      <w:r w:rsidRPr="0014086D">
        <w:rPr>
          <w:sz w:val="22"/>
          <w:szCs w:val="20"/>
        </w:rPr>
        <w:t>d’Ouvrage</w:t>
      </w:r>
      <w:r w:rsidRPr="0014086D">
        <w:rPr>
          <w:i/>
          <w:iCs/>
          <w:sz w:val="22"/>
          <w:szCs w:val="20"/>
        </w:rPr>
        <w:t xml:space="preserve"> </w:t>
      </w:r>
      <w:r w:rsidRPr="0014086D">
        <w:rPr>
          <w:iCs/>
          <w:sz w:val="22"/>
          <w:szCs w:val="20"/>
        </w:rPr>
        <w:t>ou Maître d’Ouvrage Délégué</w:t>
      </w:r>
      <w:r w:rsidRPr="0014086D">
        <w:rPr>
          <w:sz w:val="22"/>
          <w:szCs w:val="20"/>
        </w:rPr>
        <w:t xml:space="preserve"> </w:t>
      </w:r>
      <w:r w:rsidRPr="0014086D">
        <w:rPr>
          <w:i/>
          <w:iCs/>
          <w:sz w:val="22"/>
          <w:szCs w:val="20"/>
        </w:rPr>
        <w:t>[Adresse</w:t>
      </w:r>
      <w:r w:rsidRPr="0014086D">
        <w:rPr>
          <w:i/>
          <w:iCs/>
          <w:spacing w:val="6"/>
          <w:sz w:val="22"/>
          <w:szCs w:val="20"/>
        </w:rPr>
        <w:t xml:space="preserve"> </w:t>
      </w:r>
      <w:r w:rsidRPr="0014086D">
        <w:rPr>
          <w:i/>
          <w:iCs/>
          <w:sz w:val="22"/>
          <w:szCs w:val="20"/>
        </w:rPr>
        <w:t>du</w:t>
      </w:r>
      <w:r w:rsidRPr="0014086D">
        <w:rPr>
          <w:i/>
          <w:iCs/>
          <w:spacing w:val="6"/>
          <w:sz w:val="22"/>
          <w:szCs w:val="20"/>
        </w:rPr>
        <w:t xml:space="preserve"> </w:t>
      </w:r>
      <w:r w:rsidRPr="0014086D">
        <w:rPr>
          <w:i/>
          <w:iCs/>
          <w:sz w:val="22"/>
          <w:szCs w:val="20"/>
        </w:rPr>
        <w:t>Maître</w:t>
      </w:r>
      <w:r w:rsidRPr="0014086D">
        <w:rPr>
          <w:i/>
          <w:iCs/>
          <w:spacing w:val="6"/>
          <w:sz w:val="22"/>
          <w:szCs w:val="20"/>
        </w:rPr>
        <w:t xml:space="preserve"> </w:t>
      </w:r>
      <w:r w:rsidRPr="0014086D">
        <w:rPr>
          <w:i/>
          <w:iCs/>
          <w:sz w:val="22"/>
          <w:szCs w:val="20"/>
        </w:rPr>
        <w:t>d’Ouvrage ou du Maître d’Ouvrage Délégué] («</w:t>
      </w:r>
      <w:r w:rsidRPr="0014086D">
        <w:rPr>
          <w:i/>
          <w:iCs/>
          <w:spacing w:val="7"/>
          <w:sz w:val="22"/>
          <w:szCs w:val="20"/>
        </w:rPr>
        <w:t xml:space="preserve"> </w:t>
      </w:r>
      <w:r w:rsidRPr="0014086D">
        <w:rPr>
          <w:i/>
          <w:iCs/>
          <w:sz w:val="22"/>
          <w:szCs w:val="20"/>
        </w:rPr>
        <w:t>le</w:t>
      </w:r>
      <w:r w:rsidRPr="0014086D">
        <w:rPr>
          <w:i/>
          <w:iCs/>
          <w:spacing w:val="7"/>
          <w:sz w:val="22"/>
          <w:szCs w:val="20"/>
        </w:rPr>
        <w:t xml:space="preserve"> </w:t>
      </w:r>
      <w:r w:rsidRPr="0014086D">
        <w:rPr>
          <w:i/>
          <w:iCs/>
          <w:sz w:val="22"/>
          <w:szCs w:val="20"/>
        </w:rPr>
        <w:t>bénéficiaire</w:t>
      </w:r>
      <w:r w:rsidRPr="0014086D">
        <w:rPr>
          <w:i/>
          <w:iCs/>
          <w:spacing w:val="7"/>
          <w:sz w:val="22"/>
          <w:szCs w:val="20"/>
        </w:rPr>
        <w:t xml:space="preserve"> </w:t>
      </w:r>
      <w:r w:rsidRPr="0014086D">
        <w:rPr>
          <w:i/>
          <w:iCs/>
          <w:sz w:val="22"/>
          <w:szCs w:val="20"/>
        </w:rPr>
        <w:t>»)</w:t>
      </w:r>
    </w:p>
    <w:p w:rsidR="007C7B7A" w:rsidRPr="0014086D" w:rsidRDefault="007C7B7A" w:rsidP="00230C15">
      <w:pPr>
        <w:widowControl w:val="0"/>
        <w:autoSpaceDE w:val="0"/>
        <w:spacing w:line="360" w:lineRule="auto"/>
        <w:ind w:right="-20"/>
        <w:jc w:val="both"/>
        <w:rPr>
          <w:sz w:val="22"/>
          <w:szCs w:val="20"/>
        </w:rPr>
      </w:pPr>
      <w:r w:rsidRPr="0014086D">
        <w:rPr>
          <w:sz w:val="22"/>
          <w:szCs w:val="20"/>
        </w:rPr>
        <w:t>Le paiement,</w:t>
      </w:r>
      <w:r w:rsidRPr="0014086D">
        <w:rPr>
          <w:spacing w:val="-19"/>
          <w:sz w:val="22"/>
          <w:szCs w:val="20"/>
        </w:rPr>
        <w:t xml:space="preserve"> </w:t>
      </w:r>
      <w:r w:rsidRPr="0014086D">
        <w:rPr>
          <w:sz w:val="22"/>
          <w:szCs w:val="20"/>
        </w:rPr>
        <w:t>sans</w:t>
      </w:r>
      <w:r w:rsidRPr="0014086D">
        <w:rPr>
          <w:spacing w:val="-19"/>
          <w:sz w:val="22"/>
          <w:szCs w:val="20"/>
        </w:rPr>
        <w:t xml:space="preserve"> </w:t>
      </w:r>
      <w:r w:rsidRPr="0014086D">
        <w:rPr>
          <w:sz w:val="22"/>
          <w:szCs w:val="20"/>
        </w:rPr>
        <w:t>contestation</w:t>
      </w:r>
      <w:r w:rsidRPr="0014086D">
        <w:rPr>
          <w:spacing w:val="-19"/>
          <w:sz w:val="22"/>
          <w:szCs w:val="20"/>
        </w:rPr>
        <w:t xml:space="preserve"> </w:t>
      </w:r>
      <w:r w:rsidRPr="0014086D">
        <w:rPr>
          <w:sz w:val="22"/>
          <w:szCs w:val="20"/>
        </w:rPr>
        <w:t>et dès</w:t>
      </w:r>
      <w:r w:rsidRPr="0014086D">
        <w:rPr>
          <w:spacing w:val="-19"/>
          <w:sz w:val="22"/>
          <w:szCs w:val="20"/>
        </w:rPr>
        <w:t xml:space="preserve"> </w:t>
      </w:r>
      <w:r w:rsidRPr="0014086D">
        <w:rPr>
          <w:sz w:val="22"/>
          <w:szCs w:val="20"/>
        </w:rPr>
        <w:t>réception</w:t>
      </w:r>
      <w:r w:rsidRPr="0014086D">
        <w:rPr>
          <w:spacing w:val="-19"/>
          <w:sz w:val="22"/>
          <w:szCs w:val="20"/>
        </w:rPr>
        <w:t xml:space="preserve"> </w:t>
      </w:r>
      <w:r w:rsidRPr="0014086D">
        <w:rPr>
          <w:sz w:val="22"/>
          <w:szCs w:val="20"/>
        </w:rPr>
        <w:t>de</w:t>
      </w:r>
      <w:r w:rsidRPr="0014086D">
        <w:rPr>
          <w:spacing w:val="-19"/>
          <w:sz w:val="22"/>
          <w:szCs w:val="20"/>
        </w:rPr>
        <w:t xml:space="preserve"> </w:t>
      </w:r>
      <w:r w:rsidRPr="0014086D">
        <w:rPr>
          <w:sz w:val="22"/>
          <w:szCs w:val="20"/>
        </w:rPr>
        <w:t>la première</w:t>
      </w:r>
      <w:r w:rsidRPr="0014086D">
        <w:rPr>
          <w:spacing w:val="-19"/>
          <w:sz w:val="22"/>
          <w:szCs w:val="20"/>
        </w:rPr>
        <w:t xml:space="preserve"> </w:t>
      </w:r>
      <w:r w:rsidRPr="0014086D">
        <w:rPr>
          <w:sz w:val="22"/>
          <w:szCs w:val="20"/>
        </w:rPr>
        <w:t>demande écrite du bénéficiaire, déclarant</w:t>
      </w:r>
      <w:r w:rsidRPr="0014086D">
        <w:rPr>
          <w:spacing w:val="29"/>
          <w:sz w:val="22"/>
          <w:szCs w:val="20"/>
        </w:rPr>
        <w:t xml:space="preserve"> </w:t>
      </w:r>
      <w:r w:rsidRPr="0014086D">
        <w:rPr>
          <w:sz w:val="22"/>
          <w:szCs w:val="20"/>
        </w:rPr>
        <w:t xml:space="preserve">que ………….................…….. </w:t>
      </w:r>
      <w:r w:rsidRPr="0014086D">
        <w:rPr>
          <w:i/>
          <w:iCs/>
          <w:sz w:val="22"/>
          <w:szCs w:val="20"/>
        </w:rPr>
        <w:t>[</w:t>
      </w:r>
      <w:proofErr w:type="gramStart"/>
      <w:r w:rsidRPr="0014086D">
        <w:rPr>
          <w:i/>
          <w:iCs/>
          <w:sz w:val="22"/>
          <w:szCs w:val="20"/>
        </w:rPr>
        <w:t>le</w:t>
      </w:r>
      <w:proofErr w:type="gramEnd"/>
      <w:r w:rsidRPr="0014086D">
        <w:rPr>
          <w:i/>
          <w:iCs/>
          <w:sz w:val="22"/>
          <w:szCs w:val="20"/>
        </w:rPr>
        <w:t xml:space="preserve"> titulaire]</w:t>
      </w:r>
      <w:r w:rsidRPr="0014086D">
        <w:rPr>
          <w:i/>
          <w:iCs/>
          <w:spacing w:val="-4"/>
          <w:sz w:val="22"/>
          <w:szCs w:val="20"/>
        </w:rPr>
        <w:t xml:space="preserve"> </w:t>
      </w:r>
      <w:r w:rsidRPr="0014086D">
        <w:rPr>
          <w:sz w:val="22"/>
          <w:szCs w:val="20"/>
        </w:rPr>
        <w:t>ne s’est</w:t>
      </w:r>
      <w:r w:rsidRPr="0014086D">
        <w:rPr>
          <w:spacing w:val="29"/>
          <w:sz w:val="22"/>
          <w:szCs w:val="20"/>
        </w:rPr>
        <w:t xml:space="preserve"> </w:t>
      </w:r>
      <w:r w:rsidRPr="0014086D">
        <w:rPr>
          <w:sz w:val="22"/>
          <w:szCs w:val="20"/>
        </w:rPr>
        <w:t>pas</w:t>
      </w:r>
      <w:r w:rsidRPr="0014086D">
        <w:rPr>
          <w:spacing w:val="29"/>
          <w:sz w:val="22"/>
          <w:szCs w:val="20"/>
        </w:rPr>
        <w:t xml:space="preserve"> </w:t>
      </w:r>
      <w:r w:rsidRPr="0014086D">
        <w:rPr>
          <w:sz w:val="22"/>
          <w:szCs w:val="20"/>
        </w:rPr>
        <w:t>acquitté</w:t>
      </w:r>
      <w:r w:rsidRPr="0014086D">
        <w:rPr>
          <w:spacing w:val="29"/>
          <w:sz w:val="22"/>
          <w:szCs w:val="20"/>
        </w:rPr>
        <w:t xml:space="preserve"> </w:t>
      </w:r>
      <w:r w:rsidRPr="0014086D">
        <w:rPr>
          <w:sz w:val="22"/>
          <w:szCs w:val="20"/>
        </w:rPr>
        <w:t>de</w:t>
      </w:r>
      <w:r w:rsidRPr="0014086D">
        <w:rPr>
          <w:spacing w:val="29"/>
          <w:sz w:val="22"/>
          <w:szCs w:val="20"/>
        </w:rPr>
        <w:t xml:space="preserve"> </w:t>
      </w:r>
      <w:r w:rsidRPr="0014086D">
        <w:rPr>
          <w:sz w:val="22"/>
          <w:szCs w:val="20"/>
        </w:rPr>
        <w:t>ses obligations,</w:t>
      </w:r>
      <w:r w:rsidRPr="0014086D">
        <w:rPr>
          <w:spacing w:val="29"/>
          <w:sz w:val="22"/>
          <w:szCs w:val="20"/>
        </w:rPr>
        <w:t xml:space="preserve"> </w:t>
      </w:r>
      <w:r w:rsidRPr="0014086D">
        <w:rPr>
          <w:sz w:val="22"/>
          <w:szCs w:val="20"/>
        </w:rPr>
        <w:t>relatives</w:t>
      </w:r>
      <w:r w:rsidRPr="0014086D">
        <w:rPr>
          <w:spacing w:val="29"/>
          <w:sz w:val="22"/>
          <w:szCs w:val="20"/>
        </w:rPr>
        <w:t xml:space="preserve"> </w:t>
      </w:r>
      <w:r w:rsidRPr="0014086D">
        <w:rPr>
          <w:sz w:val="22"/>
          <w:szCs w:val="20"/>
        </w:rPr>
        <w:t>au remboursement</w:t>
      </w:r>
      <w:r w:rsidRPr="0014086D">
        <w:rPr>
          <w:spacing w:val="33"/>
          <w:sz w:val="22"/>
          <w:szCs w:val="20"/>
        </w:rPr>
        <w:t xml:space="preserve"> </w:t>
      </w:r>
      <w:r w:rsidRPr="0014086D">
        <w:rPr>
          <w:sz w:val="22"/>
          <w:szCs w:val="20"/>
        </w:rPr>
        <w:t>de</w:t>
      </w:r>
      <w:r w:rsidRPr="0014086D">
        <w:rPr>
          <w:spacing w:val="33"/>
          <w:sz w:val="22"/>
          <w:szCs w:val="20"/>
        </w:rPr>
        <w:t xml:space="preserve"> </w:t>
      </w:r>
      <w:r w:rsidRPr="0014086D">
        <w:rPr>
          <w:sz w:val="22"/>
          <w:szCs w:val="20"/>
        </w:rPr>
        <w:t>l’avance</w:t>
      </w:r>
      <w:r w:rsidRPr="0014086D">
        <w:rPr>
          <w:spacing w:val="33"/>
          <w:sz w:val="22"/>
          <w:szCs w:val="20"/>
        </w:rPr>
        <w:t xml:space="preserve"> </w:t>
      </w:r>
      <w:r w:rsidRPr="0014086D">
        <w:rPr>
          <w:sz w:val="22"/>
          <w:szCs w:val="20"/>
        </w:rPr>
        <w:t>de démarrage selon</w:t>
      </w:r>
      <w:r w:rsidRPr="0014086D">
        <w:rPr>
          <w:spacing w:val="33"/>
          <w:sz w:val="22"/>
          <w:szCs w:val="20"/>
        </w:rPr>
        <w:t xml:space="preserve"> </w:t>
      </w:r>
      <w:r w:rsidRPr="0014086D">
        <w:rPr>
          <w:sz w:val="22"/>
          <w:szCs w:val="20"/>
        </w:rPr>
        <w:t>les</w:t>
      </w:r>
      <w:r w:rsidRPr="0014086D">
        <w:rPr>
          <w:spacing w:val="33"/>
          <w:sz w:val="22"/>
          <w:szCs w:val="20"/>
        </w:rPr>
        <w:t xml:space="preserve"> </w:t>
      </w:r>
      <w:r w:rsidRPr="0014086D">
        <w:rPr>
          <w:sz w:val="22"/>
          <w:szCs w:val="20"/>
        </w:rPr>
        <w:t>conditions du marché</w:t>
      </w:r>
      <w:r w:rsidRPr="0014086D">
        <w:rPr>
          <w:spacing w:val="-32"/>
          <w:sz w:val="22"/>
          <w:szCs w:val="20"/>
        </w:rPr>
        <w:t xml:space="preserve"> </w:t>
      </w:r>
      <w:r w:rsidRPr="0014086D">
        <w:rPr>
          <w:sz w:val="22"/>
          <w:szCs w:val="20"/>
        </w:rPr>
        <w:t xml:space="preserve">………….................…….. </w:t>
      </w:r>
      <w:proofErr w:type="gramStart"/>
      <w:r w:rsidRPr="0014086D">
        <w:rPr>
          <w:sz w:val="22"/>
          <w:szCs w:val="20"/>
        </w:rPr>
        <w:t>du</w:t>
      </w:r>
      <w:proofErr w:type="gramEnd"/>
      <w:r w:rsidRPr="0014086D">
        <w:rPr>
          <w:sz w:val="22"/>
          <w:szCs w:val="20"/>
        </w:rPr>
        <w:t xml:space="preserve"> …………..................................…….. relatif</w:t>
      </w:r>
      <w:r w:rsidRPr="0014086D">
        <w:rPr>
          <w:spacing w:val="4"/>
          <w:sz w:val="22"/>
          <w:szCs w:val="20"/>
        </w:rPr>
        <w:t xml:space="preserve"> </w:t>
      </w:r>
      <w:r w:rsidRPr="0014086D">
        <w:rPr>
          <w:sz w:val="22"/>
          <w:szCs w:val="20"/>
        </w:rPr>
        <w:t>aux</w:t>
      </w:r>
      <w:r w:rsidRPr="0014086D">
        <w:rPr>
          <w:spacing w:val="4"/>
          <w:sz w:val="22"/>
          <w:szCs w:val="20"/>
        </w:rPr>
        <w:t xml:space="preserve"> </w:t>
      </w:r>
      <w:r w:rsidRPr="0014086D">
        <w:rPr>
          <w:sz w:val="22"/>
          <w:szCs w:val="20"/>
        </w:rPr>
        <w:t>fournitures et services connexes</w:t>
      </w:r>
      <w:r w:rsidRPr="0014086D">
        <w:rPr>
          <w:spacing w:val="-7"/>
          <w:sz w:val="22"/>
          <w:szCs w:val="20"/>
        </w:rPr>
        <w:t xml:space="preserve"> </w:t>
      </w:r>
      <w:r w:rsidRPr="0014086D">
        <w:rPr>
          <w:i/>
          <w:iCs/>
          <w:sz w:val="22"/>
          <w:szCs w:val="20"/>
        </w:rPr>
        <w:t>[indiquer</w:t>
      </w:r>
      <w:r w:rsidRPr="0014086D">
        <w:rPr>
          <w:i/>
          <w:iCs/>
          <w:spacing w:val="4"/>
          <w:sz w:val="22"/>
          <w:szCs w:val="20"/>
        </w:rPr>
        <w:t xml:space="preserve"> </w:t>
      </w:r>
      <w:r w:rsidRPr="0014086D">
        <w:rPr>
          <w:i/>
          <w:iCs/>
          <w:sz w:val="22"/>
          <w:szCs w:val="20"/>
        </w:rPr>
        <w:t>l’objet</w:t>
      </w:r>
      <w:r w:rsidRPr="0014086D">
        <w:rPr>
          <w:i/>
          <w:iCs/>
          <w:spacing w:val="4"/>
          <w:sz w:val="22"/>
          <w:szCs w:val="20"/>
        </w:rPr>
        <w:t xml:space="preserve"> </w:t>
      </w:r>
      <w:r w:rsidRPr="0014086D">
        <w:rPr>
          <w:i/>
          <w:iCs/>
          <w:sz w:val="22"/>
          <w:szCs w:val="20"/>
        </w:rPr>
        <w:t>et les</w:t>
      </w:r>
      <w:r w:rsidRPr="0014086D">
        <w:rPr>
          <w:i/>
          <w:iCs/>
          <w:spacing w:val="4"/>
          <w:sz w:val="22"/>
          <w:szCs w:val="20"/>
        </w:rPr>
        <w:t xml:space="preserve"> </w:t>
      </w:r>
      <w:r w:rsidRPr="0014086D">
        <w:rPr>
          <w:i/>
          <w:iCs/>
          <w:sz w:val="22"/>
          <w:szCs w:val="20"/>
        </w:rPr>
        <w:t>références</w:t>
      </w:r>
      <w:r w:rsidRPr="0014086D">
        <w:rPr>
          <w:i/>
          <w:iCs/>
          <w:spacing w:val="4"/>
          <w:sz w:val="22"/>
          <w:szCs w:val="20"/>
        </w:rPr>
        <w:t xml:space="preserve"> </w:t>
      </w:r>
      <w:r w:rsidRPr="0014086D">
        <w:rPr>
          <w:i/>
          <w:iCs/>
          <w:sz w:val="22"/>
          <w:szCs w:val="20"/>
        </w:rPr>
        <w:t>de</w:t>
      </w:r>
      <w:r w:rsidRPr="0014086D">
        <w:rPr>
          <w:i/>
          <w:iCs/>
          <w:spacing w:val="4"/>
          <w:sz w:val="22"/>
          <w:szCs w:val="20"/>
        </w:rPr>
        <w:t xml:space="preserve"> </w:t>
      </w:r>
      <w:r w:rsidRPr="0014086D">
        <w:rPr>
          <w:i/>
          <w:iCs/>
          <w:sz w:val="22"/>
          <w:szCs w:val="20"/>
        </w:rPr>
        <w:t>l’appel</w:t>
      </w:r>
      <w:r w:rsidRPr="0014086D">
        <w:rPr>
          <w:i/>
          <w:iCs/>
          <w:spacing w:val="4"/>
          <w:sz w:val="22"/>
          <w:szCs w:val="20"/>
        </w:rPr>
        <w:t xml:space="preserve"> </w:t>
      </w:r>
      <w:r w:rsidRPr="0014086D">
        <w:rPr>
          <w:i/>
          <w:iCs/>
          <w:sz w:val="22"/>
          <w:szCs w:val="20"/>
        </w:rPr>
        <w:t>d’offres</w:t>
      </w:r>
      <w:r w:rsidRPr="0014086D">
        <w:rPr>
          <w:i/>
          <w:iCs/>
          <w:spacing w:val="4"/>
          <w:sz w:val="22"/>
          <w:szCs w:val="20"/>
        </w:rPr>
        <w:t xml:space="preserve"> </w:t>
      </w:r>
      <w:r w:rsidRPr="0014086D">
        <w:rPr>
          <w:i/>
          <w:iCs/>
          <w:sz w:val="22"/>
          <w:szCs w:val="20"/>
        </w:rPr>
        <w:t>et</w:t>
      </w:r>
      <w:r w:rsidRPr="0014086D">
        <w:rPr>
          <w:i/>
          <w:iCs/>
          <w:spacing w:val="4"/>
          <w:sz w:val="22"/>
          <w:szCs w:val="20"/>
        </w:rPr>
        <w:t xml:space="preserve"> </w:t>
      </w:r>
      <w:r w:rsidRPr="0014086D">
        <w:rPr>
          <w:i/>
          <w:iCs/>
          <w:sz w:val="22"/>
          <w:szCs w:val="20"/>
        </w:rPr>
        <w:t>le</w:t>
      </w:r>
      <w:r w:rsidRPr="0014086D">
        <w:rPr>
          <w:i/>
          <w:iCs/>
          <w:spacing w:val="4"/>
          <w:sz w:val="22"/>
          <w:szCs w:val="20"/>
        </w:rPr>
        <w:t xml:space="preserve"> </w:t>
      </w:r>
      <w:r w:rsidRPr="0014086D">
        <w:rPr>
          <w:i/>
          <w:iCs/>
          <w:sz w:val="22"/>
          <w:szCs w:val="20"/>
        </w:rPr>
        <w:t>lot,</w:t>
      </w:r>
      <w:r w:rsidRPr="0014086D">
        <w:rPr>
          <w:i/>
          <w:iCs/>
          <w:spacing w:val="4"/>
          <w:sz w:val="22"/>
          <w:szCs w:val="20"/>
        </w:rPr>
        <w:t xml:space="preserve"> </w:t>
      </w:r>
      <w:r w:rsidRPr="0014086D">
        <w:rPr>
          <w:i/>
          <w:iCs/>
          <w:sz w:val="22"/>
          <w:szCs w:val="20"/>
        </w:rPr>
        <w:t>éventuellement]</w:t>
      </w:r>
      <w:r w:rsidRPr="0014086D">
        <w:rPr>
          <w:sz w:val="22"/>
          <w:szCs w:val="20"/>
        </w:rPr>
        <w:t>,</w:t>
      </w:r>
      <w:r w:rsidRPr="0014086D">
        <w:rPr>
          <w:spacing w:val="25"/>
          <w:sz w:val="22"/>
          <w:szCs w:val="20"/>
        </w:rPr>
        <w:t xml:space="preserve"> </w:t>
      </w:r>
      <w:r w:rsidRPr="0014086D">
        <w:rPr>
          <w:sz w:val="22"/>
          <w:szCs w:val="20"/>
        </w:rPr>
        <w:t>de</w:t>
      </w:r>
      <w:r w:rsidRPr="0014086D">
        <w:rPr>
          <w:spacing w:val="25"/>
          <w:sz w:val="22"/>
          <w:szCs w:val="20"/>
        </w:rPr>
        <w:t xml:space="preserve"> </w:t>
      </w:r>
      <w:r w:rsidRPr="0014086D">
        <w:rPr>
          <w:sz w:val="22"/>
          <w:szCs w:val="20"/>
        </w:rPr>
        <w:t>la</w:t>
      </w:r>
      <w:r w:rsidRPr="0014086D">
        <w:rPr>
          <w:spacing w:val="25"/>
          <w:sz w:val="22"/>
          <w:szCs w:val="20"/>
        </w:rPr>
        <w:t xml:space="preserve"> </w:t>
      </w:r>
      <w:r w:rsidRPr="0014086D">
        <w:rPr>
          <w:sz w:val="22"/>
          <w:szCs w:val="20"/>
        </w:rPr>
        <w:t>somme</w:t>
      </w:r>
      <w:r w:rsidRPr="0014086D">
        <w:rPr>
          <w:spacing w:val="25"/>
          <w:sz w:val="22"/>
          <w:szCs w:val="20"/>
        </w:rPr>
        <w:t xml:space="preserve"> </w:t>
      </w:r>
      <w:r w:rsidRPr="0014086D">
        <w:rPr>
          <w:sz w:val="22"/>
          <w:szCs w:val="20"/>
        </w:rPr>
        <w:t>totale</w:t>
      </w:r>
      <w:r w:rsidRPr="0014086D">
        <w:rPr>
          <w:spacing w:val="25"/>
          <w:sz w:val="22"/>
          <w:szCs w:val="20"/>
        </w:rPr>
        <w:t xml:space="preserve"> </w:t>
      </w:r>
      <w:r w:rsidRPr="0014086D">
        <w:rPr>
          <w:sz w:val="22"/>
          <w:szCs w:val="20"/>
        </w:rPr>
        <w:t>maximum</w:t>
      </w:r>
      <w:r w:rsidRPr="0014086D">
        <w:rPr>
          <w:spacing w:val="25"/>
          <w:sz w:val="22"/>
          <w:szCs w:val="20"/>
        </w:rPr>
        <w:t xml:space="preserve"> </w:t>
      </w:r>
      <w:r w:rsidRPr="0014086D">
        <w:rPr>
          <w:sz w:val="22"/>
          <w:szCs w:val="20"/>
        </w:rPr>
        <w:t>correspondant</w:t>
      </w:r>
      <w:r w:rsidRPr="0014086D">
        <w:rPr>
          <w:spacing w:val="25"/>
          <w:sz w:val="22"/>
          <w:szCs w:val="20"/>
        </w:rPr>
        <w:t xml:space="preserve"> </w:t>
      </w:r>
      <w:r w:rsidRPr="0014086D">
        <w:rPr>
          <w:sz w:val="22"/>
          <w:szCs w:val="20"/>
        </w:rPr>
        <w:t>à</w:t>
      </w:r>
      <w:r w:rsidRPr="0014086D">
        <w:rPr>
          <w:spacing w:val="25"/>
          <w:sz w:val="22"/>
          <w:szCs w:val="20"/>
        </w:rPr>
        <w:t xml:space="preserve"> </w:t>
      </w:r>
      <w:r w:rsidRPr="0014086D">
        <w:rPr>
          <w:sz w:val="22"/>
          <w:szCs w:val="20"/>
        </w:rPr>
        <w:t>l’avance</w:t>
      </w:r>
      <w:r w:rsidRPr="0014086D">
        <w:rPr>
          <w:spacing w:val="25"/>
          <w:sz w:val="22"/>
          <w:szCs w:val="20"/>
        </w:rPr>
        <w:t xml:space="preserve"> </w:t>
      </w:r>
      <w:r w:rsidRPr="0014086D">
        <w:rPr>
          <w:i/>
          <w:iCs/>
          <w:sz w:val="22"/>
          <w:szCs w:val="20"/>
        </w:rPr>
        <w:t>[quarante 40%  et trente 30%</w:t>
      </w:r>
      <w:r w:rsidRPr="0014086D">
        <w:rPr>
          <w:i/>
          <w:iCs/>
          <w:spacing w:val="21"/>
          <w:sz w:val="22"/>
          <w:szCs w:val="20"/>
        </w:rPr>
        <w:t xml:space="preserve"> </w:t>
      </w:r>
      <w:r w:rsidRPr="0014086D">
        <w:rPr>
          <w:i/>
          <w:iCs/>
          <w:sz w:val="22"/>
          <w:szCs w:val="20"/>
        </w:rPr>
        <w:t xml:space="preserve">(respectivement pour les marchés de fournitures et de services connexes)  ] </w:t>
      </w:r>
      <w:r w:rsidRPr="0014086D">
        <w:rPr>
          <w:i/>
          <w:iCs/>
          <w:spacing w:val="-20"/>
          <w:sz w:val="22"/>
          <w:szCs w:val="20"/>
        </w:rPr>
        <w:t xml:space="preserve"> </w:t>
      </w:r>
      <w:r w:rsidRPr="0014086D">
        <w:rPr>
          <w:sz w:val="22"/>
          <w:szCs w:val="20"/>
        </w:rPr>
        <w:t>du</w:t>
      </w:r>
      <w:r w:rsidRPr="0014086D">
        <w:rPr>
          <w:spacing w:val="25"/>
          <w:sz w:val="22"/>
          <w:szCs w:val="20"/>
        </w:rPr>
        <w:t xml:space="preserve"> </w:t>
      </w:r>
      <w:r w:rsidRPr="0014086D">
        <w:rPr>
          <w:sz w:val="22"/>
          <w:szCs w:val="20"/>
        </w:rPr>
        <w:t>montant</w:t>
      </w:r>
      <w:r w:rsidRPr="0014086D">
        <w:rPr>
          <w:spacing w:val="25"/>
          <w:sz w:val="22"/>
          <w:szCs w:val="20"/>
        </w:rPr>
        <w:t xml:space="preserve"> </w:t>
      </w:r>
      <w:r w:rsidRPr="0014086D">
        <w:rPr>
          <w:sz w:val="22"/>
          <w:szCs w:val="20"/>
        </w:rPr>
        <w:t>Toutes Taxes</w:t>
      </w:r>
      <w:r w:rsidRPr="0014086D">
        <w:rPr>
          <w:spacing w:val="-33"/>
          <w:sz w:val="22"/>
          <w:szCs w:val="20"/>
        </w:rPr>
        <w:t xml:space="preserve"> </w:t>
      </w:r>
      <w:r w:rsidRPr="0014086D">
        <w:rPr>
          <w:sz w:val="22"/>
          <w:szCs w:val="20"/>
        </w:rPr>
        <w:t>Comprises</w:t>
      </w:r>
      <w:r w:rsidRPr="0014086D">
        <w:rPr>
          <w:spacing w:val="-33"/>
          <w:sz w:val="22"/>
          <w:szCs w:val="20"/>
        </w:rPr>
        <w:t xml:space="preserve"> </w:t>
      </w:r>
      <w:r w:rsidRPr="0014086D">
        <w:rPr>
          <w:sz w:val="22"/>
          <w:szCs w:val="20"/>
        </w:rPr>
        <w:t>du</w:t>
      </w:r>
      <w:r w:rsidRPr="0014086D">
        <w:rPr>
          <w:spacing w:val="-33"/>
          <w:sz w:val="22"/>
          <w:szCs w:val="20"/>
        </w:rPr>
        <w:t xml:space="preserve"> </w:t>
      </w:r>
      <w:r w:rsidRPr="0014086D">
        <w:rPr>
          <w:sz w:val="22"/>
          <w:szCs w:val="20"/>
        </w:rPr>
        <w:t>marché</w:t>
      </w:r>
      <w:r w:rsidRPr="0014086D">
        <w:rPr>
          <w:spacing w:val="-33"/>
          <w:sz w:val="22"/>
          <w:szCs w:val="20"/>
        </w:rPr>
        <w:t xml:space="preserve"> </w:t>
      </w:r>
      <w:r w:rsidRPr="0014086D">
        <w:rPr>
          <w:sz w:val="22"/>
          <w:szCs w:val="20"/>
        </w:rPr>
        <w:t xml:space="preserve">n° ………….......................…….., </w:t>
      </w:r>
      <w:r w:rsidRPr="0014086D">
        <w:rPr>
          <w:spacing w:val="-33"/>
          <w:sz w:val="22"/>
          <w:szCs w:val="20"/>
        </w:rPr>
        <w:t xml:space="preserve"> </w:t>
      </w:r>
      <w:r w:rsidRPr="0014086D">
        <w:rPr>
          <w:sz w:val="22"/>
          <w:szCs w:val="20"/>
        </w:rPr>
        <w:t>payable dès</w:t>
      </w:r>
      <w:r w:rsidRPr="0014086D">
        <w:rPr>
          <w:spacing w:val="-33"/>
          <w:sz w:val="22"/>
          <w:szCs w:val="20"/>
        </w:rPr>
        <w:t xml:space="preserve"> </w:t>
      </w:r>
      <w:r w:rsidRPr="0014086D">
        <w:rPr>
          <w:sz w:val="22"/>
          <w:szCs w:val="20"/>
        </w:rPr>
        <w:t>la notification</w:t>
      </w:r>
      <w:r w:rsidRPr="0014086D">
        <w:rPr>
          <w:spacing w:val="-33"/>
          <w:sz w:val="22"/>
          <w:szCs w:val="20"/>
        </w:rPr>
        <w:t xml:space="preserve"> </w:t>
      </w:r>
      <w:r w:rsidRPr="0014086D">
        <w:rPr>
          <w:sz w:val="22"/>
          <w:szCs w:val="20"/>
        </w:rPr>
        <w:t>de</w:t>
      </w:r>
      <w:r w:rsidRPr="0014086D">
        <w:rPr>
          <w:spacing w:val="-33"/>
          <w:sz w:val="22"/>
          <w:szCs w:val="20"/>
        </w:rPr>
        <w:t xml:space="preserve"> </w:t>
      </w:r>
      <w:r w:rsidRPr="0014086D">
        <w:rPr>
          <w:sz w:val="22"/>
          <w:szCs w:val="20"/>
        </w:rPr>
        <w:t>l’ordre</w:t>
      </w:r>
      <w:r w:rsidRPr="0014086D">
        <w:rPr>
          <w:spacing w:val="-33"/>
          <w:sz w:val="22"/>
          <w:szCs w:val="20"/>
        </w:rPr>
        <w:t xml:space="preserve"> </w:t>
      </w:r>
      <w:r w:rsidRPr="0014086D">
        <w:rPr>
          <w:sz w:val="22"/>
          <w:szCs w:val="20"/>
        </w:rPr>
        <w:t>de service</w:t>
      </w:r>
      <w:r w:rsidRPr="0014086D">
        <w:rPr>
          <w:spacing w:val="7"/>
          <w:sz w:val="22"/>
          <w:szCs w:val="20"/>
        </w:rPr>
        <w:t xml:space="preserve"> </w:t>
      </w:r>
      <w:r w:rsidRPr="0014086D">
        <w:rPr>
          <w:sz w:val="22"/>
          <w:szCs w:val="20"/>
        </w:rPr>
        <w:t>correspondant,</w:t>
      </w:r>
      <w:r w:rsidRPr="0014086D">
        <w:rPr>
          <w:spacing w:val="7"/>
          <w:sz w:val="22"/>
          <w:szCs w:val="20"/>
        </w:rPr>
        <w:t xml:space="preserve"> </w:t>
      </w:r>
      <w:r w:rsidRPr="0014086D">
        <w:rPr>
          <w:sz w:val="22"/>
          <w:szCs w:val="20"/>
        </w:rPr>
        <w:t>soit</w:t>
      </w:r>
      <w:r w:rsidRPr="0014086D">
        <w:rPr>
          <w:spacing w:val="7"/>
          <w:sz w:val="22"/>
          <w:szCs w:val="20"/>
        </w:rPr>
        <w:t xml:space="preserve"> </w:t>
      </w:r>
      <w:r w:rsidRPr="0014086D">
        <w:rPr>
          <w:sz w:val="22"/>
          <w:szCs w:val="20"/>
        </w:rPr>
        <w:t xml:space="preserve">:…………..........….. </w:t>
      </w:r>
      <w:r w:rsidRPr="0014086D">
        <w:rPr>
          <w:spacing w:val="6"/>
          <w:sz w:val="22"/>
          <w:szCs w:val="20"/>
        </w:rPr>
        <w:t xml:space="preserve"> </w:t>
      </w:r>
      <w:proofErr w:type="gramStart"/>
      <w:r w:rsidRPr="0014086D">
        <w:rPr>
          <w:sz w:val="22"/>
          <w:szCs w:val="20"/>
        </w:rPr>
        <w:t>francs</w:t>
      </w:r>
      <w:proofErr w:type="gramEnd"/>
      <w:r w:rsidRPr="0014086D">
        <w:rPr>
          <w:spacing w:val="7"/>
          <w:sz w:val="22"/>
          <w:szCs w:val="20"/>
        </w:rPr>
        <w:t xml:space="preserve"> </w:t>
      </w:r>
      <w:r w:rsidRPr="0014086D">
        <w:rPr>
          <w:sz w:val="22"/>
          <w:szCs w:val="20"/>
        </w:rPr>
        <w:t>CFA</w:t>
      </w:r>
    </w:p>
    <w:p w:rsidR="007C7B7A" w:rsidRPr="0014086D" w:rsidRDefault="007C7B7A" w:rsidP="00230C15">
      <w:pPr>
        <w:widowControl w:val="0"/>
        <w:tabs>
          <w:tab w:val="left" w:pos="6420"/>
        </w:tabs>
        <w:autoSpaceDE w:val="0"/>
        <w:spacing w:line="360" w:lineRule="auto"/>
        <w:ind w:right="-20"/>
        <w:jc w:val="both"/>
        <w:rPr>
          <w:sz w:val="22"/>
          <w:szCs w:val="20"/>
        </w:rPr>
      </w:pPr>
      <w:r w:rsidRPr="0014086D">
        <w:rPr>
          <w:sz w:val="22"/>
          <w:szCs w:val="20"/>
        </w:rPr>
        <w:t>La</w:t>
      </w:r>
      <w:r w:rsidRPr="0014086D">
        <w:rPr>
          <w:spacing w:val="4"/>
          <w:sz w:val="22"/>
          <w:szCs w:val="20"/>
        </w:rPr>
        <w:t xml:space="preserve"> </w:t>
      </w:r>
      <w:r w:rsidRPr="0014086D">
        <w:rPr>
          <w:sz w:val="22"/>
          <w:szCs w:val="20"/>
        </w:rPr>
        <w:t>présente</w:t>
      </w:r>
      <w:r w:rsidRPr="0014086D">
        <w:rPr>
          <w:spacing w:val="4"/>
          <w:sz w:val="22"/>
          <w:szCs w:val="20"/>
        </w:rPr>
        <w:t xml:space="preserve"> </w:t>
      </w:r>
      <w:r w:rsidRPr="0014086D">
        <w:rPr>
          <w:sz w:val="22"/>
          <w:szCs w:val="20"/>
        </w:rPr>
        <w:t>garantie</w:t>
      </w:r>
      <w:r w:rsidRPr="0014086D">
        <w:rPr>
          <w:spacing w:val="4"/>
          <w:sz w:val="22"/>
          <w:szCs w:val="20"/>
        </w:rPr>
        <w:t xml:space="preserve"> </w:t>
      </w:r>
      <w:r w:rsidRPr="0014086D">
        <w:rPr>
          <w:sz w:val="22"/>
          <w:szCs w:val="20"/>
        </w:rPr>
        <w:t>entrera</w:t>
      </w:r>
      <w:r w:rsidRPr="0014086D">
        <w:rPr>
          <w:spacing w:val="4"/>
          <w:sz w:val="22"/>
          <w:szCs w:val="20"/>
        </w:rPr>
        <w:t xml:space="preserve"> </w:t>
      </w:r>
      <w:r w:rsidRPr="0014086D">
        <w:rPr>
          <w:sz w:val="22"/>
          <w:szCs w:val="20"/>
        </w:rPr>
        <w:t>en</w:t>
      </w:r>
      <w:r w:rsidRPr="0014086D">
        <w:rPr>
          <w:spacing w:val="4"/>
          <w:sz w:val="22"/>
          <w:szCs w:val="20"/>
        </w:rPr>
        <w:t xml:space="preserve"> </w:t>
      </w:r>
      <w:r w:rsidRPr="0014086D">
        <w:rPr>
          <w:sz w:val="22"/>
          <w:szCs w:val="20"/>
        </w:rPr>
        <w:t>vigueur</w:t>
      </w:r>
      <w:r w:rsidRPr="0014086D">
        <w:rPr>
          <w:spacing w:val="4"/>
          <w:sz w:val="22"/>
          <w:szCs w:val="20"/>
        </w:rPr>
        <w:t xml:space="preserve"> </w:t>
      </w:r>
      <w:r w:rsidRPr="0014086D">
        <w:rPr>
          <w:sz w:val="22"/>
          <w:szCs w:val="20"/>
        </w:rPr>
        <w:t>et</w:t>
      </w:r>
      <w:r w:rsidRPr="0014086D">
        <w:rPr>
          <w:spacing w:val="4"/>
          <w:sz w:val="22"/>
          <w:szCs w:val="20"/>
        </w:rPr>
        <w:t xml:space="preserve"> </w:t>
      </w:r>
      <w:r w:rsidRPr="0014086D">
        <w:rPr>
          <w:sz w:val="22"/>
          <w:szCs w:val="20"/>
        </w:rPr>
        <w:t>prendra</w:t>
      </w:r>
      <w:r w:rsidRPr="0014086D">
        <w:rPr>
          <w:spacing w:val="4"/>
          <w:sz w:val="22"/>
          <w:szCs w:val="20"/>
        </w:rPr>
        <w:t xml:space="preserve"> </w:t>
      </w:r>
      <w:r w:rsidRPr="0014086D">
        <w:rPr>
          <w:sz w:val="22"/>
          <w:szCs w:val="20"/>
        </w:rPr>
        <w:t>effet</w:t>
      </w:r>
      <w:r w:rsidRPr="0014086D">
        <w:rPr>
          <w:spacing w:val="4"/>
          <w:sz w:val="22"/>
          <w:szCs w:val="20"/>
        </w:rPr>
        <w:t xml:space="preserve"> </w:t>
      </w:r>
      <w:r w:rsidRPr="0014086D">
        <w:rPr>
          <w:sz w:val="22"/>
          <w:szCs w:val="20"/>
        </w:rPr>
        <w:t>dès</w:t>
      </w:r>
      <w:r w:rsidRPr="0014086D">
        <w:rPr>
          <w:spacing w:val="4"/>
          <w:sz w:val="22"/>
          <w:szCs w:val="20"/>
        </w:rPr>
        <w:t xml:space="preserve"> </w:t>
      </w:r>
      <w:r w:rsidRPr="0014086D">
        <w:rPr>
          <w:sz w:val="22"/>
          <w:szCs w:val="20"/>
        </w:rPr>
        <w:t>réception</w:t>
      </w:r>
      <w:r w:rsidRPr="0014086D">
        <w:rPr>
          <w:spacing w:val="4"/>
          <w:sz w:val="22"/>
          <w:szCs w:val="20"/>
        </w:rPr>
        <w:t xml:space="preserve"> </w:t>
      </w:r>
      <w:r w:rsidRPr="0014086D">
        <w:rPr>
          <w:sz w:val="22"/>
          <w:szCs w:val="20"/>
        </w:rPr>
        <w:t>des</w:t>
      </w:r>
      <w:r w:rsidRPr="0014086D">
        <w:rPr>
          <w:spacing w:val="4"/>
          <w:sz w:val="22"/>
          <w:szCs w:val="20"/>
        </w:rPr>
        <w:t xml:space="preserve"> </w:t>
      </w:r>
      <w:r w:rsidRPr="0014086D">
        <w:rPr>
          <w:sz w:val="22"/>
          <w:szCs w:val="20"/>
        </w:rPr>
        <w:t>parts</w:t>
      </w:r>
      <w:r w:rsidRPr="0014086D">
        <w:rPr>
          <w:spacing w:val="4"/>
          <w:sz w:val="22"/>
          <w:szCs w:val="20"/>
        </w:rPr>
        <w:t xml:space="preserve"> </w:t>
      </w:r>
      <w:r w:rsidRPr="0014086D">
        <w:rPr>
          <w:sz w:val="22"/>
          <w:szCs w:val="20"/>
        </w:rPr>
        <w:t>respectives</w:t>
      </w:r>
      <w:r w:rsidRPr="0014086D">
        <w:rPr>
          <w:spacing w:val="4"/>
          <w:sz w:val="22"/>
          <w:szCs w:val="20"/>
        </w:rPr>
        <w:t xml:space="preserve"> </w:t>
      </w:r>
      <w:r w:rsidRPr="0014086D">
        <w:rPr>
          <w:sz w:val="22"/>
          <w:szCs w:val="20"/>
        </w:rPr>
        <w:t>de</w:t>
      </w:r>
      <w:r w:rsidRPr="0014086D">
        <w:rPr>
          <w:spacing w:val="4"/>
          <w:sz w:val="22"/>
          <w:szCs w:val="20"/>
        </w:rPr>
        <w:t xml:space="preserve"> </w:t>
      </w:r>
      <w:r w:rsidRPr="0014086D">
        <w:rPr>
          <w:sz w:val="22"/>
          <w:szCs w:val="20"/>
        </w:rPr>
        <w:t>cette avance</w:t>
      </w:r>
      <w:r w:rsidRPr="0014086D">
        <w:rPr>
          <w:spacing w:val="-11"/>
          <w:sz w:val="22"/>
          <w:szCs w:val="20"/>
        </w:rPr>
        <w:t xml:space="preserve"> </w:t>
      </w:r>
      <w:r w:rsidRPr="0014086D">
        <w:rPr>
          <w:sz w:val="22"/>
          <w:szCs w:val="20"/>
        </w:rPr>
        <w:t>sur</w:t>
      </w:r>
      <w:r w:rsidRPr="0014086D">
        <w:rPr>
          <w:spacing w:val="-11"/>
          <w:sz w:val="22"/>
          <w:szCs w:val="20"/>
        </w:rPr>
        <w:t xml:space="preserve"> </w:t>
      </w:r>
      <w:r w:rsidRPr="0014086D">
        <w:rPr>
          <w:sz w:val="22"/>
          <w:szCs w:val="20"/>
        </w:rPr>
        <w:t>les</w:t>
      </w:r>
      <w:r w:rsidRPr="0014086D">
        <w:rPr>
          <w:spacing w:val="-11"/>
          <w:sz w:val="22"/>
          <w:szCs w:val="20"/>
        </w:rPr>
        <w:t xml:space="preserve"> </w:t>
      </w:r>
      <w:r w:rsidRPr="0014086D">
        <w:rPr>
          <w:sz w:val="22"/>
          <w:szCs w:val="20"/>
        </w:rPr>
        <w:t>comptes</w:t>
      </w:r>
      <w:r w:rsidRPr="0014086D">
        <w:rPr>
          <w:spacing w:val="-11"/>
          <w:sz w:val="22"/>
          <w:szCs w:val="20"/>
        </w:rPr>
        <w:t xml:space="preserve"> </w:t>
      </w:r>
      <w:r w:rsidRPr="0014086D">
        <w:rPr>
          <w:sz w:val="22"/>
          <w:szCs w:val="20"/>
        </w:rPr>
        <w:t xml:space="preserve">de </w:t>
      </w:r>
      <w:proofErr w:type="gramStart"/>
      <w:r w:rsidRPr="0014086D">
        <w:rPr>
          <w:sz w:val="22"/>
          <w:szCs w:val="20"/>
        </w:rPr>
        <w:t>…………..........................……</w:t>
      </w:r>
      <w:proofErr w:type="gramEnd"/>
      <w:r w:rsidRPr="0014086D">
        <w:rPr>
          <w:sz w:val="22"/>
          <w:szCs w:val="20"/>
        </w:rPr>
        <w:t>..</w:t>
      </w:r>
      <w:r w:rsidRPr="0014086D">
        <w:rPr>
          <w:i/>
          <w:iCs/>
          <w:sz w:val="22"/>
          <w:szCs w:val="20"/>
        </w:rPr>
        <w:t xml:space="preserve">[le titulaire] </w:t>
      </w:r>
      <w:r w:rsidRPr="0014086D">
        <w:rPr>
          <w:sz w:val="22"/>
          <w:szCs w:val="20"/>
        </w:rPr>
        <w:t>ouverts auprès</w:t>
      </w:r>
      <w:r w:rsidRPr="0014086D">
        <w:rPr>
          <w:spacing w:val="-11"/>
          <w:sz w:val="22"/>
          <w:szCs w:val="20"/>
        </w:rPr>
        <w:t xml:space="preserve"> </w:t>
      </w:r>
      <w:r w:rsidRPr="0014086D">
        <w:rPr>
          <w:sz w:val="22"/>
          <w:szCs w:val="20"/>
        </w:rPr>
        <w:t>de</w:t>
      </w:r>
      <w:r w:rsidRPr="0014086D">
        <w:rPr>
          <w:spacing w:val="-11"/>
          <w:sz w:val="22"/>
          <w:szCs w:val="20"/>
        </w:rPr>
        <w:t xml:space="preserve"> </w:t>
      </w:r>
      <w:r w:rsidRPr="0014086D">
        <w:rPr>
          <w:sz w:val="22"/>
          <w:szCs w:val="20"/>
        </w:rPr>
        <w:t>la banque ………….................……...</w:t>
      </w:r>
      <w:r w:rsidRPr="0014086D">
        <w:rPr>
          <w:spacing w:val="5"/>
          <w:sz w:val="22"/>
          <w:szCs w:val="20"/>
        </w:rPr>
        <w:t xml:space="preserve"> </w:t>
      </w:r>
      <w:r w:rsidRPr="0014086D">
        <w:rPr>
          <w:sz w:val="22"/>
          <w:szCs w:val="20"/>
        </w:rPr>
        <w:t>sous</w:t>
      </w:r>
      <w:r w:rsidRPr="0014086D">
        <w:rPr>
          <w:spacing w:val="7"/>
          <w:sz w:val="22"/>
          <w:szCs w:val="20"/>
        </w:rPr>
        <w:t xml:space="preserve"> </w:t>
      </w:r>
      <w:r w:rsidRPr="0014086D">
        <w:rPr>
          <w:sz w:val="22"/>
          <w:szCs w:val="20"/>
        </w:rPr>
        <w:t>le</w:t>
      </w:r>
      <w:r w:rsidRPr="0014086D">
        <w:rPr>
          <w:spacing w:val="7"/>
          <w:sz w:val="22"/>
          <w:szCs w:val="20"/>
        </w:rPr>
        <w:t xml:space="preserve"> </w:t>
      </w:r>
      <w:r w:rsidRPr="0014086D">
        <w:rPr>
          <w:sz w:val="22"/>
          <w:szCs w:val="20"/>
        </w:rPr>
        <w:t>n°</w:t>
      </w:r>
      <w:r w:rsidRPr="0014086D">
        <w:rPr>
          <w:spacing w:val="7"/>
          <w:sz w:val="22"/>
          <w:szCs w:val="20"/>
        </w:rPr>
        <w:t xml:space="preserve"> </w:t>
      </w:r>
      <w:r w:rsidRPr="0014086D">
        <w:rPr>
          <w:sz w:val="22"/>
          <w:szCs w:val="20"/>
        </w:rPr>
        <w:t>…………....................</w:t>
      </w:r>
    </w:p>
    <w:p w:rsidR="007C7B7A" w:rsidRPr="0014086D" w:rsidRDefault="007C7B7A" w:rsidP="00230C15">
      <w:pPr>
        <w:widowControl w:val="0"/>
        <w:autoSpaceDE w:val="0"/>
        <w:spacing w:line="360" w:lineRule="auto"/>
        <w:ind w:right="-20"/>
        <w:jc w:val="both"/>
        <w:rPr>
          <w:sz w:val="22"/>
          <w:szCs w:val="20"/>
        </w:rPr>
      </w:pPr>
      <w:r w:rsidRPr="0014086D">
        <w:rPr>
          <w:sz w:val="22"/>
          <w:szCs w:val="20"/>
        </w:rPr>
        <w:t>Elle</w:t>
      </w:r>
      <w:r w:rsidRPr="0014086D">
        <w:rPr>
          <w:spacing w:val="12"/>
          <w:sz w:val="22"/>
          <w:szCs w:val="20"/>
        </w:rPr>
        <w:t xml:space="preserve"> </w:t>
      </w:r>
      <w:r w:rsidRPr="0014086D">
        <w:rPr>
          <w:sz w:val="22"/>
          <w:szCs w:val="20"/>
        </w:rPr>
        <w:t>restera</w:t>
      </w:r>
      <w:r w:rsidRPr="0014086D">
        <w:rPr>
          <w:spacing w:val="12"/>
          <w:sz w:val="22"/>
          <w:szCs w:val="20"/>
        </w:rPr>
        <w:t xml:space="preserve"> </w:t>
      </w:r>
      <w:r w:rsidRPr="0014086D">
        <w:rPr>
          <w:sz w:val="22"/>
          <w:szCs w:val="20"/>
        </w:rPr>
        <w:t>en</w:t>
      </w:r>
      <w:r w:rsidRPr="0014086D">
        <w:rPr>
          <w:spacing w:val="12"/>
          <w:sz w:val="22"/>
          <w:szCs w:val="20"/>
        </w:rPr>
        <w:t xml:space="preserve"> </w:t>
      </w:r>
      <w:r w:rsidRPr="0014086D">
        <w:rPr>
          <w:sz w:val="22"/>
          <w:szCs w:val="20"/>
        </w:rPr>
        <w:t>vigueur</w:t>
      </w:r>
      <w:r w:rsidRPr="0014086D">
        <w:rPr>
          <w:spacing w:val="12"/>
          <w:sz w:val="22"/>
          <w:szCs w:val="20"/>
        </w:rPr>
        <w:t xml:space="preserve"> </w:t>
      </w:r>
      <w:r w:rsidRPr="0014086D">
        <w:rPr>
          <w:sz w:val="22"/>
          <w:szCs w:val="20"/>
        </w:rPr>
        <w:t>jusqu’au</w:t>
      </w:r>
      <w:r w:rsidRPr="0014086D">
        <w:rPr>
          <w:spacing w:val="12"/>
          <w:sz w:val="22"/>
          <w:szCs w:val="20"/>
        </w:rPr>
        <w:t xml:space="preserve"> </w:t>
      </w:r>
      <w:r w:rsidRPr="0014086D">
        <w:rPr>
          <w:sz w:val="22"/>
          <w:szCs w:val="20"/>
        </w:rPr>
        <w:t>remboursement</w:t>
      </w:r>
      <w:r w:rsidRPr="0014086D">
        <w:rPr>
          <w:spacing w:val="12"/>
          <w:sz w:val="22"/>
          <w:szCs w:val="20"/>
        </w:rPr>
        <w:t xml:space="preserve"> </w:t>
      </w:r>
      <w:r w:rsidRPr="0014086D">
        <w:rPr>
          <w:sz w:val="22"/>
          <w:szCs w:val="20"/>
        </w:rPr>
        <w:t>de</w:t>
      </w:r>
      <w:r w:rsidRPr="0014086D">
        <w:rPr>
          <w:spacing w:val="12"/>
          <w:sz w:val="22"/>
          <w:szCs w:val="20"/>
        </w:rPr>
        <w:t xml:space="preserve"> </w:t>
      </w:r>
      <w:r w:rsidRPr="0014086D">
        <w:rPr>
          <w:sz w:val="22"/>
          <w:szCs w:val="20"/>
        </w:rPr>
        <w:t>l’avance</w:t>
      </w:r>
      <w:r w:rsidRPr="0014086D">
        <w:rPr>
          <w:spacing w:val="12"/>
          <w:sz w:val="22"/>
          <w:szCs w:val="20"/>
        </w:rPr>
        <w:t xml:space="preserve"> </w:t>
      </w:r>
      <w:r w:rsidRPr="0014086D">
        <w:rPr>
          <w:sz w:val="22"/>
          <w:szCs w:val="20"/>
        </w:rPr>
        <w:t>conformément</w:t>
      </w:r>
      <w:r w:rsidRPr="0014086D">
        <w:rPr>
          <w:spacing w:val="12"/>
          <w:sz w:val="22"/>
          <w:szCs w:val="20"/>
        </w:rPr>
        <w:t xml:space="preserve"> </w:t>
      </w:r>
      <w:r w:rsidRPr="0014086D">
        <w:rPr>
          <w:sz w:val="22"/>
          <w:szCs w:val="20"/>
        </w:rPr>
        <w:t>à</w:t>
      </w:r>
      <w:r w:rsidRPr="0014086D">
        <w:rPr>
          <w:spacing w:val="12"/>
          <w:sz w:val="22"/>
          <w:szCs w:val="20"/>
        </w:rPr>
        <w:t xml:space="preserve"> </w:t>
      </w:r>
      <w:r w:rsidRPr="0014086D">
        <w:rPr>
          <w:sz w:val="22"/>
          <w:szCs w:val="20"/>
        </w:rPr>
        <w:t>la</w:t>
      </w:r>
      <w:r w:rsidRPr="0014086D">
        <w:rPr>
          <w:spacing w:val="12"/>
          <w:sz w:val="22"/>
          <w:szCs w:val="20"/>
        </w:rPr>
        <w:t xml:space="preserve"> </w:t>
      </w:r>
      <w:r w:rsidRPr="0014086D">
        <w:rPr>
          <w:sz w:val="22"/>
          <w:szCs w:val="20"/>
        </w:rPr>
        <w:t>procédure</w:t>
      </w:r>
      <w:r w:rsidRPr="0014086D">
        <w:rPr>
          <w:spacing w:val="12"/>
          <w:sz w:val="22"/>
          <w:szCs w:val="20"/>
        </w:rPr>
        <w:t xml:space="preserve"> </w:t>
      </w:r>
      <w:r w:rsidRPr="0014086D">
        <w:rPr>
          <w:sz w:val="22"/>
          <w:szCs w:val="20"/>
        </w:rPr>
        <w:t>fixée</w:t>
      </w:r>
      <w:r w:rsidRPr="0014086D">
        <w:rPr>
          <w:spacing w:val="12"/>
          <w:sz w:val="22"/>
          <w:szCs w:val="20"/>
        </w:rPr>
        <w:t xml:space="preserve"> </w:t>
      </w:r>
      <w:r w:rsidRPr="0014086D">
        <w:rPr>
          <w:sz w:val="22"/>
          <w:szCs w:val="20"/>
        </w:rPr>
        <w:t>par le</w:t>
      </w:r>
      <w:r w:rsidRPr="0014086D">
        <w:rPr>
          <w:spacing w:val="16"/>
          <w:sz w:val="22"/>
          <w:szCs w:val="20"/>
        </w:rPr>
        <w:t xml:space="preserve"> </w:t>
      </w:r>
      <w:r w:rsidRPr="0014086D">
        <w:rPr>
          <w:sz w:val="22"/>
          <w:szCs w:val="20"/>
        </w:rPr>
        <w:t>CCAP.</w:t>
      </w:r>
      <w:r w:rsidRPr="0014086D">
        <w:rPr>
          <w:spacing w:val="16"/>
          <w:sz w:val="22"/>
          <w:szCs w:val="20"/>
        </w:rPr>
        <w:t xml:space="preserve"> </w:t>
      </w:r>
      <w:r w:rsidRPr="0014086D">
        <w:rPr>
          <w:sz w:val="22"/>
          <w:szCs w:val="20"/>
        </w:rPr>
        <w:t>Toutefois,</w:t>
      </w:r>
      <w:r w:rsidRPr="0014086D">
        <w:rPr>
          <w:spacing w:val="16"/>
          <w:sz w:val="22"/>
          <w:szCs w:val="20"/>
        </w:rPr>
        <w:t xml:space="preserve"> </w:t>
      </w:r>
      <w:r w:rsidRPr="0014086D">
        <w:rPr>
          <w:sz w:val="22"/>
          <w:szCs w:val="20"/>
        </w:rPr>
        <w:t>le</w:t>
      </w:r>
      <w:r w:rsidRPr="0014086D">
        <w:rPr>
          <w:spacing w:val="16"/>
          <w:sz w:val="22"/>
          <w:szCs w:val="20"/>
        </w:rPr>
        <w:t xml:space="preserve"> </w:t>
      </w:r>
      <w:r w:rsidRPr="0014086D">
        <w:rPr>
          <w:sz w:val="22"/>
          <w:szCs w:val="20"/>
        </w:rPr>
        <w:t>montant</w:t>
      </w:r>
      <w:r w:rsidRPr="0014086D">
        <w:rPr>
          <w:spacing w:val="16"/>
          <w:sz w:val="22"/>
          <w:szCs w:val="20"/>
        </w:rPr>
        <w:t xml:space="preserve"> </w:t>
      </w:r>
      <w:r w:rsidRPr="0014086D">
        <w:rPr>
          <w:sz w:val="22"/>
          <w:szCs w:val="20"/>
        </w:rPr>
        <w:t>du</w:t>
      </w:r>
      <w:r w:rsidRPr="0014086D">
        <w:rPr>
          <w:spacing w:val="16"/>
          <w:sz w:val="22"/>
          <w:szCs w:val="20"/>
        </w:rPr>
        <w:t xml:space="preserve">  </w:t>
      </w:r>
      <w:r w:rsidRPr="0014086D">
        <w:rPr>
          <w:sz w:val="22"/>
          <w:szCs w:val="20"/>
        </w:rPr>
        <w:t>cautionnement</w:t>
      </w:r>
      <w:r w:rsidRPr="0014086D">
        <w:rPr>
          <w:spacing w:val="16"/>
          <w:sz w:val="22"/>
          <w:szCs w:val="20"/>
        </w:rPr>
        <w:t xml:space="preserve"> </w:t>
      </w:r>
      <w:r w:rsidRPr="0014086D">
        <w:rPr>
          <w:sz w:val="22"/>
          <w:szCs w:val="20"/>
        </w:rPr>
        <w:t>sera</w:t>
      </w:r>
      <w:r w:rsidRPr="0014086D">
        <w:rPr>
          <w:spacing w:val="16"/>
          <w:sz w:val="22"/>
          <w:szCs w:val="20"/>
        </w:rPr>
        <w:t xml:space="preserve"> </w:t>
      </w:r>
      <w:r w:rsidRPr="0014086D">
        <w:rPr>
          <w:sz w:val="22"/>
          <w:szCs w:val="20"/>
        </w:rPr>
        <w:t>réduit</w:t>
      </w:r>
      <w:r w:rsidRPr="0014086D">
        <w:rPr>
          <w:spacing w:val="16"/>
          <w:sz w:val="22"/>
          <w:szCs w:val="20"/>
        </w:rPr>
        <w:t xml:space="preserve"> </w:t>
      </w:r>
      <w:r w:rsidRPr="0014086D">
        <w:rPr>
          <w:sz w:val="22"/>
          <w:szCs w:val="20"/>
        </w:rPr>
        <w:t>proportionnellement</w:t>
      </w:r>
      <w:r w:rsidRPr="0014086D">
        <w:rPr>
          <w:spacing w:val="16"/>
          <w:sz w:val="22"/>
          <w:szCs w:val="20"/>
        </w:rPr>
        <w:t xml:space="preserve"> </w:t>
      </w:r>
      <w:r w:rsidRPr="0014086D">
        <w:rPr>
          <w:sz w:val="22"/>
          <w:szCs w:val="20"/>
        </w:rPr>
        <w:t>au</w:t>
      </w:r>
      <w:r w:rsidRPr="0014086D">
        <w:rPr>
          <w:spacing w:val="16"/>
          <w:sz w:val="22"/>
          <w:szCs w:val="20"/>
        </w:rPr>
        <w:t xml:space="preserve"> </w:t>
      </w:r>
      <w:r w:rsidRPr="0014086D">
        <w:rPr>
          <w:sz w:val="22"/>
          <w:szCs w:val="20"/>
        </w:rPr>
        <w:t>remboursement</w:t>
      </w:r>
      <w:r w:rsidRPr="0014086D">
        <w:rPr>
          <w:spacing w:val="16"/>
          <w:sz w:val="22"/>
          <w:szCs w:val="20"/>
        </w:rPr>
        <w:t xml:space="preserve"> </w:t>
      </w:r>
      <w:r w:rsidRPr="0014086D">
        <w:rPr>
          <w:sz w:val="22"/>
          <w:szCs w:val="20"/>
        </w:rPr>
        <w:t>de l’avance</w:t>
      </w:r>
      <w:r w:rsidRPr="0014086D">
        <w:rPr>
          <w:spacing w:val="7"/>
          <w:sz w:val="22"/>
          <w:szCs w:val="20"/>
        </w:rPr>
        <w:t xml:space="preserve"> </w:t>
      </w:r>
      <w:r w:rsidRPr="0014086D">
        <w:rPr>
          <w:sz w:val="22"/>
          <w:szCs w:val="20"/>
        </w:rPr>
        <w:t>au</w:t>
      </w:r>
      <w:r w:rsidRPr="0014086D">
        <w:rPr>
          <w:spacing w:val="7"/>
          <w:sz w:val="22"/>
          <w:szCs w:val="20"/>
        </w:rPr>
        <w:t xml:space="preserve"> </w:t>
      </w:r>
      <w:r w:rsidRPr="0014086D">
        <w:rPr>
          <w:sz w:val="22"/>
          <w:szCs w:val="20"/>
        </w:rPr>
        <w:t>fur</w:t>
      </w:r>
      <w:r w:rsidRPr="0014086D">
        <w:rPr>
          <w:spacing w:val="7"/>
          <w:sz w:val="22"/>
          <w:szCs w:val="20"/>
        </w:rPr>
        <w:t xml:space="preserve"> </w:t>
      </w:r>
      <w:r w:rsidRPr="0014086D">
        <w:rPr>
          <w:sz w:val="22"/>
          <w:szCs w:val="20"/>
        </w:rPr>
        <w:t>et</w:t>
      </w:r>
      <w:r w:rsidRPr="0014086D">
        <w:rPr>
          <w:spacing w:val="7"/>
          <w:sz w:val="22"/>
          <w:szCs w:val="20"/>
        </w:rPr>
        <w:t xml:space="preserve"> </w:t>
      </w:r>
      <w:r w:rsidRPr="0014086D">
        <w:rPr>
          <w:sz w:val="22"/>
          <w:szCs w:val="20"/>
        </w:rPr>
        <w:t>à</w:t>
      </w:r>
      <w:r w:rsidRPr="0014086D">
        <w:rPr>
          <w:spacing w:val="7"/>
          <w:sz w:val="22"/>
          <w:szCs w:val="20"/>
        </w:rPr>
        <w:t xml:space="preserve"> </w:t>
      </w:r>
      <w:r w:rsidRPr="0014086D">
        <w:rPr>
          <w:sz w:val="22"/>
          <w:szCs w:val="20"/>
        </w:rPr>
        <w:t>mesure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son</w:t>
      </w:r>
      <w:r w:rsidRPr="0014086D">
        <w:rPr>
          <w:spacing w:val="7"/>
          <w:sz w:val="22"/>
          <w:szCs w:val="20"/>
        </w:rPr>
        <w:t xml:space="preserve"> </w:t>
      </w:r>
      <w:r w:rsidRPr="0014086D">
        <w:rPr>
          <w:sz w:val="22"/>
          <w:szCs w:val="20"/>
        </w:rPr>
        <w:t>remboursement.</w:t>
      </w:r>
    </w:p>
    <w:p w:rsidR="007C7B7A" w:rsidRPr="0014086D" w:rsidRDefault="007C7B7A" w:rsidP="00230C15">
      <w:pPr>
        <w:widowControl w:val="0"/>
        <w:autoSpaceDE w:val="0"/>
        <w:spacing w:line="360" w:lineRule="auto"/>
        <w:ind w:right="-20"/>
        <w:jc w:val="both"/>
        <w:rPr>
          <w:sz w:val="22"/>
          <w:szCs w:val="20"/>
        </w:rPr>
      </w:pPr>
      <w:r w:rsidRPr="0014086D">
        <w:rPr>
          <w:sz w:val="22"/>
          <w:szCs w:val="20"/>
        </w:rPr>
        <w:t>La</w:t>
      </w:r>
      <w:r w:rsidRPr="0014086D">
        <w:rPr>
          <w:spacing w:val="7"/>
          <w:sz w:val="22"/>
          <w:szCs w:val="20"/>
        </w:rPr>
        <w:t xml:space="preserve"> </w:t>
      </w:r>
      <w:r w:rsidRPr="0014086D">
        <w:rPr>
          <w:sz w:val="22"/>
          <w:szCs w:val="20"/>
        </w:rPr>
        <w:t>loi</w:t>
      </w:r>
      <w:r w:rsidRPr="0014086D">
        <w:rPr>
          <w:spacing w:val="7"/>
          <w:sz w:val="22"/>
          <w:szCs w:val="20"/>
        </w:rPr>
        <w:t xml:space="preserve"> </w:t>
      </w:r>
      <w:r w:rsidRPr="0014086D">
        <w:rPr>
          <w:sz w:val="22"/>
          <w:szCs w:val="20"/>
        </w:rPr>
        <w:t>et</w:t>
      </w:r>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juridiction</w:t>
      </w:r>
      <w:r w:rsidRPr="0014086D">
        <w:rPr>
          <w:spacing w:val="7"/>
          <w:sz w:val="22"/>
          <w:szCs w:val="20"/>
        </w:rPr>
        <w:t xml:space="preserve"> </w:t>
      </w:r>
      <w:r w:rsidRPr="0014086D">
        <w:rPr>
          <w:sz w:val="22"/>
          <w:szCs w:val="20"/>
        </w:rPr>
        <w:t>applicables</w:t>
      </w:r>
      <w:r w:rsidRPr="0014086D">
        <w:rPr>
          <w:spacing w:val="7"/>
          <w:sz w:val="22"/>
          <w:szCs w:val="20"/>
        </w:rPr>
        <w:t xml:space="preserve"> </w:t>
      </w:r>
      <w:r w:rsidRPr="0014086D">
        <w:rPr>
          <w:sz w:val="22"/>
          <w:szCs w:val="20"/>
        </w:rPr>
        <w:t>à</w:t>
      </w:r>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garantie</w:t>
      </w:r>
      <w:r w:rsidRPr="0014086D">
        <w:rPr>
          <w:spacing w:val="7"/>
          <w:sz w:val="22"/>
          <w:szCs w:val="20"/>
        </w:rPr>
        <w:t xml:space="preserve"> </w:t>
      </w:r>
      <w:r w:rsidRPr="0014086D">
        <w:rPr>
          <w:sz w:val="22"/>
          <w:szCs w:val="20"/>
        </w:rPr>
        <w:t>sont</w:t>
      </w:r>
      <w:r w:rsidRPr="0014086D">
        <w:rPr>
          <w:spacing w:val="7"/>
          <w:sz w:val="22"/>
          <w:szCs w:val="20"/>
        </w:rPr>
        <w:t xml:space="preserve"> </w:t>
      </w:r>
      <w:r w:rsidRPr="0014086D">
        <w:rPr>
          <w:sz w:val="22"/>
          <w:szCs w:val="20"/>
        </w:rPr>
        <w:t>celles</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République</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Cameroun.</w:t>
      </w:r>
    </w:p>
    <w:p w:rsidR="007C7B7A" w:rsidRPr="0014086D" w:rsidRDefault="007C7B7A" w:rsidP="00230C15">
      <w:pPr>
        <w:widowControl w:val="0"/>
        <w:autoSpaceDE w:val="0"/>
        <w:spacing w:line="360" w:lineRule="auto"/>
        <w:ind w:right="-20"/>
        <w:jc w:val="center"/>
        <w:rPr>
          <w:sz w:val="22"/>
          <w:szCs w:val="20"/>
        </w:rPr>
      </w:pPr>
      <w:r w:rsidRPr="0014086D">
        <w:rPr>
          <w:i/>
          <w:iCs/>
          <w:sz w:val="22"/>
          <w:szCs w:val="20"/>
        </w:rPr>
        <w:t>Signé</w:t>
      </w:r>
      <w:r w:rsidRPr="0014086D">
        <w:rPr>
          <w:i/>
          <w:iCs/>
          <w:spacing w:val="7"/>
          <w:sz w:val="22"/>
          <w:szCs w:val="20"/>
        </w:rPr>
        <w:t xml:space="preserve"> </w:t>
      </w:r>
      <w:r w:rsidRPr="0014086D">
        <w:rPr>
          <w:i/>
          <w:iCs/>
          <w:sz w:val="22"/>
          <w:szCs w:val="20"/>
        </w:rPr>
        <w:t>et</w:t>
      </w:r>
      <w:r w:rsidRPr="0014086D">
        <w:rPr>
          <w:i/>
          <w:iCs/>
          <w:spacing w:val="7"/>
          <w:sz w:val="22"/>
          <w:szCs w:val="20"/>
        </w:rPr>
        <w:t xml:space="preserve"> </w:t>
      </w:r>
      <w:r w:rsidRPr="0014086D">
        <w:rPr>
          <w:i/>
          <w:iCs/>
          <w:sz w:val="22"/>
          <w:szCs w:val="20"/>
        </w:rPr>
        <w:t>authentifié</w:t>
      </w:r>
      <w:r w:rsidRPr="0014086D">
        <w:rPr>
          <w:i/>
          <w:iCs/>
          <w:spacing w:val="7"/>
          <w:sz w:val="22"/>
          <w:szCs w:val="20"/>
        </w:rPr>
        <w:t xml:space="preserve"> </w:t>
      </w:r>
      <w:r w:rsidRPr="0014086D">
        <w:rPr>
          <w:i/>
          <w:iCs/>
          <w:sz w:val="22"/>
          <w:szCs w:val="20"/>
        </w:rPr>
        <w:t>par</w:t>
      </w:r>
      <w:r w:rsidRPr="0014086D">
        <w:rPr>
          <w:i/>
          <w:iCs/>
          <w:spacing w:val="7"/>
          <w:sz w:val="22"/>
          <w:szCs w:val="20"/>
        </w:rPr>
        <w:t xml:space="preserve"> </w:t>
      </w:r>
      <w:r w:rsidRPr="0014086D">
        <w:rPr>
          <w:i/>
          <w:iCs/>
          <w:sz w:val="22"/>
          <w:szCs w:val="20"/>
        </w:rPr>
        <w:t>l’organisme financier</w:t>
      </w:r>
    </w:p>
    <w:p w:rsidR="007C7B7A" w:rsidRPr="0014086D" w:rsidRDefault="007C7B7A" w:rsidP="00230C15">
      <w:pPr>
        <w:widowControl w:val="0"/>
        <w:autoSpaceDE w:val="0"/>
        <w:spacing w:line="360" w:lineRule="auto"/>
        <w:ind w:right="-20"/>
        <w:jc w:val="center"/>
        <w:rPr>
          <w:sz w:val="22"/>
          <w:szCs w:val="20"/>
        </w:rPr>
      </w:pPr>
    </w:p>
    <w:p w:rsidR="007C7B7A" w:rsidRPr="0014086D" w:rsidRDefault="007C7B7A" w:rsidP="00230C15">
      <w:pPr>
        <w:widowControl w:val="0"/>
        <w:autoSpaceDE w:val="0"/>
        <w:spacing w:line="360" w:lineRule="auto"/>
        <w:ind w:right="-20"/>
        <w:jc w:val="center"/>
        <w:rPr>
          <w:sz w:val="22"/>
          <w:szCs w:val="20"/>
        </w:rPr>
      </w:pPr>
      <w:r w:rsidRPr="0014086D">
        <w:rPr>
          <w:i/>
          <w:iCs/>
          <w:sz w:val="22"/>
          <w:szCs w:val="20"/>
        </w:rPr>
        <w:t>à</w:t>
      </w:r>
      <w:r w:rsidRPr="0014086D">
        <w:rPr>
          <w:i/>
          <w:iCs/>
          <w:spacing w:val="7"/>
          <w:sz w:val="22"/>
          <w:szCs w:val="20"/>
        </w:rPr>
        <w:t xml:space="preserve"> </w:t>
      </w:r>
      <w:proofErr w:type="gramStart"/>
      <w:r w:rsidRPr="0014086D">
        <w:rPr>
          <w:i/>
          <w:iCs/>
          <w:sz w:val="22"/>
          <w:szCs w:val="20"/>
        </w:rPr>
        <w:t>……………..........................……….</w:t>
      </w:r>
      <w:r w:rsidRPr="0014086D">
        <w:rPr>
          <w:i/>
          <w:iCs/>
          <w:spacing w:val="-1"/>
          <w:sz w:val="22"/>
          <w:szCs w:val="20"/>
        </w:rPr>
        <w:t>.</w:t>
      </w:r>
      <w:r w:rsidRPr="0014086D">
        <w:rPr>
          <w:i/>
          <w:iCs/>
          <w:sz w:val="22"/>
          <w:szCs w:val="20"/>
        </w:rPr>
        <w:t>,</w:t>
      </w:r>
      <w:proofErr w:type="gramEnd"/>
      <w:r w:rsidRPr="0014086D">
        <w:rPr>
          <w:i/>
          <w:iCs/>
          <w:spacing w:val="7"/>
          <w:sz w:val="22"/>
          <w:szCs w:val="20"/>
        </w:rPr>
        <w:t xml:space="preserve"> </w:t>
      </w:r>
      <w:r w:rsidRPr="0014086D">
        <w:rPr>
          <w:i/>
          <w:iCs/>
          <w:sz w:val="22"/>
          <w:szCs w:val="20"/>
        </w:rPr>
        <w:t>le</w:t>
      </w:r>
      <w:r w:rsidRPr="0014086D">
        <w:rPr>
          <w:i/>
          <w:iCs/>
          <w:spacing w:val="7"/>
          <w:sz w:val="22"/>
          <w:szCs w:val="20"/>
        </w:rPr>
        <w:t xml:space="preserve"> </w:t>
      </w:r>
      <w:r w:rsidRPr="0014086D">
        <w:rPr>
          <w:i/>
          <w:iCs/>
          <w:sz w:val="22"/>
          <w:szCs w:val="20"/>
        </w:rPr>
        <w:t>……………..........................………..</w:t>
      </w:r>
    </w:p>
    <w:p w:rsidR="007C7B7A" w:rsidRPr="0014086D" w:rsidRDefault="007C7B7A" w:rsidP="00230C15">
      <w:pPr>
        <w:widowControl w:val="0"/>
        <w:autoSpaceDE w:val="0"/>
        <w:spacing w:before="8" w:line="360" w:lineRule="auto"/>
        <w:ind w:right="-20"/>
        <w:jc w:val="center"/>
        <w:rPr>
          <w:sz w:val="22"/>
          <w:szCs w:val="20"/>
        </w:rPr>
      </w:pPr>
    </w:p>
    <w:p w:rsidR="007C7B7A" w:rsidRPr="0014086D" w:rsidRDefault="007C7B7A" w:rsidP="00230C15">
      <w:pPr>
        <w:widowControl w:val="0"/>
        <w:autoSpaceDE w:val="0"/>
        <w:spacing w:line="360" w:lineRule="auto"/>
        <w:ind w:right="-20"/>
        <w:jc w:val="center"/>
        <w:rPr>
          <w:sz w:val="22"/>
          <w:szCs w:val="20"/>
        </w:rPr>
      </w:pPr>
      <w:r w:rsidRPr="0014086D">
        <w:rPr>
          <w:i/>
          <w:iCs/>
          <w:sz w:val="22"/>
          <w:szCs w:val="20"/>
        </w:rPr>
        <w:t>[</w:t>
      </w:r>
      <w:proofErr w:type="gramStart"/>
      <w:r w:rsidRPr="0014086D">
        <w:rPr>
          <w:i/>
          <w:iCs/>
          <w:sz w:val="22"/>
          <w:szCs w:val="20"/>
        </w:rPr>
        <w:t>signature</w:t>
      </w:r>
      <w:proofErr w:type="gramEnd"/>
      <w:r w:rsidRPr="0014086D">
        <w:rPr>
          <w:i/>
          <w:iCs/>
          <w:spacing w:val="6"/>
          <w:sz w:val="22"/>
          <w:szCs w:val="20"/>
        </w:rPr>
        <w:t xml:space="preserve"> </w:t>
      </w:r>
      <w:r w:rsidRPr="0014086D">
        <w:rPr>
          <w:i/>
          <w:iCs/>
          <w:sz w:val="22"/>
          <w:szCs w:val="20"/>
        </w:rPr>
        <w:t>de</w:t>
      </w:r>
      <w:r w:rsidRPr="0014086D">
        <w:rPr>
          <w:i/>
          <w:iCs/>
          <w:spacing w:val="6"/>
          <w:sz w:val="22"/>
          <w:szCs w:val="20"/>
        </w:rPr>
        <w:t xml:space="preserve"> </w:t>
      </w:r>
      <w:r w:rsidRPr="0014086D">
        <w:rPr>
          <w:i/>
          <w:iCs/>
          <w:sz w:val="22"/>
          <w:szCs w:val="20"/>
        </w:rPr>
        <w:t>l’organisme financier]</w:t>
      </w:r>
    </w:p>
    <w:p w:rsidR="007E6AAF" w:rsidRDefault="007E6AAF">
      <w:pPr>
        <w:suppressAutoHyphens w:val="0"/>
        <w:autoSpaceDN/>
        <w:textAlignment w:val="auto"/>
        <w:rPr>
          <w:rStyle w:val="DTAOtitreCar"/>
          <w:b w:val="0"/>
          <w:sz w:val="20"/>
          <w:szCs w:val="20"/>
        </w:rPr>
      </w:pPr>
      <w:bookmarkStart w:id="434" w:name="_Toc530309775"/>
      <w:bookmarkStart w:id="435" w:name="_Toc97557133"/>
    </w:p>
    <w:p w:rsidR="0014086D" w:rsidRDefault="0014086D">
      <w:pPr>
        <w:suppressAutoHyphens w:val="0"/>
        <w:autoSpaceDN/>
        <w:textAlignment w:val="auto"/>
        <w:rPr>
          <w:rStyle w:val="DTAOtitreCar"/>
          <w:b w:val="0"/>
          <w:sz w:val="20"/>
          <w:szCs w:val="20"/>
        </w:rPr>
      </w:pPr>
    </w:p>
    <w:p w:rsidR="0014086D" w:rsidRDefault="0014086D">
      <w:pPr>
        <w:suppressAutoHyphens w:val="0"/>
        <w:autoSpaceDN/>
        <w:textAlignment w:val="auto"/>
        <w:rPr>
          <w:rStyle w:val="DTAOtitreCar"/>
          <w:b w:val="0"/>
          <w:sz w:val="20"/>
          <w:szCs w:val="20"/>
        </w:rPr>
      </w:pPr>
    </w:p>
    <w:p w:rsidR="0014086D" w:rsidRDefault="0014086D">
      <w:pPr>
        <w:suppressAutoHyphens w:val="0"/>
        <w:autoSpaceDN/>
        <w:textAlignment w:val="auto"/>
        <w:rPr>
          <w:rStyle w:val="DTAOtitreCar"/>
          <w:b w:val="0"/>
          <w:sz w:val="20"/>
          <w:szCs w:val="20"/>
        </w:rPr>
      </w:pPr>
    </w:p>
    <w:p w:rsidR="0014086D" w:rsidRPr="00012FCD" w:rsidRDefault="0014086D">
      <w:pPr>
        <w:suppressAutoHyphens w:val="0"/>
        <w:autoSpaceDN/>
        <w:textAlignment w:val="auto"/>
        <w:rPr>
          <w:rStyle w:val="DTAOtitreCar"/>
          <w:bCs w:val="0"/>
          <w:caps w:val="0"/>
          <w:sz w:val="20"/>
          <w:szCs w:val="20"/>
        </w:rPr>
      </w:pPr>
    </w:p>
    <w:p w:rsidR="00273DD0" w:rsidRPr="00012FCD" w:rsidRDefault="00353DCC" w:rsidP="00012FCD">
      <w:pPr>
        <w:pStyle w:val="DTAOtitre"/>
        <w:rPr>
          <w:i/>
        </w:rPr>
      </w:pPr>
      <w:r w:rsidRPr="0041211E">
        <w:rPr>
          <w:bCs w:val="0"/>
          <w:caps w:val="0"/>
        </w:rPr>
        <w:lastRenderedPageBreak/>
        <w:t>Annexe</w:t>
      </w:r>
      <w:r w:rsidR="008169AF" w:rsidRPr="0041211E">
        <w:rPr>
          <w:bCs w:val="0"/>
          <w:caps w:val="0"/>
        </w:rPr>
        <w:t xml:space="preserve"> </w:t>
      </w:r>
      <w:r w:rsidRPr="0041211E">
        <w:rPr>
          <w:bCs w:val="0"/>
          <w:caps w:val="0"/>
        </w:rPr>
        <w:t>n°</w:t>
      </w:r>
      <w:r w:rsidR="004F7EB4" w:rsidRPr="0041211E">
        <w:rPr>
          <w:bCs w:val="0"/>
          <w:caps w:val="0"/>
        </w:rPr>
        <w:t>6</w:t>
      </w:r>
      <w:r w:rsidRPr="0041211E">
        <w:rPr>
          <w:bCs w:val="0"/>
          <w:caps w:val="0"/>
        </w:rPr>
        <w:t> : Modèle de caution</w:t>
      </w:r>
      <w:r w:rsidR="007C7B7A" w:rsidRPr="0041211E">
        <w:rPr>
          <w:bCs w:val="0"/>
          <w:caps w:val="0"/>
        </w:rPr>
        <w:t>nement de bonne exécution en remplacement de</w:t>
      </w:r>
      <w:r w:rsidR="007C7B7A" w:rsidRPr="0041211E">
        <w:t xml:space="preserve"> la</w:t>
      </w:r>
      <w:r w:rsidR="007C7B7A" w:rsidRPr="00012FCD">
        <w:rPr>
          <w:spacing w:val="10"/>
        </w:rPr>
        <w:t xml:space="preserve"> </w:t>
      </w:r>
      <w:r w:rsidR="007C7B7A" w:rsidRPr="00012FCD">
        <w:t>retenue</w:t>
      </w:r>
      <w:r w:rsidRPr="00012FCD">
        <w:rPr>
          <w:i/>
        </w:rPr>
        <w:t xml:space="preserve"> de retenue de garantie</w:t>
      </w:r>
      <w:bookmarkEnd w:id="434"/>
      <w:bookmarkEnd w:id="435"/>
    </w:p>
    <w:p w:rsidR="007C7B7A" w:rsidRPr="0014086D" w:rsidRDefault="007C7B7A" w:rsidP="007E6AAF">
      <w:pPr>
        <w:widowControl w:val="0"/>
        <w:autoSpaceDE w:val="0"/>
        <w:spacing w:line="276" w:lineRule="auto"/>
        <w:ind w:right="-942"/>
        <w:rPr>
          <w:sz w:val="22"/>
          <w:szCs w:val="20"/>
        </w:rPr>
      </w:pPr>
      <w:r w:rsidRPr="0014086D">
        <w:rPr>
          <w:sz w:val="22"/>
          <w:szCs w:val="20"/>
        </w:rPr>
        <w:t>Organisme financier</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sz w:val="22"/>
          <w:szCs w:val="20"/>
        </w:rPr>
        <w:t>…………...........................……………………</w:t>
      </w:r>
    </w:p>
    <w:p w:rsidR="007C7B7A" w:rsidRPr="0014086D" w:rsidRDefault="007C7B7A" w:rsidP="007E6AAF">
      <w:pPr>
        <w:widowControl w:val="0"/>
        <w:autoSpaceDE w:val="0"/>
        <w:spacing w:before="12" w:line="276" w:lineRule="auto"/>
        <w:ind w:right="-942"/>
        <w:rPr>
          <w:sz w:val="22"/>
          <w:szCs w:val="20"/>
        </w:rPr>
      </w:pPr>
      <w:r w:rsidRPr="0014086D">
        <w:rPr>
          <w:sz w:val="22"/>
          <w:szCs w:val="20"/>
        </w:rPr>
        <w:t>Référence</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Cautionnement</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sz w:val="22"/>
          <w:szCs w:val="20"/>
        </w:rPr>
        <w:t>N°</w:t>
      </w:r>
      <w:r w:rsidRPr="0014086D">
        <w:rPr>
          <w:spacing w:val="7"/>
          <w:sz w:val="22"/>
          <w:szCs w:val="20"/>
        </w:rPr>
        <w:t xml:space="preserve"> </w:t>
      </w:r>
      <w:r w:rsidRPr="0014086D">
        <w:rPr>
          <w:sz w:val="22"/>
          <w:szCs w:val="20"/>
        </w:rPr>
        <w:t>…………...........................……………………</w:t>
      </w:r>
    </w:p>
    <w:p w:rsidR="007C7B7A" w:rsidRPr="0014086D" w:rsidRDefault="007C7B7A" w:rsidP="007E6AAF">
      <w:pPr>
        <w:widowControl w:val="0"/>
        <w:autoSpaceDE w:val="0"/>
        <w:spacing w:before="12" w:line="276" w:lineRule="auto"/>
        <w:ind w:right="-942"/>
        <w:rPr>
          <w:sz w:val="22"/>
          <w:szCs w:val="20"/>
        </w:rPr>
      </w:pPr>
      <w:r w:rsidRPr="0014086D">
        <w:rPr>
          <w:sz w:val="22"/>
          <w:szCs w:val="20"/>
        </w:rPr>
        <w:t>Adressée</w:t>
      </w:r>
      <w:r w:rsidRPr="0014086D">
        <w:rPr>
          <w:spacing w:val="7"/>
          <w:sz w:val="22"/>
          <w:szCs w:val="20"/>
        </w:rPr>
        <w:t xml:space="preserve"> </w:t>
      </w:r>
      <w:r w:rsidRPr="0014086D">
        <w:rPr>
          <w:i/>
          <w:iCs/>
          <w:sz w:val="22"/>
          <w:szCs w:val="20"/>
        </w:rPr>
        <w:t>[indiquer</w:t>
      </w:r>
      <w:r w:rsidRPr="0014086D">
        <w:rPr>
          <w:i/>
          <w:iCs/>
          <w:spacing w:val="6"/>
          <w:sz w:val="22"/>
          <w:szCs w:val="20"/>
        </w:rPr>
        <w:t xml:space="preserve"> </w:t>
      </w:r>
      <w:r w:rsidRPr="0014086D">
        <w:rPr>
          <w:i/>
          <w:iCs/>
          <w:sz w:val="22"/>
          <w:szCs w:val="20"/>
        </w:rPr>
        <w:t>le</w:t>
      </w:r>
      <w:r w:rsidRPr="0014086D">
        <w:rPr>
          <w:i/>
          <w:iCs/>
          <w:spacing w:val="6"/>
          <w:sz w:val="22"/>
          <w:szCs w:val="20"/>
        </w:rPr>
        <w:t xml:space="preserve"> </w:t>
      </w:r>
      <w:r w:rsidRPr="0014086D">
        <w:rPr>
          <w:i/>
          <w:iCs/>
          <w:sz w:val="22"/>
          <w:szCs w:val="20"/>
        </w:rPr>
        <w:t>Maître</w:t>
      </w:r>
      <w:r w:rsidRPr="0014086D">
        <w:rPr>
          <w:i/>
          <w:iCs/>
          <w:spacing w:val="6"/>
          <w:sz w:val="22"/>
          <w:szCs w:val="20"/>
        </w:rPr>
        <w:t xml:space="preserve"> </w:t>
      </w:r>
      <w:r w:rsidRPr="0014086D">
        <w:rPr>
          <w:i/>
          <w:iCs/>
          <w:sz w:val="22"/>
          <w:szCs w:val="20"/>
        </w:rPr>
        <w:t>d’Ouvrage</w:t>
      </w:r>
      <w:r w:rsidRPr="0014086D">
        <w:rPr>
          <w:sz w:val="22"/>
          <w:szCs w:val="20"/>
        </w:rPr>
        <w:t xml:space="preserve"> </w:t>
      </w:r>
      <w:r w:rsidRPr="0014086D">
        <w:rPr>
          <w:i/>
          <w:sz w:val="22"/>
          <w:szCs w:val="20"/>
        </w:rPr>
        <w:t>ou le Maître d’Ouvrage Délégué</w:t>
      </w:r>
      <w:r w:rsidRPr="0014086D">
        <w:rPr>
          <w:i/>
          <w:iCs/>
          <w:sz w:val="22"/>
          <w:szCs w:val="20"/>
        </w:rPr>
        <w:t>]</w:t>
      </w:r>
    </w:p>
    <w:p w:rsidR="007C7B7A" w:rsidRPr="0014086D" w:rsidRDefault="007C7B7A" w:rsidP="007E6AAF">
      <w:pPr>
        <w:widowControl w:val="0"/>
        <w:autoSpaceDE w:val="0"/>
        <w:spacing w:before="50" w:line="276" w:lineRule="auto"/>
        <w:ind w:right="-942"/>
        <w:rPr>
          <w:sz w:val="22"/>
          <w:szCs w:val="20"/>
        </w:rPr>
      </w:pPr>
      <w:r w:rsidRPr="0014086D">
        <w:rPr>
          <w:i/>
          <w:iCs/>
          <w:sz w:val="22"/>
          <w:szCs w:val="20"/>
        </w:rPr>
        <w:t>[Adresse</w:t>
      </w:r>
      <w:r w:rsidRPr="0014086D">
        <w:rPr>
          <w:i/>
          <w:iCs/>
          <w:spacing w:val="6"/>
          <w:sz w:val="22"/>
          <w:szCs w:val="20"/>
        </w:rPr>
        <w:t xml:space="preserve"> </w:t>
      </w:r>
      <w:r w:rsidRPr="0014086D">
        <w:rPr>
          <w:i/>
          <w:iCs/>
          <w:sz w:val="22"/>
          <w:szCs w:val="20"/>
        </w:rPr>
        <w:t>du</w:t>
      </w:r>
      <w:r w:rsidRPr="0014086D">
        <w:rPr>
          <w:i/>
          <w:iCs/>
          <w:spacing w:val="6"/>
          <w:sz w:val="22"/>
          <w:szCs w:val="20"/>
        </w:rPr>
        <w:t xml:space="preserve"> </w:t>
      </w:r>
      <w:r w:rsidRPr="0014086D">
        <w:rPr>
          <w:i/>
          <w:iCs/>
          <w:sz w:val="22"/>
          <w:szCs w:val="20"/>
        </w:rPr>
        <w:t>Maître</w:t>
      </w:r>
      <w:r w:rsidRPr="0014086D">
        <w:rPr>
          <w:i/>
          <w:iCs/>
          <w:spacing w:val="6"/>
          <w:sz w:val="22"/>
          <w:szCs w:val="20"/>
        </w:rPr>
        <w:t xml:space="preserve"> </w:t>
      </w:r>
      <w:r w:rsidRPr="0014086D">
        <w:rPr>
          <w:i/>
          <w:iCs/>
          <w:sz w:val="22"/>
          <w:szCs w:val="20"/>
        </w:rPr>
        <w:t>d’Ouvrage</w:t>
      </w:r>
      <w:r w:rsidRPr="0014086D">
        <w:rPr>
          <w:sz w:val="22"/>
          <w:szCs w:val="20"/>
        </w:rPr>
        <w:t xml:space="preserve"> ou du Maître d’Ouvrage Délégué</w:t>
      </w:r>
      <w:r w:rsidRPr="0014086D">
        <w:rPr>
          <w:i/>
          <w:iCs/>
          <w:sz w:val="22"/>
          <w:szCs w:val="20"/>
        </w:rPr>
        <w:t>]</w:t>
      </w:r>
    </w:p>
    <w:p w:rsidR="007C7B7A" w:rsidRPr="0014086D" w:rsidRDefault="007C7B7A" w:rsidP="007E6AAF">
      <w:pPr>
        <w:widowControl w:val="0"/>
        <w:autoSpaceDE w:val="0"/>
        <w:spacing w:line="276" w:lineRule="auto"/>
        <w:ind w:right="-942"/>
        <w:rPr>
          <w:sz w:val="22"/>
          <w:szCs w:val="20"/>
        </w:rPr>
      </w:pPr>
      <w:proofErr w:type="gramStart"/>
      <w:r w:rsidRPr="0014086D">
        <w:rPr>
          <w:sz w:val="22"/>
          <w:szCs w:val="20"/>
        </w:rPr>
        <w:t>ci-dessous</w:t>
      </w:r>
      <w:proofErr w:type="gramEnd"/>
      <w:r w:rsidRPr="0014086D">
        <w:rPr>
          <w:spacing w:val="7"/>
          <w:sz w:val="22"/>
          <w:szCs w:val="20"/>
        </w:rPr>
        <w:t xml:space="preserve"> </w:t>
      </w:r>
      <w:r w:rsidRPr="0014086D">
        <w:rPr>
          <w:sz w:val="22"/>
          <w:szCs w:val="20"/>
        </w:rPr>
        <w:t>désigné</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sz w:val="22"/>
          <w:szCs w:val="20"/>
        </w:rPr>
        <w:t>le</w:t>
      </w:r>
      <w:r w:rsidRPr="0014086D">
        <w:rPr>
          <w:spacing w:val="7"/>
          <w:sz w:val="22"/>
          <w:szCs w:val="20"/>
        </w:rPr>
        <w:t xml:space="preserve"> </w:t>
      </w:r>
      <w:r w:rsidRPr="0014086D">
        <w:rPr>
          <w:sz w:val="22"/>
          <w:szCs w:val="20"/>
        </w:rPr>
        <w:t>Maître</w:t>
      </w:r>
      <w:r w:rsidRPr="0014086D">
        <w:rPr>
          <w:spacing w:val="7"/>
          <w:sz w:val="22"/>
          <w:szCs w:val="20"/>
        </w:rPr>
        <w:t xml:space="preserve"> </w:t>
      </w:r>
      <w:r w:rsidRPr="0014086D">
        <w:rPr>
          <w:sz w:val="22"/>
          <w:szCs w:val="20"/>
        </w:rPr>
        <w:t>d’Ouvrage »</w:t>
      </w:r>
    </w:p>
    <w:p w:rsidR="007C7B7A" w:rsidRPr="0014086D" w:rsidRDefault="007C7B7A" w:rsidP="007E6AAF">
      <w:pPr>
        <w:widowControl w:val="0"/>
        <w:autoSpaceDE w:val="0"/>
        <w:spacing w:line="276" w:lineRule="auto"/>
        <w:ind w:right="-942"/>
        <w:jc w:val="both"/>
        <w:rPr>
          <w:sz w:val="22"/>
          <w:szCs w:val="20"/>
        </w:rPr>
      </w:pPr>
      <w:r w:rsidRPr="0014086D">
        <w:rPr>
          <w:sz w:val="22"/>
          <w:szCs w:val="20"/>
        </w:rPr>
        <w:t>Attendu que</w:t>
      </w:r>
      <w:r w:rsidRPr="0014086D">
        <w:rPr>
          <w:spacing w:val="-19"/>
          <w:sz w:val="22"/>
          <w:szCs w:val="20"/>
        </w:rPr>
        <w:t xml:space="preserve"> </w:t>
      </w:r>
      <w:r w:rsidRPr="0014086D">
        <w:rPr>
          <w:sz w:val="22"/>
          <w:szCs w:val="20"/>
        </w:rPr>
        <w:t>………….................................................................n</w:t>
      </w:r>
      <w:r w:rsidRPr="0014086D">
        <w:rPr>
          <w:i/>
          <w:iCs/>
          <w:sz w:val="22"/>
          <w:szCs w:val="20"/>
        </w:rPr>
        <w:t>om</w:t>
      </w:r>
      <w:r w:rsidRPr="0014086D">
        <w:rPr>
          <w:i/>
          <w:iCs/>
          <w:spacing w:val="-16"/>
          <w:sz w:val="22"/>
          <w:szCs w:val="20"/>
        </w:rPr>
        <w:t xml:space="preserve"> </w:t>
      </w:r>
      <w:r w:rsidRPr="0014086D">
        <w:rPr>
          <w:i/>
          <w:iCs/>
          <w:sz w:val="22"/>
          <w:szCs w:val="20"/>
        </w:rPr>
        <w:t>et</w:t>
      </w:r>
      <w:r w:rsidRPr="0014086D">
        <w:rPr>
          <w:i/>
          <w:iCs/>
          <w:spacing w:val="-16"/>
          <w:sz w:val="22"/>
          <w:szCs w:val="20"/>
        </w:rPr>
        <w:t xml:space="preserve"> </w:t>
      </w:r>
      <w:r w:rsidRPr="0014086D">
        <w:rPr>
          <w:i/>
          <w:iCs/>
          <w:sz w:val="22"/>
          <w:szCs w:val="20"/>
        </w:rPr>
        <w:t>adresse</w:t>
      </w:r>
      <w:r w:rsidRPr="0014086D">
        <w:rPr>
          <w:i/>
          <w:iCs/>
          <w:spacing w:val="-16"/>
          <w:sz w:val="22"/>
          <w:szCs w:val="20"/>
        </w:rPr>
        <w:t xml:space="preserve"> </w:t>
      </w:r>
      <w:r w:rsidRPr="0014086D">
        <w:rPr>
          <w:i/>
          <w:iCs/>
          <w:sz w:val="22"/>
          <w:szCs w:val="20"/>
        </w:rPr>
        <w:t>du</w:t>
      </w:r>
      <w:r w:rsidRPr="0014086D">
        <w:rPr>
          <w:i/>
          <w:iCs/>
          <w:spacing w:val="-16"/>
          <w:sz w:val="22"/>
          <w:szCs w:val="20"/>
        </w:rPr>
        <w:t xml:space="preserve"> </w:t>
      </w:r>
      <w:r w:rsidRPr="0014086D">
        <w:rPr>
          <w:i/>
          <w:iCs/>
          <w:sz w:val="22"/>
          <w:szCs w:val="20"/>
        </w:rPr>
        <w:t>fournisseur ou du prestataire]</w:t>
      </w:r>
      <w:r w:rsidRPr="0014086D">
        <w:rPr>
          <w:sz w:val="22"/>
          <w:szCs w:val="20"/>
        </w:rPr>
        <w:t>,</w:t>
      </w:r>
    </w:p>
    <w:p w:rsidR="007C7B7A" w:rsidRPr="0014086D" w:rsidRDefault="007C7B7A" w:rsidP="007E6AAF">
      <w:pPr>
        <w:widowControl w:val="0"/>
        <w:autoSpaceDE w:val="0"/>
        <w:spacing w:before="12" w:line="276" w:lineRule="auto"/>
        <w:ind w:right="-942"/>
        <w:jc w:val="both"/>
        <w:rPr>
          <w:sz w:val="22"/>
          <w:szCs w:val="20"/>
        </w:rPr>
      </w:pPr>
      <w:proofErr w:type="gramStart"/>
      <w:r w:rsidRPr="0014086D">
        <w:rPr>
          <w:sz w:val="22"/>
          <w:szCs w:val="20"/>
        </w:rPr>
        <w:t>ci-dessous</w:t>
      </w:r>
      <w:proofErr w:type="gramEnd"/>
      <w:r w:rsidRPr="0014086D">
        <w:rPr>
          <w:spacing w:val="10"/>
          <w:sz w:val="22"/>
          <w:szCs w:val="20"/>
        </w:rPr>
        <w:t xml:space="preserve"> </w:t>
      </w:r>
      <w:r w:rsidRPr="0014086D">
        <w:rPr>
          <w:sz w:val="22"/>
          <w:szCs w:val="20"/>
        </w:rPr>
        <w:t>désigné</w:t>
      </w:r>
      <w:r w:rsidRPr="0014086D">
        <w:rPr>
          <w:spacing w:val="10"/>
          <w:sz w:val="22"/>
          <w:szCs w:val="20"/>
        </w:rPr>
        <w:t xml:space="preserve"> </w:t>
      </w:r>
      <w:r w:rsidRPr="0014086D">
        <w:rPr>
          <w:sz w:val="22"/>
          <w:szCs w:val="20"/>
        </w:rPr>
        <w:t>«</w:t>
      </w:r>
      <w:r w:rsidRPr="0014086D">
        <w:rPr>
          <w:spacing w:val="10"/>
          <w:sz w:val="22"/>
          <w:szCs w:val="20"/>
        </w:rPr>
        <w:t xml:space="preserve"> </w:t>
      </w:r>
      <w:r w:rsidRPr="0014086D">
        <w:rPr>
          <w:sz w:val="22"/>
          <w:szCs w:val="20"/>
        </w:rPr>
        <w:t>le</w:t>
      </w:r>
      <w:r w:rsidRPr="0014086D">
        <w:rPr>
          <w:spacing w:val="10"/>
          <w:sz w:val="22"/>
          <w:szCs w:val="20"/>
        </w:rPr>
        <w:t xml:space="preserve"> </w:t>
      </w:r>
      <w:r w:rsidRPr="0014086D">
        <w:rPr>
          <w:sz w:val="22"/>
          <w:szCs w:val="20"/>
        </w:rPr>
        <w:t>Fournisseur»,</w:t>
      </w:r>
      <w:r w:rsidRPr="0014086D">
        <w:rPr>
          <w:spacing w:val="10"/>
          <w:sz w:val="22"/>
          <w:szCs w:val="20"/>
        </w:rPr>
        <w:t xml:space="preserve"> </w:t>
      </w:r>
      <w:r w:rsidRPr="0014086D">
        <w:rPr>
          <w:sz w:val="22"/>
          <w:szCs w:val="20"/>
        </w:rPr>
        <w:t>s’est</w:t>
      </w:r>
      <w:r w:rsidRPr="0014086D">
        <w:rPr>
          <w:spacing w:val="10"/>
          <w:sz w:val="22"/>
          <w:szCs w:val="20"/>
        </w:rPr>
        <w:t xml:space="preserve"> </w:t>
      </w:r>
      <w:r w:rsidRPr="0014086D">
        <w:rPr>
          <w:sz w:val="22"/>
          <w:szCs w:val="20"/>
        </w:rPr>
        <w:t>engagé,</w:t>
      </w:r>
      <w:r w:rsidRPr="0014086D">
        <w:rPr>
          <w:spacing w:val="10"/>
          <w:sz w:val="22"/>
          <w:szCs w:val="20"/>
        </w:rPr>
        <w:t xml:space="preserve"> </w:t>
      </w:r>
      <w:r w:rsidRPr="0014086D">
        <w:rPr>
          <w:sz w:val="22"/>
          <w:szCs w:val="20"/>
        </w:rPr>
        <w:t>en</w:t>
      </w:r>
      <w:r w:rsidRPr="0014086D">
        <w:rPr>
          <w:spacing w:val="10"/>
          <w:sz w:val="22"/>
          <w:szCs w:val="20"/>
        </w:rPr>
        <w:t xml:space="preserve"> </w:t>
      </w:r>
      <w:r w:rsidRPr="0014086D">
        <w:rPr>
          <w:sz w:val="22"/>
          <w:szCs w:val="20"/>
        </w:rPr>
        <w:t>exécution</w:t>
      </w:r>
      <w:r w:rsidRPr="0014086D">
        <w:rPr>
          <w:spacing w:val="10"/>
          <w:sz w:val="22"/>
          <w:szCs w:val="20"/>
        </w:rPr>
        <w:t xml:space="preserve"> </w:t>
      </w:r>
      <w:r w:rsidRPr="0014086D">
        <w:rPr>
          <w:sz w:val="22"/>
          <w:szCs w:val="20"/>
        </w:rPr>
        <w:t>du</w:t>
      </w:r>
      <w:r w:rsidRPr="0014086D">
        <w:rPr>
          <w:spacing w:val="10"/>
          <w:sz w:val="22"/>
          <w:szCs w:val="20"/>
        </w:rPr>
        <w:t xml:space="preserve"> </w:t>
      </w:r>
      <w:r w:rsidRPr="0014086D">
        <w:rPr>
          <w:sz w:val="22"/>
          <w:szCs w:val="20"/>
        </w:rPr>
        <w:t>marché,</w:t>
      </w:r>
      <w:r w:rsidRPr="0014086D">
        <w:rPr>
          <w:spacing w:val="10"/>
          <w:sz w:val="22"/>
          <w:szCs w:val="20"/>
        </w:rPr>
        <w:t xml:space="preserve"> </w:t>
      </w:r>
      <w:r w:rsidRPr="0014086D">
        <w:rPr>
          <w:sz w:val="22"/>
          <w:szCs w:val="20"/>
        </w:rPr>
        <w:t>livrer</w:t>
      </w:r>
      <w:r w:rsidRPr="0014086D">
        <w:rPr>
          <w:spacing w:val="10"/>
          <w:sz w:val="22"/>
          <w:szCs w:val="20"/>
        </w:rPr>
        <w:t xml:space="preserve"> </w:t>
      </w:r>
      <w:r w:rsidRPr="0014086D">
        <w:rPr>
          <w:sz w:val="22"/>
          <w:szCs w:val="20"/>
        </w:rPr>
        <w:t>les</w:t>
      </w:r>
      <w:r w:rsidRPr="0014086D">
        <w:rPr>
          <w:spacing w:val="10"/>
          <w:sz w:val="22"/>
          <w:szCs w:val="20"/>
        </w:rPr>
        <w:t xml:space="preserve"> </w:t>
      </w:r>
      <w:r w:rsidRPr="0014086D">
        <w:rPr>
          <w:sz w:val="22"/>
          <w:szCs w:val="20"/>
        </w:rPr>
        <w:t xml:space="preserve"> fournitures de</w:t>
      </w:r>
      <w:r w:rsidRPr="0014086D">
        <w:rPr>
          <w:spacing w:val="7"/>
          <w:sz w:val="22"/>
          <w:szCs w:val="20"/>
        </w:rPr>
        <w:t xml:space="preserve"> </w:t>
      </w:r>
      <w:r w:rsidRPr="0014086D">
        <w:rPr>
          <w:sz w:val="22"/>
          <w:szCs w:val="20"/>
        </w:rPr>
        <w:t>[indiquer</w:t>
      </w:r>
      <w:r w:rsidRPr="0014086D">
        <w:rPr>
          <w:spacing w:val="7"/>
          <w:sz w:val="22"/>
          <w:szCs w:val="20"/>
        </w:rPr>
        <w:t xml:space="preserve"> </w:t>
      </w:r>
      <w:r w:rsidRPr="0014086D">
        <w:rPr>
          <w:sz w:val="22"/>
          <w:szCs w:val="20"/>
        </w:rPr>
        <w:t>l’objet</w:t>
      </w:r>
      <w:r w:rsidRPr="0014086D">
        <w:rPr>
          <w:spacing w:val="7"/>
          <w:sz w:val="22"/>
          <w:szCs w:val="20"/>
        </w:rPr>
        <w:t xml:space="preserve"> </w:t>
      </w:r>
      <w:r w:rsidRPr="0014086D">
        <w:rPr>
          <w:sz w:val="22"/>
          <w:szCs w:val="20"/>
        </w:rPr>
        <w:t>des prestations]</w:t>
      </w:r>
    </w:p>
    <w:p w:rsidR="007C7B7A" w:rsidRPr="0014086D" w:rsidRDefault="007C7B7A" w:rsidP="007E6AAF">
      <w:pPr>
        <w:widowControl w:val="0"/>
        <w:autoSpaceDE w:val="0"/>
        <w:spacing w:line="276" w:lineRule="auto"/>
        <w:ind w:right="-942"/>
        <w:rPr>
          <w:sz w:val="22"/>
          <w:szCs w:val="20"/>
        </w:rPr>
      </w:pPr>
      <w:r w:rsidRPr="0014086D">
        <w:rPr>
          <w:sz w:val="22"/>
          <w:szCs w:val="20"/>
        </w:rPr>
        <w:t>Attendu</w:t>
      </w:r>
      <w:r w:rsidRPr="0014086D">
        <w:rPr>
          <w:spacing w:val="7"/>
          <w:sz w:val="22"/>
          <w:szCs w:val="20"/>
        </w:rPr>
        <w:t xml:space="preserve"> </w:t>
      </w:r>
      <w:r w:rsidRPr="0014086D">
        <w:rPr>
          <w:sz w:val="22"/>
          <w:szCs w:val="20"/>
        </w:rPr>
        <w:t>qu’il</w:t>
      </w:r>
      <w:r w:rsidRPr="0014086D">
        <w:rPr>
          <w:spacing w:val="7"/>
          <w:sz w:val="22"/>
          <w:szCs w:val="20"/>
        </w:rPr>
        <w:t xml:space="preserve"> </w:t>
      </w:r>
      <w:r w:rsidRPr="0014086D">
        <w:rPr>
          <w:sz w:val="22"/>
          <w:szCs w:val="20"/>
        </w:rPr>
        <w:t>est</w:t>
      </w:r>
      <w:r w:rsidRPr="0014086D">
        <w:rPr>
          <w:spacing w:val="7"/>
          <w:sz w:val="22"/>
          <w:szCs w:val="20"/>
        </w:rPr>
        <w:t xml:space="preserve"> </w:t>
      </w:r>
      <w:r w:rsidRPr="0014086D">
        <w:rPr>
          <w:sz w:val="22"/>
          <w:szCs w:val="20"/>
        </w:rPr>
        <w:t>stipulé</w:t>
      </w:r>
      <w:r w:rsidRPr="0014086D">
        <w:rPr>
          <w:spacing w:val="7"/>
          <w:sz w:val="22"/>
          <w:szCs w:val="20"/>
        </w:rPr>
        <w:t xml:space="preserve"> </w:t>
      </w:r>
      <w:r w:rsidRPr="0014086D">
        <w:rPr>
          <w:sz w:val="22"/>
          <w:szCs w:val="20"/>
        </w:rPr>
        <w:t>dans</w:t>
      </w:r>
      <w:r w:rsidRPr="0014086D">
        <w:rPr>
          <w:spacing w:val="7"/>
          <w:sz w:val="22"/>
          <w:szCs w:val="20"/>
        </w:rPr>
        <w:t xml:space="preserve"> </w:t>
      </w:r>
      <w:r w:rsidRPr="0014086D">
        <w:rPr>
          <w:sz w:val="22"/>
          <w:szCs w:val="20"/>
        </w:rPr>
        <w:t>le</w:t>
      </w:r>
      <w:r w:rsidRPr="0014086D">
        <w:rPr>
          <w:spacing w:val="7"/>
          <w:sz w:val="22"/>
          <w:szCs w:val="20"/>
        </w:rPr>
        <w:t xml:space="preserve"> </w:t>
      </w:r>
      <w:r w:rsidRPr="0014086D">
        <w:rPr>
          <w:sz w:val="22"/>
          <w:szCs w:val="20"/>
        </w:rPr>
        <w:t>marché</w:t>
      </w:r>
      <w:r w:rsidRPr="0014086D">
        <w:rPr>
          <w:spacing w:val="7"/>
          <w:sz w:val="22"/>
          <w:szCs w:val="20"/>
        </w:rPr>
        <w:t xml:space="preserve"> </w:t>
      </w:r>
      <w:r w:rsidRPr="0014086D">
        <w:rPr>
          <w:sz w:val="22"/>
          <w:szCs w:val="20"/>
        </w:rPr>
        <w:t>que</w:t>
      </w:r>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retenue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garantie</w:t>
      </w:r>
      <w:r w:rsidRPr="0014086D">
        <w:rPr>
          <w:spacing w:val="7"/>
          <w:sz w:val="22"/>
          <w:szCs w:val="20"/>
        </w:rPr>
        <w:t xml:space="preserve"> </w:t>
      </w:r>
      <w:r w:rsidRPr="0014086D">
        <w:rPr>
          <w:sz w:val="22"/>
          <w:szCs w:val="20"/>
        </w:rPr>
        <w:t>fixée</w:t>
      </w:r>
      <w:r w:rsidRPr="0014086D">
        <w:rPr>
          <w:spacing w:val="7"/>
          <w:sz w:val="22"/>
          <w:szCs w:val="20"/>
        </w:rPr>
        <w:t xml:space="preserve"> </w:t>
      </w:r>
      <w:r w:rsidRPr="0014086D">
        <w:rPr>
          <w:sz w:val="22"/>
          <w:szCs w:val="20"/>
        </w:rPr>
        <w:t>à</w:t>
      </w:r>
      <w:r w:rsidRPr="0014086D">
        <w:rPr>
          <w:spacing w:val="7"/>
          <w:sz w:val="22"/>
          <w:szCs w:val="20"/>
        </w:rPr>
        <w:t xml:space="preserve"> </w:t>
      </w:r>
      <w:r w:rsidRPr="0014086D">
        <w:rPr>
          <w:i/>
          <w:iCs/>
          <w:sz w:val="22"/>
          <w:szCs w:val="20"/>
        </w:rPr>
        <w:t>[pourcentage</w:t>
      </w:r>
      <w:r w:rsidRPr="0014086D">
        <w:rPr>
          <w:i/>
          <w:iCs/>
          <w:spacing w:val="6"/>
          <w:sz w:val="22"/>
          <w:szCs w:val="20"/>
        </w:rPr>
        <w:t xml:space="preserve"> </w:t>
      </w:r>
      <w:r w:rsidRPr="0014086D">
        <w:rPr>
          <w:i/>
          <w:iCs/>
          <w:sz w:val="22"/>
          <w:szCs w:val="20"/>
        </w:rPr>
        <w:t>inférieur</w:t>
      </w:r>
      <w:r w:rsidRPr="0014086D">
        <w:rPr>
          <w:i/>
          <w:iCs/>
          <w:spacing w:val="6"/>
          <w:sz w:val="22"/>
          <w:szCs w:val="20"/>
        </w:rPr>
        <w:t xml:space="preserve"> </w:t>
      </w:r>
      <w:r w:rsidRPr="0014086D">
        <w:rPr>
          <w:i/>
          <w:iCs/>
          <w:sz w:val="22"/>
          <w:szCs w:val="20"/>
        </w:rPr>
        <w:t>à</w:t>
      </w:r>
      <w:r w:rsidRPr="0014086D">
        <w:rPr>
          <w:i/>
          <w:iCs/>
          <w:spacing w:val="6"/>
          <w:sz w:val="22"/>
          <w:szCs w:val="20"/>
        </w:rPr>
        <w:t xml:space="preserve"> </w:t>
      </w:r>
      <w:r w:rsidRPr="0014086D">
        <w:rPr>
          <w:i/>
          <w:iCs/>
          <w:sz w:val="22"/>
          <w:szCs w:val="20"/>
        </w:rPr>
        <w:t>10%</w:t>
      </w:r>
      <w:r w:rsidRPr="0014086D">
        <w:rPr>
          <w:i/>
          <w:iCs/>
          <w:spacing w:val="6"/>
          <w:sz w:val="22"/>
          <w:szCs w:val="20"/>
        </w:rPr>
        <w:t xml:space="preserve"> </w:t>
      </w:r>
      <w:r w:rsidRPr="0014086D">
        <w:rPr>
          <w:i/>
          <w:iCs/>
          <w:sz w:val="22"/>
          <w:szCs w:val="20"/>
        </w:rPr>
        <w:t xml:space="preserve">à préciser] </w:t>
      </w:r>
      <w:r w:rsidRPr="0014086D">
        <w:rPr>
          <w:i/>
          <w:iCs/>
          <w:spacing w:val="-19"/>
          <w:sz w:val="22"/>
          <w:szCs w:val="20"/>
        </w:rPr>
        <w:t xml:space="preserve"> </w:t>
      </w:r>
      <w:r w:rsidRPr="0014086D">
        <w:rPr>
          <w:sz w:val="22"/>
          <w:szCs w:val="20"/>
        </w:rPr>
        <w:t>du</w:t>
      </w:r>
      <w:r w:rsidRPr="0014086D">
        <w:rPr>
          <w:spacing w:val="7"/>
          <w:sz w:val="22"/>
          <w:szCs w:val="20"/>
        </w:rPr>
        <w:t xml:space="preserve"> </w:t>
      </w:r>
      <w:r w:rsidRPr="0014086D">
        <w:rPr>
          <w:sz w:val="22"/>
          <w:szCs w:val="20"/>
        </w:rPr>
        <w:t>montant</w:t>
      </w:r>
      <w:r w:rsidRPr="0014086D">
        <w:rPr>
          <w:spacing w:val="7"/>
          <w:sz w:val="22"/>
          <w:szCs w:val="20"/>
        </w:rPr>
        <w:t xml:space="preserve"> TTC </w:t>
      </w:r>
      <w:r w:rsidRPr="0014086D">
        <w:rPr>
          <w:sz w:val="22"/>
          <w:szCs w:val="20"/>
        </w:rPr>
        <w:t>du</w:t>
      </w:r>
      <w:r w:rsidRPr="0014086D">
        <w:rPr>
          <w:spacing w:val="7"/>
          <w:sz w:val="22"/>
          <w:szCs w:val="20"/>
        </w:rPr>
        <w:t xml:space="preserve"> </w:t>
      </w:r>
      <w:r w:rsidRPr="0014086D">
        <w:rPr>
          <w:sz w:val="22"/>
          <w:szCs w:val="20"/>
        </w:rPr>
        <w:t>marché</w:t>
      </w:r>
      <w:r w:rsidRPr="0014086D">
        <w:rPr>
          <w:spacing w:val="7"/>
          <w:sz w:val="22"/>
          <w:szCs w:val="20"/>
        </w:rPr>
        <w:t xml:space="preserve"> </w:t>
      </w:r>
      <w:r w:rsidRPr="0014086D">
        <w:rPr>
          <w:sz w:val="22"/>
          <w:szCs w:val="20"/>
        </w:rPr>
        <w:t>peut</w:t>
      </w:r>
      <w:r w:rsidRPr="0014086D">
        <w:rPr>
          <w:spacing w:val="7"/>
          <w:sz w:val="22"/>
          <w:szCs w:val="20"/>
        </w:rPr>
        <w:t xml:space="preserve"> </w:t>
      </w:r>
      <w:r w:rsidRPr="0014086D">
        <w:rPr>
          <w:sz w:val="22"/>
          <w:szCs w:val="20"/>
        </w:rPr>
        <w:t>être</w:t>
      </w:r>
      <w:r w:rsidRPr="0014086D">
        <w:rPr>
          <w:spacing w:val="7"/>
          <w:sz w:val="22"/>
          <w:szCs w:val="20"/>
        </w:rPr>
        <w:t xml:space="preserve"> </w:t>
      </w:r>
      <w:r w:rsidRPr="0014086D">
        <w:rPr>
          <w:sz w:val="22"/>
          <w:szCs w:val="20"/>
        </w:rPr>
        <w:t>remplacée</w:t>
      </w:r>
      <w:r w:rsidRPr="0014086D">
        <w:rPr>
          <w:spacing w:val="7"/>
          <w:sz w:val="22"/>
          <w:szCs w:val="20"/>
        </w:rPr>
        <w:t xml:space="preserve"> </w:t>
      </w:r>
      <w:r w:rsidRPr="0014086D">
        <w:rPr>
          <w:sz w:val="22"/>
          <w:szCs w:val="20"/>
        </w:rPr>
        <w:t>par</w:t>
      </w:r>
      <w:r w:rsidRPr="0014086D">
        <w:rPr>
          <w:spacing w:val="7"/>
          <w:sz w:val="22"/>
          <w:szCs w:val="20"/>
        </w:rPr>
        <w:t xml:space="preserve"> </w:t>
      </w:r>
      <w:r w:rsidRPr="0014086D">
        <w:rPr>
          <w:sz w:val="22"/>
          <w:szCs w:val="20"/>
        </w:rPr>
        <w:t>une</w:t>
      </w:r>
      <w:r w:rsidRPr="0014086D">
        <w:rPr>
          <w:spacing w:val="7"/>
          <w:sz w:val="22"/>
          <w:szCs w:val="20"/>
        </w:rPr>
        <w:t xml:space="preserve"> </w:t>
      </w:r>
      <w:r w:rsidRPr="0014086D">
        <w:rPr>
          <w:sz w:val="22"/>
          <w:szCs w:val="20"/>
        </w:rPr>
        <w:t>caution</w:t>
      </w:r>
      <w:r w:rsidRPr="0014086D">
        <w:rPr>
          <w:spacing w:val="7"/>
          <w:sz w:val="22"/>
          <w:szCs w:val="20"/>
        </w:rPr>
        <w:t xml:space="preserve"> </w:t>
      </w:r>
      <w:r w:rsidRPr="0014086D">
        <w:rPr>
          <w:sz w:val="22"/>
          <w:szCs w:val="20"/>
        </w:rPr>
        <w:t>solidaire,</w:t>
      </w:r>
    </w:p>
    <w:p w:rsidR="007C7B7A" w:rsidRPr="0014086D" w:rsidRDefault="007C7B7A" w:rsidP="007E6AAF">
      <w:pPr>
        <w:widowControl w:val="0"/>
        <w:autoSpaceDE w:val="0"/>
        <w:spacing w:line="276" w:lineRule="auto"/>
        <w:ind w:right="-942"/>
        <w:rPr>
          <w:sz w:val="22"/>
          <w:szCs w:val="20"/>
        </w:rPr>
      </w:pPr>
      <w:r w:rsidRPr="0014086D">
        <w:rPr>
          <w:sz w:val="22"/>
          <w:szCs w:val="20"/>
        </w:rPr>
        <w:t>Attendu</w:t>
      </w:r>
      <w:r w:rsidRPr="0014086D">
        <w:rPr>
          <w:spacing w:val="7"/>
          <w:sz w:val="22"/>
          <w:szCs w:val="20"/>
        </w:rPr>
        <w:t xml:space="preserve"> </w:t>
      </w:r>
      <w:r w:rsidRPr="0014086D">
        <w:rPr>
          <w:sz w:val="22"/>
          <w:szCs w:val="20"/>
        </w:rPr>
        <w:t>que</w:t>
      </w:r>
      <w:r w:rsidRPr="0014086D">
        <w:rPr>
          <w:spacing w:val="7"/>
          <w:sz w:val="22"/>
          <w:szCs w:val="20"/>
        </w:rPr>
        <w:t xml:space="preserve"> </w:t>
      </w:r>
      <w:r w:rsidRPr="0014086D">
        <w:rPr>
          <w:sz w:val="22"/>
          <w:szCs w:val="20"/>
        </w:rPr>
        <w:t>nous</w:t>
      </w:r>
      <w:r w:rsidRPr="0014086D">
        <w:rPr>
          <w:spacing w:val="7"/>
          <w:sz w:val="22"/>
          <w:szCs w:val="20"/>
        </w:rPr>
        <w:t xml:space="preserve"> </w:t>
      </w:r>
      <w:r w:rsidRPr="0014086D">
        <w:rPr>
          <w:sz w:val="22"/>
          <w:szCs w:val="20"/>
        </w:rPr>
        <w:t>avons</w:t>
      </w:r>
      <w:r w:rsidRPr="0014086D">
        <w:rPr>
          <w:spacing w:val="7"/>
          <w:sz w:val="22"/>
          <w:szCs w:val="20"/>
        </w:rPr>
        <w:t xml:space="preserve"> </w:t>
      </w:r>
      <w:r w:rsidRPr="0014086D">
        <w:rPr>
          <w:sz w:val="22"/>
          <w:szCs w:val="20"/>
        </w:rPr>
        <w:t>convenu</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donner</w:t>
      </w:r>
      <w:r w:rsidRPr="0014086D">
        <w:rPr>
          <w:spacing w:val="7"/>
          <w:sz w:val="22"/>
          <w:szCs w:val="20"/>
        </w:rPr>
        <w:t xml:space="preserve"> </w:t>
      </w:r>
      <w:r w:rsidRPr="0014086D">
        <w:rPr>
          <w:sz w:val="22"/>
          <w:szCs w:val="20"/>
        </w:rPr>
        <w:t>au</w:t>
      </w:r>
      <w:r w:rsidRPr="0014086D">
        <w:rPr>
          <w:spacing w:val="7"/>
          <w:sz w:val="22"/>
          <w:szCs w:val="20"/>
        </w:rPr>
        <w:t xml:space="preserve"> </w:t>
      </w:r>
      <w:r w:rsidRPr="0014086D">
        <w:rPr>
          <w:sz w:val="22"/>
          <w:szCs w:val="20"/>
        </w:rPr>
        <w:t>Fournisseur</w:t>
      </w:r>
      <w:r w:rsidRPr="0014086D">
        <w:rPr>
          <w:spacing w:val="7"/>
          <w:sz w:val="22"/>
          <w:szCs w:val="20"/>
        </w:rPr>
        <w:t xml:space="preserve"> </w:t>
      </w:r>
      <w:r w:rsidRPr="0014086D">
        <w:rPr>
          <w:sz w:val="22"/>
          <w:szCs w:val="20"/>
        </w:rPr>
        <w:t>ce</w:t>
      </w:r>
      <w:r w:rsidRPr="0014086D">
        <w:rPr>
          <w:spacing w:val="7"/>
          <w:sz w:val="22"/>
          <w:szCs w:val="20"/>
        </w:rPr>
        <w:t xml:space="preserve"> </w:t>
      </w:r>
      <w:r w:rsidRPr="0014086D">
        <w:rPr>
          <w:sz w:val="22"/>
          <w:szCs w:val="20"/>
        </w:rPr>
        <w:t>cautionnement,</w:t>
      </w:r>
    </w:p>
    <w:p w:rsidR="007C7B7A" w:rsidRPr="0014086D" w:rsidRDefault="007C7B7A" w:rsidP="007E6AAF">
      <w:pPr>
        <w:widowControl w:val="0"/>
        <w:autoSpaceDE w:val="0"/>
        <w:spacing w:before="12" w:line="276" w:lineRule="auto"/>
        <w:ind w:right="-942"/>
        <w:rPr>
          <w:sz w:val="22"/>
          <w:szCs w:val="20"/>
        </w:rPr>
      </w:pPr>
      <w:r w:rsidRPr="0014086D">
        <w:rPr>
          <w:sz w:val="22"/>
          <w:szCs w:val="20"/>
        </w:rPr>
        <w:t>Nous,</w:t>
      </w:r>
      <w:r w:rsidRPr="0014086D">
        <w:rPr>
          <w:spacing w:val="7"/>
          <w:sz w:val="22"/>
          <w:szCs w:val="20"/>
        </w:rPr>
        <w:t xml:space="preserve"> </w:t>
      </w:r>
      <w:r w:rsidRPr="0014086D">
        <w:rPr>
          <w:sz w:val="22"/>
          <w:szCs w:val="20"/>
        </w:rPr>
        <w:t>…...........................</w:t>
      </w:r>
      <w:r w:rsidRPr="0014086D">
        <w:rPr>
          <w:i/>
          <w:iCs/>
          <w:spacing w:val="6"/>
          <w:sz w:val="22"/>
          <w:szCs w:val="20"/>
        </w:rPr>
        <w:t xml:space="preserve"> </w:t>
      </w:r>
      <w:r w:rsidRPr="0014086D">
        <w:rPr>
          <w:i/>
          <w:iCs/>
          <w:sz w:val="22"/>
          <w:szCs w:val="20"/>
        </w:rPr>
        <w:t>adresse</w:t>
      </w:r>
      <w:r w:rsidRPr="0014086D">
        <w:rPr>
          <w:i/>
          <w:iCs/>
          <w:spacing w:val="6"/>
          <w:sz w:val="22"/>
          <w:szCs w:val="20"/>
        </w:rPr>
        <w:t xml:space="preserve"> </w:t>
      </w:r>
      <w:r w:rsidRPr="0014086D">
        <w:rPr>
          <w:i/>
          <w:iCs/>
          <w:sz w:val="22"/>
          <w:szCs w:val="20"/>
        </w:rPr>
        <w:t>organisme financier]</w:t>
      </w:r>
      <w:r w:rsidRPr="0014086D">
        <w:rPr>
          <w:sz w:val="22"/>
          <w:szCs w:val="20"/>
        </w:rPr>
        <w:t>, représentée par …...........................</w:t>
      </w:r>
      <w:r w:rsidRPr="0014086D">
        <w:rPr>
          <w:i/>
          <w:iCs/>
          <w:sz w:val="22"/>
          <w:szCs w:val="20"/>
        </w:rPr>
        <w:t>noms</w:t>
      </w:r>
      <w:r w:rsidRPr="0014086D">
        <w:rPr>
          <w:i/>
          <w:iCs/>
          <w:spacing w:val="6"/>
          <w:sz w:val="22"/>
          <w:szCs w:val="20"/>
        </w:rPr>
        <w:t xml:space="preserve"> </w:t>
      </w:r>
      <w:r w:rsidRPr="0014086D">
        <w:rPr>
          <w:i/>
          <w:iCs/>
          <w:sz w:val="22"/>
          <w:szCs w:val="20"/>
        </w:rPr>
        <w:t>des</w:t>
      </w:r>
      <w:r w:rsidRPr="0014086D">
        <w:rPr>
          <w:i/>
          <w:iCs/>
          <w:spacing w:val="6"/>
          <w:sz w:val="22"/>
          <w:szCs w:val="20"/>
        </w:rPr>
        <w:t xml:space="preserve"> </w:t>
      </w:r>
      <w:r w:rsidRPr="0014086D">
        <w:rPr>
          <w:i/>
          <w:iCs/>
          <w:sz w:val="22"/>
          <w:szCs w:val="20"/>
        </w:rPr>
        <w:t>signataires]</w:t>
      </w:r>
      <w:r w:rsidRPr="0014086D">
        <w:rPr>
          <w:sz w:val="22"/>
          <w:szCs w:val="20"/>
        </w:rPr>
        <w:t>,</w:t>
      </w:r>
      <w:r w:rsidRPr="0014086D">
        <w:rPr>
          <w:spacing w:val="7"/>
          <w:sz w:val="22"/>
          <w:szCs w:val="20"/>
        </w:rPr>
        <w:t xml:space="preserve"> </w:t>
      </w:r>
      <w:r w:rsidRPr="0014086D">
        <w:rPr>
          <w:sz w:val="22"/>
          <w:szCs w:val="20"/>
        </w:rPr>
        <w:t>et</w:t>
      </w:r>
      <w:r w:rsidRPr="0014086D">
        <w:rPr>
          <w:spacing w:val="7"/>
          <w:sz w:val="22"/>
          <w:szCs w:val="20"/>
        </w:rPr>
        <w:t xml:space="preserve"> </w:t>
      </w:r>
      <w:r w:rsidRPr="0014086D">
        <w:rPr>
          <w:sz w:val="22"/>
          <w:szCs w:val="20"/>
        </w:rPr>
        <w:t>ci-dessous</w:t>
      </w:r>
      <w:r w:rsidRPr="0014086D">
        <w:rPr>
          <w:spacing w:val="7"/>
          <w:sz w:val="22"/>
          <w:szCs w:val="20"/>
        </w:rPr>
        <w:t xml:space="preserve"> </w:t>
      </w:r>
      <w:r w:rsidRPr="0014086D">
        <w:rPr>
          <w:sz w:val="22"/>
          <w:szCs w:val="20"/>
        </w:rPr>
        <w:t>désignée</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sz w:val="22"/>
          <w:szCs w:val="20"/>
        </w:rPr>
        <w:t>organisme financier</w:t>
      </w:r>
      <w:r w:rsidRPr="0014086D">
        <w:rPr>
          <w:spacing w:val="7"/>
          <w:sz w:val="22"/>
          <w:szCs w:val="20"/>
        </w:rPr>
        <w:t xml:space="preserve"> </w:t>
      </w:r>
      <w:r w:rsidRPr="0014086D">
        <w:rPr>
          <w:sz w:val="22"/>
          <w:szCs w:val="20"/>
        </w:rPr>
        <w:t>»,</w:t>
      </w:r>
    </w:p>
    <w:p w:rsidR="007C7B7A" w:rsidRPr="0014086D" w:rsidRDefault="007C7B7A" w:rsidP="007E6AAF">
      <w:pPr>
        <w:widowControl w:val="0"/>
        <w:autoSpaceDE w:val="0"/>
        <w:spacing w:line="276" w:lineRule="auto"/>
        <w:ind w:right="-942"/>
        <w:jc w:val="both"/>
        <w:rPr>
          <w:sz w:val="22"/>
          <w:szCs w:val="20"/>
        </w:rPr>
      </w:pPr>
      <w:r w:rsidRPr="0014086D">
        <w:rPr>
          <w:sz w:val="22"/>
          <w:szCs w:val="20"/>
        </w:rPr>
        <w:t>Dès</w:t>
      </w:r>
      <w:r w:rsidRPr="0014086D">
        <w:rPr>
          <w:spacing w:val="8"/>
          <w:sz w:val="22"/>
          <w:szCs w:val="20"/>
        </w:rPr>
        <w:t xml:space="preserve"> </w:t>
      </w:r>
      <w:r w:rsidRPr="0014086D">
        <w:rPr>
          <w:sz w:val="22"/>
          <w:szCs w:val="20"/>
        </w:rPr>
        <w:t>lors,</w:t>
      </w:r>
      <w:r w:rsidRPr="0014086D">
        <w:rPr>
          <w:spacing w:val="8"/>
          <w:sz w:val="22"/>
          <w:szCs w:val="20"/>
        </w:rPr>
        <w:t xml:space="preserve"> </w:t>
      </w:r>
      <w:r w:rsidRPr="0014086D">
        <w:rPr>
          <w:sz w:val="22"/>
          <w:szCs w:val="20"/>
        </w:rPr>
        <w:t>nous</w:t>
      </w:r>
      <w:r w:rsidRPr="0014086D">
        <w:rPr>
          <w:spacing w:val="8"/>
          <w:sz w:val="22"/>
          <w:szCs w:val="20"/>
        </w:rPr>
        <w:t xml:space="preserve"> </w:t>
      </w:r>
      <w:r w:rsidRPr="0014086D">
        <w:rPr>
          <w:sz w:val="22"/>
          <w:szCs w:val="20"/>
        </w:rPr>
        <w:t>affirmons</w:t>
      </w:r>
      <w:r w:rsidRPr="0014086D">
        <w:rPr>
          <w:spacing w:val="8"/>
          <w:sz w:val="22"/>
          <w:szCs w:val="20"/>
        </w:rPr>
        <w:t xml:space="preserve"> </w:t>
      </w:r>
      <w:r w:rsidRPr="0014086D">
        <w:rPr>
          <w:sz w:val="22"/>
          <w:szCs w:val="20"/>
        </w:rPr>
        <w:t>par</w:t>
      </w:r>
      <w:r w:rsidRPr="0014086D">
        <w:rPr>
          <w:spacing w:val="8"/>
          <w:sz w:val="22"/>
          <w:szCs w:val="20"/>
        </w:rPr>
        <w:t xml:space="preserve"> </w:t>
      </w:r>
      <w:r w:rsidRPr="0014086D">
        <w:rPr>
          <w:sz w:val="22"/>
          <w:szCs w:val="20"/>
        </w:rPr>
        <w:t>les</w:t>
      </w:r>
      <w:r w:rsidRPr="0014086D">
        <w:rPr>
          <w:spacing w:val="8"/>
          <w:sz w:val="22"/>
          <w:szCs w:val="20"/>
        </w:rPr>
        <w:t xml:space="preserve"> </w:t>
      </w:r>
      <w:r w:rsidRPr="0014086D">
        <w:rPr>
          <w:sz w:val="22"/>
          <w:szCs w:val="20"/>
        </w:rPr>
        <w:t>présentes</w:t>
      </w:r>
      <w:r w:rsidRPr="0014086D">
        <w:rPr>
          <w:spacing w:val="8"/>
          <w:sz w:val="22"/>
          <w:szCs w:val="20"/>
        </w:rPr>
        <w:t xml:space="preserve"> </w:t>
      </w:r>
      <w:r w:rsidRPr="0014086D">
        <w:rPr>
          <w:sz w:val="22"/>
          <w:szCs w:val="20"/>
        </w:rPr>
        <w:t>que</w:t>
      </w:r>
      <w:r w:rsidRPr="0014086D">
        <w:rPr>
          <w:spacing w:val="8"/>
          <w:sz w:val="22"/>
          <w:szCs w:val="20"/>
        </w:rPr>
        <w:t xml:space="preserve"> </w:t>
      </w:r>
      <w:r w:rsidRPr="0014086D">
        <w:rPr>
          <w:sz w:val="22"/>
          <w:szCs w:val="20"/>
        </w:rPr>
        <w:t>nous</w:t>
      </w:r>
      <w:r w:rsidRPr="0014086D">
        <w:rPr>
          <w:spacing w:val="8"/>
          <w:sz w:val="22"/>
          <w:szCs w:val="20"/>
        </w:rPr>
        <w:t xml:space="preserve"> </w:t>
      </w:r>
      <w:r w:rsidRPr="0014086D">
        <w:rPr>
          <w:sz w:val="22"/>
          <w:szCs w:val="20"/>
        </w:rPr>
        <w:t>nous</w:t>
      </w:r>
      <w:r w:rsidRPr="0014086D">
        <w:rPr>
          <w:spacing w:val="8"/>
          <w:sz w:val="22"/>
          <w:szCs w:val="20"/>
        </w:rPr>
        <w:t xml:space="preserve"> </w:t>
      </w:r>
      <w:r w:rsidRPr="0014086D">
        <w:rPr>
          <w:sz w:val="22"/>
          <w:szCs w:val="20"/>
        </w:rPr>
        <w:t>portons</w:t>
      </w:r>
      <w:r w:rsidRPr="0014086D">
        <w:rPr>
          <w:spacing w:val="8"/>
          <w:sz w:val="22"/>
          <w:szCs w:val="20"/>
        </w:rPr>
        <w:t xml:space="preserve"> </w:t>
      </w:r>
      <w:r w:rsidRPr="0014086D">
        <w:rPr>
          <w:sz w:val="22"/>
          <w:szCs w:val="20"/>
        </w:rPr>
        <w:t>garants</w:t>
      </w:r>
      <w:r w:rsidRPr="0014086D">
        <w:rPr>
          <w:spacing w:val="8"/>
          <w:sz w:val="22"/>
          <w:szCs w:val="20"/>
        </w:rPr>
        <w:t xml:space="preserve"> </w:t>
      </w:r>
      <w:r w:rsidRPr="0014086D">
        <w:rPr>
          <w:sz w:val="22"/>
          <w:szCs w:val="20"/>
        </w:rPr>
        <w:t>et</w:t>
      </w:r>
      <w:r w:rsidRPr="0014086D">
        <w:rPr>
          <w:spacing w:val="8"/>
          <w:sz w:val="22"/>
          <w:szCs w:val="20"/>
        </w:rPr>
        <w:t xml:space="preserve"> </w:t>
      </w:r>
      <w:r w:rsidRPr="0014086D">
        <w:rPr>
          <w:sz w:val="22"/>
          <w:szCs w:val="20"/>
        </w:rPr>
        <w:t>responsables</w:t>
      </w:r>
      <w:r w:rsidRPr="0014086D">
        <w:rPr>
          <w:spacing w:val="8"/>
          <w:sz w:val="22"/>
          <w:szCs w:val="20"/>
        </w:rPr>
        <w:t xml:space="preserve"> </w:t>
      </w:r>
      <w:r w:rsidRPr="0014086D">
        <w:rPr>
          <w:sz w:val="22"/>
          <w:szCs w:val="20"/>
        </w:rPr>
        <w:t>à</w:t>
      </w:r>
      <w:r w:rsidRPr="0014086D">
        <w:rPr>
          <w:spacing w:val="8"/>
          <w:sz w:val="22"/>
          <w:szCs w:val="20"/>
        </w:rPr>
        <w:t xml:space="preserve"> </w:t>
      </w:r>
      <w:r w:rsidRPr="0014086D">
        <w:rPr>
          <w:sz w:val="22"/>
          <w:szCs w:val="20"/>
        </w:rPr>
        <w:t>l’égard du</w:t>
      </w:r>
      <w:r w:rsidRPr="0014086D">
        <w:rPr>
          <w:spacing w:val="18"/>
          <w:sz w:val="22"/>
          <w:szCs w:val="20"/>
        </w:rPr>
        <w:t xml:space="preserve"> </w:t>
      </w:r>
      <w:r w:rsidRPr="0014086D">
        <w:rPr>
          <w:sz w:val="22"/>
          <w:szCs w:val="20"/>
        </w:rPr>
        <w:t>Maître</w:t>
      </w:r>
      <w:r w:rsidRPr="0014086D">
        <w:rPr>
          <w:spacing w:val="18"/>
          <w:sz w:val="22"/>
          <w:szCs w:val="20"/>
        </w:rPr>
        <w:t xml:space="preserve"> </w:t>
      </w:r>
      <w:r w:rsidRPr="0014086D">
        <w:rPr>
          <w:sz w:val="22"/>
          <w:szCs w:val="20"/>
        </w:rPr>
        <w:t>d’Ouvrage</w:t>
      </w:r>
      <w:r w:rsidRPr="0014086D">
        <w:rPr>
          <w:i/>
          <w:iCs/>
          <w:sz w:val="22"/>
          <w:szCs w:val="20"/>
        </w:rPr>
        <w:t xml:space="preserve"> ou du Maître d’Ouvrage Délégué</w:t>
      </w:r>
      <w:r w:rsidRPr="0014086D">
        <w:rPr>
          <w:sz w:val="22"/>
          <w:szCs w:val="20"/>
        </w:rPr>
        <w:t>,</w:t>
      </w:r>
      <w:r w:rsidRPr="0014086D">
        <w:rPr>
          <w:spacing w:val="18"/>
          <w:sz w:val="22"/>
          <w:szCs w:val="20"/>
        </w:rPr>
        <w:t xml:space="preserve"> </w:t>
      </w:r>
      <w:r w:rsidRPr="0014086D">
        <w:rPr>
          <w:sz w:val="22"/>
          <w:szCs w:val="20"/>
        </w:rPr>
        <w:t>au</w:t>
      </w:r>
      <w:r w:rsidRPr="0014086D">
        <w:rPr>
          <w:spacing w:val="18"/>
          <w:sz w:val="22"/>
          <w:szCs w:val="20"/>
        </w:rPr>
        <w:t xml:space="preserve"> </w:t>
      </w:r>
      <w:r w:rsidRPr="0014086D">
        <w:rPr>
          <w:sz w:val="22"/>
          <w:szCs w:val="20"/>
        </w:rPr>
        <w:t>nom</w:t>
      </w:r>
      <w:r w:rsidRPr="0014086D">
        <w:rPr>
          <w:spacing w:val="18"/>
          <w:sz w:val="22"/>
          <w:szCs w:val="20"/>
        </w:rPr>
        <w:t xml:space="preserve"> </w:t>
      </w:r>
      <w:r w:rsidRPr="0014086D">
        <w:rPr>
          <w:sz w:val="22"/>
          <w:szCs w:val="20"/>
        </w:rPr>
        <w:t>du</w:t>
      </w:r>
      <w:r w:rsidRPr="0014086D">
        <w:rPr>
          <w:spacing w:val="18"/>
          <w:sz w:val="22"/>
          <w:szCs w:val="20"/>
        </w:rPr>
        <w:t xml:space="preserve"> </w:t>
      </w:r>
      <w:r w:rsidRPr="0014086D">
        <w:rPr>
          <w:sz w:val="22"/>
          <w:szCs w:val="20"/>
        </w:rPr>
        <w:t>Fournisseur ou du prestataire,</w:t>
      </w:r>
      <w:r w:rsidRPr="0014086D">
        <w:rPr>
          <w:spacing w:val="18"/>
          <w:sz w:val="22"/>
          <w:szCs w:val="20"/>
        </w:rPr>
        <w:t xml:space="preserve"> </w:t>
      </w:r>
      <w:r w:rsidRPr="0014086D">
        <w:rPr>
          <w:sz w:val="22"/>
          <w:szCs w:val="20"/>
        </w:rPr>
        <w:t>pour</w:t>
      </w:r>
      <w:r w:rsidRPr="0014086D">
        <w:rPr>
          <w:spacing w:val="18"/>
          <w:sz w:val="22"/>
          <w:szCs w:val="20"/>
        </w:rPr>
        <w:t xml:space="preserve"> </w:t>
      </w:r>
      <w:r w:rsidRPr="0014086D">
        <w:rPr>
          <w:sz w:val="22"/>
          <w:szCs w:val="20"/>
        </w:rPr>
        <w:t>un</w:t>
      </w:r>
      <w:r w:rsidRPr="0014086D">
        <w:rPr>
          <w:spacing w:val="18"/>
          <w:sz w:val="22"/>
          <w:szCs w:val="20"/>
        </w:rPr>
        <w:t xml:space="preserve"> </w:t>
      </w:r>
      <w:r w:rsidRPr="0014086D">
        <w:rPr>
          <w:sz w:val="22"/>
          <w:szCs w:val="20"/>
        </w:rPr>
        <w:t>montant</w:t>
      </w:r>
      <w:r w:rsidRPr="0014086D">
        <w:rPr>
          <w:spacing w:val="18"/>
          <w:sz w:val="22"/>
          <w:szCs w:val="20"/>
        </w:rPr>
        <w:t xml:space="preserve"> </w:t>
      </w:r>
      <w:r w:rsidRPr="0014086D">
        <w:rPr>
          <w:sz w:val="22"/>
          <w:szCs w:val="20"/>
        </w:rPr>
        <w:t>maximum</w:t>
      </w:r>
      <w:r w:rsidRPr="0014086D">
        <w:rPr>
          <w:spacing w:val="18"/>
          <w:sz w:val="22"/>
          <w:szCs w:val="20"/>
        </w:rPr>
        <w:t xml:space="preserve"> </w:t>
      </w:r>
      <w:r w:rsidRPr="0014086D">
        <w:rPr>
          <w:sz w:val="22"/>
          <w:szCs w:val="20"/>
        </w:rPr>
        <w:t>de</w:t>
      </w:r>
      <w:r w:rsidRPr="0014086D">
        <w:rPr>
          <w:spacing w:val="19"/>
          <w:sz w:val="22"/>
          <w:szCs w:val="20"/>
        </w:rPr>
        <w:t xml:space="preserve"> </w:t>
      </w:r>
      <w:r w:rsidRPr="0014086D">
        <w:rPr>
          <w:sz w:val="22"/>
          <w:szCs w:val="20"/>
        </w:rPr>
        <w:t xml:space="preserve">…………....................... </w:t>
      </w:r>
      <w:r w:rsidRPr="0014086D">
        <w:rPr>
          <w:i/>
          <w:iCs/>
          <w:sz w:val="22"/>
          <w:szCs w:val="20"/>
        </w:rPr>
        <w:t>[</w:t>
      </w:r>
      <w:proofErr w:type="gramStart"/>
      <w:r w:rsidRPr="0014086D">
        <w:rPr>
          <w:i/>
          <w:iCs/>
          <w:sz w:val="22"/>
          <w:szCs w:val="20"/>
        </w:rPr>
        <w:t>en</w:t>
      </w:r>
      <w:proofErr w:type="gramEnd"/>
      <w:r w:rsidRPr="0014086D">
        <w:rPr>
          <w:i/>
          <w:iCs/>
          <w:spacing w:val="6"/>
          <w:sz w:val="22"/>
          <w:szCs w:val="20"/>
        </w:rPr>
        <w:t xml:space="preserve"> </w:t>
      </w:r>
      <w:r w:rsidRPr="0014086D">
        <w:rPr>
          <w:i/>
          <w:iCs/>
          <w:sz w:val="22"/>
          <w:szCs w:val="20"/>
        </w:rPr>
        <w:t>chiffres</w:t>
      </w:r>
      <w:r w:rsidRPr="0014086D">
        <w:rPr>
          <w:i/>
          <w:iCs/>
          <w:spacing w:val="6"/>
          <w:sz w:val="22"/>
          <w:szCs w:val="20"/>
        </w:rPr>
        <w:t xml:space="preserve"> </w:t>
      </w:r>
      <w:r w:rsidRPr="0014086D">
        <w:rPr>
          <w:i/>
          <w:iCs/>
          <w:sz w:val="22"/>
          <w:szCs w:val="20"/>
        </w:rPr>
        <w:t>et</w:t>
      </w:r>
      <w:r w:rsidRPr="0014086D">
        <w:rPr>
          <w:i/>
          <w:iCs/>
          <w:spacing w:val="6"/>
          <w:sz w:val="22"/>
          <w:szCs w:val="20"/>
        </w:rPr>
        <w:t xml:space="preserve"> </w:t>
      </w:r>
      <w:r w:rsidRPr="0014086D">
        <w:rPr>
          <w:i/>
          <w:iCs/>
          <w:sz w:val="22"/>
          <w:szCs w:val="20"/>
        </w:rPr>
        <w:t>en</w:t>
      </w:r>
      <w:r w:rsidRPr="0014086D">
        <w:rPr>
          <w:i/>
          <w:iCs/>
          <w:spacing w:val="6"/>
          <w:sz w:val="22"/>
          <w:szCs w:val="20"/>
        </w:rPr>
        <w:t xml:space="preserve"> </w:t>
      </w:r>
      <w:r w:rsidRPr="0014086D">
        <w:rPr>
          <w:i/>
          <w:iCs/>
          <w:sz w:val="22"/>
          <w:szCs w:val="20"/>
        </w:rPr>
        <w:t>lettres]</w:t>
      </w:r>
      <w:r w:rsidRPr="0014086D">
        <w:rPr>
          <w:sz w:val="22"/>
          <w:szCs w:val="20"/>
        </w:rPr>
        <w:t>,</w:t>
      </w:r>
      <w:r w:rsidRPr="0014086D">
        <w:rPr>
          <w:spacing w:val="7"/>
          <w:sz w:val="22"/>
          <w:szCs w:val="20"/>
        </w:rPr>
        <w:t xml:space="preserve"> </w:t>
      </w:r>
      <w:r w:rsidRPr="0014086D">
        <w:rPr>
          <w:sz w:val="22"/>
          <w:szCs w:val="20"/>
        </w:rPr>
        <w:t>correspondant</w:t>
      </w:r>
      <w:r w:rsidRPr="0014086D">
        <w:rPr>
          <w:spacing w:val="7"/>
          <w:sz w:val="22"/>
          <w:szCs w:val="20"/>
        </w:rPr>
        <w:t xml:space="preserve"> </w:t>
      </w:r>
      <w:r w:rsidRPr="0014086D">
        <w:rPr>
          <w:sz w:val="22"/>
          <w:szCs w:val="20"/>
        </w:rPr>
        <w:t>à</w:t>
      </w:r>
      <w:r w:rsidRPr="0014086D">
        <w:rPr>
          <w:spacing w:val="7"/>
          <w:sz w:val="22"/>
          <w:szCs w:val="20"/>
        </w:rPr>
        <w:t xml:space="preserve"> </w:t>
      </w:r>
      <w:r w:rsidRPr="0014086D">
        <w:rPr>
          <w:sz w:val="22"/>
          <w:szCs w:val="20"/>
        </w:rPr>
        <w:t>[pourcentage</w:t>
      </w:r>
      <w:r w:rsidRPr="0014086D">
        <w:rPr>
          <w:spacing w:val="6"/>
          <w:sz w:val="22"/>
          <w:szCs w:val="20"/>
        </w:rPr>
        <w:t xml:space="preserve"> </w:t>
      </w:r>
      <w:r w:rsidRPr="0014086D">
        <w:rPr>
          <w:sz w:val="22"/>
          <w:szCs w:val="20"/>
        </w:rPr>
        <w:t>inférieur</w:t>
      </w:r>
      <w:r w:rsidRPr="0014086D">
        <w:rPr>
          <w:spacing w:val="6"/>
          <w:sz w:val="22"/>
          <w:szCs w:val="20"/>
        </w:rPr>
        <w:t xml:space="preserve"> </w:t>
      </w:r>
      <w:r w:rsidRPr="0014086D">
        <w:rPr>
          <w:sz w:val="22"/>
          <w:szCs w:val="20"/>
        </w:rPr>
        <w:t>à</w:t>
      </w:r>
      <w:r w:rsidRPr="0014086D">
        <w:rPr>
          <w:spacing w:val="6"/>
          <w:sz w:val="22"/>
          <w:szCs w:val="20"/>
        </w:rPr>
        <w:t xml:space="preserve"> </w:t>
      </w:r>
      <w:r w:rsidRPr="0014086D">
        <w:rPr>
          <w:sz w:val="22"/>
          <w:szCs w:val="20"/>
        </w:rPr>
        <w:t>10%</w:t>
      </w:r>
      <w:r w:rsidRPr="0014086D">
        <w:rPr>
          <w:spacing w:val="6"/>
          <w:sz w:val="22"/>
          <w:szCs w:val="20"/>
        </w:rPr>
        <w:t xml:space="preserve"> </w:t>
      </w:r>
      <w:r w:rsidRPr="0014086D">
        <w:rPr>
          <w:sz w:val="22"/>
          <w:szCs w:val="20"/>
        </w:rPr>
        <w:t>à</w:t>
      </w:r>
      <w:r w:rsidRPr="0014086D">
        <w:rPr>
          <w:spacing w:val="6"/>
          <w:sz w:val="22"/>
          <w:szCs w:val="20"/>
        </w:rPr>
        <w:t xml:space="preserve"> </w:t>
      </w:r>
      <w:r w:rsidRPr="0014086D">
        <w:rPr>
          <w:sz w:val="22"/>
          <w:szCs w:val="20"/>
        </w:rPr>
        <w:t>préciser]</w:t>
      </w:r>
      <w:r w:rsidRPr="0014086D">
        <w:rPr>
          <w:spacing w:val="18"/>
          <w:sz w:val="22"/>
          <w:szCs w:val="20"/>
        </w:rPr>
        <w:t xml:space="preserve"> </w:t>
      </w:r>
      <w:r w:rsidRPr="0014086D">
        <w:rPr>
          <w:sz w:val="22"/>
          <w:szCs w:val="20"/>
        </w:rPr>
        <w:t>du</w:t>
      </w:r>
      <w:r w:rsidRPr="0014086D">
        <w:rPr>
          <w:spacing w:val="7"/>
          <w:sz w:val="22"/>
          <w:szCs w:val="20"/>
        </w:rPr>
        <w:t xml:space="preserve"> </w:t>
      </w:r>
      <w:r w:rsidRPr="0014086D">
        <w:rPr>
          <w:sz w:val="22"/>
          <w:szCs w:val="20"/>
        </w:rPr>
        <w:t>montant</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marché</w:t>
      </w:r>
      <w:r w:rsidRPr="0014086D">
        <w:rPr>
          <w:position w:val="9"/>
          <w:sz w:val="22"/>
          <w:szCs w:val="20"/>
        </w:rPr>
        <w:t>(10)</w:t>
      </w:r>
    </w:p>
    <w:p w:rsidR="007C7B7A" w:rsidRPr="0014086D" w:rsidRDefault="007C7B7A" w:rsidP="007E6AAF">
      <w:pPr>
        <w:widowControl w:val="0"/>
        <w:autoSpaceDE w:val="0"/>
        <w:spacing w:line="276" w:lineRule="auto"/>
        <w:ind w:right="-942"/>
        <w:jc w:val="both"/>
        <w:rPr>
          <w:sz w:val="22"/>
          <w:szCs w:val="20"/>
        </w:rPr>
      </w:pPr>
      <w:r w:rsidRPr="0014086D">
        <w:rPr>
          <w:sz w:val="22"/>
          <w:szCs w:val="20"/>
        </w:rPr>
        <w:t xml:space="preserve">Et </w:t>
      </w:r>
      <w:r w:rsidRPr="0014086D">
        <w:rPr>
          <w:spacing w:val="1"/>
          <w:sz w:val="22"/>
          <w:szCs w:val="20"/>
        </w:rPr>
        <w:t xml:space="preserve"> </w:t>
      </w:r>
      <w:r w:rsidRPr="0014086D">
        <w:rPr>
          <w:sz w:val="22"/>
          <w:szCs w:val="20"/>
        </w:rPr>
        <w:t xml:space="preserve">nous nous </w:t>
      </w:r>
      <w:r w:rsidRPr="0014086D">
        <w:rPr>
          <w:spacing w:val="1"/>
          <w:sz w:val="22"/>
          <w:szCs w:val="20"/>
        </w:rPr>
        <w:t xml:space="preserve"> </w:t>
      </w:r>
      <w:r w:rsidRPr="0014086D">
        <w:rPr>
          <w:sz w:val="22"/>
          <w:szCs w:val="20"/>
        </w:rPr>
        <w:t xml:space="preserve">engageons </w:t>
      </w:r>
      <w:r w:rsidRPr="0014086D">
        <w:rPr>
          <w:spacing w:val="1"/>
          <w:sz w:val="22"/>
          <w:szCs w:val="20"/>
        </w:rPr>
        <w:t xml:space="preserve"> </w:t>
      </w:r>
      <w:r w:rsidRPr="0014086D">
        <w:rPr>
          <w:sz w:val="22"/>
          <w:szCs w:val="20"/>
        </w:rPr>
        <w:t xml:space="preserve">à </w:t>
      </w:r>
      <w:r w:rsidRPr="0014086D">
        <w:rPr>
          <w:spacing w:val="1"/>
          <w:sz w:val="22"/>
          <w:szCs w:val="20"/>
        </w:rPr>
        <w:t xml:space="preserve"> </w:t>
      </w:r>
      <w:r w:rsidRPr="0014086D">
        <w:rPr>
          <w:sz w:val="22"/>
          <w:szCs w:val="20"/>
        </w:rPr>
        <w:t xml:space="preserve">payer </w:t>
      </w:r>
      <w:r w:rsidRPr="0014086D">
        <w:rPr>
          <w:spacing w:val="1"/>
          <w:sz w:val="22"/>
          <w:szCs w:val="20"/>
        </w:rPr>
        <w:t xml:space="preserve"> </w:t>
      </w:r>
      <w:r w:rsidRPr="0014086D">
        <w:rPr>
          <w:sz w:val="22"/>
          <w:szCs w:val="20"/>
        </w:rPr>
        <w:t xml:space="preserve">au </w:t>
      </w:r>
      <w:r w:rsidRPr="0014086D">
        <w:rPr>
          <w:spacing w:val="1"/>
          <w:sz w:val="22"/>
          <w:szCs w:val="20"/>
        </w:rPr>
        <w:t xml:space="preserve"> </w:t>
      </w:r>
      <w:r w:rsidRPr="0014086D">
        <w:rPr>
          <w:sz w:val="22"/>
          <w:szCs w:val="20"/>
        </w:rPr>
        <w:t xml:space="preserve">Maître </w:t>
      </w:r>
      <w:r w:rsidRPr="0014086D">
        <w:rPr>
          <w:spacing w:val="1"/>
          <w:sz w:val="22"/>
          <w:szCs w:val="20"/>
        </w:rPr>
        <w:t xml:space="preserve"> </w:t>
      </w:r>
      <w:r w:rsidRPr="0014086D">
        <w:rPr>
          <w:sz w:val="22"/>
          <w:szCs w:val="20"/>
        </w:rPr>
        <w:t>d’Ouvrage ou au Maître d’Ouvrage Délégué</w:t>
      </w:r>
      <w:r w:rsidRPr="0014086D">
        <w:rPr>
          <w:i/>
          <w:iCs/>
          <w:sz w:val="22"/>
          <w:szCs w:val="20"/>
        </w:rPr>
        <w:t xml:space="preserve"> </w:t>
      </w:r>
      <w:r w:rsidRPr="0014086D">
        <w:rPr>
          <w:sz w:val="22"/>
          <w:szCs w:val="20"/>
        </w:rPr>
        <w:t xml:space="preserve">, </w:t>
      </w:r>
      <w:r w:rsidRPr="0014086D">
        <w:rPr>
          <w:spacing w:val="1"/>
          <w:sz w:val="22"/>
          <w:szCs w:val="20"/>
        </w:rPr>
        <w:t xml:space="preserve"> </w:t>
      </w:r>
      <w:r w:rsidRPr="0014086D">
        <w:rPr>
          <w:sz w:val="22"/>
          <w:szCs w:val="20"/>
        </w:rPr>
        <w:t xml:space="preserve">dans </w:t>
      </w:r>
      <w:r w:rsidRPr="0014086D">
        <w:rPr>
          <w:spacing w:val="1"/>
          <w:sz w:val="22"/>
          <w:szCs w:val="20"/>
        </w:rPr>
        <w:t xml:space="preserve"> </w:t>
      </w:r>
      <w:r w:rsidRPr="0014086D">
        <w:rPr>
          <w:sz w:val="22"/>
          <w:szCs w:val="20"/>
        </w:rPr>
        <w:t xml:space="preserve">un </w:t>
      </w:r>
      <w:r w:rsidRPr="0014086D">
        <w:rPr>
          <w:spacing w:val="1"/>
          <w:sz w:val="22"/>
          <w:szCs w:val="20"/>
        </w:rPr>
        <w:t xml:space="preserve"> </w:t>
      </w:r>
      <w:r w:rsidRPr="0014086D">
        <w:rPr>
          <w:sz w:val="22"/>
          <w:szCs w:val="20"/>
        </w:rPr>
        <w:t xml:space="preserve">délai </w:t>
      </w:r>
      <w:r w:rsidRPr="0014086D">
        <w:rPr>
          <w:spacing w:val="1"/>
          <w:sz w:val="22"/>
          <w:szCs w:val="20"/>
        </w:rPr>
        <w:t xml:space="preserve"> </w:t>
      </w:r>
      <w:r w:rsidRPr="0014086D">
        <w:rPr>
          <w:sz w:val="22"/>
          <w:szCs w:val="20"/>
        </w:rPr>
        <w:t xml:space="preserve">maximum </w:t>
      </w:r>
      <w:r w:rsidRPr="0014086D">
        <w:rPr>
          <w:spacing w:val="1"/>
          <w:sz w:val="22"/>
          <w:szCs w:val="20"/>
        </w:rPr>
        <w:t xml:space="preserve"> </w:t>
      </w:r>
      <w:r w:rsidRPr="0014086D">
        <w:rPr>
          <w:sz w:val="22"/>
          <w:szCs w:val="20"/>
        </w:rPr>
        <w:t xml:space="preserve">de </w:t>
      </w:r>
      <w:r w:rsidRPr="0014086D">
        <w:rPr>
          <w:spacing w:val="1"/>
          <w:sz w:val="22"/>
          <w:szCs w:val="20"/>
        </w:rPr>
        <w:t xml:space="preserve"> </w:t>
      </w:r>
      <w:r w:rsidRPr="0014086D">
        <w:rPr>
          <w:sz w:val="22"/>
          <w:szCs w:val="20"/>
        </w:rPr>
        <w:t xml:space="preserve">huit </w:t>
      </w:r>
      <w:r w:rsidRPr="0014086D">
        <w:rPr>
          <w:spacing w:val="1"/>
          <w:sz w:val="22"/>
          <w:szCs w:val="20"/>
        </w:rPr>
        <w:t xml:space="preserve"> </w:t>
      </w:r>
      <w:r w:rsidRPr="0014086D">
        <w:rPr>
          <w:sz w:val="22"/>
          <w:szCs w:val="20"/>
        </w:rPr>
        <w:t>(08) semaines,</w:t>
      </w:r>
      <w:r w:rsidRPr="0014086D">
        <w:rPr>
          <w:spacing w:val="10"/>
          <w:sz w:val="22"/>
          <w:szCs w:val="20"/>
        </w:rPr>
        <w:t xml:space="preserve"> </w:t>
      </w:r>
      <w:r w:rsidRPr="0014086D">
        <w:rPr>
          <w:sz w:val="22"/>
          <w:szCs w:val="20"/>
        </w:rPr>
        <w:t>sur</w:t>
      </w:r>
      <w:r w:rsidRPr="0014086D">
        <w:rPr>
          <w:spacing w:val="10"/>
          <w:sz w:val="22"/>
          <w:szCs w:val="20"/>
        </w:rPr>
        <w:t xml:space="preserve"> </w:t>
      </w:r>
      <w:r w:rsidRPr="0014086D">
        <w:rPr>
          <w:sz w:val="22"/>
          <w:szCs w:val="20"/>
        </w:rPr>
        <w:t>simple</w:t>
      </w:r>
      <w:r w:rsidRPr="0014086D">
        <w:rPr>
          <w:spacing w:val="10"/>
          <w:sz w:val="22"/>
          <w:szCs w:val="20"/>
        </w:rPr>
        <w:t xml:space="preserve"> </w:t>
      </w:r>
      <w:r w:rsidRPr="0014086D">
        <w:rPr>
          <w:sz w:val="22"/>
          <w:szCs w:val="20"/>
        </w:rPr>
        <w:t>demande</w:t>
      </w:r>
      <w:r w:rsidRPr="0014086D">
        <w:rPr>
          <w:spacing w:val="10"/>
          <w:sz w:val="22"/>
          <w:szCs w:val="20"/>
        </w:rPr>
        <w:t xml:space="preserve"> </w:t>
      </w:r>
      <w:r w:rsidRPr="0014086D">
        <w:rPr>
          <w:sz w:val="22"/>
          <w:szCs w:val="20"/>
        </w:rPr>
        <w:t>écrite</w:t>
      </w:r>
      <w:r w:rsidRPr="0014086D">
        <w:rPr>
          <w:spacing w:val="10"/>
          <w:sz w:val="22"/>
          <w:szCs w:val="20"/>
        </w:rPr>
        <w:t xml:space="preserve"> </w:t>
      </w:r>
      <w:r w:rsidRPr="0014086D">
        <w:rPr>
          <w:sz w:val="22"/>
          <w:szCs w:val="20"/>
        </w:rPr>
        <w:t>de</w:t>
      </w:r>
      <w:r w:rsidRPr="0014086D">
        <w:rPr>
          <w:spacing w:val="10"/>
          <w:sz w:val="22"/>
          <w:szCs w:val="20"/>
        </w:rPr>
        <w:t xml:space="preserve"> </w:t>
      </w:r>
      <w:r w:rsidRPr="0014086D">
        <w:rPr>
          <w:sz w:val="22"/>
          <w:szCs w:val="20"/>
        </w:rPr>
        <w:t>celui-ci</w:t>
      </w:r>
      <w:r w:rsidRPr="0014086D">
        <w:rPr>
          <w:spacing w:val="10"/>
          <w:sz w:val="22"/>
          <w:szCs w:val="20"/>
        </w:rPr>
        <w:t xml:space="preserve"> </w:t>
      </w:r>
      <w:r w:rsidRPr="0014086D">
        <w:rPr>
          <w:sz w:val="22"/>
          <w:szCs w:val="20"/>
        </w:rPr>
        <w:t>déclarant</w:t>
      </w:r>
      <w:r w:rsidRPr="0014086D">
        <w:rPr>
          <w:spacing w:val="10"/>
          <w:sz w:val="22"/>
          <w:szCs w:val="20"/>
        </w:rPr>
        <w:t xml:space="preserve"> </w:t>
      </w:r>
      <w:r w:rsidRPr="0014086D">
        <w:rPr>
          <w:sz w:val="22"/>
          <w:szCs w:val="20"/>
        </w:rPr>
        <w:t>que</w:t>
      </w:r>
      <w:r w:rsidRPr="0014086D">
        <w:rPr>
          <w:spacing w:val="10"/>
          <w:sz w:val="22"/>
          <w:szCs w:val="20"/>
        </w:rPr>
        <w:t xml:space="preserve"> </w:t>
      </w:r>
      <w:r w:rsidRPr="0014086D">
        <w:rPr>
          <w:sz w:val="22"/>
          <w:szCs w:val="20"/>
        </w:rPr>
        <w:t>le</w:t>
      </w:r>
      <w:r w:rsidRPr="0014086D">
        <w:rPr>
          <w:spacing w:val="10"/>
          <w:sz w:val="22"/>
          <w:szCs w:val="20"/>
        </w:rPr>
        <w:t xml:space="preserve"> </w:t>
      </w:r>
      <w:r w:rsidRPr="0014086D">
        <w:rPr>
          <w:sz w:val="22"/>
          <w:szCs w:val="20"/>
        </w:rPr>
        <w:t>Fournisseur</w:t>
      </w:r>
      <w:r w:rsidRPr="0014086D">
        <w:rPr>
          <w:i/>
          <w:iCs/>
          <w:sz w:val="22"/>
          <w:szCs w:val="20"/>
        </w:rPr>
        <w:t xml:space="preserve"> </w:t>
      </w:r>
      <w:r w:rsidRPr="0014086D">
        <w:rPr>
          <w:sz w:val="22"/>
          <w:szCs w:val="20"/>
        </w:rPr>
        <w:t>n’a</w:t>
      </w:r>
      <w:r w:rsidRPr="0014086D">
        <w:rPr>
          <w:spacing w:val="10"/>
          <w:sz w:val="22"/>
          <w:szCs w:val="20"/>
        </w:rPr>
        <w:t xml:space="preserve"> </w:t>
      </w:r>
      <w:r w:rsidRPr="0014086D">
        <w:rPr>
          <w:sz w:val="22"/>
          <w:szCs w:val="20"/>
        </w:rPr>
        <w:t>pas</w:t>
      </w:r>
      <w:r w:rsidRPr="0014086D">
        <w:rPr>
          <w:spacing w:val="10"/>
          <w:sz w:val="22"/>
          <w:szCs w:val="20"/>
        </w:rPr>
        <w:t xml:space="preserve"> </w:t>
      </w:r>
      <w:r w:rsidRPr="0014086D">
        <w:rPr>
          <w:sz w:val="22"/>
          <w:szCs w:val="20"/>
        </w:rPr>
        <w:t>satisfait</w:t>
      </w:r>
      <w:r w:rsidRPr="0014086D">
        <w:rPr>
          <w:spacing w:val="10"/>
          <w:sz w:val="22"/>
          <w:szCs w:val="20"/>
        </w:rPr>
        <w:t xml:space="preserve"> </w:t>
      </w:r>
      <w:r w:rsidRPr="0014086D">
        <w:rPr>
          <w:sz w:val="22"/>
          <w:szCs w:val="20"/>
        </w:rPr>
        <w:t>à</w:t>
      </w:r>
      <w:r w:rsidRPr="0014086D">
        <w:rPr>
          <w:spacing w:val="10"/>
          <w:sz w:val="22"/>
          <w:szCs w:val="20"/>
        </w:rPr>
        <w:t xml:space="preserve"> </w:t>
      </w:r>
      <w:r w:rsidRPr="0014086D">
        <w:rPr>
          <w:sz w:val="22"/>
          <w:szCs w:val="20"/>
        </w:rPr>
        <w:t>ses engagements</w:t>
      </w:r>
      <w:r w:rsidRPr="0014086D">
        <w:rPr>
          <w:spacing w:val="13"/>
          <w:sz w:val="22"/>
          <w:szCs w:val="20"/>
        </w:rPr>
        <w:t xml:space="preserve"> </w:t>
      </w:r>
      <w:r w:rsidRPr="0014086D">
        <w:rPr>
          <w:sz w:val="22"/>
          <w:szCs w:val="20"/>
        </w:rPr>
        <w:t>contractuels</w:t>
      </w:r>
      <w:r w:rsidRPr="0014086D">
        <w:rPr>
          <w:spacing w:val="13"/>
          <w:sz w:val="22"/>
          <w:szCs w:val="20"/>
        </w:rPr>
        <w:t xml:space="preserve"> </w:t>
      </w:r>
      <w:r w:rsidRPr="0014086D">
        <w:rPr>
          <w:sz w:val="22"/>
          <w:szCs w:val="20"/>
        </w:rPr>
        <w:t>ou</w:t>
      </w:r>
      <w:r w:rsidRPr="0014086D">
        <w:rPr>
          <w:spacing w:val="13"/>
          <w:sz w:val="22"/>
          <w:szCs w:val="20"/>
        </w:rPr>
        <w:t xml:space="preserve"> </w:t>
      </w:r>
      <w:r w:rsidRPr="0014086D">
        <w:rPr>
          <w:sz w:val="22"/>
          <w:szCs w:val="20"/>
        </w:rPr>
        <w:t>qu’il</w:t>
      </w:r>
      <w:r w:rsidRPr="0014086D">
        <w:rPr>
          <w:spacing w:val="13"/>
          <w:sz w:val="22"/>
          <w:szCs w:val="20"/>
        </w:rPr>
        <w:t xml:space="preserve"> </w:t>
      </w:r>
      <w:r w:rsidRPr="0014086D">
        <w:rPr>
          <w:sz w:val="22"/>
          <w:szCs w:val="20"/>
        </w:rPr>
        <w:t>se</w:t>
      </w:r>
      <w:r w:rsidRPr="0014086D">
        <w:rPr>
          <w:spacing w:val="13"/>
          <w:sz w:val="22"/>
          <w:szCs w:val="20"/>
        </w:rPr>
        <w:t xml:space="preserve"> </w:t>
      </w:r>
      <w:r w:rsidRPr="0014086D">
        <w:rPr>
          <w:sz w:val="22"/>
          <w:szCs w:val="20"/>
        </w:rPr>
        <w:t>trouve</w:t>
      </w:r>
      <w:r w:rsidRPr="0014086D">
        <w:rPr>
          <w:spacing w:val="13"/>
          <w:sz w:val="22"/>
          <w:szCs w:val="20"/>
        </w:rPr>
        <w:t xml:space="preserve"> </w:t>
      </w:r>
      <w:r w:rsidRPr="0014086D">
        <w:rPr>
          <w:sz w:val="22"/>
          <w:szCs w:val="20"/>
        </w:rPr>
        <w:t>débiteur</w:t>
      </w:r>
      <w:r w:rsidRPr="0014086D">
        <w:rPr>
          <w:spacing w:val="13"/>
          <w:sz w:val="22"/>
          <w:szCs w:val="20"/>
        </w:rPr>
        <w:t xml:space="preserve"> </w:t>
      </w:r>
      <w:r w:rsidRPr="0014086D">
        <w:rPr>
          <w:sz w:val="22"/>
          <w:szCs w:val="20"/>
        </w:rPr>
        <w:t>du</w:t>
      </w:r>
      <w:r w:rsidRPr="0014086D">
        <w:rPr>
          <w:spacing w:val="13"/>
          <w:sz w:val="22"/>
          <w:szCs w:val="20"/>
        </w:rPr>
        <w:t xml:space="preserve"> </w:t>
      </w:r>
      <w:r w:rsidRPr="0014086D">
        <w:rPr>
          <w:sz w:val="22"/>
          <w:szCs w:val="20"/>
        </w:rPr>
        <w:t>Maître</w:t>
      </w:r>
      <w:r w:rsidRPr="0014086D">
        <w:rPr>
          <w:spacing w:val="13"/>
          <w:sz w:val="22"/>
          <w:szCs w:val="20"/>
        </w:rPr>
        <w:t xml:space="preserve"> </w:t>
      </w:r>
      <w:r w:rsidRPr="0014086D">
        <w:rPr>
          <w:sz w:val="22"/>
          <w:szCs w:val="20"/>
        </w:rPr>
        <w:t>d’Ouvrage ou du Maître d’Ouvrage Délégué</w:t>
      </w:r>
      <w:r w:rsidRPr="0014086D">
        <w:rPr>
          <w:spacing w:val="13"/>
          <w:sz w:val="22"/>
          <w:szCs w:val="20"/>
        </w:rPr>
        <w:t xml:space="preserve"> </w:t>
      </w:r>
      <w:r w:rsidRPr="0014086D">
        <w:rPr>
          <w:sz w:val="22"/>
          <w:szCs w:val="20"/>
        </w:rPr>
        <w:t>au</w:t>
      </w:r>
      <w:r w:rsidRPr="0014086D">
        <w:rPr>
          <w:spacing w:val="13"/>
          <w:sz w:val="22"/>
          <w:szCs w:val="20"/>
        </w:rPr>
        <w:t xml:space="preserve"> </w:t>
      </w:r>
      <w:r w:rsidRPr="0014086D">
        <w:rPr>
          <w:sz w:val="22"/>
          <w:szCs w:val="20"/>
        </w:rPr>
        <w:t>titre</w:t>
      </w:r>
      <w:r w:rsidRPr="0014086D">
        <w:rPr>
          <w:spacing w:val="13"/>
          <w:sz w:val="22"/>
          <w:szCs w:val="20"/>
        </w:rPr>
        <w:t xml:space="preserve"> </w:t>
      </w:r>
      <w:r w:rsidRPr="0014086D">
        <w:rPr>
          <w:sz w:val="22"/>
          <w:szCs w:val="20"/>
        </w:rPr>
        <w:t>du</w:t>
      </w:r>
      <w:r w:rsidRPr="0014086D">
        <w:rPr>
          <w:spacing w:val="13"/>
          <w:sz w:val="22"/>
          <w:szCs w:val="20"/>
        </w:rPr>
        <w:t xml:space="preserve"> </w:t>
      </w:r>
      <w:r w:rsidRPr="0014086D">
        <w:rPr>
          <w:sz w:val="22"/>
          <w:szCs w:val="20"/>
        </w:rPr>
        <w:t>marché</w:t>
      </w:r>
      <w:r w:rsidRPr="0014086D">
        <w:rPr>
          <w:spacing w:val="13"/>
          <w:sz w:val="22"/>
          <w:szCs w:val="20"/>
        </w:rPr>
        <w:t xml:space="preserve"> </w:t>
      </w:r>
      <w:r w:rsidRPr="0014086D">
        <w:rPr>
          <w:sz w:val="22"/>
          <w:szCs w:val="20"/>
        </w:rPr>
        <w:t>modifié</w:t>
      </w:r>
      <w:r w:rsidRPr="0014086D">
        <w:rPr>
          <w:spacing w:val="-7"/>
          <w:sz w:val="22"/>
          <w:szCs w:val="20"/>
        </w:rPr>
        <w:t xml:space="preserve"> </w:t>
      </w:r>
      <w:r w:rsidRPr="0014086D">
        <w:rPr>
          <w:sz w:val="22"/>
          <w:szCs w:val="20"/>
        </w:rPr>
        <w:t>le</w:t>
      </w:r>
      <w:r w:rsidRPr="0014086D">
        <w:rPr>
          <w:spacing w:val="-7"/>
          <w:sz w:val="22"/>
          <w:szCs w:val="20"/>
        </w:rPr>
        <w:t xml:space="preserve"> </w:t>
      </w:r>
      <w:r w:rsidRPr="0014086D">
        <w:rPr>
          <w:sz w:val="22"/>
          <w:szCs w:val="20"/>
        </w:rPr>
        <w:t>cas</w:t>
      </w:r>
      <w:r w:rsidRPr="0014086D">
        <w:rPr>
          <w:spacing w:val="-7"/>
          <w:sz w:val="22"/>
          <w:szCs w:val="20"/>
        </w:rPr>
        <w:t xml:space="preserve"> </w:t>
      </w:r>
      <w:r w:rsidRPr="0014086D">
        <w:rPr>
          <w:sz w:val="22"/>
          <w:szCs w:val="20"/>
        </w:rPr>
        <w:t>échéant</w:t>
      </w:r>
      <w:r w:rsidRPr="0014086D">
        <w:rPr>
          <w:spacing w:val="-7"/>
          <w:sz w:val="22"/>
          <w:szCs w:val="20"/>
        </w:rPr>
        <w:t xml:space="preserve"> </w:t>
      </w:r>
      <w:r w:rsidRPr="0014086D">
        <w:rPr>
          <w:sz w:val="22"/>
          <w:szCs w:val="20"/>
        </w:rPr>
        <w:t>par</w:t>
      </w:r>
      <w:r w:rsidRPr="0014086D">
        <w:rPr>
          <w:spacing w:val="-7"/>
          <w:sz w:val="22"/>
          <w:szCs w:val="20"/>
        </w:rPr>
        <w:t xml:space="preserve"> </w:t>
      </w:r>
      <w:r w:rsidRPr="0014086D">
        <w:rPr>
          <w:sz w:val="22"/>
          <w:szCs w:val="20"/>
        </w:rPr>
        <w:t>ses</w:t>
      </w:r>
      <w:r w:rsidRPr="0014086D">
        <w:rPr>
          <w:spacing w:val="-7"/>
          <w:sz w:val="22"/>
          <w:szCs w:val="20"/>
        </w:rPr>
        <w:t xml:space="preserve"> </w:t>
      </w:r>
      <w:r w:rsidRPr="0014086D">
        <w:rPr>
          <w:sz w:val="22"/>
          <w:szCs w:val="20"/>
        </w:rPr>
        <w:t>avenants,</w:t>
      </w:r>
      <w:r w:rsidRPr="0014086D">
        <w:rPr>
          <w:spacing w:val="-7"/>
          <w:sz w:val="22"/>
          <w:szCs w:val="20"/>
        </w:rPr>
        <w:t xml:space="preserve"> </w:t>
      </w:r>
      <w:r w:rsidRPr="0014086D">
        <w:rPr>
          <w:sz w:val="22"/>
          <w:szCs w:val="20"/>
        </w:rPr>
        <w:t>sans</w:t>
      </w:r>
      <w:r w:rsidRPr="0014086D">
        <w:rPr>
          <w:spacing w:val="-7"/>
          <w:sz w:val="22"/>
          <w:szCs w:val="20"/>
        </w:rPr>
        <w:t xml:space="preserve"> </w:t>
      </w:r>
      <w:r w:rsidRPr="0014086D">
        <w:rPr>
          <w:sz w:val="22"/>
          <w:szCs w:val="20"/>
        </w:rPr>
        <w:t>pouvoir</w:t>
      </w:r>
      <w:r w:rsidRPr="0014086D">
        <w:rPr>
          <w:spacing w:val="-7"/>
          <w:sz w:val="22"/>
          <w:szCs w:val="20"/>
        </w:rPr>
        <w:t xml:space="preserve"> </w:t>
      </w:r>
      <w:r w:rsidRPr="0014086D">
        <w:rPr>
          <w:sz w:val="22"/>
          <w:szCs w:val="20"/>
        </w:rPr>
        <w:t>différer</w:t>
      </w:r>
      <w:r w:rsidRPr="0014086D">
        <w:rPr>
          <w:spacing w:val="-7"/>
          <w:sz w:val="22"/>
          <w:szCs w:val="20"/>
        </w:rPr>
        <w:t xml:space="preserve"> </w:t>
      </w:r>
      <w:r w:rsidRPr="0014086D">
        <w:rPr>
          <w:sz w:val="22"/>
          <w:szCs w:val="20"/>
        </w:rPr>
        <w:t>le</w:t>
      </w:r>
      <w:r w:rsidRPr="0014086D">
        <w:rPr>
          <w:spacing w:val="-7"/>
          <w:sz w:val="22"/>
          <w:szCs w:val="20"/>
        </w:rPr>
        <w:t xml:space="preserve"> </w:t>
      </w:r>
      <w:r w:rsidRPr="0014086D">
        <w:rPr>
          <w:sz w:val="22"/>
          <w:szCs w:val="20"/>
        </w:rPr>
        <w:t>paiement</w:t>
      </w:r>
      <w:r w:rsidRPr="0014086D">
        <w:rPr>
          <w:spacing w:val="-7"/>
          <w:sz w:val="22"/>
          <w:szCs w:val="20"/>
        </w:rPr>
        <w:t xml:space="preserve"> </w:t>
      </w:r>
      <w:r w:rsidRPr="0014086D">
        <w:rPr>
          <w:sz w:val="22"/>
          <w:szCs w:val="20"/>
        </w:rPr>
        <w:t>ni</w:t>
      </w:r>
      <w:r w:rsidRPr="0014086D">
        <w:rPr>
          <w:spacing w:val="-7"/>
          <w:sz w:val="22"/>
          <w:szCs w:val="20"/>
        </w:rPr>
        <w:t xml:space="preserve"> </w:t>
      </w:r>
      <w:r w:rsidRPr="0014086D">
        <w:rPr>
          <w:sz w:val="22"/>
          <w:szCs w:val="20"/>
        </w:rPr>
        <w:t>soulever</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contestation</w:t>
      </w:r>
      <w:r w:rsidRPr="0014086D">
        <w:rPr>
          <w:spacing w:val="-7"/>
          <w:sz w:val="22"/>
          <w:szCs w:val="20"/>
        </w:rPr>
        <w:t xml:space="preserve"> </w:t>
      </w:r>
      <w:r w:rsidRPr="0014086D">
        <w:rPr>
          <w:sz w:val="22"/>
          <w:szCs w:val="20"/>
        </w:rPr>
        <w:t xml:space="preserve">pour quelque </w:t>
      </w:r>
      <w:r w:rsidRPr="0014086D">
        <w:rPr>
          <w:spacing w:val="-23"/>
          <w:sz w:val="22"/>
          <w:szCs w:val="20"/>
        </w:rPr>
        <w:t xml:space="preserve"> </w:t>
      </w:r>
      <w:r w:rsidRPr="0014086D">
        <w:rPr>
          <w:sz w:val="22"/>
          <w:szCs w:val="20"/>
        </w:rPr>
        <w:t xml:space="preserve">motif </w:t>
      </w:r>
      <w:r w:rsidRPr="0014086D">
        <w:rPr>
          <w:spacing w:val="-23"/>
          <w:sz w:val="22"/>
          <w:szCs w:val="20"/>
        </w:rPr>
        <w:t xml:space="preserve"> </w:t>
      </w:r>
      <w:r w:rsidRPr="0014086D">
        <w:rPr>
          <w:sz w:val="22"/>
          <w:szCs w:val="20"/>
        </w:rPr>
        <w:t xml:space="preserve">que </w:t>
      </w:r>
      <w:r w:rsidRPr="0014086D">
        <w:rPr>
          <w:spacing w:val="-23"/>
          <w:sz w:val="22"/>
          <w:szCs w:val="20"/>
        </w:rPr>
        <w:t xml:space="preserve"> </w:t>
      </w:r>
      <w:r w:rsidRPr="0014086D">
        <w:rPr>
          <w:sz w:val="22"/>
          <w:szCs w:val="20"/>
        </w:rPr>
        <w:t xml:space="preserve">ce </w:t>
      </w:r>
      <w:r w:rsidRPr="0014086D">
        <w:rPr>
          <w:spacing w:val="-23"/>
          <w:sz w:val="22"/>
          <w:szCs w:val="20"/>
        </w:rPr>
        <w:t xml:space="preserve"> </w:t>
      </w:r>
      <w:r w:rsidRPr="0014086D">
        <w:rPr>
          <w:sz w:val="22"/>
          <w:szCs w:val="20"/>
        </w:rPr>
        <w:t xml:space="preserve">soit, </w:t>
      </w:r>
      <w:r w:rsidRPr="0014086D">
        <w:rPr>
          <w:spacing w:val="-23"/>
          <w:sz w:val="22"/>
          <w:szCs w:val="20"/>
        </w:rPr>
        <w:t xml:space="preserve"> </w:t>
      </w:r>
      <w:r w:rsidRPr="0014086D">
        <w:rPr>
          <w:sz w:val="22"/>
          <w:szCs w:val="20"/>
        </w:rPr>
        <w:t xml:space="preserve">toute </w:t>
      </w:r>
      <w:r w:rsidRPr="0014086D">
        <w:rPr>
          <w:spacing w:val="-23"/>
          <w:sz w:val="22"/>
          <w:szCs w:val="20"/>
        </w:rPr>
        <w:t xml:space="preserve"> </w:t>
      </w:r>
      <w:r w:rsidRPr="0014086D">
        <w:rPr>
          <w:sz w:val="22"/>
          <w:szCs w:val="20"/>
        </w:rPr>
        <w:t xml:space="preserve">(s) </w:t>
      </w:r>
      <w:r w:rsidRPr="0014086D">
        <w:rPr>
          <w:spacing w:val="-23"/>
          <w:sz w:val="22"/>
          <w:szCs w:val="20"/>
        </w:rPr>
        <w:t xml:space="preserve"> </w:t>
      </w:r>
      <w:r w:rsidRPr="0014086D">
        <w:rPr>
          <w:sz w:val="22"/>
          <w:szCs w:val="20"/>
        </w:rPr>
        <w:t xml:space="preserve">somme </w:t>
      </w:r>
      <w:r w:rsidRPr="0014086D">
        <w:rPr>
          <w:spacing w:val="-23"/>
          <w:sz w:val="22"/>
          <w:szCs w:val="20"/>
        </w:rPr>
        <w:t xml:space="preserve"> </w:t>
      </w:r>
      <w:r w:rsidRPr="0014086D">
        <w:rPr>
          <w:sz w:val="22"/>
          <w:szCs w:val="20"/>
        </w:rPr>
        <w:t xml:space="preserve">(s) </w:t>
      </w:r>
      <w:r w:rsidRPr="0014086D">
        <w:rPr>
          <w:spacing w:val="-23"/>
          <w:sz w:val="22"/>
          <w:szCs w:val="20"/>
        </w:rPr>
        <w:t xml:space="preserve"> </w:t>
      </w:r>
      <w:r w:rsidRPr="0014086D">
        <w:rPr>
          <w:sz w:val="22"/>
          <w:szCs w:val="20"/>
        </w:rPr>
        <w:t xml:space="preserve">dans </w:t>
      </w:r>
      <w:r w:rsidRPr="0014086D">
        <w:rPr>
          <w:spacing w:val="-23"/>
          <w:sz w:val="22"/>
          <w:szCs w:val="20"/>
        </w:rPr>
        <w:t xml:space="preserve"> </w:t>
      </w:r>
      <w:r w:rsidRPr="0014086D">
        <w:rPr>
          <w:sz w:val="22"/>
          <w:szCs w:val="20"/>
        </w:rPr>
        <w:t xml:space="preserve">les </w:t>
      </w:r>
      <w:r w:rsidRPr="0014086D">
        <w:rPr>
          <w:spacing w:val="-23"/>
          <w:sz w:val="22"/>
          <w:szCs w:val="20"/>
        </w:rPr>
        <w:t xml:space="preserve"> </w:t>
      </w:r>
      <w:r w:rsidRPr="0014086D">
        <w:rPr>
          <w:sz w:val="22"/>
          <w:szCs w:val="20"/>
        </w:rPr>
        <w:t xml:space="preserve">limites </w:t>
      </w:r>
      <w:r w:rsidRPr="0014086D">
        <w:rPr>
          <w:spacing w:val="-23"/>
          <w:sz w:val="22"/>
          <w:szCs w:val="20"/>
        </w:rPr>
        <w:t xml:space="preserve"> </w:t>
      </w:r>
      <w:r w:rsidRPr="0014086D">
        <w:rPr>
          <w:sz w:val="22"/>
          <w:szCs w:val="20"/>
        </w:rPr>
        <w:t xml:space="preserve">du </w:t>
      </w:r>
      <w:r w:rsidRPr="0014086D">
        <w:rPr>
          <w:spacing w:val="-23"/>
          <w:sz w:val="22"/>
          <w:szCs w:val="20"/>
        </w:rPr>
        <w:t xml:space="preserve"> </w:t>
      </w:r>
      <w:r w:rsidRPr="0014086D">
        <w:rPr>
          <w:sz w:val="22"/>
          <w:szCs w:val="20"/>
        </w:rPr>
        <w:t xml:space="preserve">montant </w:t>
      </w:r>
      <w:r w:rsidRPr="0014086D">
        <w:rPr>
          <w:spacing w:val="-23"/>
          <w:sz w:val="22"/>
          <w:szCs w:val="20"/>
        </w:rPr>
        <w:t xml:space="preserve"> </w:t>
      </w:r>
      <w:r w:rsidRPr="0014086D">
        <w:rPr>
          <w:sz w:val="22"/>
          <w:szCs w:val="20"/>
        </w:rPr>
        <w:t xml:space="preserve">égal </w:t>
      </w:r>
      <w:r w:rsidRPr="0014086D">
        <w:rPr>
          <w:spacing w:val="-23"/>
          <w:sz w:val="22"/>
          <w:szCs w:val="20"/>
        </w:rPr>
        <w:t xml:space="preserve"> </w:t>
      </w:r>
      <w:r w:rsidRPr="0014086D">
        <w:rPr>
          <w:sz w:val="22"/>
          <w:szCs w:val="20"/>
        </w:rPr>
        <w:t xml:space="preserve">à </w:t>
      </w:r>
      <w:r w:rsidRPr="0014086D">
        <w:rPr>
          <w:spacing w:val="-23"/>
          <w:sz w:val="22"/>
          <w:szCs w:val="20"/>
        </w:rPr>
        <w:t xml:space="preserve"> </w:t>
      </w:r>
      <w:r w:rsidRPr="0014086D">
        <w:rPr>
          <w:sz w:val="22"/>
          <w:szCs w:val="20"/>
        </w:rPr>
        <w:t>[pourcentage inférieur</w:t>
      </w:r>
      <w:r w:rsidRPr="0014086D">
        <w:rPr>
          <w:spacing w:val="15"/>
          <w:sz w:val="22"/>
          <w:szCs w:val="20"/>
        </w:rPr>
        <w:t xml:space="preserve"> </w:t>
      </w:r>
      <w:r w:rsidRPr="0014086D">
        <w:rPr>
          <w:sz w:val="22"/>
          <w:szCs w:val="20"/>
        </w:rPr>
        <w:t>à</w:t>
      </w:r>
      <w:r w:rsidRPr="0014086D">
        <w:rPr>
          <w:spacing w:val="15"/>
          <w:sz w:val="22"/>
          <w:szCs w:val="20"/>
        </w:rPr>
        <w:t xml:space="preserve"> </w:t>
      </w:r>
      <w:r w:rsidRPr="0014086D">
        <w:rPr>
          <w:sz w:val="22"/>
          <w:szCs w:val="20"/>
        </w:rPr>
        <w:t>10%</w:t>
      </w:r>
      <w:r w:rsidRPr="0014086D">
        <w:rPr>
          <w:spacing w:val="15"/>
          <w:sz w:val="22"/>
          <w:szCs w:val="20"/>
        </w:rPr>
        <w:t xml:space="preserve"> </w:t>
      </w:r>
      <w:r w:rsidRPr="0014086D">
        <w:rPr>
          <w:sz w:val="22"/>
          <w:szCs w:val="20"/>
        </w:rPr>
        <w:t>à</w:t>
      </w:r>
      <w:r w:rsidRPr="0014086D">
        <w:rPr>
          <w:spacing w:val="15"/>
          <w:sz w:val="22"/>
          <w:szCs w:val="20"/>
        </w:rPr>
        <w:t xml:space="preserve"> </w:t>
      </w:r>
      <w:r w:rsidRPr="0014086D">
        <w:rPr>
          <w:sz w:val="22"/>
          <w:szCs w:val="20"/>
        </w:rPr>
        <w:t>préciser]</w:t>
      </w:r>
      <w:r w:rsidRPr="0014086D">
        <w:rPr>
          <w:spacing w:val="15"/>
          <w:sz w:val="22"/>
          <w:szCs w:val="20"/>
        </w:rPr>
        <w:t xml:space="preserve"> </w:t>
      </w:r>
      <w:r w:rsidRPr="0014086D">
        <w:rPr>
          <w:sz w:val="22"/>
          <w:szCs w:val="20"/>
        </w:rPr>
        <w:t>du</w:t>
      </w:r>
      <w:r w:rsidRPr="0014086D">
        <w:rPr>
          <w:spacing w:val="15"/>
          <w:sz w:val="22"/>
          <w:szCs w:val="20"/>
        </w:rPr>
        <w:t xml:space="preserve"> </w:t>
      </w:r>
      <w:r w:rsidRPr="0014086D">
        <w:rPr>
          <w:sz w:val="22"/>
          <w:szCs w:val="20"/>
        </w:rPr>
        <w:t>montant</w:t>
      </w:r>
      <w:r w:rsidRPr="0014086D">
        <w:rPr>
          <w:spacing w:val="15"/>
          <w:sz w:val="22"/>
          <w:szCs w:val="20"/>
        </w:rPr>
        <w:t xml:space="preserve"> </w:t>
      </w:r>
      <w:r w:rsidRPr="0014086D">
        <w:rPr>
          <w:sz w:val="22"/>
          <w:szCs w:val="20"/>
        </w:rPr>
        <w:t>cumulé</w:t>
      </w:r>
      <w:r w:rsidRPr="0014086D">
        <w:rPr>
          <w:spacing w:val="15"/>
          <w:sz w:val="22"/>
          <w:szCs w:val="20"/>
        </w:rPr>
        <w:t xml:space="preserve"> </w:t>
      </w:r>
      <w:r w:rsidRPr="0014086D">
        <w:rPr>
          <w:sz w:val="22"/>
          <w:szCs w:val="20"/>
        </w:rPr>
        <w:t>des</w:t>
      </w:r>
      <w:r w:rsidRPr="0014086D">
        <w:rPr>
          <w:spacing w:val="15"/>
          <w:sz w:val="22"/>
          <w:szCs w:val="20"/>
        </w:rPr>
        <w:t xml:space="preserve"> </w:t>
      </w:r>
      <w:r w:rsidRPr="0014086D">
        <w:rPr>
          <w:sz w:val="22"/>
          <w:szCs w:val="20"/>
        </w:rPr>
        <w:t>travaux</w:t>
      </w:r>
      <w:r w:rsidRPr="0014086D">
        <w:rPr>
          <w:spacing w:val="15"/>
          <w:sz w:val="22"/>
          <w:szCs w:val="20"/>
        </w:rPr>
        <w:t xml:space="preserve"> </w:t>
      </w:r>
      <w:r w:rsidRPr="0014086D">
        <w:rPr>
          <w:sz w:val="22"/>
          <w:szCs w:val="20"/>
        </w:rPr>
        <w:t>figurant</w:t>
      </w:r>
      <w:r w:rsidRPr="0014086D">
        <w:rPr>
          <w:spacing w:val="15"/>
          <w:sz w:val="22"/>
          <w:szCs w:val="20"/>
        </w:rPr>
        <w:t xml:space="preserve"> </w:t>
      </w:r>
      <w:r w:rsidRPr="0014086D">
        <w:rPr>
          <w:sz w:val="22"/>
          <w:szCs w:val="20"/>
        </w:rPr>
        <w:t>dans</w:t>
      </w:r>
      <w:r w:rsidRPr="0014086D">
        <w:rPr>
          <w:spacing w:val="15"/>
          <w:sz w:val="22"/>
          <w:szCs w:val="20"/>
        </w:rPr>
        <w:t xml:space="preserve"> </w:t>
      </w:r>
      <w:r w:rsidRPr="0014086D">
        <w:rPr>
          <w:sz w:val="22"/>
          <w:szCs w:val="20"/>
        </w:rPr>
        <w:t>le</w:t>
      </w:r>
      <w:r w:rsidRPr="0014086D">
        <w:rPr>
          <w:spacing w:val="15"/>
          <w:sz w:val="22"/>
          <w:szCs w:val="20"/>
        </w:rPr>
        <w:t xml:space="preserve"> </w:t>
      </w:r>
      <w:r w:rsidRPr="0014086D">
        <w:rPr>
          <w:sz w:val="22"/>
          <w:szCs w:val="20"/>
        </w:rPr>
        <w:t>décompte</w:t>
      </w:r>
      <w:r w:rsidRPr="0014086D">
        <w:rPr>
          <w:spacing w:val="15"/>
          <w:sz w:val="22"/>
          <w:szCs w:val="20"/>
        </w:rPr>
        <w:t xml:space="preserve"> </w:t>
      </w:r>
      <w:r w:rsidRPr="0014086D">
        <w:rPr>
          <w:sz w:val="22"/>
          <w:szCs w:val="20"/>
        </w:rPr>
        <w:t>définitif,</w:t>
      </w:r>
      <w:r w:rsidRPr="0014086D">
        <w:rPr>
          <w:spacing w:val="15"/>
          <w:sz w:val="22"/>
          <w:szCs w:val="20"/>
        </w:rPr>
        <w:t xml:space="preserve"> </w:t>
      </w:r>
      <w:r w:rsidRPr="0014086D">
        <w:rPr>
          <w:sz w:val="22"/>
          <w:szCs w:val="20"/>
        </w:rPr>
        <w:t>sans que</w:t>
      </w:r>
      <w:r w:rsidRPr="0014086D">
        <w:rPr>
          <w:spacing w:val="6"/>
          <w:sz w:val="22"/>
          <w:szCs w:val="20"/>
        </w:rPr>
        <w:t xml:space="preserve"> </w:t>
      </w:r>
      <w:r w:rsidRPr="0014086D">
        <w:rPr>
          <w:sz w:val="22"/>
          <w:szCs w:val="20"/>
        </w:rPr>
        <w:t>le</w:t>
      </w:r>
      <w:r w:rsidRPr="0014086D">
        <w:rPr>
          <w:spacing w:val="6"/>
          <w:sz w:val="22"/>
          <w:szCs w:val="20"/>
        </w:rPr>
        <w:t xml:space="preserve"> </w:t>
      </w:r>
      <w:r w:rsidRPr="0014086D">
        <w:rPr>
          <w:sz w:val="22"/>
          <w:szCs w:val="20"/>
        </w:rPr>
        <w:t>Maître</w:t>
      </w:r>
      <w:r w:rsidRPr="0014086D">
        <w:rPr>
          <w:spacing w:val="6"/>
          <w:sz w:val="22"/>
          <w:szCs w:val="20"/>
        </w:rPr>
        <w:t xml:space="preserve"> </w:t>
      </w:r>
      <w:r w:rsidRPr="0014086D">
        <w:rPr>
          <w:sz w:val="22"/>
          <w:szCs w:val="20"/>
        </w:rPr>
        <w:t>d’Ouvrage ait</w:t>
      </w:r>
      <w:r w:rsidRPr="0014086D">
        <w:rPr>
          <w:spacing w:val="6"/>
          <w:sz w:val="22"/>
          <w:szCs w:val="20"/>
        </w:rPr>
        <w:t xml:space="preserve"> </w:t>
      </w:r>
      <w:r w:rsidRPr="0014086D">
        <w:rPr>
          <w:sz w:val="22"/>
          <w:szCs w:val="20"/>
        </w:rPr>
        <w:t>à</w:t>
      </w:r>
      <w:r w:rsidRPr="0014086D">
        <w:rPr>
          <w:spacing w:val="6"/>
          <w:sz w:val="22"/>
          <w:szCs w:val="20"/>
        </w:rPr>
        <w:t xml:space="preserve"> </w:t>
      </w:r>
      <w:r w:rsidRPr="0014086D">
        <w:rPr>
          <w:sz w:val="22"/>
          <w:szCs w:val="20"/>
        </w:rPr>
        <w:t>prouver</w:t>
      </w:r>
      <w:r w:rsidRPr="0014086D">
        <w:rPr>
          <w:spacing w:val="6"/>
          <w:sz w:val="22"/>
          <w:szCs w:val="20"/>
        </w:rPr>
        <w:t xml:space="preserve"> </w:t>
      </w:r>
      <w:r w:rsidRPr="0014086D">
        <w:rPr>
          <w:sz w:val="22"/>
          <w:szCs w:val="20"/>
        </w:rPr>
        <w:t>ou</w:t>
      </w:r>
      <w:r w:rsidRPr="0014086D">
        <w:rPr>
          <w:spacing w:val="6"/>
          <w:sz w:val="22"/>
          <w:szCs w:val="20"/>
        </w:rPr>
        <w:t xml:space="preserve"> </w:t>
      </w:r>
      <w:r w:rsidRPr="0014086D">
        <w:rPr>
          <w:sz w:val="22"/>
          <w:szCs w:val="20"/>
        </w:rPr>
        <w:t>à</w:t>
      </w:r>
      <w:r w:rsidRPr="0014086D">
        <w:rPr>
          <w:spacing w:val="6"/>
          <w:sz w:val="22"/>
          <w:szCs w:val="20"/>
        </w:rPr>
        <w:t xml:space="preserve"> </w:t>
      </w:r>
      <w:r w:rsidRPr="0014086D">
        <w:rPr>
          <w:sz w:val="22"/>
          <w:szCs w:val="20"/>
        </w:rPr>
        <w:t>donner</w:t>
      </w:r>
      <w:r w:rsidRPr="0014086D">
        <w:rPr>
          <w:spacing w:val="6"/>
          <w:sz w:val="22"/>
          <w:szCs w:val="20"/>
        </w:rPr>
        <w:t xml:space="preserve"> </w:t>
      </w:r>
      <w:r w:rsidRPr="0014086D">
        <w:rPr>
          <w:sz w:val="22"/>
          <w:szCs w:val="20"/>
        </w:rPr>
        <w:t>les</w:t>
      </w:r>
      <w:r w:rsidRPr="0014086D">
        <w:rPr>
          <w:spacing w:val="6"/>
          <w:sz w:val="22"/>
          <w:szCs w:val="20"/>
        </w:rPr>
        <w:t xml:space="preserve"> </w:t>
      </w:r>
      <w:r w:rsidRPr="0014086D">
        <w:rPr>
          <w:sz w:val="22"/>
          <w:szCs w:val="20"/>
        </w:rPr>
        <w:t>raisons</w:t>
      </w:r>
      <w:r w:rsidRPr="0014086D">
        <w:rPr>
          <w:spacing w:val="6"/>
          <w:sz w:val="22"/>
          <w:szCs w:val="20"/>
        </w:rPr>
        <w:t xml:space="preserve"> </w:t>
      </w:r>
      <w:r w:rsidRPr="0014086D">
        <w:rPr>
          <w:sz w:val="22"/>
          <w:szCs w:val="20"/>
        </w:rPr>
        <w:t>ni</w:t>
      </w:r>
      <w:r w:rsidRPr="0014086D">
        <w:rPr>
          <w:spacing w:val="6"/>
          <w:sz w:val="22"/>
          <w:szCs w:val="20"/>
        </w:rPr>
        <w:t xml:space="preserve"> </w:t>
      </w:r>
      <w:r w:rsidRPr="0014086D">
        <w:rPr>
          <w:sz w:val="22"/>
          <w:szCs w:val="20"/>
        </w:rPr>
        <w:t>le</w:t>
      </w:r>
      <w:r w:rsidRPr="0014086D">
        <w:rPr>
          <w:spacing w:val="6"/>
          <w:sz w:val="22"/>
          <w:szCs w:val="20"/>
        </w:rPr>
        <w:t xml:space="preserve"> </w:t>
      </w:r>
      <w:r w:rsidRPr="0014086D">
        <w:rPr>
          <w:sz w:val="22"/>
          <w:szCs w:val="20"/>
        </w:rPr>
        <w:t>motif</w:t>
      </w:r>
      <w:r w:rsidRPr="0014086D">
        <w:rPr>
          <w:spacing w:val="6"/>
          <w:sz w:val="22"/>
          <w:szCs w:val="20"/>
        </w:rPr>
        <w:t xml:space="preserve"> </w:t>
      </w:r>
      <w:r w:rsidRPr="0014086D">
        <w:rPr>
          <w:sz w:val="22"/>
          <w:szCs w:val="20"/>
        </w:rPr>
        <w:t>de</w:t>
      </w:r>
      <w:r w:rsidRPr="0014086D">
        <w:rPr>
          <w:spacing w:val="6"/>
          <w:sz w:val="22"/>
          <w:szCs w:val="20"/>
        </w:rPr>
        <w:t xml:space="preserve"> </w:t>
      </w:r>
      <w:r w:rsidRPr="0014086D">
        <w:rPr>
          <w:sz w:val="22"/>
          <w:szCs w:val="20"/>
        </w:rPr>
        <w:t>sa</w:t>
      </w:r>
      <w:r w:rsidRPr="0014086D">
        <w:rPr>
          <w:spacing w:val="6"/>
          <w:sz w:val="22"/>
          <w:szCs w:val="20"/>
        </w:rPr>
        <w:t xml:space="preserve"> </w:t>
      </w:r>
      <w:r w:rsidRPr="0014086D">
        <w:rPr>
          <w:sz w:val="22"/>
          <w:szCs w:val="20"/>
        </w:rPr>
        <w:t>demande</w:t>
      </w:r>
      <w:r w:rsidRPr="0014086D">
        <w:rPr>
          <w:spacing w:val="6"/>
          <w:sz w:val="22"/>
          <w:szCs w:val="20"/>
        </w:rPr>
        <w:t xml:space="preserve"> </w:t>
      </w:r>
      <w:r w:rsidRPr="0014086D">
        <w:rPr>
          <w:sz w:val="22"/>
          <w:szCs w:val="20"/>
        </w:rPr>
        <w:t>du</w:t>
      </w:r>
      <w:r w:rsidRPr="0014086D">
        <w:rPr>
          <w:spacing w:val="6"/>
          <w:sz w:val="22"/>
          <w:szCs w:val="20"/>
        </w:rPr>
        <w:t xml:space="preserve"> </w:t>
      </w:r>
      <w:r w:rsidRPr="0014086D">
        <w:rPr>
          <w:sz w:val="22"/>
          <w:szCs w:val="20"/>
        </w:rPr>
        <w:t>montant</w:t>
      </w:r>
    </w:p>
    <w:p w:rsidR="007C7B7A" w:rsidRPr="0014086D" w:rsidRDefault="007C7B7A" w:rsidP="007E6AAF">
      <w:pPr>
        <w:widowControl w:val="0"/>
        <w:autoSpaceDE w:val="0"/>
        <w:spacing w:line="276" w:lineRule="auto"/>
        <w:ind w:right="-942"/>
        <w:rPr>
          <w:sz w:val="22"/>
          <w:szCs w:val="20"/>
        </w:rPr>
      </w:pPr>
      <w:proofErr w:type="gramStart"/>
      <w:r w:rsidRPr="0014086D">
        <w:rPr>
          <w:sz w:val="22"/>
          <w:szCs w:val="20"/>
        </w:rPr>
        <w:t>de</w:t>
      </w:r>
      <w:proofErr w:type="gramEnd"/>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somme</w:t>
      </w:r>
      <w:r w:rsidRPr="0014086D">
        <w:rPr>
          <w:spacing w:val="7"/>
          <w:sz w:val="22"/>
          <w:szCs w:val="20"/>
        </w:rPr>
        <w:t xml:space="preserve"> </w:t>
      </w:r>
      <w:r w:rsidRPr="0014086D">
        <w:rPr>
          <w:sz w:val="22"/>
          <w:szCs w:val="20"/>
        </w:rPr>
        <w:t>indiquée</w:t>
      </w:r>
      <w:r w:rsidRPr="0014086D">
        <w:rPr>
          <w:spacing w:val="7"/>
          <w:sz w:val="22"/>
          <w:szCs w:val="20"/>
        </w:rPr>
        <w:t xml:space="preserve"> </w:t>
      </w:r>
      <w:r w:rsidRPr="0014086D">
        <w:rPr>
          <w:sz w:val="22"/>
          <w:szCs w:val="20"/>
        </w:rPr>
        <w:t>ci-dessus.</w:t>
      </w:r>
    </w:p>
    <w:p w:rsidR="007C7B7A" w:rsidRPr="0014086D" w:rsidRDefault="007C7B7A" w:rsidP="007E6AAF">
      <w:pPr>
        <w:widowControl w:val="0"/>
        <w:autoSpaceDE w:val="0"/>
        <w:spacing w:line="276" w:lineRule="auto"/>
        <w:ind w:right="-942"/>
        <w:jc w:val="both"/>
        <w:rPr>
          <w:sz w:val="22"/>
          <w:szCs w:val="20"/>
        </w:rPr>
      </w:pPr>
      <w:r w:rsidRPr="0014086D">
        <w:rPr>
          <w:sz w:val="22"/>
          <w:szCs w:val="20"/>
        </w:rPr>
        <w:t>Nous</w:t>
      </w:r>
      <w:r w:rsidRPr="0014086D">
        <w:rPr>
          <w:spacing w:val="16"/>
          <w:sz w:val="22"/>
          <w:szCs w:val="20"/>
        </w:rPr>
        <w:t xml:space="preserve"> </w:t>
      </w:r>
      <w:r w:rsidRPr="0014086D">
        <w:rPr>
          <w:sz w:val="22"/>
          <w:szCs w:val="20"/>
        </w:rPr>
        <w:t>convenons</w:t>
      </w:r>
      <w:r w:rsidRPr="0014086D">
        <w:rPr>
          <w:spacing w:val="16"/>
          <w:sz w:val="22"/>
          <w:szCs w:val="20"/>
        </w:rPr>
        <w:t xml:space="preserve"> </w:t>
      </w:r>
      <w:r w:rsidRPr="0014086D">
        <w:rPr>
          <w:sz w:val="22"/>
          <w:szCs w:val="20"/>
        </w:rPr>
        <w:t>qu’aucun</w:t>
      </w:r>
      <w:r w:rsidRPr="0014086D">
        <w:rPr>
          <w:spacing w:val="16"/>
          <w:sz w:val="22"/>
          <w:szCs w:val="20"/>
        </w:rPr>
        <w:t xml:space="preserve"> </w:t>
      </w:r>
      <w:r w:rsidRPr="0014086D">
        <w:rPr>
          <w:sz w:val="22"/>
          <w:szCs w:val="20"/>
        </w:rPr>
        <w:t>changement</w:t>
      </w:r>
      <w:r w:rsidRPr="0014086D">
        <w:rPr>
          <w:spacing w:val="16"/>
          <w:sz w:val="22"/>
          <w:szCs w:val="20"/>
        </w:rPr>
        <w:t xml:space="preserve"> </w:t>
      </w:r>
      <w:r w:rsidRPr="0014086D">
        <w:rPr>
          <w:sz w:val="22"/>
          <w:szCs w:val="20"/>
        </w:rPr>
        <w:t>ou</w:t>
      </w:r>
      <w:r w:rsidRPr="0014086D">
        <w:rPr>
          <w:spacing w:val="16"/>
          <w:sz w:val="22"/>
          <w:szCs w:val="20"/>
        </w:rPr>
        <w:t xml:space="preserve"> </w:t>
      </w:r>
      <w:r w:rsidRPr="0014086D">
        <w:rPr>
          <w:sz w:val="22"/>
          <w:szCs w:val="20"/>
        </w:rPr>
        <w:t>additif</w:t>
      </w:r>
      <w:r w:rsidRPr="0014086D">
        <w:rPr>
          <w:spacing w:val="16"/>
          <w:sz w:val="22"/>
          <w:szCs w:val="20"/>
        </w:rPr>
        <w:t xml:space="preserve"> </w:t>
      </w:r>
      <w:r w:rsidRPr="0014086D">
        <w:rPr>
          <w:sz w:val="22"/>
          <w:szCs w:val="20"/>
        </w:rPr>
        <w:t>ou</w:t>
      </w:r>
      <w:r w:rsidRPr="0014086D">
        <w:rPr>
          <w:spacing w:val="16"/>
          <w:sz w:val="22"/>
          <w:szCs w:val="20"/>
        </w:rPr>
        <w:t xml:space="preserve"> </w:t>
      </w:r>
      <w:r w:rsidRPr="0014086D">
        <w:rPr>
          <w:sz w:val="22"/>
          <w:szCs w:val="20"/>
        </w:rPr>
        <w:t>aucune</w:t>
      </w:r>
      <w:r w:rsidRPr="0014086D">
        <w:rPr>
          <w:spacing w:val="16"/>
          <w:sz w:val="22"/>
          <w:szCs w:val="20"/>
        </w:rPr>
        <w:t xml:space="preserve"> </w:t>
      </w:r>
      <w:r w:rsidRPr="0014086D">
        <w:rPr>
          <w:sz w:val="22"/>
          <w:szCs w:val="20"/>
        </w:rPr>
        <w:t>autre</w:t>
      </w:r>
      <w:r w:rsidRPr="0014086D">
        <w:rPr>
          <w:spacing w:val="16"/>
          <w:sz w:val="22"/>
          <w:szCs w:val="20"/>
        </w:rPr>
        <w:t xml:space="preserve"> </w:t>
      </w:r>
      <w:r w:rsidRPr="0014086D">
        <w:rPr>
          <w:sz w:val="22"/>
          <w:szCs w:val="20"/>
        </w:rPr>
        <w:t>modification</w:t>
      </w:r>
      <w:r w:rsidRPr="0014086D">
        <w:rPr>
          <w:spacing w:val="16"/>
          <w:sz w:val="22"/>
          <w:szCs w:val="20"/>
        </w:rPr>
        <w:t xml:space="preserve"> </w:t>
      </w:r>
      <w:r w:rsidRPr="0014086D">
        <w:rPr>
          <w:sz w:val="22"/>
          <w:szCs w:val="20"/>
        </w:rPr>
        <w:t>au</w:t>
      </w:r>
      <w:r w:rsidRPr="0014086D">
        <w:rPr>
          <w:spacing w:val="16"/>
          <w:sz w:val="22"/>
          <w:szCs w:val="20"/>
        </w:rPr>
        <w:t xml:space="preserve"> </w:t>
      </w:r>
      <w:r w:rsidRPr="0014086D">
        <w:rPr>
          <w:sz w:val="22"/>
          <w:szCs w:val="20"/>
        </w:rPr>
        <w:t>marché</w:t>
      </w:r>
      <w:r w:rsidRPr="0014086D">
        <w:rPr>
          <w:spacing w:val="16"/>
          <w:sz w:val="22"/>
          <w:szCs w:val="20"/>
        </w:rPr>
        <w:t xml:space="preserve"> </w:t>
      </w:r>
      <w:r w:rsidRPr="0014086D">
        <w:rPr>
          <w:sz w:val="22"/>
          <w:szCs w:val="20"/>
        </w:rPr>
        <w:t>ne</w:t>
      </w:r>
      <w:r w:rsidRPr="0014086D">
        <w:rPr>
          <w:spacing w:val="16"/>
          <w:sz w:val="22"/>
          <w:szCs w:val="20"/>
        </w:rPr>
        <w:t xml:space="preserve"> </w:t>
      </w:r>
      <w:r w:rsidRPr="0014086D">
        <w:rPr>
          <w:sz w:val="22"/>
          <w:szCs w:val="20"/>
        </w:rPr>
        <w:t>nous libérera</w:t>
      </w:r>
      <w:r w:rsidRPr="0014086D">
        <w:rPr>
          <w:spacing w:val="13"/>
          <w:sz w:val="22"/>
          <w:szCs w:val="20"/>
        </w:rPr>
        <w:t xml:space="preserve"> </w:t>
      </w:r>
      <w:r w:rsidRPr="0014086D">
        <w:rPr>
          <w:sz w:val="22"/>
          <w:szCs w:val="20"/>
        </w:rPr>
        <w:t>d’une</w:t>
      </w:r>
      <w:r w:rsidRPr="0014086D">
        <w:rPr>
          <w:spacing w:val="13"/>
          <w:sz w:val="22"/>
          <w:szCs w:val="20"/>
        </w:rPr>
        <w:t xml:space="preserve"> </w:t>
      </w:r>
      <w:r w:rsidRPr="0014086D">
        <w:rPr>
          <w:sz w:val="22"/>
          <w:szCs w:val="20"/>
        </w:rPr>
        <w:t>obligation</w:t>
      </w:r>
      <w:r w:rsidRPr="0014086D">
        <w:rPr>
          <w:spacing w:val="13"/>
          <w:sz w:val="22"/>
          <w:szCs w:val="20"/>
        </w:rPr>
        <w:t xml:space="preserve"> </w:t>
      </w:r>
      <w:r w:rsidRPr="0014086D">
        <w:rPr>
          <w:sz w:val="22"/>
          <w:szCs w:val="20"/>
        </w:rPr>
        <w:t>quelconque</w:t>
      </w:r>
      <w:r w:rsidRPr="0014086D">
        <w:rPr>
          <w:spacing w:val="13"/>
          <w:sz w:val="22"/>
          <w:szCs w:val="20"/>
        </w:rPr>
        <w:t xml:space="preserve"> </w:t>
      </w:r>
      <w:r w:rsidRPr="0014086D">
        <w:rPr>
          <w:sz w:val="22"/>
          <w:szCs w:val="20"/>
        </w:rPr>
        <w:t>nous</w:t>
      </w:r>
      <w:r w:rsidRPr="0014086D">
        <w:rPr>
          <w:spacing w:val="13"/>
          <w:sz w:val="22"/>
          <w:szCs w:val="20"/>
        </w:rPr>
        <w:t xml:space="preserve"> </w:t>
      </w:r>
      <w:r w:rsidRPr="0014086D">
        <w:rPr>
          <w:sz w:val="22"/>
          <w:szCs w:val="20"/>
        </w:rPr>
        <w:t>incombant</w:t>
      </w:r>
      <w:r w:rsidRPr="0014086D">
        <w:rPr>
          <w:spacing w:val="13"/>
          <w:sz w:val="22"/>
          <w:szCs w:val="20"/>
        </w:rPr>
        <w:t xml:space="preserve"> </w:t>
      </w:r>
      <w:r w:rsidRPr="0014086D">
        <w:rPr>
          <w:sz w:val="22"/>
          <w:szCs w:val="20"/>
        </w:rPr>
        <w:t>en</w:t>
      </w:r>
      <w:r w:rsidRPr="0014086D">
        <w:rPr>
          <w:spacing w:val="13"/>
          <w:sz w:val="22"/>
          <w:szCs w:val="20"/>
        </w:rPr>
        <w:t xml:space="preserve"> </w:t>
      </w:r>
      <w:r w:rsidRPr="0014086D">
        <w:rPr>
          <w:sz w:val="22"/>
          <w:szCs w:val="20"/>
        </w:rPr>
        <w:t>vertu</w:t>
      </w:r>
      <w:r w:rsidRPr="0014086D">
        <w:rPr>
          <w:spacing w:val="13"/>
          <w:sz w:val="22"/>
          <w:szCs w:val="20"/>
        </w:rPr>
        <w:t xml:space="preserve"> </w:t>
      </w:r>
      <w:r w:rsidRPr="0014086D">
        <w:rPr>
          <w:sz w:val="22"/>
          <w:szCs w:val="20"/>
        </w:rPr>
        <w:t>de</w:t>
      </w:r>
      <w:r w:rsidRPr="0014086D">
        <w:rPr>
          <w:spacing w:val="13"/>
          <w:sz w:val="22"/>
          <w:szCs w:val="20"/>
        </w:rPr>
        <w:t xml:space="preserve"> </w:t>
      </w:r>
      <w:r w:rsidRPr="0014086D">
        <w:rPr>
          <w:sz w:val="22"/>
          <w:szCs w:val="20"/>
        </w:rPr>
        <w:t>la</w:t>
      </w:r>
      <w:r w:rsidRPr="0014086D">
        <w:rPr>
          <w:spacing w:val="13"/>
          <w:sz w:val="22"/>
          <w:szCs w:val="20"/>
        </w:rPr>
        <w:t xml:space="preserve"> </w:t>
      </w:r>
      <w:r w:rsidRPr="0014086D">
        <w:rPr>
          <w:sz w:val="22"/>
          <w:szCs w:val="20"/>
        </w:rPr>
        <w:t>présente</w:t>
      </w:r>
      <w:r w:rsidRPr="0014086D">
        <w:rPr>
          <w:spacing w:val="13"/>
          <w:sz w:val="22"/>
          <w:szCs w:val="20"/>
        </w:rPr>
        <w:t xml:space="preserve"> </w:t>
      </w:r>
      <w:r w:rsidRPr="0014086D">
        <w:rPr>
          <w:sz w:val="22"/>
          <w:szCs w:val="20"/>
        </w:rPr>
        <w:t>garantie</w:t>
      </w:r>
      <w:r w:rsidRPr="0014086D">
        <w:rPr>
          <w:spacing w:val="13"/>
          <w:sz w:val="22"/>
          <w:szCs w:val="20"/>
        </w:rPr>
        <w:t xml:space="preserve"> </w:t>
      </w:r>
      <w:r w:rsidRPr="0014086D">
        <w:rPr>
          <w:sz w:val="22"/>
          <w:szCs w:val="20"/>
        </w:rPr>
        <w:t>et</w:t>
      </w:r>
      <w:r w:rsidRPr="0014086D">
        <w:rPr>
          <w:spacing w:val="13"/>
          <w:sz w:val="22"/>
          <w:szCs w:val="20"/>
        </w:rPr>
        <w:t xml:space="preserve"> </w:t>
      </w:r>
      <w:r w:rsidRPr="0014086D">
        <w:rPr>
          <w:sz w:val="22"/>
          <w:szCs w:val="20"/>
        </w:rPr>
        <w:t>nous</w:t>
      </w:r>
      <w:r w:rsidRPr="0014086D">
        <w:rPr>
          <w:spacing w:val="13"/>
          <w:sz w:val="22"/>
          <w:szCs w:val="20"/>
        </w:rPr>
        <w:t xml:space="preserve"> </w:t>
      </w:r>
      <w:r w:rsidRPr="0014086D">
        <w:rPr>
          <w:sz w:val="22"/>
          <w:szCs w:val="20"/>
        </w:rPr>
        <w:t>dérogeons</w:t>
      </w:r>
      <w:r w:rsidRPr="0014086D">
        <w:rPr>
          <w:spacing w:val="7"/>
          <w:sz w:val="22"/>
          <w:szCs w:val="20"/>
        </w:rPr>
        <w:t xml:space="preserve"> </w:t>
      </w:r>
      <w:r w:rsidRPr="0014086D">
        <w:rPr>
          <w:sz w:val="22"/>
          <w:szCs w:val="20"/>
        </w:rPr>
        <w:t>par</w:t>
      </w:r>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présente</w:t>
      </w:r>
      <w:r w:rsidRPr="0014086D">
        <w:rPr>
          <w:spacing w:val="7"/>
          <w:sz w:val="22"/>
          <w:szCs w:val="20"/>
        </w:rPr>
        <w:t xml:space="preserve"> </w:t>
      </w:r>
      <w:r w:rsidRPr="0014086D">
        <w:rPr>
          <w:sz w:val="22"/>
          <w:szCs w:val="20"/>
        </w:rPr>
        <w:t>à</w:t>
      </w:r>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notification</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toute</w:t>
      </w:r>
      <w:r w:rsidRPr="0014086D">
        <w:rPr>
          <w:spacing w:val="7"/>
          <w:sz w:val="22"/>
          <w:szCs w:val="20"/>
        </w:rPr>
        <w:t xml:space="preserve"> </w:t>
      </w:r>
      <w:r w:rsidRPr="0014086D">
        <w:rPr>
          <w:sz w:val="22"/>
          <w:szCs w:val="20"/>
        </w:rPr>
        <w:t>modification,</w:t>
      </w:r>
      <w:r w:rsidRPr="0014086D">
        <w:rPr>
          <w:spacing w:val="7"/>
          <w:sz w:val="22"/>
          <w:szCs w:val="20"/>
        </w:rPr>
        <w:t xml:space="preserve"> </w:t>
      </w:r>
      <w:r w:rsidRPr="0014086D">
        <w:rPr>
          <w:sz w:val="22"/>
          <w:szCs w:val="20"/>
        </w:rPr>
        <w:t>additif</w:t>
      </w:r>
      <w:r w:rsidRPr="0014086D">
        <w:rPr>
          <w:spacing w:val="7"/>
          <w:sz w:val="22"/>
          <w:szCs w:val="20"/>
        </w:rPr>
        <w:t xml:space="preserve"> </w:t>
      </w:r>
      <w:r w:rsidRPr="0014086D">
        <w:rPr>
          <w:sz w:val="22"/>
          <w:szCs w:val="20"/>
        </w:rPr>
        <w:t>ou</w:t>
      </w:r>
      <w:r w:rsidRPr="0014086D">
        <w:rPr>
          <w:spacing w:val="7"/>
          <w:sz w:val="22"/>
          <w:szCs w:val="20"/>
        </w:rPr>
        <w:t xml:space="preserve"> </w:t>
      </w:r>
      <w:r w:rsidRPr="0014086D">
        <w:rPr>
          <w:sz w:val="22"/>
          <w:szCs w:val="20"/>
        </w:rPr>
        <w:t>changement.</w:t>
      </w:r>
    </w:p>
    <w:p w:rsidR="007C7B7A" w:rsidRPr="0014086D" w:rsidRDefault="007C7B7A" w:rsidP="007E6AAF">
      <w:pPr>
        <w:widowControl w:val="0"/>
        <w:autoSpaceDE w:val="0"/>
        <w:spacing w:before="17" w:line="276" w:lineRule="auto"/>
        <w:ind w:right="-942"/>
        <w:rPr>
          <w:sz w:val="22"/>
          <w:szCs w:val="20"/>
        </w:rPr>
      </w:pPr>
    </w:p>
    <w:p w:rsidR="007C7B7A" w:rsidRPr="0014086D" w:rsidRDefault="007C7B7A" w:rsidP="007E6AAF">
      <w:pPr>
        <w:widowControl w:val="0"/>
        <w:autoSpaceDE w:val="0"/>
        <w:spacing w:line="276" w:lineRule="auto"/>
        <w:ind w:right="-942"/>
        <w:jc w:val="both"/>
        <w:rPr>
          <w:sz w:val="22"/>
          <w:szCs w:val="20"/>
        </w:rPr>
      </w:pPr>
      <w:r w:rsidRPr="0014086D">
        <w:rPr>
          <w:sz w:val="22"/>
          <w:szCs w:val="20"/>
        </w:rPr>
        <w:t>La</w:t>
      </w:r>
      <w:r w:rsidRPr="0014086D">
        <w:rPr>
          <w:spacing w:val="3"/>
          <w:sz w:val="22"/>
          <w:szCs w:val="20"/>
        </w:rPr>
        <w:t xml:space="preserve"> </w:t>
      </w:r>
      <w:r w:rsidRPr="0014086D">
        <w:rPr>
          <w:sz w:val="22"/>
          <w:szCs w:val="20"/>
        </w:rPr>
        <w:t>présente</w:t>
      </w:r>
      <w:r w:rsidRPr="0014086D">
        <w:rPr>
          <w:spacing w:val="3"/>
          <w:sz w:val="22"/>
          <w:szCs w:val="20"/>
        </w:rPr>
        <w:t xml:space="preserve"> </w:t>
      </w:r>
      <w:r w:rsidRPr="0014086D">
        <w:rPr>
          <w:sz w:val="22"/>
          <w:szCs w:val="20"/>
        </w:rPr>
        <w:t>garantie</w:t>
      </w:r>
      <w:r w:rsidRPr="0014086D">
        <w:rPr>
          <w:spacing w:val="3"/>
          <w:sz w:val="22"/>
          <w:szCs w:val="20"/>
        </w:rPr>
        <w:t xml:space="preserve"> </w:t>
      </w:r>
      <w:r w:rsidRPr="0014086D">
        <w:rPr>
          <w:sz w:val="22"/>
          <w:szCs w:val="20"/>
        </w:rPr>
        <w:t>entre</w:t>
      </w:r>
      <w:r w:rsidRPr="0014086D">
        <w:rPr>
          <w:spacing w:val="3"/>
          <w:sz w:val="22"/>
          <w:szCs w:val="20"/>
        </w:rPr>
        <w:t xml:space="preserve"> </w:t>
      </w:r>
      <w:r w:rsidRPr="0014086D">
        <w:rPr>
          <w:sz w:val="22"/>
          <w:szCs w:val="20"/>
        </w:rPr>
        <w:t>en</w:t>
      </w:r>
      <w:r w:rsidRPr="0014086D">
        <w:rPr>
          <w:spacing w:val="3"/>
          <w:sz w:val="22"/>
          <w:szCs w:val="20"/>
        </w:rPr>
        <w:t xml:space="preserve"> </w:t>
      </w:r>
      <w:r w:rsidRPr="0014086D">
        <w:rPr>
          <w:sz w:val="22"/>
          <w:szCs w:val="20"/>
        </w:rPr>
        <w:t>vigueur</w:t>
      </w:r>
      <w:r w:rsidRPr="0014086D">
        <w:rPr>
          <w:spacing w:val="3"/>
          <w:sz w:val="22"/>
          <w:szCs w:val="20"/>
        </w:rPr>
        <w:t xml:space="preserve"> </w:t>
      </w:r>
      <w:r w:rsidRPr="0014086D">
        <w:rPr>
          <w:sz w:val="22"/>
          <w:szCs w:val="20"/>
        </w:rPr>
        <w:t>dès</w:t>
      </w:r>
      <w:r w:rsidRPr="0014086D">
        <w:rPr>
          <w:spacing w:val="3"/>
          <w:sz w:val="22"/>
          <w:szCs w:val="20"/>
        </w:rPr>
        <w:t xml:space="preserve"> </w:t>
      </w:r>
      <w:r w:rsidRPr="0014086D">
        <w:rPr>
          <w:sz w:val="22"/>
          <w:szCs w:val="20"/>
        </w:rPr>
        <w:t>sa</w:t>
      </w:r>
      <w:r w:rsidRPr="0014086D">
        <w:rPr>
          <w:spacing w:val="3"/>
          <w:sz w:val="22"/>
          <w:szCs w:val="20"/>
        </w:rPr>
        <w:t xml:space="preserve"> </w:t>
      </w:r>
      <w:r w:rsidRPr="0014086D">
        <w:rPr>
          <w:sz w:val="22"/>
          <w:szCs w:val="20"/>
        </w:rPr>
        <w:t>signature.</w:t>
      </w:r>
      <w:r w:rsidRPr="0014086D">
        <w:rPr>
          <w:spacing w:val="3"/>
          <w:sz w:val="22"/>
          <w:szCs w:val="20"/>
        </w:rPr>
        <w:t xml:space="preserve"> </w:t>
      </w:r>
      <w:r w:rsidRPr="0014086D">
        <w:rPr>
          <w:sz w:val="22"/>
          <w:szCs w:val="20"/>
        </w:rPr>
        <w:t>Elle</w:t>
      </w:r>
      <w:r w:rsidRPr="0014086D">
        <w:rPr>
          <w:spacing w:val="3"/>
          <w:sz w:val="22"/>
          <w:szCs w:val="20"/>
        </w:rPr>
        <w:t xml:space="preserve"> </w:t>
      </w:r>
      <w:r w:rsidRPr="0014086D">
        <w:rPr>
          <w:sz w:val="22"/>
          <w:szCs w:val="20"/>
        </w:rPr>
        <w:t>sera</w:t>
      </w:r>
      <w:r w:rsidRPr="0014086D">
        <w:rPr>
          <w:spacing w:val="3"/>
          <w:sz w:val="22"/>
          <w:szCs w:val="20"/>
        </w:rPr>
        <w:t xml:space="preserve"> </w:t>
      </w:r>
      <w:r w:rsidRPr="0014086D">
        <w:rPr>
          <w:sz w:val="22"/>
          <w:szCs w:val="20"/>
        </w:rPr>
        <w:t>libérée</w:t>
      </w:r>
      <w:r w:rsidRPr="0014086D">
        <w:rPr>
          <w:spacing w:val="3"/>
          <w:sz w:val="22"/>
          <w:szCs w:val="20"/>
        </w:rPr>
        <w:t xml:space="preserve"> </w:t>
      </w:r>
      <w:r w:rsidRPr="0014086D">
        <w:rPr>
          <w:sz w:val="22"/>
          <w:szCs w:val="20"/>
        </w:rPr>
        <w:t>dans</w:t>
      </w:r>
      <w:r w:rsidRPr="0014086D">
        <w:rPr>
          <w:spacing w:val="3"/>
          <w:sz w:val="22"/>
          <w:szCs w:val="20"/>
        </w:rPr>
        <w:t xml:space="preserve"> </w:t>
      </w:r>
      <w:r w:rsidRPr="0014086D">
        <w:rPr>
          <w:sz w:val="22"/>
          <w:szCs w:val="20"/>
        </w:rPr>
        <w:t>un</w:t>
      </w:r>
      <w:r w:rsidRPr="0014086D">
        <w:rPr>
          <w:spacing w:val="3"/>
          <w:sz w:val="22"/>
          <w:szCs w:val="20"/>
        </w:rPr>
        <w:t xml:space="preserve"> </w:t>
      </w:r>
      <w:r w:rsidRPr="0014086D">
        <w:rPr>
          <w:sz w:val="22"/>
          <w:szCs w:val="20"/>
        </w:rPr>
        <w:t>délai</w:t>
      </w:r>
      <w:r w:rsidRPr="0014086D">
        <w:rPr>
          <w:spacing w:val="3"/>
          <w:sz w:val="22"/>
          <w:szCs w:val="20"/>
        </w:rPr>
        <w:t xml:space="preserve"> </w:t>
      </w:r>
      <w:r w:rsidRPr="0014086D">
        <w:rPr>
          <w:sz w:val="22"/>
          <w:szCs w:val="20"/>
        </w:rPr>
        <w:t>de</w:t>
      </w:r>
      <w:r w:rsidRPr="0014086D">
        <w:rPr>
          <w:spacing w:val="3"/>
          <w:sz w:val="22"/>
          <w:szCs w:val="20"/>
        </w:rPr>
        <w:t xml:space="preserve"> </w:t>
      </w:r>
      <w:r w:rsidRPr="0014086D">
        <w:rPr>
          <w:sz w:val="22"/>
          <w:szCs w:val="20"/>
        </w:rPr>
        <w:t>trente</w:t>
      </w:r>
      <w:r w:rsidRPr="0014086D">
        <w:rPr>
          <w:spacing w:val="3"/>
          <w:sz w:val="22"/>
          <w:szCs w:val="20"/>
        </w:rPr>
        <w:t xml:space="preserve"> </w:t>
      </w:r>
      <w:r w:rsidRPr="0014086D">
        <w:rPr>
          <w:sz w:val="22"/>
          <w:szCs w:val="20"/>
        </w:rPr>
        <w:t>(30) jours</w:t>
      </w:r>
      <w:r w:rsidRPr="0014086D">
        <w:rPr>
          <w:spacing w:val="2"/>
          <w:sz w:val="22"/>
          <w:szCs w:val="20"/>
        </w:rPr>
        <w:t xml:space="preserve"> </w:t>
      </w:r>
      <w:r w:rsidRPr="0014086D">
        <w:rPr>
          <w:sz w:val="22"/>
          <w:szCs w:val="20"/>
        </w:rPr>
        <w:t>à</w:t>
      </w:r>
      <w:r w:rsidRPr="0014086D">
        <w:rPr>
          <w:spacing w:val="2"/>
          <w:sz w:val="22"/>
          <w:szCs w:val="20"/>
        </w:rPr>
        <w:t xml:space="preserve"> </w:t>
      </w:r>
      <w:r w:rsidRPr="0014086D">
        <w:rPr>
          <w:sz w:val="22"/>
          <w:szCs w:val="20"/>
        </w:rPr>
        <w:t>compter</w:t>
      </w:r>
      <w:r w:rsidRPr="0014086D">
        <w:rPr>
          <w:spacing w:val="2"/>
          <w:sz w:val="22"/>
          <w:szCs w:val="20"/>
        </w:rPr>
        <w:t xml:space="preserve"> </w:t>
      </w:r>
      <w:r w:rsidRPr="0014086D">
        <w:rPr>
          <w:sz w:val="22"/>
          <w:szCs w:val="20"/>
        </w:rPr>
        <w:t>de</w:t>
      </w:r>
      <w:r w:rsidRPr="0014086D">
        <w:rPr>
          <w:spacing w:val="2"/>
          <w:sz w:val="22"/>
          <w:szCs w:val="20"/>
        </w:rPr>
        <w:t xml:space="preserve"> </w:t>
      </w:r>
      <w:r w:rsidRPr="0014086D">
        <w:rPr>
          <w:sz w:val="22"/>
          <w:szCs w:val="20"/>
        </w:rPr>
        <w:t>la</w:t>
      </w:r>
      <w:r w:rsidRPr="0014086D">
        <w:rPr>
          <w:spacing w:val="2"/>
          <w:sz w:val="22"/>
          <w:szCs w:val="20"/>
        </w:rPr>
        <w:t xml:space="preserve"> </w:t>
      </w:r>
      <w:r w:rsidRPr="0014086D">
        <w:rPr>
          <w:sz w:val="22"/>
          <w:szCs w:val="20"/>
        </w:rPr>
        <w:t>date</w:t>
      </w:r>
      <w:r w:rsidRPr="0014086D">
        <w:rPr>
          <w:spacing w:val="2"/>
          <w:sz w:val="22"/>
          <w:szCs w:val="20"/>
        </w:rPr>
        <w:t xml:space="preserve"> </w:t>
      </w:r>
      <w:r w:rsidRPr="0014086D">
        <w:rPr>
          <w:sz w:val="22"/>
          <w:szCs w:val="20"/>
        </w:rPr>
        <w:t>de</w:t>
      </w:r>
      <w:r w:rsidRPr="0014086D">
        <w:rPr>
          <w:spacing w:val="2"/>
          <w:sz w:val="22"/>
          <w:szCs w:val="20"/>
        </w:rPr>
        <w:t xml:space="preserve"> </w:t>
      </w:r>
      <w:r w:rsidRPr="0014086D">
        <w:rPr>
          <w:sz w:val="22"/>
          <w:szCs w:val="20"/>
        </w:rPr>
        <w:t>réception</w:t>
      </w:r>
      <w:r w:rsidRPr="0014086D">
        <w:rPr>
          <w:spacing w:val="2"/>
          <w:sz w:val="22"/>
          <w:szCs w:val="20"/>
        </w:rPr>
        <w:t xml:space="preserve"> </w:t>
      </w:r>
      <w:r w:rsidRPr="0014086D">
        <w:rPr>
          <w:sz w:val="22"/>
          <w:szCs w:val="20"/>
        </w:rPr>
        <w:t>définitive</w:t>
      </w:r>
      <w:r w:rsidRPr="0014086D">
        <w:rPr>
          <w:spacing w:val="2"/>
          <w:sz w:val="22"/>
          <w:szCs w:val="20"/>
        </w:rPr>
        <w:t xml:space="preserve"> </w:t>
      </w:r>
      <w:r w:rsidRPr="0014086D">
        <w:rPr>
          <w:sz w:val="22"/>
          <w:szCs w:val="20"/>
        </w:rPr>
        <w:t>des</w:t>
      </w:r>
      <w:r w:rsidRPr="0014086D">
        <w:rPr>
          <w:spacing w:val="2"/>
          <w:sz w:val="22"/>
          <w:szCs w:val="20"/>
        </w:rPr>
        <w:t xml:space="preserve"> </w:t>
      </w:r>
      <w:r w:rsidRPr="0014086D">
        <w:rPr>
          <w:sz w:val="22"/>
          <w:szCs w:val="20"/>
        </w:rPr>
        <w:t>travaux,</w:t>
      </w:r>
      <w:r w:rsidRPr="0014086D">
        <w:rPr>
          <w:spacing w:val="2"/>
          <w:sz w:val="22"/>
          <w:szCs w:val="20"/>
        </w:rPr>
        <w:t xml:space="preserve"> </w:t>
      </w:r>
      <w:r w:rsidRPr="0014086D">
        <w:rPr>
          <w:sz w:val="22"/>
          <w:szCs w:val="20"/>
        </w:rPr>
        <w:t>et</w:t>
      </w:r>
      <w:r w:rsidRPr="0014086D">
        <w:rPr>
          <w:spacing w:val="2"/>
          <w:sz w:val="22"/>
          <w:szCs w:val="20"/>
        </w:rPr>
        <w:t xml:space="preserve"> </w:t>
      </w:r>
      <w:r w:rsidRPr="0014086D">
        <w:rPr>
          <w:sz w:val="22"/>
          <w:szCs w:val="20"/>
        </w:rPr>
        <w:t>sur</w:t>
      </w:r>
      <w:r w:rsidRPr="0014086D">
        <w:rPr>
          <w:spacing w:val="2"/>
          <w:sz w:val="22"/>
          <w:szCs w:val="20"/>
        </w:rPr>
        <w:t xml:space="preserve"> </w:t>
      </w:r>
      <w:r w:rsidRPr="0014086D">
        <w:rPr>
          <w:sz w:val="22"/>
          <w:szCs w:val="20"/>
        </w:rPr>
        <w:t>mainlevée</w:t>
      </w:r>
      <w:r w:rsidRPr="0014086D">
        <w:rPr>
          <w:spacing w:val="2"/>
          <w:sz w:val="22"/>
          <w:szCs w:val="20"/>
        </w:rPr>
        <w:t xml:space="preserve"> </w:t>
      </w:r>
      <w:r w:rsidRPr="0014086D">
        <w:rPr>
          <w:sz w:val="22"/>
          <w:szCs w:val="20"/>
        </w:rPr>
        <w:t>délivrée</w:t>
      </w:r>
      <w:r w:rsidRPr="0014086D">
        <w:rPr>
          <w:spacing w:val="2"/>
          <w:sz w:val="22"/>
          <w:szCs w:val="20"/>
        </w:rPr>
        <w:t xml:space="preserve"> </w:t>
      </w:r>
      <w:r w:rsidRPr="0014086D">
        <w:rPr>
          <w:sz w:val="22"/>
          <w:szCs w:val="20"/>
        </w:rPr>
        <w:t>par</w:t>
      </w:r>
      <w:r w:rsidRPr="0014086D">
        <w:rPr>
          <w:spacing w:val="2"/>
          <w:sz w:val="22"/>
          <w:szCs w:val="20"/>
        </w:rPr>
        <w:t xml:space="preserve"> </w:t>
      </w:r>
      <w:r w:rsidRPr="0014086D">
        <w:rPr>
          <w:sz w:val="22"/>
          <w:szCs w:val="20"/>
        </w:rPr>
        <w:t>le</w:t>
      </w:r>
      <w:r w:rsidRPr="0014086D">
        <w:rPr>
          <w:spacing w:val="2"/>
          <w:sz w:val="22"/>
          <w:szCs w:val="20"/>
        </w:rPr>
        <w:t xml:space="preserve"> </w:t>
      </w:r>
      <w:r w:rsidRPr="0014086D">
        <w:rPr>
          <w:sz w:val="22"/>
          <w:szCs w:val="20"/>
        </w:rPr>
        <w:t>Maître d’Ouvrage ou au Maître d’Ouvrage Délégué.</w:t>
      </w:r>
    </w:p>
    <w:p w:rsidR="007C7B7A" w:rsidRPr="0014086D" w:rsidRDefault="007C7B7A" w:rsidP="007E6AAF">
      <w:pPr>
        <w:widowControl w:val="0"/>
        <w:autoSpaceDE w:val="0"/>
        <w:spacing w:line="276" w:lineRule="auto"/>
        <w:ind w:right="-942"/>
        <w:rPr>
          <w:sz w:val="22"/>
          <w:szCs w:val="20"/>
        </w:rPr>
      </w:pPr>
      <w:r w:rsidRPr="0014086D">
        <w:rPr>
          <w:sz w:val="22"/>
          <w:szCs w:val="20"/>
        </w:rPr>
        <w:t>Toute</w:t>
      </w:r>
      <w:r w:rsidRPr="0014086D">
        <w:rPr>
          <w:spacing w:val="6"/>
          <w:sz w:val="22"/>
          <w:szCs w:val="20"/>
        </w:rPr>
        <w:t xml:space="preserve"> </w:t>
      </w:r>
      <w:r w:rsidRPr="0014086D">
        <w:rPr>
          <w:sz w:val="22"/>
          <w:szCs w:val="20"/>
        </w:rPr>
        <w:t>demande</w:t>
      </w:r>
      <w:r w:rsidRPr="0014086D">
        <w:rPr>
          <w:spacing w:val="6"/>
          <w:sz w:val="22"/>
          <w:szCs w:val="20"/>
        </w:rPr>
        <w:t xml:space="preserve"> </w:t>
      </w:r>
      <w:r w:rsidRPr="0014086D">
        <w:rPr>
          <w:sz w:val="22"/>
          <w:szCs w:val="20"/>
        </w:rPr>
        <w:t>de</w:t>
      </w:r>
      <w:r w:rsidRPr="0014086D">
        <w:rPr>
          <w:spacing w:val="6"/>
          <w:sz w:val="22"/>
          <w:szCs w:val="20"/>
        </w:rPr>
        <w:t xml:space="preserve"> </w:t>
      </w:r>
      <w:r w:rsidRPr="0014086D">
        <w:rPr>
          <w:sz w:val="22"/>
          <w:szCs w:val="20"/>
        </w:rPr>
        <w:t>paiement</w:t>
      </w:r>
      <w:r w:rsidRPr="0014086D">
        <w:rPr>
          <w:spacing w:val="6"/>
          <w:sz w:val="22"/>
          <w:szCs w:val="20"/>
        </w:rPr>
        <w:t xml:space="preserve"> </w:t>
      </w:r>
      <w:r w:rsidRPr="0014086D">
        <w:rPr>
          <w:sz w:val="22"/>
          <w:szCs w:val="20"/>
        </w:rPr>
        <w:t>formulée</w:t>
      </w:r>
      <w:r w:rsidRPr="0014086D">
        <w:rPr>
          <w:spacing w:val="6"/>
          <w:sz w:val="22"/>
          <w:szCs w:val="20"/>
        </w:rPr>
        <w:t xml:space="preserve"> </w:t>
      </w:r>
      <w:r w:rsidRPr="0014086D">
        <w:rPr>
          <w:sz w:val="22"/>
          <w:szCs w:val="20"/>
        </w:rPr>
        <w:t>par</w:t>
      </w:r>
      <w:r w:rsidRPr="0014086D">
        <w:rPr>
          <w:spacing w:val="6"/>
          <w:sz w:val="22"/>
          <w:szCs w:val="20"/>
        </w:rPr>
        <w:t xml:space="preserve"> </w:t>
      </w:r>
      <w:r w:rsidRPr="0014086D">
        <w:rPr>
          <w:sz w:val="22"/>
          <w:szCs w:val="20"/>
        </w:rPr>
        <w:t>le</w:t>
      </w:r>
      <w:r w:rsidRPr="0014086D">
        <w:rPr>
          <w:spacing w:val="6"/>
          <w:sz w:val="22"/>
          <w:szCs w:val="20"/>
        </w:rPr>
        <w:t xml:space="preserve"> </w:t>
      </w:r>
      <w:r w:rsidRPr="0014086D">
        <w:rPr>
          <w:sz w:val="22"/>
          <w:szCs w:val="20"/>
        </w:rPr>
        <w:t>Maître</w:t>
      </w:r>
      <w:r w:rsidRPr="0014086D">
        <w:rPr>
          <w:spacing w:val="6"/>
          <w:sz w:val="22"/>
          <w:szCs w:val="20"/>
        </w:rPr>
        <w:t xml:space="preserve"> </w:t>
      </w:r>
      <w:r w:rsidRPr="0014086D">
        <w:rPr>
          <w:sz w:val="22"/>
          <w:szCs w:val="20"/>
        </w:rPr>
        <w:t>d’Ouvrage au</w:t>
      </w:r>
      <w:r w:rsidRPr="0014086D">
        <w:rPr>
          <w:spacing w:val="6"/>
          <w:sz w:val="22"/>
          <w:szCs w:val="20"/>
        </w:rPr>
        <w:t xml:space="preserve"> </w:t>
      </w:r>
      <w:r w:rsidRPr="0014086D">
        <w:rPr>
          <w:sz w:val="22"/>
          <w:szCs w:val="20"/>
        </w:rPr>
        <w:t>titre</w:t>
      </w:r>
      <w:r w:rsidRPr="0014086D">
        <w:rPr>
          <w:spacing w:val="6"/>
          <w:sz w:val="22"/>
          <w:szCs w:val="20"/>
        </w:rPr>
        <w:t xml:space="preserve"> </w:t>
      </w:r>
      <w:r w:rsidRPr="0014086D">
        <w:rPr>
          <w:sz w:val="22"/>
          <w:szCs w:val="20"/>
        </w:rPr>
        <w:t>de</w:t>
      </w:r>
      <w:r w:rsidRPr="0014086D">
        <w:rPr>
          <w:spacing w:val="6"/>
          <w:sz w:val="22"/>
          <w:szCs w:val="20"/>
        </w:rPr>
        <w:t xml:space="preserve"> </w:t>
      </w:r>
      <w:r w:rsidRPr="0014086D">
        <w:rPr>
          <w:sz w:val="22"/>
          <w:szCs w:val="20"/>
        </w:rPr>
        <w:t>la</w:t>
      </w:r>
      <w:r w:rsidRPr="0014086D">
        <w:rPr>
          <w:spacing w:val="6"/>
          <w:sz w:val="22"/>
          <w:szCs w:val="20"/>
        </w:rPr>
        <w:t xml:space="preserve"> </w:t>
      </w:r>
      <w:r w:rsidRPr="0014086D">
        <w:rPr>
          <w:sz w:val="22"/>
          <w:szCs w:val="20"/>
        </w:rPr>
        <w:t>présente</w:t>
      </w:r>
      <w:r w:rsidRPr="0014086D">
        <w:rPr>
          <w:spacing w:val="6"/>
          <w:sz w:val="22"/>
          <w:szCs w:val="20"/>
        </w:rPr>
        <w:t xml:space="preserve"> </w:t>
      </w:r>
      <w:r w:rsidRPr="0014086D">
        <w:rPr>
          <w:sz w:val="22"/>
          <w:szCs w:val="20"/>
        </w:rPr>
        <w:t>garantie</w:t>
      </w:r>
      <w:r w:rsidRPr="0014086D">
        <w:rPr>
          <w:spacing w:val="6"/>
          <w:sz w:val="22"/>
          <w:szCs w:val="20"/>
        </w:rPr>
        <w:t xml:space="preserve"> </w:t>
      </w:r>
      <w:r w:rsidRPr="0014086D">
        <w:rPr>
          <w:sz w:val="22"/>
          <w:szCs w:val="20"/>
        </w:rPr>
        <w:t>devra être</w:t>
      </w:r>
      <w:r w:rsidRPr="0014086D">
        <w:rPr>
          <w:spacing w:val="5"/>
          <w:sz w:val="22"/>
          <w:szCs w:val="20"/>
        </w:rPr>
        <w:t xml:space="preserve"> </w:t>
      </w:r>
      <w:r w:rsidRPr="0014086D">
        <w:rPr>
          <w:sz w:val="22"/>
          <w:szCs w:val="20"/>
        </w:rPr>
        <w:t>faite</w:t>
      </w:r>
      <w:r w:rsidRPr="0014086D">
        <w:rPr>
          <w:spacing w:val="5"/>
          <w:sz w:val="22"/>
          <w:szCs w:val="20"/>
        </w:rPr>
        <w:t xml:space="preserve"> </w:t>
      </w:r>
      <w:r w:rsidRPr="0014086D">
        <w:rPr>
          <w:sz w:val="22"/>
          <w:szCs w:val="20"/>
        </w:rPr>
        <w:t>par</w:t>
      </w:r>
      <w:r w:rsidRPr="0014086D">
        <w:rPr>
          <w:spacing w:val="5"/>
          <w:sz w:val="22"/>
          <w:szCs w:val="20"/>
        </w:rPr>
        <w:t xml:space="preserve"> </w:t>
      </w:r>
      <w:r w:rsidRPr="0014086D">
        <w:rPr>
          <w:sz w:val="22"/>
          <w:szCs w:val="20"/>
        </w:rPr>
        <w:t>lettre</w:t>
      </w:r>
      <w:r w:rsidRPr="0014086D">
        <w:rPr>
          <w:spacing w:val="5"/>
          <w:sz w:val="22"/>
          <w:szCs w:val="20"/>
        </w:rPr>
        <w:t xml:space="preserve"> </w:t>
      </w:r>
      <w:r w:rsidRPr="0014086D">
        <w:rPr>
          <w:sz w:val="22"/>
          <w:szCs w:val="20"/>
        </w:rPr>
        <w:t>recommandée</w:t>
      </w:r>
      <w:r w:rsidRPr="0014086D">
        <w:rPr>
          <w:spacing w:val="5"/>
          <w:sz w:val="22"/>
          <w:szCs w:val="20"/>
        </w:rPr>
        <w:t xml:space="preserve"> </w:t>
      </w:r>
      <w:r w:rsidRPr="0014086D">
        <w:rPr>
          <w:sz w:val="22"/>
          <w:szCs w:val="20"/>
        </w:rPr>
        <w:t>avec</w:t>
      </w:r>
      <w:r w:rsidRPr="0014086D">
        <w:rPr>
          <w:spacing w:val="5"/>
          <w:sz w:val="22"/>
          <w:szCs w:val="20"/>
        </w:rPr>
        <w:t xml:space="preserve"> </w:t>
      </w:r>
      <w:r w:rsidRPr="0014086D">
        <w:rPr>
          <w:sz w:val="22"/>
          <w:szCs w:val="20"/>
        </w:rPr>
        <w:t>accusé</w:t>
      </w:r>
      <w:r w:rsidRPr="0014086D">
        <w:rPr>
          <w:spacing w:val="5"/>
          <w:sz w:val="22"/>
          <w:szCs w:val="20"/>
        </w:rPr>
        <w:t xml:space="preserve"> </w:t>
      </w:r>
      <w:r w:rsidRPr="0014086D">
        <w:rPr>
          <w:sz w:val="22"/>
          <w:szCs w:val="20"/>
        </w:rPr>
        <w:t>de</w:t>
      </w:r>
      <w:r w:rsidRPr="0014086D">
        <w:rPr>
          <w:spacing w:val="5"/>
          <w:sz w:val="22"/>
          <w:szCs w:val="20"/>
        </w:rPr>
        <w:t xml:space="preserve"> </w:t>
      </w:r>
      <w:r w:rsidRPr="0014086D">
        <w:rPr>
          <w:sz w:val="22"/>
          <w:szCs w:val="20"/>
        </w:rPr>
        <w:t>réception,</w:t>
      </w:r>
      <w:r w:rsidRPr="0014086D">
        <w:rPr>
          <w:spacing w:val="5"/>
          <w:sz w:val="22"/>
          <w:szCs w:val="20"/>
        </w:rPr>
        <w:t xml:space="preserve"> </w:t>
      </w:r>
      <w:r w:rsidRPr="0014086D">
        <w:rPr>
          <w:sz w:val="22"/>
          <w:szCs w:val="20"/>
        </w:rPr>
        <w:t>parvenue</w:t>
      </w:r>
      <w:r w:rsidRPr="0014086D">
        <w:rPr>
          <w:spacing w:val="5"/>
          <w:sz w:val="22"/>
          <w:szCs w:val="20"/>
        </w:rPr>
        <w:t xml:space="preserve"> </w:t>
      </w:r>
      <w:r w:rsidRPr="0014086D">
        <w:rPr>
          <w:sz w:val="22"/>
          <w:szCs w:val="20"/>
        </w:rPr>
        <w:t>à</w:t>
      </w:r>
      <w:r w:rsidRPr="0014086D">
        <w:rPr>
          <w:spacing w:val="5"/>
          <w:sz w:val="22"/>
          <w:szCs w:val="20"/>
        </w:rPr>
        <w:t xml:space="preserve"> </w:t>
      </w:r>
      <w:r w:rsidRPr="0014086D">
        <w:rPr>
          <w:sz w:val="22"/>
          <w:szCs w:val="20"/>
        </w:rPr>
        <w:t>la</w:t>
      </w:r>
      <w:r w:rsidRPr="0014086D">
        <w:rPr>
          <w:spacing w:val="5"/>
          <w:sz w:val="22"/>
          <w:szCs w:val="20"/>
        </w:rPr>
        <w:t xml:space="preserve"> </w:t>
      </w:r>
      <w:r w:rsidRPr="0014086D">
        <w:rPr>
          <w:sz w:val="22"/>
          <w:szCs w:val="20"/>
        </w:rPr>
        <w:t>banque</w:t>
      </w:r>
      <w:r w:rsidRPr="0014086D">
        <w:rPr>
          <w:spacing w:val="5"/>
          <w:sz w:val="22"/>
          <w:szCs w:val="20"/>
        </w:rPr>
        <w:t xml:space="preserve"> </w:t>
      </w:r>
      <w:r w:rsidRPr="0014086D">
        <w:rPr>
          <w:sz w:val="22"/>
          <w:szCs w:val="20"/>
        </w:rPr>
        <w:t>pendant</w:t>
      </w:r>
      <w:r w:rsidRPr="0014086D">
        <w:rPr>
          <w:spacing w:val="5"/>
          <w:sz w:val="22"/>
          <w:szCs w:val="20"/>
        </w:rPr>
        <w:t xml:space="preserve"> </w:t>
      </w:r>
      <w:r w:rsidRPr="0014086D">
        <w:rPr>
          <w:sz w:val="22"/>
          <w:szCs w:val="20"/>
        </w:rPr>
        <w:t>la</w:t>
      </w:r>
      <w:r w:rsidRPr="0014086D">
        <w:rPr>
          <w:spacing w:val="5"/>
          <w:sz w:val="22"/>
          <w:szCs w:val="20"/>
        </w:rPr>
        <w:t xml:space="preserve"> </w:t>
      </w:r>
      <w:r w:rsidRPr="0014086D">
        <w:rPr>
          <w:sz w:val="22"/>
          <w:szCs w:val="20"/>
        </w:rPr>
        <w:t>période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validité</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présent</w:t>
      </w:r>
      <w:r w:rsidRPr="0014086D">
        <w:rPr>
          <w:spacing w:val="7"/>
          <w:sz w:val="22"/>
          <w:szCs w:val="20"/>
        </w:rPr>
        <w:t xml:space="preserve"> </w:t>
      </w:r>
      <w:r w:rsidRPr="0014086D">
        <w:rPr>
          <w:sz w:val="22"/>
          <w:szCs w:val="20"/>
        </w:rPr>
        <w:t>engagement.</w:t>
      </w:r>
    </w:p>
    <w:p w:rsidR="007C7B7A" w:rsidRPr="0014086D" w:rsidRDefault="007C7B7A" w:rsidP="007E6AAF">
      <w:pPr>
        <w:widowControl w:val="0"/>
        <w:autoSpaceDE w:val="0"/>
        <w:spacing w:line="276" w:lineRule="auto"/>
        <w:ind w:right="-942"/>
        <w:jc w:val="both"/>
        <w:rPr>
          <w:sz w:val="22"/>
          <w:szCs w:val="20"/>
        </w:rPr>
      </w:pPr>
      <w:r w:rsidRPr="0014086D">
        <w:rPr>
          <w:sz w:val="22"/>
          <w:szCs w:val="20"/>
        </w:rPr>
        <w:t>La</w:t>
      </w:r>
      <w:r w:rsidRPr="0014086D">
        <w:rPr>
          <w:spacing w:val="12"/>
          <w:sz w:val="22"/>
          <w:szCs w:val="20"/>
        </w:rPr>
        <w:t xml:space="preserve"> </w:t>
      </w:r>
      <w:r w:rsidRPr="0014086D">
        <w:rPr>
          <w:sz w:val="22"/>
          <w:szCs w:val="20"/>
        </w:rPr>
        <w:t>présente</w:t>
      </w:r>
      <w:r w:rsidRPr="0014086D">
        <w:rPr>
          <w:spacing w:val="12"/>
          <w:sz w:val="22"/>
          <w:szCs w:val="20"/>
        </w:rPr>
        <w:t xml:space="preserve"> </w:t>
      </w:r>
      <w:r w:rsidRPr="0014086D">
        <w:rPr>
          <w:sz w:val="22"/>
          <w:szCs w:val="20"/>
        </w:rPr>
        <w:t>caution</w:t>
      </w:r>
      <w:r w:rsidRPr="0014086D">
        <w:rPr>
          <w:spacing w:val="12"/>
          <w:sz w:val="22"/>
          <w:szCs w:val="20"/>
        </w:rPr>
        <w:t xml:space="preserve"> </w:t>
      </w:r>
      <w:r w:rsidRPr="0014086D">
        <w:rPr>
          <w:sz w:val="22"/>
          <w:szCs w:val="20"/>
        </w:rPr>
        <w:t>est</w:t>
      </w:r>
      <w:r w:rsidRPr="0014086D">
        <w:rPr>
          <w:spacing w:val="12"/>
          <w:sz w:val="22"/>
          <w:szCs w:val="20"/>
        </w:rPr>
        <w:t xml:space="preserve"> </w:t>
      </w:r>
      <w:r w:rsidRPr="0014086D">
        <w:rPr>
          <w:sz w:val="22"/>
          <w:szCs w:val="20"/>
        </w:rPr>
        <w:t>soumise</w:t>
      </w:r>
      <w:r w:rsidRPr="0014086D">
        <w:rPr>
          <w:spacing w:val="12"/>
          <w:sz w:val="22"/>
          <w:szCs w:val="20"/>
        </w:rPr>
        <w:t xml:space="preserve"> </w:t>
      </w:r>
      <w:r w:rsidRPr="0014086D">
        <w:rPr>
          <w:sz w:val="22"/>
          <w:szCs w:val="20"/>
        </w:rPr>
        <w:t>pour</w:t>
      </w:r>
      <w:r w:rsidRPr="0014086D">
        <w:rPr>
          <w:spacing w:val="12"/>
          <w:sz w:val="22"/>
          <w:szCs w:val="20"/>
        </w:rPr>
        <w:t xml:space="preserve"> </w:t>
      </w:r>
      <w:r w:rsidRPr="0014086D">
        <w:rPr>
          <w:sz w:val="22"/>
          <w:szCs w:val="20"/>
        </w:rPr>
        <w:t>son</w:t>
      </w:r>
      <w:r w:rsidRPr="0014086D">
        <w:rPr>
          <w:spacing w:val="12"/>
          <w:sz w:val="22"/>
          <w:szCs w:val="20"/>
        </w:rPr>
        <w:t xml:space="preserve"> </w:t>
      </w:r>
      <w:r w:rsidRPr="0014086D">
        <w:rPr>
          <w:sz w:val="22"/>
          <w:szCs w:val="20"/>
        </w:rPr>
        <w:t>interprétation</w:t>
      </w:r>
      <w:r w:rsidRPr="0014086D">
        <w:rPr>
          <w:spacing w:val="12"/>
          <w:sz w:val="22"/>
          <w:szCs w:val="20"/>
        </w:rPr>
        <w:t xml:space="preserve"> </w:t>
      </w:r>
      <w:r w:rsidRPr="0014086D">
        <w:rPr>
          <w:sz w:val="22"/>
          <w:szCs w:val="20"/>
        </w:rPr>
        <w:t>et</w:t>
      </w:r>
      <w:r w:rsidRPr="0014086D">
        <w:rPr>
          <w:spacing w:val="12"/>
          <w:sz w:val="22"/>
          <w:szCs w:val="20"/>
        </w:rPr>
        <w:t xml:space="preserve"> </w:t>
      </w:r>
      <w:r w:rsidRPr="0014086D">
        <w:rPr>
          <w:sz w:val="22"/>
          <w:szCs w:val="20"/>
        </w:rPr>
        <w:t>son</w:t>
      </w:r>
      <w:r w:rsidRPr="0014086D">
        <w:rPr>
          <w:spacing w:val="12"/>
          <w:sz w:val="22"/>
          <w:szCs w:val="20"/>
        </w:rPr>
        <w:t xml:space="preserve"> </w:t>
      </w:r>
      <w:r w:rsidRPr="0014086D">
        <w:rPr>
          <w:sz w:val="22"/>
          <w:szCs w:val="20"/>
        </w:rPr>
        <w:t>exécution</w:t>
      </w:r>
      <w:r w:rsidRPr="0014086D">
        <w:rPr>
          <w:spacing w:val="12"/>
          <w:sz w:val="22"/>
          <w:szCs w:val="20"/>
        </w:rPr>
        <w:t xml:space="preserve"> </w:t>
      </w:r>
      <w:r w:rsidRPr="0014086D">
        <w:rPr>
          <w:sz w:val="22"/>
          <w:szCs w:val="20"/>
        </w:rPr>
        <w:t>au</w:t>
      </w:r>
      <w:r w:rsidRPr="0014086D">
        <w:rPr>
          <w:spacing w:val="12"/>
          <w:sz w:val="22"/>
          <w:szCs w:val="20"/>
        </w:rPr>
        <w:t xml:space="preserve"> </w:t>
      </w:r>
      <w:r w:rsidRPr="0014086D">
        <w:rPr>
          <w:sz w:val="22"/>
          <w:szCs w:val="20"/>
        </w:rPr>
        <w:t>droit</w:t>
      </w:r>
      <w:r w:rsidRPr="0014086D">
        <w:rPr>
          <w:spacing w:val="12"/>
          <w:sz w:val="22"/>
          <w:szCs w:val="20"/>
        </w:rPr>
        <w:t xml:space="preserve"> </w:t>
      </w:r>
      <w:r w:rsidRPr="0014086D">
        <w:rPr>
          <w:sz w:val="22"/>
          <w:szCs w:val="20"/>
        </w:rPr>
        <w:t>camerounais.</w:t>
      </w:r>
      <w:r w:rsidRPr="0014086D">
        <w:rPr>
          <w:spacing w:val="12"/>
          <w:sz w:val="22"/>
          <w:szCs w:val="20"/>
        </w:rPr>
        <w:t xml:space="preserve"> </w:t>
      </w:r>
      <w:r w:rsidRPr="0014086D">
        <w:rPr>
          <w:sz w:val="22"/>
          <w:szCs w:val="20"/>
        </w:rPr>
        <w:t>Les tribunaux camerounais seront seuls compétents</w:t>
      </w:r>
      <w:r w:rsidRPr="0014086D">
        <w:rPr>
          <w:spacing w:val="-25"/>
          <w:sz w:val="22"/>
          <w:szCs w:val="20"/>
        </w:rPr>
        <w:t xml:space="preserve"> </w:t>
      </w:r>
      <w:r w:rsidRPr="0014086D">
        <w:rPr>
          <w:sz w:val="22"/>
          <w:szCs w:val="20"/>
        </w:rPr>
        <w:t>pour statuer</w:t>
      </w:r>
      <w:r w:rsidRPr="0014086D">
        <w:rPr>
          <w:spacing w:val="-25"/>
          <w:sz w:val="22"/>
          <w:szCs w:val="20"/>
        </w:rPr>
        <w:t xml:space="preserve"> </w:t>
      </w:r>
      <w:r w:rsidRPr="0014086D">
        <w:rPr>
          <w:sz w:val="22"/>
          <w:szCs w:val="20"/>
        </w:rPr>
        <w:t>sur tout</w:t>
      </w:r>
      <w:r w:rsidRPr="0014086D">
        <w:rPr>
          <w:spacing w:val="-25"/>
          <w:sz w:val="22"/>
          <w:szCs w:val="20"/>
        </w:rPr>
        <w:t xml:space="preserve"> </w:t>
      </w:r>
      <w:r w:rsidRPr="0014086D">
        <w:rPr>
          <w:sz w:val="22"/>
          <w:szCs w:val="20"/>
        </w:rPr>
        <w:t>ce qui concerne le</w:t>
      </w:r>
      <w:r w:rsidRPr="0014086D">
        <w:rPr>
          <w:spacing w:val="-25"/>
          <w:sz w:val="22"/>
          <w:szCs w:val="20"/>
        </w:rPr>
        <w:t xml:space="preserve"> </w:t>
      </w:r>
      <w:r w:rsidRPr="0014086D">
        <w:rPr>
          <w:sz w:val="22"/>
          <w:szCs w:val="20"/>
        </w:rPr>
        <w:t>présent engagement</w:t>
      </w:r>
      <w:r w:rsidRPr="0014086D">
        <w:rPr>
          <w:spacing w:val="7"/>
          <w:sz w:val="22"/>
          <w:szCs w:val="20"/>
        </w:rPr>
        <w:t xml:space="preserve"> </w:t>
      </w:r>
      <w:r w:rsidRPr="0014086D">
        <w:rPr>
          <w:sz w:val="22"/>
          <w:szCs w:val="20"/>
        </w:rPr>
        <w:t>et</w:t>
      </w:r>
      <w:r w:rsidRPr="0014086D">
        <w:rPr>
          <w:spacing w:val="7"/>
          <w:sz w:val="22"/>
          <w:szCs w:val="20"/>
        </w:rPr>
        <w:t xml:space="preserve"> </w:t>
      </w:r>
      <w:r w:rsidRPr="0014086D">
        <w:rPr>
          <w:sz w:val="22"/>
          <w:szCs w:val="20"/>
        </w:rPr>
        <w:t>ses</w:t>
      </w:r>
      <w:r w:rsidRPr="0014086D">
        <w:rPr>
          <w:spacing w:val="7"/>
          <w:sz w:val="22"/>
          <w:szCs w:val="20"/>
        </w:rPr>
        <w:t xml:space="preserve"> </w:t>
      </w:r>
      <w:r w:rsidRPr="0014086D">
        <w:rPr>
          <w:sz w:val="22"/>
          <w:szCs w:val="20"/>
        </w:rPr>
        <w:t>suites.</w:t>
      </w:r>
    </w:p>
    <w:p w:rsidR="007C7B7A" w:rsidRPr="0014086D" w:rsidRDefault="007C7B7A" w:rsidP="00230C15">
      <w:pPr>
        <w:widowControl w:val="0"/>
        <w:autoSpaceDE w:val="0"/>
        <w:spacing w:line="360" w:lineRule="auto"/>
        <w:ind w:left="5040" w:right="-20"/>
        <w:jc w:val="both"/>
        <w:rPr>
          <w:sz w:val="22"/>
          <w:szCs w:val="20"/>
        </w:rPr>
      </w:pPr>
      <w:r w:rsidRPr="0014086D">
        <w:rPr>
          <w:i/>
          <w:iCs/>
          <w:sz w:val="22"/>
          <w:szCs w:val="20"/>
        </w:rPr>
        <w:t>Signé</w:t>
      </w:r>
      <w:r w:rsidRPr="0014086D">
        <w:rPr>
          <w:i/>
          <w:iCs/>
          <w:spacing w:val="7"/>
          <w:sz w:val="22"/>
          <w:szCs w:val="20"/>
        </w:rPr>
        <w:t xml:space="preserve"> </w:t>
      </w:r>
      <w:r w:rsidRPr="0014086D">
        <w:rPr>
          <w:i/>
          <w:iCs/>
          <w:sz w:val="22"/>
          <w:szCs w:val="20"/>
        </w:rPr>
        <w:t>et</w:t>
      </w:r>
      <w:r w:rsidRPr="0014086D">
        <w:rPr>
          <w:i/>
          <w:iCs/>
          <w:spacing w:val="7"/>
          <w:sz w:val="22"/>
          <w:szCs w:val="20"/>
        </w:rPr>
        <w:t xml:space="preserve"> </w:t>
      </w:r>
      <w:r w:rsidRPr="0014086D">
        <w:rPr>
          <w:i/>
          <w:iCs/>
          <w:sz w:val="22"/>
          <w:szCs w:val="20"/>
        </w:rPr>
        <w:t>authentifié</w:t>
      </w:r>
      <w:r w:rsidRPr="0014086D">
        <w:rPr>
          <w:i/>
          <w:iCs/>
          <w:spacing w:val="7"/>
          <w:sz w:val="22"/>
          <w:szCs w:val="20"/>
        </w:rPr>
        <w:t xml:space="preserve"> </w:t>
      </w:r>
      <w:r w:rsidRPr="0014086D">
        <w:rPr>
          <w:i/>
          <w:iCs/>
          <w:sz w:val="22"/>
          <w:szCs w:val="20"/>
        </w:rPr>
        <w:t>par</w:t>
      </w:r>
      <w:r w:rsidRPr="0014086D">
        <w:rPr>
          <w:i/>
          <w:iCs/>
          <w:spacing w:val="7"/>
          <w:sz w:val="22"/>
          <w:szCs w:val="20"/>
        </w:rPr>
        <w:t xml:space="preserve"> </w:t>
      </w:r>
      <w:r w:rsidRPr="0014086D">
        <w:rPr>
          <w:i/>
          <w:iCs/>
          <w:sz w:val="22"/>
          <w:szCs w:val="20"/>
        </w:rPr>
        <w:t>l’organisme financier</w:t>
      </w:r>
    </w:p>
    <w:p w:rsidR="007C7B7A" w:rsidRPr="0014086D" w:rsidRDefault="007C7B7A" w:rsidP="0014086D">
      <w:pPr>
        <w:widowControl w:val="0"/>
        <w:autoSpaceDE w:val="0"/>
        <w:ind w:left="5613" w:right="-20"/>
        <w:rPr>
          <w:sz w:val="22"/>
          <w:szCs w:val="20"/>
        </w:rPr>
      </w:pPr>
      <w:proofErr w:type="gramStart"/>
      <w:r w:rsidRPr="0014086D">
        <w:rPr>
          <w:i/>
          <w:iCs/>
          <w:sz w:val="22"/>
          <w:szCs w:val="20"/>
        </w:rPr>
        <w:t>à……………</w:t>
      </w:r>
      <w:r w:rsidRPr="0014086D">
        <w:rPr>
          <w:i/>
          <w:iCs/>
          <w:spacing w:val="-1"/>
          <w:sz w:val="22"/>
          <w:szCs w:val="20"/>
        </w:rPr>
        <w:t>.</w:t>
      </w:r>
      <w:r w:rsidRPr="0014086D">
        <w:rPr>
          <w:i/>
          <w:iCs/>
          <w:sz w:val="22"/>
          <w:szCs w:val="20"/>
        </w:rPr>
        <w:t>,</w:t>
      </w:r>
      <w:proofErr w:type="gramEnd"/>
      <w:r w:rsidRPr="0014086D">
        <w:rPr>
          <w:i/>
          <w:iCs/>
          <w:spacing w:val="7"/>
          <w:sz w:val="22"/>
          <w:szCs w:val="20"/>
        </w:rPr>
        <w:t xml:space="preserve"> </w:t>
      </w:r>
      <w:r w:rsidRPr="0014086D">
        <w:rPr>
          <w:i/>
          <w:iCs/>
          <w:sz w:val="22"/>
          <w:szCs w:val="20"/>
        </w:rPr>
        <w:t>le</w:t>
      </w:r>
      <w:r w:rsidRPr="0014086D">
        <w:rPr>
          <w:i/>
          <w:iCs/>
          <w:spacing w:val="7"/>
          <w:sz w:val="22"/>
          <w:szCs w:val="20"/>
        </w:rPr>
        <w:t xml:space="preserve"> …………………</w:t>
      </w:r>
    </w:p>
    <w:p w:rsidR="007C7B7A" w:rsidRPr="0014086D" w:rsidRDefault="007C7B7A" w:rsidP="0014086D">
      <w:pPr>
        <w:widowControl w:val="0"/>
        <w:tabs>
          <w:tab w:val="left" w:pos="993"/>
          <w:tab w:val="left" w:pos="4536"/>
        </w:tabs>
        <w:autoSpaceDE w:val="0"/>
        <w:ind w:left="5613" w:right="-20"/>
        <w:rPr>
          <w:sz w:val="22"/>
          <w:szCs w:val="20"/>
        </w:rPr>
      </w:pPr>
      <w:proofErr w:type="gramStart"/>
      <w:r w:rsidRPr="0014086D">
        <w:rPr>
          <w:i/>
          <w:iCs/>
          <w:sz w:val="22"/>
          <w:szCs w:val="20"/>
        </w:rPr>
        <w:t>signature</w:t>
      </w:r>
      <w:proofErr w:type="gramEnd"/>
      <w:r w:rsidRPr="0014086D">
        <w:rPr>
          <w:i/>
          <w:iCs/>
          <w:spacing w:val="6"/>
          <w:sz w:val="22"/>
          <w:szCs w:val="20"/>
        </w:rPr>
        <w:t xml:space="preserve"> </w:t>
      </w:r>
      <w:r w:rsidRPr="0014086D">
        <w:rPr>
          <w:i/>
          <w:iCs/>
          <w:sz w:val="22"/>
          <w:szCs w:val="20"/>
        </w:rPr>
        <w:t>de</w:t>
      </w:r>
      <w:r w:rsidRPr="0014086D">
        <w:rPr>
          <w:i/>
          <w:iCs/>
          <w:spacing w:val="6"/>
          <w:sz w:val="22"/>
          <w:szCs w:val="20"/>
        </w:rPr>
        <w:t xml:space="preserve"> </w:t>
      </w:r>
      <w:r w:rsidRPr="0014086D">
        <w:rPr>
          <w:i/>
          <w:iCs/>
          <w:sz w:val="22"/>
          <w:szCs w:val="20"/>
        </w:rPr>
        <w:t>l’Organisme financier]</w:t>
      </w:r>
    </w:p>
    <w:p w:rsidR="008434DD" w:rsidRPr="0014086D" w:rsidRDefault="007C7B7A" w:rsidP="00230C15">
      <w:pPr>
        <w:widowControl w:val="0"/>
        <w:autoSpaceDE w:val="0"/>
        <w:spacing w:before="94" w:line="360" w:lineRule="auto"/>
        <w:ind w:right="-20"/>
        <w:rPr>
          <w:i/>
          <w:iCs/>
          <w:w w:val="98"/>
          <w:sz w:val="22"/>
          <w:szCs w:val="20"/>
        </w:rPr>
      </w:pPr>
      <w:r w:rsidRPr="0014086D">
        <w:rPr>
          <w:i/>
          <w:iCs/>
          <w:w w:val="98"/>
          <w:position w:val="9"/>
          <w:sz w:val="22"/>
          <w:szCs w:val="20"/>
        </w:rPr>
        <w:t>(10)</w:t>
      </w:r>
      <w:r w:rsidR="004F2CFC" w:rsidRPr="0014086D">
        <w:rPr>
          <w:i/>
          <w:iCs/>
          <w:w w:val="98"/>
          <w:position w:val="9"/>
          <w:sz w:val="22"/>
          <w:szCs w:val="20"/>
        </w:rPr>
        <w:t xml:space="preserve"> </w:t>
      </w:r>
      <w:r w:rsidRPr="0014086D">
        <w:rPr>
          <w:i/>
          <w:iCs/>
          <w:w w:val="98"/>
          <w:sz w:val="22"/>
          <w:szCs w:val="20"/>
        </w:rPr>
        <w:t>Cas</w:t>
      </w:r>
      <w:r w:rsidRPr="0014086D">
        <w:rPr>
          <w:i/>
          <w:iCs/>
          <w:spacing w:val="4"/>
          <w:sz w:val="22"/>
          <w:szCs w:val="20"/>
        </w:rPr>
        <w:t xml:space="preserve"> </w:t>
      </w:r>
      <w:r w:rsidRPr="0014086D">
        <w:rPr>
          <w:i/>
          <w:iCs/>
          <w:w w:val="98"/>
          <w:sz w:val="22"/>
          <w:szCs w:val="20"/>
        </w:rPr>
        <w:t>où</w:t>
      </w:r>
      <w:r w:rsidRPr="0014086D">
        <w:rPr>
          <w:i/>
          <w:iCs/>
          <w:spacing w:val="4"/>
          <w:sz w:val="22"/>
          <w:szCs w:val="20"/>
        </w:rPr>
        <w:t xml:space="preserve"> </w:t>
      </w:r>
      <w:r w:rsidRPr="0014086D">
        <w:rPr>
          <w:i/>
          <w:iCs/>
          <w:w w:val="98"/>
          <w:sz w:val="22"/>
          <w:szCs w:val="20"/>
        </w:rPr>
        <w:t>la</w:t>
      </w:r>
      <w:r w:rsidRPr="0014086D">
        <w:rPr>
          <w:i/>
          <w:iCs/>
          <w:spacing w:val="4"/>
          <w:sz w:val="22"/>
          <w:szCs w:val="20"/>
        </w:rPr>
        <w:t xml:space="preserve"> </w:t>
      </w:r>
      <w:r w:rsidRPr="0014086D">
        <w:rPr>
          <w:i/>
          <w:iCs/>
          <w:w w:val="98"/>
          <w:sz w:val="22"/>
          <w:szCs w:val="20"/>
        </w:rPr>
        <w:t>caution</w:t>
      </w:r>
      <w:r w:rsidRPr="0014086D">
        <w:rPr>
          <w:i/>
          <w:iCs/>
          <w:spacing w:val="4"/>
          <w:sz w:val="22"/>
          <w:szCs w:val="20"/>
        </w:rPr>
        <w:t xml:space="preserve"> </w:t>
      </w:r>
      <w:r w:rsidRPr="0014086D">
        <w:rPr>
          <w:i/>
          <w:iCs/>
          <w:w w:val="98"/>
          <w:sz w:val="22"/>
          <w:szCs w:val="20"/>
        </w:rPr>
        <w:t>est</w:t>
      </w:r>
      <w:r w:rsidRPr="0014086D">
        <w:rPr>
          <w:i/>
          <w:iCs/>
          <w:spacing w:val="4"/>
          <w:sz w:val="22"/>
          <w:szCs w:val="20"/>
        </w:rPr>
        <w:t xml:space="preserve"> </w:t>
      </w:r>
      <w:r w:rsidRPr="0014086D">
        <w:rPr>
          <w:i/>
          <w:iCs/>
          <w:w w:val="98"/>
          <w:sz w:val="22"/>
          <w:szCs w:val="20"/>
        </w:rPr>
        <w:t>établie</w:t>
      </w:r>
      <w:r w:rsidRPr="0014086D">
        <w:rPr>
          <w:i/>
          <w:iCs/>
          <w:spacing w:val="4"/>
          <w:sz w:val="22"/>
          <w:szCs w:val="20"/>
        </w:rPr>
        <w:t xml:space="preserve"> </w:t>
      </w:r>
      <w:r w:rsidRPr="0014086D">
        <w:rPr>
          <w:i/>
          <w:iCs/>
          <w:w w:val="98"/>
          <w:sz w:val="22"/>
          <w:szCs w:val="20"/>
        </w:rPr>
        <w:t>une</w:t>
      </w:r>
      <w:r w:rsidRPr="0014086D">
        <w:rPr>
          <w:i/>
          <w:iCs/>
          <w:spacing w:val="4"/>
          <w:sz w:val="22"/>
          <w:szCs w:val="20"/>
        </w:rPr>
        <w:t xml:space="preserve"> </w:t>
      </w:r>
      <w:r w:rsidRPr="0014086D">
        <w:rPr>
          <w:i/>
          <w:iCs/>
          <w:w w:val="98"/>
          <w:sz w:val="22"/>
          <w:szCs w:val="20"/>
        </w:rPr>
        <w:t>fois</w:t>
      </w:r>
      <w:r w:rsidRPr="0014086D">
        <w:rPr>
          <w:i/>
          <w:iCs/>
          <w:spacing w:val="4"/>
          <w:sz w:val="22"/>
          <w:szCs w:val="20"/>
        </w:rPr>
        <w:t xml:space="preserve"> </w:t>
      </w:r>
      <w:r w:rsidRPr="0014086D">
        <w:rPr>
          <w:i/>
          <w:iCs/>
          <w:w w:val="98"/>
          <w:sz w:val="22"/>
          <w:szCs w:val="20"/>
        </w:rPr>
        <w:t>au</w:t>
      </w:r>
      <w:r w:rsidRPr="0014086D">
        <w:rPr>
          <w:i/>
          <w:iCs/>
          <w:spacing w:val="4"/>
          <w:sz w:val="22"/>
          <w:szCs w:val="20"/>
        </w:rPr>
        <w:t xml:space="preserve"> </w:t>
      </w:r>
      <w:r w:rsidRPr="0014086D">
        <w:rPr>
          <w:i/>
          <w:iCs/>
          <w:w w:val="98"/>
          <w:sz w:val="22"/>
          <w:szCs w:val="20"/>
        </w:rPr>
        <w:t>démarrage</w:t>
      </w:r>
      <w:r w:rsidRPr="0014086D">
        <w:rPr>
          <w:i/>
          <w:iCs/>
          <w:spacing w:val="4"/>
          <w:sz w:val="22"/>
          <w:szCs w:val="20"/>
        </w:rPr>
        <w:t xml:space="preserve"> </w:t>
      </w:r>
      <w:r w:rsidRPr="0014086D">
        <w:rPr>
          <w:i/>
          <w:iCs/>
          <w:w w:val="98"/>
          <w:sz w:val="22"/>
          <w:szCs w:val="20"/>
        </w:rPr>
        <w:t>des</w:t>
      </w:r>
      <w:r w:rsidRPr="0014086D">
        <w:rPr>
          <w:i/>
          <w:iCs/>
          <w:spacing w:val="4"/>
          <w:sz w:val="22"/>
          <w:szCs w:val="20"/>
        </w:rPr>
        <w:t xml:space="preserve"> </w:t>
      </w:r>
      <w:r w:rsidRPr="0014086D">
        <w:rPr>
          <w:i/>
          <w:iCs/>
          <w:w w:val="98"/>
          <w:sz w:val="22"/>
          <w:szCs w:val="20"/>
        </w:rPr>
        <w:t>travaux</w:t>
      </w:r>
      <w:r w:rsidRPr="0014086D">
        <w:rPr>
          <w:i/>
          <w:iCs/>
          <w:spacing w:val="4"/>
          <w:sz w:val="22"/>
          <w:szCs w:val="20"/>
        </w:rPr>
        <w:t xml:space="preserve"> </w:t>
      </w:r>
      <w:r w:rsidRPr="0014086D">
        <w:rPr>
          <w:i/>
          <w:iCs/>
          <w:w w:val="98"/>
          <w:sz w:val="22"/>
          <w:szCs w:val="20"/>
        </w:rPr>
        <w:t>et</w:t>
      </w:r>
      <w:r w:rsidRPr="0014086D">
        <w:rPr>
          <w:i/>
          <w:iCs/>
          <w:spacing w:val="4"/>
          <w:sz w:val="22"/>
          <w:szCs w:val="20"/>
        </w:rPr>
        <w:t xml:space="preserve"> </w:t>
      </w:r>
      <w:r w:rsidRPr="0014086D">
        <w:rPr>
          <w:i/>
          <w:iCs/>
          <w:w w:val="98"/>
          <w:sz w:val="22"/>
          <w:szCs w:val="20"/>
        </w:rPr>
        <w:t>couvre</w:t>
      </w:r>
      <w:r w:rsidRPr="0014086D">
        <w:rPr>
          <w:i/>
          <w:iCs/>
          <w:spacing w:val="4"/>
          <w:sz w:val="22"/>
          <w:szCs w:val="20"/>
        </w:rPr>
        <w:t xml:space="preserve"> </w:t>
      </w:r>
      <w:r w:rsidRPr="0014086D">
        <w:rPr>
          <w:i/>
          <w:iCs/>
          <w:w w:val="98"/>
          <w:sz w:val="22"/>
          <w:szCs w:val="20"/>
        </w:rPr>
        <w:t>la</w:t>
      </w:r>
      <w:r w:rsidRPr="0014086D">
        <w:rPr>
          <w:i/>
          <w:iCs/>
          <w:spacing w:val="4"/>
          <w:sz w:val="22"/>
          <w:szCs w:val="20"/>
        </w:rPr>
        <w:t xml:space="preserve"> </w:t>
      </w:r>
      <w:r w:rsidRPr="0014086D">
        <w:rPr>
          <w:i/>
          <w:iCs/>
          <w:w w:val="98"/>
          <w:sz w:val="22"/>
          <w:szCs w:val="20"/>
        </w:rPr>
        <w:t>totalité</w:t>
      </w:r>
      <w:r w:rsidRPr="0014086D">
        <w:rPr>
          <w:i/>
          <w:iCs/>
          <w:spacing w:val="4"/>
          <w:sz w:val="22"/>
          <w:szCs w:val="20"/>
        </w:rPr>
        <w:t xml:space="preserve"> </w:t>
      </w:r>
      <w:r w:rsidRPr="0014086D">
        <w:rPr>
          <w:i/>
          <w:iCs/>
          <w:w w:val="98"/>
          <w:sz w:val="22"/>
          <w:szCs w:val="20"/>
        </w:rPr>
        <w:t>de</w:t>
      </w:r>
      <w:r w:rsidRPr="0014086D">
        <w:rPr>
          <w:i/>
          <w:iCs/>
          <w:spacing w:val="4"/>
          <w:sz w:val="22"/>
          <w:szCs w:val="20"/>
        </w:rPr>
        <w:t xml:space="preserve"> </w:t>
      </w:r>
      <w:r w:rsidRPr="0014086D">
        <w:rPr>
          <w:i/>
          <w:iCs/>
          <w:w w:val="98"/>
          <w:sz w:val="22"/>
          <w:szCs w:val="20"/>
        </w:rPr>
        <w:t>la</w:t>
      </w:r>
      <w:r w:rsidRPr="0014086D">
        <w:rPr>
          <w:i/>
          <w:iCs/>
          <w:spacing w:val="4"/>
          <w:sz w:val="22"/>
          <w:szCs w:val="20"/>
        </w:rPr>
        <w:t xml:space="preserve"> </w:t>
      </w:r>
      <w:r w:rsidRPr="0014086D">
        <w:rPr>
          <w:i/>
          <w:iCs/>
          <w:w w:val="98"/>
          <w:sz w:val="22"/>
          <w:szCs w:val="20"/>
        </w:rPr>
        <w:t>garantie,</w:t>
      </w:r>
      <w:r w:rsidRPr="0014086D">
        <w:rPr>
          <w:i/>
          <w:iCs/>
          <w:spacing w:val="4"/>
          <w:sz w:val="22"/>
          <w:szCs w:val="20"/>
        </w:rPr>
        <w:t xml:space="preserve"> </w:t>
      </w:r>
      <w:r w:rsidRPr="0014086D">
        <w:rPr>
          <w:i/>
          <w:iCs/>
          <w:w w:val="98"/>
          <w:sz w:val="22"/>
          <w:szCs w:val="20"/>
        </w:rPr>
        <w:t>soit</w:t>
      </w:r>
      <w:r w:rsidRPr="0014086D">
        <w:rPr>
          <w:i/>
          <w:iCs/>
          <w:spacing w:val="4"/>
          <w:sz w:val="22"/>
          <w:szCs w:val="20"/>
        </w:rPr>
        <w:t xml:space="preserve"> </w:t>
      </w:r>
      <w:r w:rsidRPr="0014086D">
        <w:rPr>
          <w:i/>
          <w:iCs/>
          <w:w w:val="98"/>
          <w:sz w:val="22"/>
          <w:szCs w:val="20"/>
        </w:rPr>
        <w:t>10%</w:t>
      </w:r>
      <w:r w:rsidRPr="0014086D">
        <w:rPr>
          <w:i/>
          <w:iCs/>
          <w:spacing w:val="4"/>
          <w:sz w:val="22"/>
          <w:szCs w:val="20"/>
        </w:rPr>
        <w:t xml:space="preserve"> </w:t>
      </w:r>
      <w:r w:rsidRPr="0014086D">
        <w:rPr>
          <w:i/>
          <w:iCs/>
          <w:w w:val="98"/>
          <w:sz w:val="22"/>
          <w:szCs w:val="20"/>
        </w:rPr>
        <w:t>du</w:t>
      </w:r>
      <w:r w:rsidRPr="0014086D">
        <w:rPr>
          <w:i/>
          <w:iCs/>
          <w:spacing w:val="4"/>
          <w:sz w:val="22"/>
          <w:szCs w:val="20"/>
        </w:rPr>
        <w:t xml:space="preserve"> </w:t>
      </w:r>
      <w:r w:rsidRPr="0014086D">
        <w:rPr>
          <w:i/>
          <w:iCs/>
          <w:w w:val="98"/>
          <w:sz w:val="22"/>
          <w:szCs w:val="20"/>
        </w:rPr>
        <w:t>marché.</w:t>
      </w:r>
    </w:p>
    <w:p w:rsidR="004F7EB4" w:rsidRPr="0014086D" w:rsidRDefault="00982A65" w:rsidP="0014086D">
      <w:pPr>
        <w:suppressAutoHyphens w:val="0"/>
        <w:autoSpaceDN/>
        <w:jc w:val="center"/>
        <w:textAlignment w:val="auto"/>
        <w:rPr>
          <w:sz w:val="28"/>
          <w:szCs w:val="20"/>
        </w:rPr>
      </w:pPr>
      <w:bookmarkStart w:id="436" w:name="_Toc157617479"/>
      <w:bookmarkStart w:id="437" w:name="_Toc530309776"/>
      <w:bookmarkStart w:id="438" w:name="_Toc97557134"/>
      <w:r w:rsidRPr="0014086D">
        <w:rPr>
          <w:rStyle w:val="DTAOtitreCar"/>
          <w:szCs w:val="20"/>
        </w:rPr>
        <w:lastRenderedPageBreak/>
        <w:t>Annexe n°7 : </w:t>
      </w:r>
      <w:r w:rsidR="004F7EB4" w:rsidRPr="0014086D">
        <w:rPr>
          <w:b/>
          <w:bCs/>
          <w:caps/>
          <w:spacing w:val="36"/>
          <w:w w:val="80"/>
          <w:position w:val="-1"/>
          <w:sz w:val="28"/>
          <w:szCs w:val="20"/>
        </w:rPr>
        <w:t>Lettre</w:t>
      </w:r>
      <w:r w:rsidR="004F7EB4" w:rsidRPr="0014086D">
        <w:rPr>
          <w:b/>
          <w:bCs/>
          <w:caps/>
          <w:spacing w:val="10"/>
          <w:w w:val="80"/>
          <w:position w:val="-1"/>
          <w:sz w:val="28"/>
          <w:szCs w:val="20"/>
        </w:rPr>
        <w:t xml:space="preserve"> </w:t>
      </w:r>
      <w:r w:rsidR="004F7EB4" w:rsidRPr="0014086D">
        <w:rPr>
          <w:b/>
          <w:bCs/>
          <w:caps/>
          <w:spacing w:val="36"/>
          <w:w w:val="80"/>
          <w:position w:val="-1"/>
          <w:sz w:val="28"/>
          <w:szCs w:val="20"/>
        </w:rPr>
        <w:t>de</w:t>
      </w:r>
      <w:r w:rsidR="004F7EB4" w:rsidRPr="0014086D">
        <w:rPr>
          <w:b/>
          <w:bCs/>
          <w:caps/>
          <w:spacing w:val="10"/>
          <w:w w:val="80"/>
          <w:position w:val="-1"/>
          <w:sz w:val="28"/>
          <w:szCs w:val="20"/>
        </w:rPr>
        <w:t xml:space="preserve"> </w:t>
      </w:r>
      <w:r w:rsidR="004F7EB4" w:rsidRPr="0014086D">
        <w:rPr>
          <w:b/>
          <w:bCs/>
          <w:caps/>
          <w:spacing w:val="36"/>
          <w:w w:val="80"/>
          <w:position w:val="-1"/>
          <w:sz w:val="28"/>
          <w:szCs w:val="20"/>
        </w:rPr>
        <w:t>soumission</w:t>
      </w:r>
      <w:r w:rsidR="004F7EB4" w:rsidRPr="0014086D">
        <w:rPr>
          <w:b/>
          <w:bCs/>
          <w:caps/>
          <w:spacing w:val="10"/>
          <w:w w:val="80"/>
          <w:position w:val="-1"/>
          <w:sz w:val="28"/>
          <w:szCs w:val="20"/>
        </w:rPr>
        <w:t xml:space="preserve"> </w:t>
      </w:r>
      <w:r w:rsidR="004F7EB4" w:rsidRPr="0014086D">
        <w:rPr>
          <w:b/>
          <w:bCs/>
          <w:caps/>
          <w:spacing w:val="36"/>
          <w:w w:val="80"/>
          <w:position w:val="-1"/>
          <w:sz w:val="28"/>
          <w:szCs w:val="20"/>
        </w:rPr>
        <w:t>de</w:t>
      </w:r>
      <w:r w:rsidR="004F7EB4" w:rsidRPr="0014086D">
        <w:rPr>
          <w:b/>
          <w:bCs/>
          <w:caps/>
          <w:spacing w:val="10"/>
          <w:w w:val="80"/>
          <w:position w:val="-1"/>
          <w:sz w:val="28"/>
          <w:szCs w:val="20"/>
        </w:rPr>
        <w:t xml:space="preserve"> </w:t>
      </w:r>
      <w:r w:rsidR="004F7EB4" w:rsidRPr="0014086D">
        <w:rPr>
          <w:b/>
          <w:bCs/>
          <w:caps/>
          <w:spacing w:val="36"/>
          <w:w w:val="80"/>
          <w:position w:val="-1"/>
          <w:sz w:val="28"/>
          <w:szCs w:val="20"/>
        </w:rPr>
        <w:t>la</w:t>
      </w:r>
      <w:r w:rsidR="004F7EB4" w:rsidRPr="0014086D">
        <w:rPr>
          <w:b/>
          <w:bCs/>
          <w:caps/>
          <w:spacing w:val="10"/>
          <w:w w:val="80"/>
          <w:position w:val="-1"/>
          <w:sz w:val="28"/>
          <w:szCs w:val="20"/>
        </w:rPr>
        <w:t xml:space="preserve"> </w:t>
      </w:r>
      <w:r w:rsidR="004F7EB4" w:rsidRPr="0014086D">
        <w:rPr>
          <w:b/>
          <w:bCs/>
          <w:caps/>
          <w:spacing w:val="36"/>
          <w:w w:val="80"/>
          <w:position w:val="-1"/>
          <w:sz w:val="28"/>
          <w:szCs w:val="20"/>
        </w:rPr>
        <w:t>proposition</w:t>
      </w:r>
      <w:r w:rsidR="004F7EB4" w:rsidRPr="0014086D">
        <w:rPr>
          <w:b/>
          <w:bCs/>
          <w:caps/>
          <w:spacing w:val="10"/>
          <w:w w:val="80"/>
          <w:position w:val="-1"/>
          <w:sz w:val="28"/>
          <w:szCs w:val="20"/>
        </w:rPr>
        <w:t xml:space="preserve"> </w:t>
      </w:r>
      <w:r w:rsidR="004F7EB4" w:rsidRPr="0014086D">
        <w:rPr>
          <w:b/>
          <w:bCs/>
          <w:caps/>
          <w:spacing w:val="36"/>
          <w:w w:val="80"/>
          <w:position w:val="-1"/>
          <w:sz w:val="28"/>
          <w:szCs w:val="20"/>
        </w:rPr>
        <w:t>technique</w:t>
      </w:r>
      <w:bookmarkEnd w:id="436"/>
    </w:p>
    <w:p w:rsidR="004F7EB4" w:rsidRPr="0014086D" w:rsidRDefault="004F7EB4" w:rsidP="0014086D">
      <w:pPr>
        <w:widowControl w:val="0"/>
        <w:autoSpaceDE w:val="0"/>
        <w:adjustRightInd w:val="0"/>
        <w:spacing w:after="60" w:line="360" w:lineRule="auto"/>
        <w:ind w:left="8027" w:right="-20"/>
        <w:jc w:val="both"/>
        <w:rPr>
          <w:sz w:val="22"/>
          <w:szCs w:val="20"/>
        </w:rPr>
      </w:pPr>
      <w:r w:rsidRPr="0014086D">
        <w:rPr>
          <w:i/>
          <w:iCs/>
          <w:sz w:val="22"/>
          <w:szCs w:val="20"/>
        </w:rPr>
        <w:t>[Lieu,</w:t>
      </w:r>
      <w:r w:rsidRPr="0014086D">
        <w:rPr>
          <w:i/>
          <w:iCs/>
          <w:spacing w:val="6"/>
          <w:sz w:val="22"/>
          <w:szCs w:val="20"/>
        </w:rPr>
        <w:t xml:space="preserve"> </w:t>
      </w:r>
      <w:r w:rsidRPr="0014086D">
        <w:rPr>
          <w:i/>
          <w:iCs/>
          <w:sz w:val="22"/>
          <w:szCs w:val="20"/>
        </w:rPr>
        <w:t>date]</w:t>
      </w:r>
    </w:p>
    <w:p w:rsidR="004F7EB4" w:rsidRPr="0014086D" w:rsidRDefault="004F7EB4" w:rsidP="0014086D">
      <w:pPr>
        <w:widowControl w:val="0"/>
        <w:autoSpaceDE w:val="0"/>
        <w:adjustRightInd w:val="0"/>
        <w:spacing w:after="60" w:line="360" w:lineRule="auto"/>
        <w:ind w:left="107" w:right="-20"/>
        <w:jc w:val="both"/>
        <w:rPr>
          <w:sz w:val="22"/>
          <w:szCs w:val="20"/>
        </w:rPr>
      </w:pPr>
      <w:r w:rsidRPr="0014086D">
        <w:rPr>
          <w:sz w:val="22"/>
          <w:szCs w:val="20"/>
        </w:rPr>
        <w:t>À</w:t>
      </w:r>
      <w:r w:rsidRPr="0014086D">
        <w:rPr>
          <w:spacing w:val="7"/>
          <w:sz w:val="22"/>
          <w:szCs w:val="20"/>
        </w:rPr>
        <w:t xml:space="preserve"> </w:t>
      </w:r>
      <w:r w:rsidRPr="0014086D">
        <w:rPr>
          <w:sz w:val="22"/>
          <w:szCs w:val="20"/>
        </w:rPr>
        <w:t>:</w:t>
      </w:r>
      <w:r w:rsidRPr="0014086D">
        <w:rPr>
          <w:spacing w:val="7"/>
          <w:sz w:val="22"/>
          <w:szCs w:val="20"/>
        </w:rPr>
        <w:t xml:space="preserve"> </w:t>
      </w:r>
      <w:r w:rsidRPr="0014086D">
        <w:rPr>
          <w:i/>
          <w:iCs/>
          <w:sz w:val="22"/>
          <w:szCs w:val="20"/>
        </w:rPr>
        <w:t>[Nom</w:t>
      </w:r>
      <w:r w:rsidRPr="0014086D">
        <w:rPr>
          <w:i/>
          <w:iCs/>
          <w:spacing w:val="6"/>
          <w:sz w:val="22"/>
          <w:szCs w:val="20"/>
        </w:rPr>
        <w:t xml:space="preserve"> </w:t>
      </w:r>
      <w:r w:rsidRPr="0014086D">
        <w:rPr>
          <w:i/>
          <w:iCs/>
          <w:sz w:val="22"/>
          <w:szCs w:val="20"/>
        </w:rPr>
        <w:t>et</w:t>
      </w:r>
      <w:r w:rsidRPr="0014086D">
        <w:rPr>
          <w:i/>
          <w:iCs/>
          <w:spacing w:val="6"/>
          <w:sz w:val="22"/>
          <w:szCs w:val="20"/>
        </w:rPr>
        <w:t xml:space="preserve"> </w:t>
      </w:r>
      <w:r w:rsidRPr="0014086D">
        <w:rPr>
          <w:i/>
          <w:iCs/>
          <w:sz w:val="22"/>
          <w:szCs w:val="20"/>
        </w:rPr>
        <w:t>adresse</w:t>
      </w:r>
      <w:r w:rsidRPr="0014086D">
        <w:rPr>
          <w:i/>
          <w:iCs/>
          <w:spacing w:val="6"/>
          <w:sz w:val="22"/>
          <w:szCs w:val="20"/>
        </w:rPr>
        <w:t xml:space="preserve"> du maître d’ouvrage </w:t>
      </w:r>
    </w:p>
    <w:p w:rsidR="004F7EB4" w:rsidRPr="0014086D" w:rsidRDefault="004F7EB4" w:rsidP="0014086D">
      <w:pPr>
        <w:widowControl w:val="0"/>
        <w:autoSpaceDE w:val="0"/>
        <w:adjustRightInd w:val="0"/>
        <w:spacing w:after="60" w:line="360" w:lineRule="auto"/>
        <w:jc w:val="both"/>
        <w:rPr>
          <w:sz w:val="22"/>
          <w:szCs w:val="20"/>
        </w:rPr>
      </w:pPr>
    </w:p>
    <w:p w:rsidR="004F7EB4" w:rsidRPr="0014086D" w:rsidRDefault="004F7EB4" w:rsidP="0014086D">
      <w:pPr>
        <w:widowControl w:val="0"/>
        <w:autoSpaceDE w:val="0"/>
        <w:adjustRightInd w:val="0"/>
        <w:spacing w:after="60" w:line="360" w:lineRule="auto"/>
        <w:ind w:left="107" w:right="-20"/>
        <w:jc w:val="both"/>
        <w:rPr>
          <w:sz w:val="22"/>
          <w:szCs w:val="20"/>
        </w:rPr>
      </w:pPr>
      <w:r w:rsidRPr="0014086D">
        <w:rPr>
          <w:sz w:val="22"/>
          <w:szCs w:val="20"/>
        </w:rPr>
        <w:t>Madame/Monsieur,</w:t>
      </w:r>
    </w:p>
    <w:p w:rsidR="004F7EB4" w:rsidRPr="0014086D" w:rsidRDefault="004F7EB4" w:rsidP="0014086D">
      <w:pPr>
        <w:widowControl w:val="0"/>
        <w:autoSpaceDE w:val="0"/>
        <w:adjustRightInd w:val="0"/>
        <w:spacing w:after="60" w:line="360" w:lineRule="auto"/>
        <w:jc w:val="both"/>
        <w:rPr>
          <w:sz w:val="22"/>
          <w:szCs w:val="20"/>
        </w:rPr>
      </w:pPr>
    </w:p>
    <w:p w:rsidR="004F7EB4" w:rsidRPr="0014086D" w:rsidRDefault="004F7EB4" w:rsidP="0014086D">
      <w:pPr>
        <w:widowControl w:val="0"/>
        <w:autoSpaceDE w:val="0"/>
        <w:adjustRightInd w:val="0"/>
        <w:spacing w:after="60" w:line="360" w:lineRule="auto"/>
        <w:ind w:left="107" w:right="81"/>
        <w:jc w:val="both"/>
        <w:rPr>
          <w:sz w:val="22"/>
          <w:szCs w:val="20"/>
        </w:rPr>
      </w:pPr>
      <w:r w:rsidRPr="0014086D">
        <w:rPr>
          <w:sz w:val="22"/>
          <w:szCs w:val="20"/>
        </w:rPr>
        <w:t>Nous,</w:t>
      </w:r>
      <w:r w:rsidRPr="0014086D">
        <w:rPr>
          <w:spacing w:val="-1"/>
          <w:sz w:val="22"/>
          <w:szCs w:val="20"/>
        </w:rPr>
        <w:t xml:space="preserve"> </w:t>
      </w:r>
      <w:r w:rsidRPr="0014086D">
        <w:rPr>
          <w:sz w:val="22"/>
          <w:szCs w:val="20"/>
        </w:rPr>
        <w:t>soussignés, [titre à préciser],</w:t>
      </w:r>
      <w:r w:rsidRPr="0014086D">
        <w:rPr>
          <w:spacing w:val="-1"/>
          <w:sz w:val="22"/>
          <w:szCs w:val="20"/>
        </w:rPr>
        <w:t xml:space="preserve"> </w:t>
      </w:r>
      <w:r w:rsidRPr="0014086D">
        <w:rPr>
          <w:sz w:val="22"/>
          <w:szCs w:val="20"/>
        </w:rPr>
        <w:t>avons</w:t>
      </w:r>
      <w:r w:rsidRPr="0014086D">
        <w:rPr>
          <w:spacing w:val="-1"/>
          <w:sz w:val="22"/>
          <w:szCs w:val="20"/>
        </w:rPr>
        <w:t xml:space="preserve"> </w:t>
      </w:r>
      <w:r w:rsidRPr="0014086D">
        <w:rPr>
          <w:sz w:val="22"/>
          <w:szCs w:val="20"/>
        </w:rPr>
        <w:t>l’honneur, conformément à votre DAO N° …..du…..relatif à</w:t>
      </w:r>
      <w:proofErr w:type="gramStart"/>
      <w:r w:rsidRPr="0014086D">
        <w:rPr>
          <w:sz w:val="22"/>
          <w:szCs w:val="20"/>
        </w:rPr>
        <w:t>……..,</w:t>
      </w:r>
      <w:proofErr w:type="gramEnd"/>
      <w:r w:rsidRPr="0014086D">
        <w:rPr>
          <w:sz w:val="22"/>
          <w:szCs w:val="20"/>
        </w:rPr>
        <w:t xml:space="preserve"> de vous soumettre ci-joint, notre proposition technique pour la fourniture objet dudit DAO.</w:t>
      </w:r>
    </w:p>
    <w:p w:rsidR="004F7EB4" w:rsidRPr="0014086D" w:rsidRDefault="004F7EB4" w:rsidP="0014086D">
      <w:pPr>
        <w:widowControl w:val="0"/>
        <w:autoSpaceDE w:val="0"/>
        <w:adjustRightInd w:val="0"/>
        <w:spacing w:after="60" w:line="360" w:lineRule="auto"/>
        <w:ind w:left="107" w:right="81"/>
        <w:jc w:val="both"/>
        <w:rPr>
          <w:sz w:val="22"/>
          <w:szCs w:val="20"/>
        </w:rPr>
      </w:pPr>
      <w:r w:rsidRPr="0014086D">
        <w:rPr>
          <w:sz w:val="22"/>
          <w:szCs w:val="20"/>
        </w:rPr>
        <w:t>Au cas où cette proposition retiendrait votre attention, nous sommes entièrement disposés, sur la base du personnel proposé à entamer des négociations pour la meilleure conduite du projet.</w:t>
      </w:r>
    </w:p>
    <w:p w:rsidR="004F7EB4" w:rsidRPr="0014086D" w:rsidRDefault="004F7EB4" w:rsidP="0014086D">
      <w:pPr>
        <w:widowControl w:val="0"/>
        <w:autoSpaceDE w:val="0"/>
        <w:adjustRightInd w:val="0"/>
        <w:spacing w:after="60" w:line="360" w:lineRule="auto"/>
        <w:ind w:left="107" w:right="81"/>
        <w:jc w:val="both"/>
        <w:rPr>
          <w:sz w:val="22"/>
          <w:szCs w:val="20"/>
        </w:rPr>
      </w:pPr>
      <w:r w:rsidRPr="0014086D">
        <w:rPr>
          <w:sz w:val="22"/>
          <w:szCs w:val="20"/>
        </w:rPr>
        <w:t>Aussi, prenons-nous un ferme engagement pour le respect scrupuleux du contenu de ladite proposition technique, sous réserve des modifications éventuelles qui résulteraient des négociations du contrat.</w:t>
      </w:r>
    </w:p>
    <w:p w:rsidR="004F7EB4" w:rsidRPr="0014086D" w:rsidRDefault="004F7EB4" w:rsidP="0014086D">
      <w:pPr>
        <w:widowControl w:val="0"/>
        <w:autoSpaceDE w:val="0"/>
        <w:adjustRightInd w:val="0"/>
        <w:spacing w:after="60" w:line="360" w:lineRule="auto"/>
        <w:ind w:left="107" w:right="81"/>
        <w:jc w:val="both"/>
        <w:rPr>
          <w:sz w:val="22"/>
          <w:szCs w:val="20"/>
        </w:rPr>
      </w:pPr>
      <w:r w:rsidRPr="0014086D">
        <w:rPr>
          <w:sz w:val="22"/>
          <w:szCs w:val="20"/>
        </w:rPr>
        <w:t>Veuillez</w:t>
      </w:r>
      <w:r w:rsidRPr="0014086D">
        <w:rPr>
          <w:spacing w:val="7"/>
          <w:sz w:val="22"/>
          <w:szCs w:val="20"/>
        </w:rPr>
        <w:t xml:space="preserve"> </w:t>
      </w:r>
      <w:r w:rsidRPr="0014086D">
        <w:rPr>
          <w:sz w:val="22"/>
          <w:szCs w:val="20"/>
        </w:rPr>
        <w:t>agréer,</w:t>
      </w:r>
      <w:r w:rsidRPr="0014086D">
        <w:rPr>
          <w:spacing w:val="7"/>
          <w:sz w:val="22"/>
          <w:szCs w:val="20"/>
        </w:rPr>
        <w:t xml:space="preserve"> </w:t>
      </w:r>
      <w:r w:rsidRPr="0014086D">
        <w:rPr>
          <w:sz w:val="22"/>
          <w:szCs w:val="20"/>
        </w:rPr>
        <w:t>Madame/Monsieur</w:t>
      </w:r>
      <w:proofErr w:type="gramStart"/>
      <w:r w:rsidRPr="0014086D">
        <w:rPr>
          <w:sz w:val="22"/>
          <w:szCs w:val="20"/>
        </w:rPr>
        <w:t>……………..,</w:t>
      </w:r>
      <w:proofErr w:type="gramEnd"/>
      <w:r w:rsidRPr="0014086D">
        <w:rPr>
          <w:spacing w:val="7"/>
          <w:sz w:val="22"/>
          <w:szCs w:val="20"/>
        </w:rPr>
        <w:t xml:space="preserve"> </w:t>
      </w:r>
      <w:r w:rsidRPr="0014086D">
        <w:rPr>
          <w:sz w:val="22"/>
          <w:szCs w:val="20"/>
        </w:rPr>
        <w:t>l’expression de notre parfaite</w:t>
      </w:r>
      <w:r w:rsidRPr="0014086D">
        <w:rPr>
          <w:spacing w:val="7"/>
          <w:sz w:val="22"/>
          <w:szCs w:val="20"/>
        </w:rPr>
        <w:t xml:space="preserve"> </w:t>
      </w:r>
      <w:r w:rsidRPr="0014086D">
        <w:rPr>
          <w:sz w:val="22"/>
          <w:szCs w:val="20"/>
        </w:rPr>
        <w:t>considération./-</w:t>
      </w:r>
    </w:p>
    <w:p w:rsidR="004F7EB4" w:rsidRPr="0014086D" w:rsidRDefault="004F7EB4" w:rsidP="0014086D">
      <w:pPr>
        <w:widowControl w:val="0"/>
        <w:autoSpaceDE w:val="0"/>
        <w:adjustRightInd w:val="0"/>
        <w:spacing w:after="60" w:line="360" w:lineRule="auto"/>
        <w:jc w:val="both"/>
        <w:rPr>
          <w:sz w:val="22"/>
          <w:szCs w:val="20"/>
        </w:rPr>
      </w:pPr>
    </w:p>
    <w:p w:rsidR="004F7EB4" w:rsidRPr="0014086D" w:rsidRDefault="004F7EB4" w:rsidP="0014086D">
      <w:pPr>
        <w:widowControl w:val="0"/>
        <w:autoSpaceDE w:val="0"/>
        <w:adjustRightInd w:val="0"/>
        <w:spacing w:after="60" w:line="360" w:lineRule="auto"/>
        <w:ind w:left="4049" w:right="2834" w:hanging="457"/>
        <w:jc w:val="both"/>
        <w:rPr>
          <w:sz w:val="22"/>
          <w:szCs w:val="20"/>
        </w:rPr>
      </w:pPr>
      <w:r w:rsidRPr="0014086D">
        <w:rPr>
          <w:sz w:val="22"/>
          <w:szCs w:val="20"/>
        </w:rPr>
        <w:t>Signature</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représentant</w:t>
      </w:r>
      <w:r w:rsidRPr="0014086D">
        <w:rPr>
          <w:spacing w:val="7"/>
          <w:sz w:val="22"/>
          <w:szCs w:val="20"/>
        </w:rPr>
        <w:t xml:space="preserve"> </w:t>
      </w:r>
      <w:r w:rsidRPr="0014086D">
        <w:rPr>
          <w:sz w:val="22"/>
          <w:szCs w:val="20"/>
        </w:rPr>
        <w:t>habilité</w:t>
      </w:r>
      <w:r w:rsidRPr="0014086D">
        <w:rPr>
          <w:spacing w:val="7"/>
          <w:sz w:val="22"/>
          <w:szCs w:val="20"/>
        </w:rPr>
        <w:t xml:space="preserve"> </w:t>
      </w:r>
      <w:r w:rsidRPr="0014086D">
        <w:rPr>
          <w:sz w:val="22"/>
          <w:szCs w:val="20"/>
        </w:rPr>
        <w:t>: Nom</w:t>
      </w:r>
      <w:r w:rsidRPr="0014086D">
        <w:rPr>
          <w:spacing w:val="7"/>
          <w:sz w:val="22"/>
          <w:szCs w:val="20"/>
        </w:rPr>
        <w:t xml:space="preserve"> </w:t>
      </w:r>
      <w:r w:rsidRPr="0014086D">
        <w:rPr>
          <w:sz w:val="22"/>
          <w:szCs w:val="20"/>
        </w:rPr>
        <w:t>et</w:t>
      </w:r>
      <w:r w:rsidRPr="0014086D">
        <w:rPr>
          <w:spacing w:val="7"/>
          <w:sz w:val="22"/>
          <w:szCs w:val="20"/>
        </w:rPr>
        <w:t xml:space="preserve"> </w:t>
      </w:r>
      <w:r w:rsidRPr="0014086D">
        <w:rPr>
          <w:sz w:val="22"/>
          <w:szCs w:val="20"/>
        </w:rPr>
        <w:t>titre</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signataire</w:t>
      </w:r>
      <w:r w:rsidRPr="0014086D">
        <w:rPr>
          <w:spacing w:val="7"/>
          <w:sz w:val="22"/>
          <w:szCs w:val="20"/>
        </w:rPr>
        <w:t xml:space="preserve"> </w:t>
      </w:r>
      <w:r w:rsidRPr="0014086D">
        <w:rPr>
          <w:sz w:val="22"/>
          <w:szCs w:val="20"/>
        </w:rPr>
        <w:t>:</w:t>
      </w:r>
    </w:p>
    <w:p w:rsidR="004F7EB4" w:rsidRPr="0014086D" w:rsidRDefault="004F7EB4" w:rsidP="0014086D">
      <w:pPr>
        <w:widowControl w:val="0"/>
        <w:autoSpaceDE w:val="0"/>
        <w:spacing w:line="360" w:lineRule="auto"/>
        <w:jc w:val="both"/>
        <w:rPr>
          <w:sz w:val="22"/>
          <w:szCs w:val="20"/>
        </w:rPr>
      </w:pPr>
      <w:r w:rsidRPr="0014086D">
        <w:rPr>
          <w:sz w:val="22"/>
          <w:szCs w:val="20"/>
        </w:rPr>
        <w:t>Nom</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Candidat</w:t>
      </w:r>
      <w:r w:rsidRPr="0014086D">
        <w:rPr>
          <w:spacing w:val="7"/>
          <w:sz w:val="22"/>
          <w:szCs w:val="20"/>
        </w:rPr>
        <w:t xml:space="preserve"> </w:t>
      </w:r>
      <w:r w:rsidRPr="0014086D">
        <w:rPr>
          <w:sz w:val="22"/>
          <w:szCs w:val="20"/>
        </w:rPr>
        <w:t>: Adresse</w:t>
      </w:r>
    </w:p>
    <w:p w:rsidR="004F7EB4" w:rsidRPr="00012FCD" w:rsidRDefault="004F7EB4" w:rsidP="004F7EB4">
      <w:pPr>
        <w:widowControl w:val="0"/>
        <w:autoSpaceDE w:val="0"/>
        <w:spacing w:line="360" w:lineRule="auto"/>
        <w:jc w:val="both"/>
        <w:rPr>
          <w:sz w:val="20"/>
          <w:szCs w:val="20"/>
        </w:rPr>
      </w:pPr>
    </w:p>
    <w:p w:rsidR="004F7EB4" w:rsidRPr="00012FCD" w:rsidRDefault="004F7EB4" w:rsidP="00012FCD">
      <w:pPr>
        <w:pStyle w:val="DTAOtitre"/>
      </w:pPr>
    </w:p>
    <w:p w:rsidR="004C7E5D" w:rsidRPr="00012FCD" w:rsidRDefault="004C7E5D" w:rsidP="00012FCD">
      <w:pPr>
        <w:pStyle w:val="DTAOtitre"/>
      </w:pPr>
    </w:p>
    <w:p w:rsidR="00FF1B47" w:rsidRPr="00012FCD" w:rsidRDefault="00FF1B47" w:rsidP="00012FCD">
      <w:pPr>
        <w:pStyle w:val="DTAOtitre"/>
      </w:pPr>
    </w:p>
    <w:p w:rsidR="000E58BA" w:rsidRPr="00012FCD" w:rsidRDefault="000E58BA" w:rsidP="00012FCD">
      <w:pPr>
        <w:pStyle w:val="DTAOtitre"/>
      </w:pPr>
    </w:p>
    <w:p w:rsidR="007E6AAF" w:rsidRPr="00012FCD" w:rsidRDefault="007E6AAF">
      <w:pPr>
        <w:suppressAutoHyphens w:val="0"/>
        <w:autoSpaceDN/>
        <w:textAlignment w:val="auto"/>
        <w:rPr>
          <w:b/>
          <w:bCs/>
          <w:caps/>
          <w:spacing w:val="36"/>
          <w:w w:val="80"/>
          <w:position w:val="-1"/>
          <w:sz w:val="20"/>
          <w:szCs w:val="20"/>
        </w:rPr>
      </w:pPr>
      <w:r w:rsidRPr="00012FCD">
        <w:rPr>
          <w:sz w:val="20"/>
          <w:szCs w:val="20"/>
        </w:rPr>
        <w:br w:type="page"/>
      </w:r>
    </w:p>
    <w:p w:rsidR="00273DD0" w:rsidRPr="00012FCD" w:rsidRDefault="00353DCC" w:rsidP="00012FCD">
      <w:pPr>
        <w:pStyle w:val="DTAOtitre"/>
      </w:pPr>
      <w:r w:rsidRPr="00012FCD">
        <w:lastRenderedPageBreak/>
        <w:t>Annexe</w:t>
      </w:r>
      <w:r w:rsidR="008169AF" w:rsidRPr="00012FCD">
        <w:t xml:space="preserve"> </w:t>
      </w:r>
      <w:r w:rsidRPr="00012FCD">
        <w:t xml:space="preserve">n° </w:t>
      </w:r>
      <w:r w:rsidR="004F7EB4" w:rsidRPr="00012FCD">
        <w:t>8</w:t>
      </w:r>
      <w:r w:rsidR="004F2CFC" w:rsidRPr="00012FCD">
        <w:t xml:space="preserve"> </w:t>
      </w:r>
      <w:r w:rsidRPr="00012FCD">
        <w:t>:</w:t>
      </w:r>
      <w:r w:rsidR="008169AF" w:rsidRPr="00012FCD">
        <w:t xml:space="preserve"> </w:t>
      </w:r>
      <w:r w:rsidR="004F7EB4" w:rsidRPr="00012FCD">
        <w:t xml:space="preserve">MODELE DE </w:t>
      </w:r>
      <w:r w:rsidRPr="00012FCD">
        <w:t>Cadre</w:t>
      </w:r>
      <w:r w:rsidR="008169AF" w:rsidRPr="00012FCD">
        <w:t xml:space="preserve"> </w:t>
      </w:r>
      <w:r w:rsidRPr="00012FCD">
        <w:t>du</w:t>
      </w:r>
      <w:r w:rsidR="008169AF" w:rsidRPr="00012FCD">
        <w:t xml:space="preserve"> </w:t>
      </w:r>
      <w:r w:rsidRPr="00012FCD">
        <w:t>planning</w:t>
      </w:r>
      <w:bookmarkEnd w:id="437"/>
      <w:bookmarkEnd w:id="438"/>
    </w:p>
    <w:p w:rsidR="008169AF" w:rsidRPr="00012FCD" w:rsidRDefault="008169AF" w:rsidP="00230C15">
      <w:pPr>
        <w:pStyle w:val="Titre2"/>
        <w:spacing w:line="360" w:lineRule="auto"/>
        <w:rPr>
          <w:rFonts w:ascii="Times New Roman" w:hAnsi="Times New Roman"/>
          <w:sz w:val="20"/>
          <w:szCs w:val="20"/>
        </w:rPr>
      </w:pPr>
      <w:bookmarkStart w:id="439" w:name="_Toc529986297"/>
      <w:bookmarkStart w:id="440" w:name="_Toc530307558"/>
      <w:bookmarkStart w:id="441" w:name="_Toc530309777"/>
      <w:bookmarkStart w:id="442" w:name="_Toc97557135"/>
      <w:r w:rsidRPr="00012FCD">
        <w:rPr>
          <w:rFonts w:ascii="Times New Roman" w:hAnsi="Times New Roman"/>
          <w:b w:val="0"/>
          <w:bCs w:val="0"/>
          <w:sz w:val="20"/>
          <w:szCs w:val="20"/>
        </w:rPr>
        <w:t>Note sur la présentation des plannings</w:t>
      </w:r>
      <w:bookmarkEnd w:id="439"/>
      <w:bookmarkEnd w:id="440"/>
      <w:bookmarkEnd w:id="441"/>
      <w:bookmarkEnd w:id="442"/>
    </w:p>
    <w:p w:rsidR="008169AF" w:rsidRPr="00012FCD" w:rsidRDefault="008169AF" w:rsidP="00230C15">
      <w:pPr>
        <w:widowControl w:val="0"/>
        <w:autoSpaceDE w:val="0"/>
        <w:spacing w:line="360" w:lineRule="auto"/>
        <w:jc w:val="both"/>
        <w:rPr>
          <w:sz w:val="20"/>
          <w:szCs w:val="20"/>
        </w:rPr>
      </w:pPr>
      <w:r w:rsidRPr="00012FCD">
        <w:rPr>
          <w:sz w:val="20"/>
          <w:szCs w:val="20"/>
        </w:rPr>
        <w:t>Les quantités, les rendements journaliers, la durée d’exécution des travaux et les ralentissements voire, les interruptions, devront ressortir clairement des plannings.</w:t>
      </w:r>
    </w:p>
    <w:p w:rsidR="008169AF" w:rsidRPr="00012FCD" w:rsidRDefault="008169AF" w:rsidP="00230C15">
      <w:pPr>
        <w:widowControl w:val="0"/>
        <w:autoSpaceDE w:val="0"/>
        <w:spacing w:line="360" w:lineRule="auto"/>
        <w:jc w:val="both"/>
        <w:rPr>
          <w:sz w:val="20"/>
          <w:szCs w:val="20"/>
        </w:rPr>
      </w:pPr>
      <w:r w:rsidRPr="00012FCD">
        <w:rPr>
          <w:sz w:val="20"/>
          <w:szCs w:val="20"/>
        </w:rPr>
        <w:t xml:space="preserve">Le planning financier qui découle du planning des travaux devra indiquer mois par mois, les </w:t>
      </w:r>
      <w:r w:rsidRPr="00012FCD">
        <w:rPr>
          <w:spacing w:val="-26"/>
          <w:sz w:val="20"/>
          <w:szCs w:val="20"/>
        </w:rPr>
        <w:t xml:space="preserve">et </w:t>
      </w:r>
      <w:r w:rsidRPr="00012FCD">
        <w:rPr>
          <w:sz w:val="20"/>
          <w:szCs w:val="20"/>
        </w:rPr>
        <w:t>montants prévisionnels des décomptes de travaux par poste et cumulés, en tenant compte de l’incidence des saisons de pluies, pour la solution de base et éventuellement la solution variante.</w:t>
      </w:r>
    </w:p>
    <w:p w:rsidR="008169AF" w:rsidRPr="00012FCD" w:rsidRDefault="008169AF" w:rsidP="00230C15">
      <w:pPr>
        <w:widowControl w:val="0"/>
        <w:autoSpaceDE w:val="0"/>
        <w:spacing w:line="360" w:lineRule="auto"/>
        <w:jc w:val="both"/>
        <w:rPr>
          <w:i/>
          <w:sz w:val="20"/>
          <w:szCs w:val="20"/>
        </w:rPr>
      </w:pPr>
      <w:r w:rsidRPr="00012FCD">
        <w:rPr>
          <w:i/>
          <w:sz w:val="20"/>
          <w:szCs w:val="20"/>
        </w:rPr>
        <w:t>[Les cadres des plannings à préparer et insérer dans le Dossier d’Appel d’Offres par le Maître d’Ouvrage]</w:t>
      </w:r>
    </w:p>
    <w:p w:rsidR="004C7E5D" w:rsidRPr="00012FCD" w:rsidRDefault="004C7E5D" w:rsidP="004C7E5D">
      <w:pPr>
        <w:widowControl w:val="0"/>
        <w:autoSpaceDE w:val="0"/>
        <w:spacing w:before="120" w:after="120" w:line="360" w:lineRule="auto"/>
        <w:ind w:right="-6"/>
        <w:rPr>
          <w:b/>
          <w:bCs/>
          <w:caps/>
          <w:color w:val="000000" w:themeColor="text1"/>
          <w:spacing w:val="36"/>
          <w:w w:val="80"/>
          <w:position w:val="-1"/>
          <w:sz w:val="20"/>
          <w:szCs w:val="20"/>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012FCD">
        <w:rPr>
          <w:b/>
          <w:bCs/>
          <w:caps/>
          <w:color w:val="000000"/>
          <w:spacing w:val="36"/>
          <w:w w:val="80"/>
          <w:position w:val="-1"/>
          <w:sz w:val="20"/>
          <w:szCs w:val="20"/>
        </w:rPr>
        <w:t xml:space="preserve"> </w:t>
      </w:r>
      <w:r w:rsidRPr="00012FCD">
        <w:rPr>
          <w:b/>
          <w:bCs/>
          <w:caps/>
          <w:color w:val="000000" w:themeColor="text1"/>
          <w:spacing w:val="36"/>
          <w:w w:val="80"/>
          <w:position w:val="-1"/>
          <w:sz w:val="20"/>
          <w:szCs w:val="20"/>
        </w:rPr>
        <w:t>CALENDRIER des activités (programme de travail)</w:t>
      </w:r>
      <w:bookmarkEnd w:id="443"/>
      <w:bookmarkEnd w:id="444"/>
      <w:bookmarkEnd w:id="445"/>
      <w:bookmarkEnd w:id="446"/>
      <w:bookmarkEnd w:id="447"/>
      <w:bookmarkEnd w:id="448"/>
    </w:p>
    <w:p w:rsidR="004C7E5D" w:rsidRPr="00012FCD" w:rsidRDefault="004C7E5D" w:rsidP="004C7E5D">
      <w:pPr>
        <w:widowControl w:val="0"/>
        <w:autoSpaceDE w:val="0"/>
        <w:adjustRightInd w:val="0"/>
        <w:spacing w:before="60" w:after="60" w:line="360" w:lineRule="auto"/>
        <w:ind w:left="127" w:right="-20"/>
        <w:rPr>
          <w:sz w:val="20"/>
          <w:szCs w:val="20"/>
        </w:rPr>
      </w:pPr>
      <w:r w:rsidRPr="00012FCD">
        <w:rPr>
          <w:b/>
          <w:bCs/>
          <w:sz w:val="20"/>
          <w:szCs w:val="20"/>
        </w:rPr>
        <w:t>A. Préciser</w:t>
      </w:r>
      <w:r w:rsidRPr="00012FCD">
        <w:rPr>
          <w:b/>
          <w:bCs/>
          <w:spacing w:val="7"/>
          <w:sz w:val="20"/>
          <w:szCs w:val="20"/>
        </w:rPr>
        <w:t xml:space="preserve"> </w:t>
      </w:r>
      <w:r w:rsidRPr="00012FCD">
        <w:rPr>
          <w:b/>
          <w:bCs/>
          <w:sz w:val="20"/>
          <w:szCs w:val="20"/>
        </w:rPr>
        <w:t>la</w:t>
      </w:r>
      <w:r w:rsidRPr="00012FCD">
        <w:rPr>
          <w:b/>
          <w:bCs/>
          <w:spacing w:val="7"/>
          <w:sz w:val="20"/>
          <w:szCs w:val="20"/>
        </w:rPr>
        <w:t xml:space="preserve"> </w:t>
      </w:r>
      <w:r w:rsidRPr="00012FCD">
        <w:rPr>
          <w:b/>
          <w:bCs/>
          <w:sz w:val="20"/>
          <w:szCs w:val="20"/>
        </w:rPr>
        <w:t>nature</w:t>
      </w:r>
      <w:r w:rsidRPr="00012FCD">
        <w:rPr>
          <w:b/>
          <w:bCs/>
          <w:spacing w:val="7"/>
          <w:sz w:val="20"/>
          <w:szCs w:val="20"/>
        </w:rPr>
        <w:t xml:space="preserve"> </w:t>
      </w:r>
      <w:r w:rsidRPr="00012FCD">
        <w:rPr>
          <w:b/>
          <w:bCs/>
          <w:sz w:val="20"/>
          <w:szCs w:val="20"/>
        </w:rPr>
        <w:t>de</w:t>
      </w:r>
      <w:r w:rsidRPr="00012FCD">
        <w:rPr>
          <w:b/>
          <w:bCs/>
          <w:spacing w:val="7"/>
          <w:sz w:val="20"/>
          <w:szCs w:val="20"/>
        </w:rPr>
        <w:t xml:space="preserve"> </w:t>
      </w:r>
      <w:r w:rsidRPr="00012FCD">
        <w:rPr>
          <w:b/>
          <w:bCs/>
          <w:sz w:val="20"/>
          <w:szCs w:val="20"/>
        </w:rPr>
        <w:t>l’activité</w:t>
      </w: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012FC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012FCD" w:rsidRDefault="00B50D45" w:rsidP="00DE46B0">
            <w:pPr>
              <w:widowControl w:val="0"/>
              <w:autoSpaceDE w:val="0"/>
              <w:adjustRightInd w:val="0"/>
              <w:spacing w:before="60" w:after="60" w:line="360" w:lineRule="auto"/>
              <w:rPr>
                <w:sz w:val="20"/>
                <w:szCs w:val="20"/>
              </w:rPr>
            </w:pPr>
            <w:proofErr w:type="spellStart"/>
            <w:r w:rsidRPr="00012FCD">
              <w:rPr>
                <w:sz w:val="20"/>
                <w:szCs w:val="20"/>
              </w:rPr>
              <w:t>ctivité</w:t>
            </w:r>
            <w:proofErr w:type="spellEnd"/>
            <w:r w:rsidRPr="00012FCD">
              <w:rPr>
                <w:spacing w:val="7"/>
                <w:sz w:val="20"/>
                <w:szCs w:val="20"/>
              </w:rPr>
              <w:t xml:space="preserve"> </w:t>
            </w:r>
            <w:r w:rsidRPr="00012FCD">
              <w:rPr>
                <w:i/>
                <w:iCs/>
                <w:position w:val="1"/>
                <w:sz w:val="20"/>
                <w:szCs w:val="20"/>
              </w:rPr>
              <w:t>(tâche)</w:t>
            </w: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ind w:left="985" w:right="-20"/>
              <w:rPr>
                <w:sz w:val="20"/>
                <w:szCs w:val="20"/>
              </w:rPr>
            </w:pPr>
            <w:r w:rsidRPr="00012FCD">
              <w:rPr>
                <w:i/>
                <w:iCs/>
                <w:sz w:val="20"/>
                <w:szCs w:val="20"/>
              </w:rPr>
              <w:t>[Mois ou semaines</w:t>
            </w:r>
            <w:r w:rsidRPr="00012FCD">
              <w:rPr>
                <w:i/>
                <w:iCs/>
                <w:spacing w:val="6"/>
                <w:sz w:val="20"/>
                <w:szCs w:val="20"/>
              </w:rPr>
              <w:t xml:space="preserve"> </w:t>
            </w:r>
            <w:r w:rsidRPr="00012FCD">
              <w:rPr>
                <w:i/>
                <w:iCs/>
                <w:sz w:val="20"/>
                <w:szCs w:val="20"/>
              </w:rPr>
              <w:t>à</w:t>
            </w:r>
            <w:r w:rsidRPr="00012FCD">
              <w:rPr>
                <w:i/>
                <w:iCs/>
                <w:spacing w:val="6"/>
                <w:sz w:val="20"/>
                <w:szCs w:val="20"/>
              </w:rPr>
              <w:t xml:space="preserve"> </w:t>
            </w:r>
            <w:r w:rsidRPr="00012FCD">
              <w:rPr>
                <w:i/>
                <w:iCs/>
                <w:sz w:val="20"/>
                <w:szCs w:val="20"/>
              </w:rPr>
              <w:t>compter</w:t>
            </w:r>
            <w:r w:rsidRPr="00012FCD">
              <w:rPr>
                <w:i/>
                <w:iCs/>
                <w:spacing w:val="6"/>
                <w:sz w:val="20"/>
                <w:szCs w:val="20"/>
              </w:rPr>
              <w:t xml:space="preserve"> </w:t>
            </w:r>
            <w:r w:rsidRPr="00012FCD">
              <w:rPr>
                <w:i/>
                <w:iCs/>
                <w:sz w:val="20"/>
                <w:szCs w:val="20"/>
              </w:rPr>
              <w:t>du</w:t>
            </w:r>
            <w:r w:rsidRPr="00012FCD">
              <w:rPr>
                <w:i/>
                <w:iCs/>
                <w:spacing w:val="6"/>
                <w:sz w:val="20"/>
                <w:szCs w:val="20"/>
              </w:rPr>
              <w:t xml:space="preserve"> </w:t>
            </w:r>
            <w:r w:rsidRPr="00012FCD">
              <w:rPr>
                <w:i/>
                <w:iCs/>
                <w:sz w:val="20"/>
                <w:szCs w:val="20"/>
              </w:rPr>
              <w:t>début</w:t>
            </w:r>
            <w:r w:rsidRPr="00012FCD">
              <w:rPr>
                <w:i/>
                <w:iCs/>
                <w:spacing w:val="6"/>
                <w:sz w:val="20"/>
                <w:szCs w:val="20"/>
              </w:rPr>
              <w:t xml:space="preserve"> </w:t>
            </w:r>
            <w:r w:rsidRPr="00012FCD">
              <w:rPr>
                <w:i/>
                <w:iCs/>
                <w:sz w:val="20"/>
                <w:szCs w:val="20"/>
              </w:rPr>
              <w:t>de</w:t>
            </w:r>
            <w:r w:rsidRPr="00012FCD">
              <w:rPr>
                <w:i/>
                <w:iCs/>
                <w:spacing w:val="6"/>
                <w:sz w:val="20"/>
                <w:szCs w:val="20"/>
              </w:rPr>
              <w:t xml:space="preserve"> </w:t>
            </w:r>
            <w:r w:rsidRPr="00012FCD">
              <w:rPr>
                <w:i/>
                <w:iCs/>
                <w:sz w:val="20"/>
                <w:szCs w:val="20"/>
              </w:rPr>
              <w:t>la</w:t>
            </w:r>
            <w:r w:rsidRPr="00012FCD">
              <w:rPr>
                <w:i/>
                <w:iCs/>
                <w:spacing w:val="6"/>
                <w:sz w:val="20"/>
                <w:szCs w:val="20"/>
              </w:rPr>
              <w:t xml:space="preserve"> </w:t>
            </w:r>
            <w:r w:rsidRPr="00012FCD">
              <w:rPr>
                <w:i/>
                <w:iCs/>
                <w:sz w:val="20"/>
                <w:szCs w:val="20"/>
              </w:rPr>
              <w:t>mission]</w:t>
            </w:r>
          </w:p>
        </w:tc>
      </w:tr>
      <w:tr w:rsidR="004C7E5D" w:rsidRPr="00012FC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112" w:right="-20"/>
              <w:rPr>
                <w:sz w:val="20"/>
                <w:szCs w:val="20"/>
              </w:rPr>
            </w:pPr>
            <w:r w:rsidRPr="00012FCD">
              <w:rPr>
                <w:position w:val="-9"/>
                <w:sz w:val="20"/>
                <w:szCs w:val="20"/>
              </w:rPr>
              <w:t>1</w:t>
            </w:r>
            <w:r w:rsidRPr="00012FCD">
              <w:rPr>
                <w:sz w:val="20"/>
                <w:szCs w:val="20"/>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145" w:right="-20"/>
              <w:rPr>
                <w:sz w:val="20"/>
                <w:szCs w:val="20"/>
              </w:rPr>
            </w:pPr>
            <w:r w:rsidRPr="00012FCD">
              <w:rPr>
                <w:position w:val="-9"/>
                <w:sz w:val="20"/>
                <w:szCs w:val="20"/>
              </w:rPr>
              <w:t>2</w:t>
            </w:r>
            <w:r w:rsidRPr="00012FCD">
              <w:rPr>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79" w:right="-20"/>
              <w:rPr>
                <w:sz w:val="20"/>
                <w:szCs w:val="20"/>
              </w:rPr>
            </w:pPr>
            <w:r w:rsidRPr="00012FCD">
              <w:rPr>
                <w:position w:val="-9"/>
                <w:sz w:val="20"/>
                <w:szCs w:val="20"/>
              </w:rPr>
              <w:t>3</w:t>
            </w:r>
            <w:r w:rsidRPr="00012FCD">
              <w:rPr>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82" w:right="-20"/>
              <w:rPr>
                <w:sz w:val="20"/>
                <w:szCs w:val="20"/>
              </w:rPr>
            </w:pPr>
            <w:r w:rsidRPr="00012FCD">
              <w:rPr>
                <w:position w:val="-9"/>
                <w:sz w:val="20"/>
                <w:szCs w:val="20"/>
              </w:rPr>
              <w:t>4</w:t>
            </w:r>
            <w:r w:rsidRPr="00012FCD">
              <w:rPr>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65" w:right="-20"/>
              <w:rPr>
                <w:sz w:val="20"/>
                <w:szCs w:val="20"/>
              </w:rPr>
            </w:pPr>
            <w:r w:rsidRPr="00012FCD">
              <w:rPr>
                <w:position w:val="-9"/>
                <w:sz w:val="20"/>
                <w:szCs w:val="20"/>
              </w:rPr>
              <w:t>5</w:t>
            </w:r>
            <w:r w:rsidRPr="00012FCD">
              <w:rPr>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109" w:right="-20"/>
              <w:rPr>
                <w:sz w:val="20"/>
                <w:szCs w:val="20"/>
              </w:rPr>
            </w:pPr>
            <w:r w:rsidRPr="00012FCD">
              <w:rPr>
                <w:position w:val="-9"/>
                <w:sz w:val="20"/>
                <w:szCs w:val="20"/>
              </w:rPr>
              <w:t>6</w:t>
            </w:r>
            <w:r w:rsidRPr="00012FCD">
              <w:rPr>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82" w:right="-20"/>
              <w:rPr>
                <w:sz w:val="20"/>
                <w:szCs w:val="20"/>
              </w:rPr>
            </w:pPr>
            <w:r w:rsidRPr="00012FCD">
              <w:rPr>
                <w:position w:val="-9"/>
                <w:sz w:val="20"/>
                <w:szCs w:val="20"/>
              </w:rPr>
              <w:t>7</w:t>
            </w:r>
            <w:r w:rsidRPr="00012FCD">
              <w:rPr>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95" w:right="-20"/>
              <w:rPr>
                <w:sz w:val="20"/>
                <w:szCs w:val="20"/>
              </w:rPr>
            </w:pPr>
            <w:r w:rsidRPr="00012FCD">
              <w:rPr>
                <w:position w:val="-9"/>
                <w:sz w:val="20"/>
                <w:szCs w:val="20"/>
              </w:rPr>
              <w:t>8</w:t>
            </w:r>
            <w:r w:rsidRPr="00012FCD">
              <w:rPr>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99" w:right="-20"/>
              <w:rPr>
                <w:sz w:val="20"/>
                <w:szCs w:val="20"/>
              </w:rPr>
            </w:pPr>
            <w:r w:rsidRPr="00012FCD">
              <w:rPr>
                <w:position w:val="-9"/>
                <w:sz w:val="20"/>
                <w:szCs w:val="20"/>
              </w:rPr>
              <w:t>9</w:t>
            </w:r>
            <w:r w:rsidRPr="00012FCD">
              <w:rPr>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35" w:right="-20"/>
              <w:rPr>
                <w:sz w:val="20"/>
                <w:szCs w:val="20"/>
              </w:rPr>
            </w:pPr>
            <w:r w:rsidRPr="00012FCD">
              <w:rPr>
                <w:sz w:val="20"/>
                <w:szCs w:val="20"/>
              </w:rPr>
              <w:t>10</w:t>
            </w:r>
            <w:r w:rsidRPr="00012FCD">
              <w:rPr>
                <w:position w:val="9"/>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59" w:right="-25"/>
              <w:rPr>
                <w:sz w:val="20"/>
                <w:szCs w:val="20"/>
              </w:rPr>
            </w:pPr>
            <w:r w:rsidRPr="00012FCD">
              <w:rPr>
                <w:sz w:val="20"/>
                <w:szCs w:val="20"/>
              </w:rPr>
              <w:t>11</w:t>
            </w:r>
            <w:r w:rsidRPr="00012FCD">
              <w:rPr>
                <w:position w:val="9"/>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29" w:right="-20"/>
              <w:rPr>
                <w:sz w:val="20"/>
                <w:szCs w:val="20"/>
              </w:rPr>
            </w:pPr>
            <w:r w:rsidRPr="00012FCD">
              <w:rPr>
                <w:sz w:val="20"/>
                <w:szCs w:val="20"/>
              </w:rPr>
              <w:t>12</w:t>
            </w:r>
            <w:r w:rsidRPr="00012FCD">
              <w:rPr>
                <w:position w:val="9"/>
                <w:sz w:val="20"/>
                <w:szCs w:val="20"/>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r w:rsidR="004C7E5D" w:rsidRPr="00012FCD" w:rsidTr="00B50D45">
        <w:trPr>
          <w:trHeight w:hRule="exact" w:val="80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p w:rsidR="004C7E5D" w:rsidRPr="00012FCD" w:rsidRDefault="004C7E5D" w:rsidP="00DE46B0">
            <w:pPr>
              <w:widowControl w:val="0"/>
              <w:autoSpaceDE w:val="0"/>
              <w:adjustRightInd w:val="0"/>
              <w:spacing w:before="60" w:after="60" w:line="360" w:lineRule="auto"/>
              <w:ind w:left="20" w:right="-20"/>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r w:rsidR="004C7E5D" w:rsidRPr="00012FC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r w:rsidR="004C7E5D" w:rsidRPr="00012FC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r w:rsidR="004C7E5D" w:rsidRPr="00012FC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bl>
    <w:p w:rsidR="004C7E5D" w:rsidRPr="00012FCD" w:rsidRDefault="004C7E5D" w:rsidP="004C7E5D">
      <w:pPr>
        <w:widowControl w:val="0"/>
        <w:autoSpaceDE w:val="0"/>
        <w:adjustRightInd w:val="0"/>
        <w:spacing w:before="60" w:after="60" w:line="360" w:lineRule="auto"/>
        <w:ind w:left="127" w:right="-20"/>
        <w:rPr>
          <w:sz w:val="20"/>
          <w:szCs w:val="20"/>
        </w:rPr>
      </w:pPr>
      <w:r w:rsidRPr="00012FCD">
        <w:rPr>
          <w:b/>
          <w:bCs/>
          <w:sz w:val="20"/>
          <w:szCs w:val="20"/>
        </w:rPr>
        <w:t>B. Achèvement</w:t>
      </w:r>
      <w:r w:rsidRPr="00012FCD">
        <w:rPr>
          <w:b/>
          <w:bCs/>
          <w:spacing w:val="7"/>
          <w:sz w:val="20"/>
          <w:szCs w:val="20"/>
        </w:rPr>
        <w:t xml:space="preserve"> </w:t>
      </w:r>
      <w:r w:rsidRPr="00012FCD">
        <w:rPr>
          <w:b/>
          <w:bCs/>
          <w:sz w:val="20"/>
          <w:szCs w:val="20"/>
        </w:rPr>
        <w:t>et</w:t>
      </w:r>
      <w:r w:rsidRPr="00012FCD">
        <w:rPr>
          <w:b/>
          <w:bCs/>
          <w:spacing w:val="7"/>
          <w:sz w:val="20"/>
          <w:szCs w:val="20"/>
        </w:rPr>
        <w:t xml:space="preserve"> </w:t>
      </w:r>
      <w:r w:rsidRPr="00012FCD">
        <w:rPr>
          <w:b/>
          <w:bCs/>
          <w:sz w:val="20"/>
          <w:szCs w:val="20"/>
        </w:rPr>
        <w:t>soumission</w:t>
      </w:r>
      <w:r w:rsidRPr="00012FCD">
        <w:rPr>
          <w:b/>
          <w:bCs/>
          <w:spacing w:val="7"/>
          <w:sz w:val="20"/>
          <w:szCs w:val="20"/>
        </w:rPr>
        <w:t xml:space="preserve"> </w:t>
      </w:r>
      <w:r w:rsidRPr="00012FCD">
        <w:rPr>
          <w:b/>
          <w:bCs/>
          <w:sz w:val="20"/>
          <w:szCs w:val="20"/>
        </w:rPr>
        <w:t>des</w:t>
      </w:r>
      <w:r w:rsidRPr="00012FCD">
        <w:rPr>
          <w:b/>
          <w:bCs/>
          <w:spacing w:val="7"/>
          <w:sz w:val="20"/>
          <w:szCs w:val="20"/>
        </w:rPr>
        <w:t xml:space="preserve"> </w:t>
      </w:r>
      <w:r w:rsidRPr="00012FCD">
        <w:rPr>
          <w:b/>
          <w:bCs/>
          <w:sz w:val="20"/>
          <w:szCs w:val="20"/>
        </w:rPr>
        <w:t>rapports</w:t>
      </w:r>
    </w:p>
    <w:tbl>
      <w:tblPr>
        <w:tblW w:w="10099" w:type="dxa"/>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012FCD" w:rsidTr="00B50D45">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ind w:left="587" w:right="-20"/>
              <w:rPr>
                <w:sz w:val="20"/>
                <w:szCs w:val="20"/>
              </w:rPr>
            </w:pPr>
            <w:r w:rsidRPr="00012FCD">
              <w:rPr>
                <w:sz w:val="20"/>
                <w:szCs w:val="20"/>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ind w:left="257" w:right="-20"/>
              <w:rPr>
                <w:sz w:val="20"/>
                <w:szCs w:val="20"/>
              </w:rPr>
            </w:pPr>
            <w:r w:rsidRPr="00012FCD">
              <w:rPr>
                <w:sz w:val="20"/>
                <w:szCs w:val="20"/>
              </w:rPr>
              <w:t>Date</w:t>
            </w:r>
          </w:p>
        </w:tc>
      </w:tr>
      <w:tr w:rsidR="004C7E5D" w:rsidRPr="00012FCD" w:rsidTr="00B50D45">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ind w:left="587" w:right="-20"/>
              <w:rPr>
                <w:sz w:val="20"/>
                <w:szCs w:val="20"/>
              </w:rPr>
            </w:pPr>
            <w:r w:rsidRPr="00012FCD">
              <w:rPr>
                <w:sz w:val="20"/>
                <w:szCs w:val="20"/>
              </w:rPr>
              <w:t>1.</w:t>
            </w:r>
            <w:r w:rsidRPr="00012FCD">
              <w:rPr>
                <w:spacing w:val="7"/>
                <w:sz w:val="20"/>
                <w:szCs w:val="20"/>
              </w:rPr>
              <w:t xml:space="preserve"> </w:t>
            </w:r>
            <w:r w:rsidRPr="00012FCD">
              <w:rPr>
                <w:sz w:val="20"/>
                <w:szCs w:val="20"/>
              </w:rPr>
              <w:t>Rapport</w:t>
            </w:r>
            <w:r w:rsidRPr="00012FCD">
              <w:rPr>
                <w:spacing w:val="7"/>
                <w:sz w:val="20"/>
                <w:szCs w:val="20"/>
              </w:rPr>
              <w:t xml:space="preserve"> </w:t>
            </w:r>
            <w:r w:rsidRPr="00012FCD">
              <w:rPr>
                <w:sz w:val="20"/>
                <w:szCs w:val="20"/>
              </w:rPr>
              <w: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r w:rsidR="004C7E5D" w:rsidRPr="00012FCD" w:rsidTr="00B50D45">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ind w:left="947" w:right="1032" w:hanging="399"/>
              <w:jc w:val="center"/>
              <w:rPr>
                <w:sz w:val="20"/>
                <w:szCs w:val="20"/>
              </w:rPr>
            </w:pPr>
            <w:r w:rsidRPr="00012FCD">
              <w:rPr>
                <w:sz w:val="20"/>
                <w:szCs w:val="20"/>
              </w:rPr>
              <w:t>2.</w:t>
            </w:r>
            <w:r w:rsidRPr="00012FCD">
              <w:rPr>
                <w:spacing w:val="7"/>
                <w:sz w:val="20"/>
                <w:szCs w:val="20"/>
              </w:rPr>
              <w:t xml:space="preserve"> </w:t>
            </w:r>
            <w:r w:rsidRPr="00012FCD">
              <w:rPr>
                <w:sz w:val="20"/>
                <w:szCs w:val="20"/>
              </w:rPr>
              <w:t>Rapports</w:t>
            </w:r>
            <w:r w:rsidRPr="00012FCD">
              <w:rPr>
                <w:spacing w:val="7"/>
                <w:sz w:val="20"/>
                <w:szCs w:val="20"/>
              </w:rPr>
              <w:t xml:space="preserve"> </w:t>
            </w:r>
            <w:r w:rsidRPr="00012FCD">
              <w:rPr>
                <w:sz w:val="20"/>
                <w:szCs w:val="20"/>
              </w:rPr>
              <w:t>d’avancement a.</w:t>
            </w:r>
            <w:r w:rsidRPr="00012FCD">
              <w:rPr>
                <w:spacing w:val="7"/>
                <w:sz w:val="20"/>
                <w:szCs w:val="20"/>
              </w:rPr>
              <w:t xml:space="preserve"> </w:t>
            </w:r>
            <w:r w:rsidRPr="00012FCD">
              <w:rPr>
                <w:sz w:val="20"/>
                <w:szCs w:val="20"/>
              </w:rPr>
              <w:t>Premier</w:t>
            </w:r>
            <w:r w:rsidRPr="00012FCD">
              <w:rPr>
                <w:spacing w:val="7"/>
                <w:sz w:val="20"/>
                <w:szCs w:val="20"/>
              </w:rPr>
              <w:t xml:space="preserve"> </w:t>
            </w:r>
            <w:r w:rsidRPr="00012FCD">
              <w:rPr>
                <w:sz w:val="20"/>
                <w:szCs w:val="20"/>
              </w:rPr>
              <w:t>rapport d’avancement</w:t>
            </w:r>
          </w:p>
          <w:p w:rsidR="004C7E5D" w:rsidRPr="00012FCD" w:rsidRDefault="004C7E5D" w:rsidP="00DE46B0">
            <w:pPr>
              <w:widowControl w:val="0"/>
              <w:autoSpaceDE w:val="0"/>
              <w:adjustRightInd w:val="0"/>
              <w:spacing w:before="60" w:after="60" w:line="360" w:lineRule="auto"/>
              <w:ind w:left="1513" w:right="1005" w:hanging="293"/>
              <w:rPr>
                <w:sz w:val="20"/>
                <w:szCs w:val="20"/>
              </w:rPr>
            </w:pPr>
            <w:r w:rsidRPr="00012FCD">
              <w:rPr>
                <w:sz w:val="20"/>
                <w:szCs w:val="20"/>
              </w:rPr>
              <w:t>b.</w:t>
            </w:r>
            <w:r w:rsidRPr="00012FCD">
              <w:rPr>
                <w:spacing w:val="7"/>
                <w:sz w:val="20"/>
                <w:szCs w:val="20"/>
              </w:rPr>
              <w:t xml:space="preserve"> </w:t>
            </w:r>
            <w:r w:rsidRPr="00012FCD">
              <w:rPr>
                <w:sz w:val="20"/>
                <w:szCs w:val="20"/>
              </w:rPr>
              <w:t>Deuxième</w:t>
            </w:r>
            <w:r w:rsidRPr="00012FCD">
              <w:rPr>
                <w:spacing w:val="7"/>
                <w:sz w:val="20"/>
                <w:szCs w:val="20"/>
              </w:rPr>
              <w:t xml:space="preserve"> </w:t>
            </w:r>
            <w:r w:rsidRPr="00012FCD">
              <w:rPr>
                <w:sz w:val="20"/>
                <w:szCs w:val="20"/>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r w:rsidR="004C7E5D" w:rsidRPr="00012FCD" w:rsidTr="00B50D45">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ind w:left="587" w:right="-20"/>
              <w:rPr>
                <w:sz w:val="20"/>
                <w:szCs w:val="20"/>
              </w:rPr>
            </w:pPr>
            <w:r w:rsidRPr="00012FCD">
              <w:rPr>
                <w:sz w:val="20"/>
                <w:szCs w:val="20"/>
              </w:rPr>
              <w:t>3.</w:t>
            </w:r>
            <w:r w:rsidRPr="00012FCD">
              <w:rPr>
                <w:spacing w:val="7"/>
                <w:sz w:val="20"/>
                <w:szCs w:val="20"/>
              </w:rPr>
              <w:t xml:space="preserve"> </w:t>
            </w:r>
            <w:r w:rsidRPr="00012FCD">
              <w:rPr>
                <w:sz w:val="20"/>
                <w:szCs w:val="20"/>
              </w:rPr>
              <w:t>Projet</w:t>
            </w:r>
            <w:r w:rsidRPr="00012FCD">
              <w:rPr>
                <w:spacing w:val="7"/>
                <w:sz w:val="20"/>
                <w:szCs w:val="20"/>
              </w:rPr>
              <w:t xml:space="preserve"> </w:t>
            </w:r>
            <w:r w:rsidRPr="00012FCD">
              <w:rPr>
                <w:sz w:val="20"/>
                <w:szCs w:val="20"/>
              </w:rPr>
              <w:t>de</w:t>
            </w:r>
            <w:r w:rsidRPr="00012FCD">
              <w:rPr>
                <w:spacing w:val="7"/>
                <w:sz w:val="20"/>
                <w:szCs w:val="20"/>
              </w:rPr>
              <w:t xml:space="preserve"> </w:t>
            </w:r>
            <w:r w:rsidRPr="00012FCD">
              <w:rPr>
                <w:sz w:val="20"/>
                <w:szCs w:val="20"/>
              </w:rPr>
              <w:t>rapport</w:t>
            </w:r>
            <w:r w:rsidRPr="00012FCD">
              <w:rPr>
                <w:spacing w:val="7"/>
                <w:sz w:val="20"/>
                <w:szCs w:val="20"/>
              </w:rPr>
              <w:t xml:space="preserve"> </w:t>
            </w:r>
            <w:r w:rsidRPr="00012FCD">
              <w:rPr>
                <w:sz w:val="20"/>
                <w:szCs w:val="20"/>
              </w:rPr>
              <w: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r w:rsidR="004C7E5D" w:rsidRPr="00012FCD" w:rsidTr="00B50D45">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ind w:left="587" w:right="-20"/>
              <w:rPr>
                <w:sz w:val="20"/>
                <w:szCs w:val="20"/>
              </w:rPr>
            </w:pPr>
            <w:r w:rsidRPr="00012FCD">
              <w:rPr>
                <w:sz w:val="20"/>
                <w:szCs w:val="20"/>
              </w:rPr>
              <w:t>4.</w:t>
            </w:r>
            <w:r w:rsidRPr="00012FCD">
              <w:rPr>
                <w:spacing w:val="7"/>
                <w:sz w:val="20"/>
                <w:szCs w:val="20"/>
              </w:rPr>
              <w:t xml:space="preserve"> </w:t>
            </w:r>
            <w:r w:rsidRPr="00012FCD">
              <w:rPr>
                <w:sz w:val="20"/>
                <w:szCs w:val="20"/>
              </w:rPr>
              <w:t>Rapport</w:t>
            </w:r>
            <w:r w:rsidRPr="00012FCD">
              <w:rPr>
                <w:spacing w:val="7"/>
                <w:sz w:val="20"/>
                <w:szCs w:val="20"/>
              </w:rPr>
              <w:t xml:space="preserve"> </w:t>
            </w:r>
            <w:r w:rsidRPr="00012FCD">
              <w:rPr>
                <w:sz w:val="20"/>
                <w:szCs w:val="20"/>
              </w:rPr>
              <w: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012FCD" w:rsidRDefault="004C7E5D" w:rsidP="00DE46B0">
            <w:pPr>
              <w:widowControl w:val="0"/>
              <w:autoSpaceDE w:val="0"/>
              <w:adjustRightInd w:val="0"/>
              <w:spacing w:before="60" w:after="60" w:line="360" w:lineRule="auto"/>
              <w:rPr>
                <w:sz w:val="20"/>
                <w:szCs w:val="20"/>
              </w:rPr>
            </w:pPr>
          </w:p>
        </w:tc>
      </w:tr>
    </w:tbl>
    <w:p w:rsidR="004C7E5D" w:rsidRPr="00012FCD" w:rsidRDefault="004C7E5D" w:rsidP="004C7E5D">
      <w:pPr>
        <w:widowControl w:val="0"/>
        <w:autoSpaceDE w:val="0"/>
        <w:adjustRightInd w:val="0"/>
        <w:spacing w:before="60" w:after="60" w:line="360" w:lineRule="auto"/>
        <w:rPr>
          <w:sz w:val="20"/>
          <w:szCs w:val="20"/>
        </w:rPr>
      </w:pPr>
    </w:p>
    <w:p w:rsidR="00AB0120" w:rsidRPr="00012FCD" w:rsidRDefault="00AB0120" w:rsidP="00FF1B47">
      <w:pPr>
        <w:widowControl w:val="0"/>
        <w:autoSpaceDE w:val="0"/>
        <w:spacing w:before="120" w:after="120" w:line="360" w:lineRule="auto"/>
        <w:ind w:right="-6"/>
        <w:jc w:val="center"/>
        <w:rPr>
          <w:sz w:val="20"/>
          <w:szCs w:val="20"/>
        </w:rPr>
      </w:pPr>
      <w:r w:rsidRPr="00012FCD">
        <w:rPr>
          <w:b/>
          <w:bCs/>
          <w:caps/>
          <w:color w:val="000000" w:themeColor="text1"/>
          <w:spacing w:val="36"/>
          <w:w w:val="80"/>
          <w:position w:val="-1"/>
          <w:sz w:val="20"/>
          <w:szCs w:val="20"/>
        </w:rPr>
        <w:lastRenderedPageBreak/>
        <w:t>Calendrier</w:t>
      </w:r>
      <w:r w:rsidRPr="00012FCD">
        <w:rPr>
          <w:b/>
          <w:bCs/>
          <w:caps/>
          <w:color w:val="000000" w:themeColor="text1"/>
          <w:spacing w:val="10"/>
          <w:w w:val="80"/>
          <w:position w:val="-1"/>
          <w:sz w:val="20"/>
          <w:szCs w:val="20"/>
        </w:rPr>
        <w:t xml:space="preserve"> </w:t>
      </w:r>
      <w:r w:rsidRPr="00012FCD">
        <w:rPr>
          <w:b/>
          <w:bCs/>
          <w:caps/>
          <w:color w:val="000000" w:themeColor="text1"/>
          <w:spacing w:val="36"/>
          <w:w w:val="80"/>
          <w:position w:val="-1"/>
          <w:sz w:val="20"/>
          <w:szCs w:val="20"/>
        </w:rPr>
        <w:t>du</w:t>
      </w:r>
      <w:r w:rsidRPr="00012FCD">
        <w:rPr>
          <w:b/>
          <w:bCs/>
          <w:caps/>
          <w:color w:val="000000" w:themeColor="text1"/>
          <w:spacing w:val="10"/>
          <w:w w:val="80"/>
          <w:position w:val="-1"/>
          <w:sz w:val="20"/>
          <w:szCs w:val="20"/>
        </w:rPr>
        <w:t xml:space="preserve"> </w:t>
      </w:r>
      <w:r w:rsidRPr="00012FCD">
        <w:rPr>
          <w:b/>
          <w:bCs/>
          <w:caps/>
          <w:color w:val="000000" w:themeColor="text1"/>
          <w:spacing w:val="36"/>
          <w:w w:val="80"/>
          <w:position w:val="-1"/>
          <w:sz w:val="20"/>
          <w:szCs w:val="20"/>
        </w:rPr>
        <w:t>personnel</w:t>
      </w:r>
      <w:r w:rsidRPr="00012FCD">
        <w:rPr>
          <w:b/>
          <w:bCs/>
          <w:caps/>
          <w:color w:val="000000" w:themeColor="text1"/>
          <w:spacing w:val="10"/>
          <w:w w:val="80"/>
          <w:position w:val="-1"/>
          <w:sz w:val="20"/>
          <w:szCs w:val="20"/>
        </w:rPr>
        <w:t xml:space="preserve"> </w:t>
      </w:r>
      <w:r w:rsidRPr="00012FCD">
        <w:rPr>
          <w:b/>
          <w:bCs/>
          <w:caps/>
          <w:color w:val="000000" w:themeColor="text1"/>
          <w:spacing w:val="36"/>
          <w:w w:val="80"/>
          <w:position w:val="-1"/>
          <w:sz w:val="20"/>
          <w:szCs w:val="20"/>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012FC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012FCD" w:rsidRDefault="00AB0120" w:rsidP="00DE46B0">
            <w:pPr>
              <w:spacing w:before="60" w:after="60" w:line="360" w:lineRule="auto"/>
              <w:jc w:val="center"/>
              <w:outlineLvl w:val="2"/>
              <w:rPr>
                <w:bCs/>
                <w:sz w:val="20"/>
                <w:szCs w:val="20"/>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012FCD">
              <w:rPr>
                <w:b/>
                <w:bCs/>
                <w:sz w:val="20"/>
                <w:szCs w:val="20"/>
              </w:rPr>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1425" w:type="dxa"/>
            <w:tcBorders>
              <w:top w:val="double" w:sz="4" w:space="0" w:color="auto"/>
              <w:left w:val="single" w:sz="6"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p>
          <w:p w:rsidR="00AB0120" w:rsidRPr="00012FCD" w:rsidRDefault="00AB0120" w:rsidP="00DE46B0">
            <w:pPr>
              <w:spacing w:before="60" w:after="60" w:line="360" w:lineRule="auto"/>
              <w:jc w:val="center"/>
              <w:rPr>
                <w:b/>
                <w:sz w:val="20"/>
                <w:szCs w:val="20"/>
                <w:lang w:val="en-GB"/>
              </w:rPr>
            </w:pPr>
          </w:p>
          <w:p w:rsidR="00AB0120" w:rsidRPr="00012FCD" w:rsidRDefault="00AB0120" w:rsidP="00DE46B0">
            <w:pPr>
              <w:spacing w:before="60" w:after="60" w:line="360" w:lineRule="auto"/>
              <w:jc w:val="center"/>
              <w:rPr>
                <w:b/>
                <w:sz w:val="20"/>
                <w:szCs w:val="20"/>
                <w:lang w:val="en-GB"/>
              </w:rPr>
            </w:pPr>
            <w:r w:rsidRPr="00012FCD">
              <w:rPr>
                <w:b/>
                <w:sz w:val="20"/>
                <w:szCs w:val="20"/>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012FCD" w:rsidRDefault="00AB0120" w:rsidP="00DE46B0">
            <w:pPr>
              <w:spacing w:before="60" w:after="60" w:line="360" w:lineRule="auto"/>
              <w:jc w:val="center"/>
              <w:rPr>
                <w:sz w:val="20"/>
                <w:szCs w:val="20"/>
                <w:lang w:val="en-GB"/>
              </w:rPr>
            </w:pPr>
          </w:p>
          <w:p w:rsidR="00AB0120" w:rsidRPr="00012FCD" w:rsidRDefault="00AB0120" w:rsidP="00DE46B0">
            <w:pPr>
              <w:spacing w:before="60" w:after="60" w:line="360" w:lineRule="auto"/>
              <w:jc w:val="center"/>
              <w:rPr>
                <w:b/>
                <w:sz w:val="20"/>
                <w:szCs w:val="20"/>
                <w:lang w:val="en-GB"/>
              </w:rPr>
            </w:pPr>
            <w:r w:rsidRPr="00012FCD">
              <w:rPr>
                <w:b/>
                <w:sz w:val="20"/>
                <w:szCs w:val="20"/>
                <w:lang w:val="en-GB"/>
              </w:rPr>
              <w:t xml:space="preserve">Rapports à </w:t>
            </w:r>
            <w:proofErr w:type="spellStart"/>
            <w:r w:rsidRPr="00012FCD">
              <w:rPr>
                <w:b/>
                <w:sz w:val="20"/>
                <w:szCs w:val="20"/>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AB0120" w:rsidRPr="00012FCD" w:rsidRDefault="00AB0120" w:rsidP="00DE46B0">
            <w:pPr>
              <w:keepNext/>
              <w:spacing w:before="60" w:after="60" w:line="360" w:lineRule="auto"/>
              <w:jc w:val="center"/>
              <w:outlineLvl w:val="2"/>
              <w:rPr>
                <w:b/>
                <w:bCs/>
                <w:sz w:val="20"/>
                <w:szCs w:val="20"/>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012FCD">
              <w:rPr>
                <w:b/>
                <w:bCs/>
                <w:sz w:val="20"/>
                <w:szCs w:val="20"/>
              </w:rPr>
              <w:t>Personnel (sous forme de graphique à barres</w:t>
            </w:r>
            <w:proofErr w:type="gramStart"/>
            <w:r w:rsidRPr="00012FCD">
              <w:rPr>
                <w:b/>
                <w:bCs/>
                <w:sz w:val="20"/>
                <w:szCs w:val="20"/>
              </w:rPr>
              <w:t>)</w:t>
            </w:r>
            <w:bookmarkEnd w:id="464"/>
            <w:bookmarkEnd w:id="465"/>
            <w:bookmarkEnd w:id="466"/>
            <w:r w:rsidRPr="00012FCD">
              <w:rPr>
                <w:b/>
                <w:bCs/>
                <w:sz w:val="20"/>
                <w:szCs w:val="20"/>
                <w:vertAlign w:val="superscript"/>
              </w:rPr>
              <w:footnoteReference w:customMarkFollows="1" w:id="1"/>
              <w:t>2</w:t>
            </w:r>
            <w:bookmarkEnd w:id="467"/>
            <w:bookmarkEnd w:id="468"/>
            <w:bookmarkEnd w:id="469"/>
            <w:bookmarkEnd w:id="470"/>
            <w:bookmarkEnd w:id="471"/>
            <w:bookmarkEnd w:id="472"/>
            <w:bookmarkEnd w:id="473"/>
            <w:bookmarkEnd w:id="474"/>
            <w:bookmarkEnd w:id="475"/>
            <w:bookmarkEnd w:id="476"/>
            <w:bookmarkEnd w:id="477"/>
            <w:proofErr w:type="gramEnd"/>
          </w:p>
        </w:tc>
        <w:tc>
          <w:tcPr>
            <w:tcW w:w="1869" w:type="dxa"/>
            <w:gridSpan w:val="4"/>
            <w:tcBorders>
              <w:top w:val="double" w:sz="4" w:space="0" w:color="auto"/>
              <w:bottom w:val="single" w:sz="6" w:space="0" w:color="auto"/>
              <w:right w:val="double" w:sz="4" w:space="0" w:color="auto"/>
            </w:tcBorders>
            <w:vAlign w:val="center"/>
          </w:tcPr>
          <w:p w:rsidR="00AB0120" w:rsidRPr="00012FCD" w:rsidRDefault="00AB0120" w:rsidP="00DE46B0">
            <w:pPr>
              <w:keepNext/>
              <w:spacing w:before="60" w:after="60" w:line="360" w:lineRule="auto"/>
              <w:jc w:val="center"/>
              <w:outlineLvl w:val="2"/>
              <w:rPr>
                <w:bCs/>
                <w:sz w:val="20"/>
                <w:szCs w:val="20"/>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012FCD">
              <w:rPr>
                <w:b/>
                <w:bCs/>
                <w:sz w:val="20"/>
                <w:szCs w:val="20"/>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AB0120" w:rsidRPr="00012FC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p>
        </w:tc>
        <w:tc>
          <w:tcPr>
            <w:tcW w:w="1425" w:type="dxa"/>
            <w:tcBorders>
              <w:left w:val="single" w:sz="6" w:space="0" w:color="auto"/>
              <w:bottom w:val="single" w:sz="12" w:space="0" w:color="auto"/>
              <w:right w:val="single" w:sz="6" w:space="0" w:color="auto"/>
            </w:tcBorders>
          </w:tcPr>
          <w:p w:rsidR="00AB0120" w:rsidRPr="00012FCD" w:rsidRDefault="00AB0120" w:rsidP="00DE46B0">
            <w:pPr>
              <w:spacing w:before="60" w:after="60" w:line="360" w:lineRule="auto"/>
              <w:jc w:val="center"/>
              <w:rPr>
                <w:b/>
                <w:sz w:val="20"/>
                <w:szCs w:val="20"/>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p>
        </w:tc>
        <w:tc>
          <w:tcPr>
            <w:tcW w:w="882" w:type="dxa"/>
            <w:tcBorders>
              <w:top w:val="single" w:sz="6" w:space="0" w:color="auto"/>
              <w:bottom w:val="single" w:sz="12"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2</w:t>
            </w:r>
          </w:p>
        </w:tc>
        <w:tc>
          <w:tcPr>
            <w:tcW w:w="475" w:type="dxa"/>
            <w:tcBorders>
              <w:top w:val="single" w:sz="6" w:space="0" w:color="auto"/>
              <w:bottom w:val="single" w:sz="12"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4</w:t>
            </w:r>
          </w:p>
        </w:tc>
        <w:tc>
          <w:tcPr>
            <w:tcW w:w="475" w:type="dxa"/>
            <w:tcBorders>
              <w:top w:val="single" w:sz="6" w:space="0" w:color="auto"/>
              <w:bottom w:val="single" w:sz="12"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6</w:t>
            </w:r>
          </w:p>
        </w:tc>
        <w:tc>
          <w:tcPr>
            <w:tcW w:w="475" w:type="dxa"/>
            <w:tcBorders>
              <w:top w:val="single" w:sz="6" w:space="0" w:color="auto"/>
              <w:bottom w:val="single" w:sz="12"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8</w:t>
            </w:r>
          </w:p>
        </w:tc>
        <w:tc>
          <w:tcPr>
            <w:tcW w:w="475" w:type="dxa"/>
            <w:tcBorders>
              <w:top w:val="single" w:sz="6" w:space="0" w:color="auto"/>
              <w:bottom w:val="single" w:sz="12"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10</w:t>
            </w:r>
          </w:p>
        </w:tc>
        <w:tc>
          <w:tcPr>
            <w:tcW w:w="475" w:type="dxa"/>
            <w:tcBorders>
              <w:top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11</w:t>
            </w:r>
          </w:p>
        </w:tc>
        <w:tc>
          <w:tcPr>
            <w:tcW w:w="475" w:type="dxa"/>
            <w:tcBorders>
              <w:top w:val="single" w:sz="6" w:space="0" w:color="auto"/>
              <w:left w:val="single" w:sz="6" w:space="0" w:color="auto"/>
              <w:bottom w:val="single" w:sz="12"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proofErr w:type="spellStart"/>
            <w:r w:rsidRPr="00012FCD">
              <w:rPr>
                <w:b/>
                <w:sz w:val="20"/>
                <w:szCs w:val="20"/>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Terrain</w:t>
            </w:r>
            <w:r w:rsidRPr="00012FCD">
              <w:rPr>
                <w:b/>
                <w:sz w:val="20"/>
                <w:szCs w:val="20"/>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012FCD" w:rsidRDefault="00AB0120" w:rsidP="00DE46B0">
            <w:pPr>
              <w:spacing w:before="60" w:after="60" w:line="360" w:lineRule="auto"/>
              <w:jc w:val="center"/>
              <w:rPr>
                <w:b/>
                <w:sz w:val="20"/>
                <w:szCs w:val="20"/>
                <w:lang w:val="en-GB"/>
              </w:rPr>
            </w:pPr>
            <w:r w:rsidRPr="00012FCD">
              <w:rPr>
                <w:b/>
                <w:sz w:val="20"/>
                <w:szCs w:val="20"/>
                <w:lang w:val="en-GB"/>
              </w:rPr>
              <w:t>Total</w:t>
            </w:r>
          </w:p>
        </w:tc>
      </w:tr>
      <w:tr w:rsidR="00AB0120" w:rsidRPr="00012FC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012FCD" w:rsidRDefault="00AB0120" w:rsidP="00DE46B0">
            <w:pPr>
              <w:spacing w:before="60" w:after="60" w:line="360" w:lineRule="auto"/>
              <w:rPr>
                <w:sz w:val="20"/>
                <w:szCs w:val="20"/>
                <w:lang w:val="en-GB"/>
              </w:rPr>
            </w:pPr>
            <w:r w:rsidRPr="00012FCD">
              <w:rPr>
                <w:b/>
                <w:sz w:val="20"/>
                <w:szCs w:val="20"/>
                <w:lang w:val="en-GB"/>
              </w:rPr>
              <w:t>Personnel</w:t>
            </w:r>
          </w:p>
        </w:tc>
      </w:tr>
      <w:tr w:rsidR="00AB0120" w:rsidRPr="00012FC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012FCD" w:rsidRDefault="00AB0120" w:rsidP="00DE46B0">
            <w:pPr>
              <w:spacing w:before="60" w:after="60" w:line="360" w:lineRule="auto"/>
              <w:jc w:val="center"/>
              <w:rPr>
                <w:sz w:val="20"/>
                <w:szCs w:val="20"/>
                <w:lang w:val="en-GB"/>
              </w:rPr>
            </w:pPr>
            <w:r w:rsidRPr="00012FCD">
              <w:rPr>
                <w:sz w:val="20"/>
                <w:szCs w:val="20"/>
                <w:lang w:val="en-GB"/>
              </w:rPr>
              <w:t>1</w:t>
            </w:r>
          </w:p>
        </w:tc>
        <w:tc>
          <w:tcPr>
            <w:tcW w:w="1425" w:type="dxa"/>
            <w:tcBorders>
              <w:top w:val="single" w:sz="6" w:space="0" w:color="auto"/>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1018" w:type="dxa"/>
            <w:vMerge w:val="restart"/>
            <w:tcBorders>
              <w:top w:val="single" w:sz="6" w:space="0" w:color="auto"/>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012FCD" w:rsidRDefault="00AB0120" w:rsidP="00DE46B0">
            <w:pPr>
              <w:spacing w:before="60" w:after="60" w:line="360" w:lineRule="auto"/>
              <w:rPr>
                <w:sz w:val="20"/>
                <w:szCs w:val="20"/>
                <w:lang w:val="en-GB"/>
              </w:rPr>
            </w:pPr>
            <w:r w:rsidRPr="00012FCD">
              <w:rPr>
                <w:sz w:val="20"/>
                <w:szCs w:val="20"/>
                <w:lang w:val="en-GB"/>
              </w:rPr>
              <w:t>[</w:t>
            </w:r>
            <w:proofErr w:type="spellStart"/>
            <w:r w:rsidRPr="00012FCD">
              <w:rPr>
                <w:sz w:val="20"/>
                <w:szCs w:val="20"/>
                <w:lang w:val="en-GB"/>
              </w:rPr>
              <w:t>Siège</w:t>
            </w:r>
            <w:proofErr w:type="spellEnd"/>
            <w:r w:rsidRPr="00012FCD">
              <w:rPr>
                <w:sz w:val="20"/>
                <w:szCs w:val="20"/>
                <w:lang w:val="en-GB"/>
              </w:rPr>
              <w:t>]</w:t>
            </w: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nil"/>
              <w:right w:val="double" w:sz="4" w:space="0" w:color="auto"/>
            </w:tcBorders>
            <w:vAlign w:val="center"/>
          </w:tcPr>
          <w:p w:rsidR="00AB0120" w:rsidRPr="00012FCD" w:rsidRDefault="00AB0120" w:rsidP="00DE46B0">
            <w:pPr>
              <w:spacing w:before="60" w:after="60" w:line="360" w:lineRule="auto"/>
              <w:rPr>
                <w:sz w:val="20"/>
                <w:szCs w:val="20"/>
                <w:lang w:val="en-GB"/>
              </w:rPr>
            </w:pPr>
          </w:p>
        </w:tc>
      </w:tr>
      <w:tr w:rsidR="00AB0120" w:rsidRPr="00012FC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012FCD" w:rsidRDefault="00AB0120" w:rsidP="00DE46B0">
            <w:pPr>
              <w:spacing w:before="60" w:after="60" w:line="360" w:lineRule="auto"/>
              <w:jc w:val="center"/>
              <w:rPr>
                <w:sz w:val="20"/>
                <w:szCs w:val="20"/>
                <w:lang w:val="en-GB"/>
              </w:rPr>
            </w:pPr>
          </w:p>
        </w:tc>
        <w:tc>
          <w:tcPr>
            <w:tcW w:w="1425" w:type="dxa"/>
            <w:tcBorders>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1018" w:type="dxa"/>
            <w:vMerge/>
            <w:tcBorders>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012FCD" w:rsidRDefault="00AB0120" w:rsidP="00DE46B0">
            <w:pPr>
              <w:spacing w:before="60" w:after="60" w:line="360" w:lineRule="auto"/>
              <w:rPr>
                <w:sz w:val="20"/>
                <w:szCs w:val="20"/>
                <w:lang w:val="en-GB"/>
              </w:rPr>
            </w:pPr>
            <w:r w:rsidRPr="00012FCD">
              <w:rPr>
                <w:sz w:val="20"/>
                <w:szCs w:val="20"/>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tcBorders>
              <w:top w:val="nil"/>
              <w:left w:val="single" w:sz="6" w:space="0" w:color="auto"/>
              <w:right w:val="double" w:sz="4" w:space="0" w:color="auto"/>
            </w:tcBorders>
            <w:vAlign w:val="center"/>
          </w:tcPr>
          <w:p w:rsidR="00AB0120" w:rsidRPr="00012FCD" w:rsidRDefault="00AB0120" w:rsidP="00DE46B0">
            <w:pPr>
              <w:spacing w:before="60" w:after="60" w:line="360" w:lineRule="auto"/>
              <w:rPr>
                <w:sz w:val="20"/>
                <w:szCs w:val="20"/>
                <w:lang w:val="en-GB"/>
              </w:rPr>
            </w:pPr>
          </w:p>
        </w:tc>
      </w:tr>
      <w:tr w:rsidR="00AB0120" w:rsidRPr="00012FC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012FCD" w:rsidRDefault="00AB0120" w:rsidP="00DE46B0">
            <w:pPr>
              <w:spacing w:before="60" w:after="60" w:line="360" w:lineRule="auto"/>
              <w:jc w:val="center"/>
              <w:rPr>
                <w:sz w:val="20"/>
                <w:szCs w:val="20"/>
                <w:lang w:val="en-GB"/>
              </w:rPr>
            </w:pPr>
            <w:r w:rsidRPr="00012FCD">
              <w:rPr>
                <w:sz w:val="20"/>
                <w:szCs w:val="20"/>
                <w:lang w:val="en-GB"/>
              </w:rPr>
              <w:t>2</w:t>
            </w:r>
          </w:p>
        </w:tc>
        <w:tc>
          <w:tcPr>
            <w:tcW w:w="1425" w:type="dxa"/>
            <w:tcBorders>
              <w:top w:val="single" w:sz="6" w:space="0" w:color="auto"/>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1018" w:type="dxa"/>
            <w:vMerge w:val="restart"/>
            <w:tcBorders>
              <w:top w:val="single" w:sz="6" w:space="0" w:color="auto"/>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nil"/>
              <w:right w:val="double" w:sz="4" w:space="0" w:color="auto"/>
            </w:tcBorders>
            <w:vAlign w:val="center"/>
          </w:tcPr>
          <w:p w:rsidR="00AB0120" w:rsidRPr="00012FCD" w:rsidRDefault="00AB0120" w:rsidP="00DE46B0">
            <w:pPr>
              <w:spacing w:before="60" w:after="60" w:line="360" w:lineRule="auto"/>
              <w:rPr>
                <w:sz w:val="20"/>
                <w:szCs w:val="20"/>
                <w:lang w:val="en-GB"/>
              </w:rPr>
            </w:pPr>
          </w:p>
        </w:tc>
      </w:tr>
      <w:tr w:rsidR="00AB0120" w:rsidRPr="00012FC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012FCD" w:rsidRDefault="00AB0120" w:rsidP="00DE46B0">
            <w:pPr>
              <w:spacing w:before="60" w:after="60" w:line="360" w:lineRule="auto"/>
              <w:jc w:val="center"/>
              <w:rPr>
                <w:sz w:val="20"/>
                <w:szCs w:val="20"/>
                <w:lang w:val="en-GB"/>
              </w:rPr>
            </w:pPr>
          </w:p>
        </w:tc>
        <w:tc>
          <w:tcPr>
            <w:tcW w:w="1425" w:type="dxa"/>
            <w:tcBorders>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1018" w:type="dxa"/>
            <w:vMerge/>
            <w:tcBorders>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tcBorders>
              <w:top w:val="nil"/>
              <w:left w:val="single" w:sz="6" w:space="0" w:color="auto"/>
              <w:right w:val="double" w:sz="4" w:space="0" w:color="auto"/>
            </w:tcBorders>
            <w:vAlign w:val="center"/>
          </w:tcPr>
          <w:p w:rsidR="00AB0120" w:rsidRPr="00012FCD" w:rsidRDefault="00AB0120" w:rsidP="00DE46B0">
            <w:pPr>
              <w:spacing w:before="60" w:after="60" w:line="360" w:lineRule="auto"/>
              <w:rPr>
                <w:sz w:val="20"/>
                <w:szCs w:val="20"/>
                <w:lang w:val="en-GB"/>
              </w:rPr>
            </w:pPr>
          </w:p>
        </w:tc>
      </w:tr>
      <w:tr w:rsidR="00AB0120" w:rsidRPr="00012FC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012FCD" w:rsidRDefault="00AB0120" w:rsidP="00DE46B0">
            <w:pPr>
              <w:spacing w:before="60" w:after="60" w:line="360" w:lineRule="auto"/>
              <w:jc w:val="center"/>
              <w:rPr>
                <w:sz w:val="20"/>
                <w:szCs w:val="20"/>
                <w:lang w:val="en-GB"/>
              </w:rPr>
            </w:pPr>
            <w:r w:rsidRPr="00012FCD">
              <w:rPr>
                <w:sz w:val="20"/>
                <w:szCs w:val="20"/>
                <w:lang w:val="en-GB"/>
              </w:rPr>
              <w:t>n</w:t>
            </w:r>
          </w:p>
        </w:tc>
        <w:tc>
          <w:tcPr>
            <w:tcW w:w="1425" w:type="dxa"/>
            <w:tcBorders>
              <w:top w:val="single" w:sz="6" w:space="0" w:color="auto"/>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1018" w:type="dxa"/>
            <w:vMerge w:val="restart"/>
            <w:tcBorders>
              <w:top w:val="single" w:sz="6" w:space="0" w:color="auto"/>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nil"/>
              <w:right w:val="double" w:sz="4" w:space="0" w:color="auto"/>
            </w:tcBorders>
            <w:vAlign w:val="center"/>
          </w:tcPr>
          <w:p w:rsidR="00AB0120" w:rsidRPr="00012FCD" w:rsidRDefault="00AB0120" w:rsidP="00DE46B0">
            <w:pPr>
              <w:spacing w:before="60" w:after="60" w:line="360" w:lineRule="auto"/>
              <w:rPr>
                <w:sz w:val="20"/>
                <w:szCs w:val="20"/>
                <w:lang w:val="en-GB"/>
              </w:rPr>
            </w:pPr>
          </w:p>
        </w:tc>
      </w:tr>
      <w:tr w:rsidR="00AB0120" w:rsidRPr="00012FC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012FCD" w:rsidRDefault="00AB0120" w:rsidP="00DE46B0">
            <w:pPr>
              <w:spacing w:before="60" w:after="60" w:line="360" w:lineRule="auto"/>
              <w:jc w:val="center"/>
              <w:rPr>
                <w:sz w:val="20"/>
                <w:szCs w:val="20"/>
                <w:lang w:val="en-GB"/>
              </w:rPr>
            </w:pPr>
          </w:p>
        </w:tc>
        <w:tc>
          <w:tcPr>
            <w:tcW w:w="1425" w:type="dxa"/>
            <w:tcBorders>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1018" w:type="dxa"/>
            <w:vMerge/>
            <w:tcBorders>
              <w:left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tcBorders>
              <w:top w:val="nil"/>
              <w:left w:val="single" w:sz="6" w:space="0" w:color="auto"/>
              <w:right w:val="double" w:sz="4" w:space="0" w:color="auto"/>
            </w:tcBorders>
            <w:vAlign w:val="center"/>
          </w:tcPr>
          <w:p w:rsidR="00AB0120" w:rsidRPr="00012FCD" w:rsidRDefault="00AB0120" w:rsidP="00DE46B0">
            <w:pPr>
              <w:spacing w:before="60" w:after="60" w:line="360" w:lineRule="auto"/>
              <w:rPr>
                <w:sz w:val="20"/>
                <w:szCs w:val="20"/>
                <w:lang w:val="en-GB"/>
              </w:rPr>
            </w:pPr>
          </w:p>
        </w:tc>
      </w:tr>
      <w:tr w:rsidR="00AB0120" w:rsidRPr="00012FC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012FCD" w:rsidRDefault="00AB0120" w:rsidP="00DE46B0">
            <w:pPr>
              <w:spacing w:before="60" w:after="60" w:line="360" w:lineRule="auto"/>
              <w:rPr>
                <w:sz w:val="20"/>
                <w:szCs w:val="20"/>
                <w:lang w:val="en-GB"/>
              </w:rPr>
            </w:pPr>
          </w:p>
        </w:tc>
        <w:tc>
          <w:tcPr>
            <w:tcW w:w="142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1018"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882"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right w:val="nil"/>
            </w:tcBorders>
          </w:tcPr>
          <w:p w:rsidR="00AB0120" w:rsidRPr="00012FCD" w:rsidRDefault="00AB0120" w:rsidP="00DE46B0">
            <w:pPr>
              <w:spacing w:before="60" w:after="60" w:line="360" w:lineRule="auto"/>
              <w:rPr>
                <w:sz w:val="20"/>
                <w:szCs w:val="20"/>
                <w:lang w:val="en-GB"/>
              </w:rPr>
            </w:pPr>
          </w:p>
        </w:tc>
        <w:tc>
          <w:tcPr>
            <w:tcW w:w="475" w:type="dxa"/>
            <w:tcBorders>
              <w:top w:val="single" w:sz="6" w:space="0" w:color="auto"/>
              <w:left w:val="nil"/>
              <w:bottom w:val="nil"/>
            </w:tcBorders>
          </w:tcPr>
          <w:p w:rsidR="00AB0120" w:rsidRPr="00012FCD" w:rsidRDefault="00AB0120" w:rsidP="00DE46B0">
            <w:pPr>
              <w:spacing w:before="60" w:after="60" w:line="360" w:lineRule="auto"/>
              <w:rPr>
                <w:sz w:val="20"/>
                <w:szCs w:val="20"/>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012FCD" w:rsidRDefault="00AB0120" w:rsidP="00DE46B0">
            <w:pPr>
              <w:spacing w:before="60" w:after="60" w:line="360" w:lineRule="auto"/>
              <w:rPr>
                <w:sz w:val="20"/>
                <w:szCs w:val="20"/>
              </w:rPr>
            </w:pPr>
            <w:r w:rsidRPr="00012FCD">
              <w:rPr>
                <w:b/>
                <w:sz w:val="20"/>
                <w:szCs w:val="20"/>
                <w:lang w:val="en-GB"/>
              </w:rPr>
              <w:t xml:space="preserve">Total </w:t>
            </w:r>
            <w:proofErr w:type="spellStart"/>
            <w:r w:rsidRPr="00012FCD">
              <w:rPr>
                <w:b/>
                <w:sz w:val="20"/>
                <w:szCs w:val="20"/>
                <w:lang w:val="en-GB"/>
              </w:rPr>
              <w:t>partiel</w:t>
            </w:r>
            <w:proofErr w:type="spellEnd"/>
          </w:p>
        </w:tc>
        <w:tc>
          <w:tcPr>
            <w:tcW w:w="618" w:type="dxa"/>
            <w:gridSpan w:val="2"/>
            <w:tcBorders>
              <w:top w:val="single" w:sz="6" w:space="0" w:color="auto"/>
              <w:bottom w:val="single" w:sz="6" w:space="0" w:color="auto"/>
              <w:right w:val="single" w:sz="6" w:space="0" w:color="auto"/>
            </w:tcBorders>
          </w:tcPr>
          <w:p w:rsidR="00AB0120" w:rsidRPr="00012FCD" w:rsidRDefault="00AB0120" w:rsidP="00DE46B0">
            <w:pPr>
              <w:keepNext/>
              <w:keepLines/>
              <w:spacing w:before="60" w:after="60" w:line="360" w:lineRule="auto"/>
              <w:outlineLvl w:val="5"/>
              <w:rPr>
                <w:i/>
                <w:iCs/>
                <w:sz w:val="20"/>
                <w:szCs w:val="20"/>
              </w:rPr>
            </w:pPr>
          </w:p>
        </w:tc>
        <w:tc>
          <w:tcPr>
            <w:tcW w:w="618" w:type="dxa"/>
            <w:tcBorders>
              <w:top w:val="single" w:sz="6" w:space="0" w:color="auto"/>
              <w:left w:val="single" w:sz="6" w:space="0" w:color="auto"/>
              <w:bottom w:val="single" w:sz="6" w:space="0" w:color="auto"/>
              <w:right w:val="single" w:sz="6" w:space="0" w:color="auto"/>
            </w:tcBorders>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012FCD" w:rsidRDefault="00AB0120" w:rsidP="00DE46B0">
            <w:pPr>
              <w:spacing w:before="60" w:after="60" w:line="360" w:lineRule="auto"/>
              <w:rPr>
                <w:sz w:val="20"/>
                <w:szCs w:val="20"/>
                <w:lang w:val="en-GB"/>
              </w:rPr>
            </w:pPr>
          </w:p>
        </w:tc>
      </w:tr>
      <w:tr w:rsidR="00AB0120" w:rsidRPr="00012FC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142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1018"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882"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right w:val="nil"/>
            </w:tcBorders>
          </w:tcPr>
          <w:p w:rsidR="00AB0120" w:rsidRPr="00012FCD" w:rsidRDefault="00AB0120" w:rsidP="00DE46B0">
            <w:pPr>
              <w:spacing w:before="60" w:after="60" w:line="360" w:lineRule="auto"/>
              <w:rPr>
                <w:sz w:val="20"/>
                <w:szCs w:val="20"/>
                <w:lang w:val="en-GB"/>
              </w:rPr>
            </w:pPr>
          </w:p>
        </w:tc>
        <w:tc>
          <w:tcPr>
            <w:tcW w:w="475" w:type="dxa"/>
            <w:tcBorders>
              <w:top w:val="nil"/>
              <w:left w:val="nil"/>
              <w:bottom w:val="double" w:sz="4" w:space="0" w:color="auto"/>
            </w:tcBorders>
          </w:tcPr>
          <w:p w:rsidR="00AB0120" w:rsidRPr="00012FCD" w:rsidRDefault="00AB0120" w:rsidP="00DE46B0">
            <w:pPr>
              <w:spacing w:before="60" w:after="60" w:line="360" w:lineRule="auto"/>
              <w:rPr>
                <w:sz w:val="20"/>
                <w:szCs w:val="20"/>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012FCD" w:rsidRDefault="00AB0120" w:rsidP="00DE46B0">
            <w:pPr>
              <w:spacing w:before="60" w:after="60" w:line="360" w:lineRule="auto"/>
              <w:rPr>
                <w:b/>
                <w:sz w:val="20"/>
                <w:szCs w:val="20"/>
                <w:lang w:val="en-GB"/>
              </w:rPr>
            </w:pPr>
            <w:r w:rsidRPr="00012FCD">
              <w:rPr>
                <w:b/>
                <w:sz w:val="20"/>
                <w:szCs w:val="20"/>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012FCD" w:rsidRDefault="00AB0120" w:rsidP="00DE46B0">
            <w:pPr>
              <w:spacing w:before="60" w:after="60" w:line="360" w:lineRule="auto"/>
              <w:rPr>
                <w:sz w:val="20"/>
                <w:szCs w:val="20"/>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012FCD" w:rsidRDefault="00AB0120" w:rsidP="00DE46B0">
            <w:pPr>
              <w:spacing w:before="60" w:after="60" w:line="360" w:lineRule="auto"/>
              <w:rPr>
                <w:sz w:val="20"/>
                <w:szCs w:val="20"/>
                <w:lang w:val="en-GB"/>
              </w:rPr>
            </w:pPr>
          </w:p>
        </w:tc>
      </w:tr>
    </w:tbl>
    <w:p w:rsidR="00AB0120" w:rsidRPr="00012FCD" w:rsidRDefault="00AB0120" w:rsidP="00AB0120">
      <w:pPr>
        <w:widowControl w:val="0"/>
        <w:tabs>
          <w:tab w:val="left" w:pos="4540"/>
        </w:tabs>
        <w:autoSpaceDE w:val="0"/>
        <w:adjustRightInd w:val="0"/>
        <w:spacing w:before="60" w:line="360" w:lineRule="auto"/>
        <w:ind w:left="127" w:right="-20"/>
        <w:rPr>
          <w:sz w:val="20"/>
          <w:szCs w:val="20"/>
        </w:rPr>
      </w:pPr>
      <w:r w:rsidRPr="00012FCD">
        <w:rPr>
          <w:sz w:val="20"/>
          <w:szCs w:val="20"/>
        </w:rPr>
        <w:t>Rapports</w:t>
      </w:r>
      <w:r w:rsidRPr="00012FCD">
        <w:rPr>
          <w:spacing w:val="7"/>
          <w:sz w:val="20"/>
          <w:szCs w:val="20"/>
        </w:rPr>
        <w:t xml:space="preserve"> </w:t>
      </w:r>
      <w:r w:rsidRPr="00012FCD">
        <w:rPr>
          <w:sz w:val="20"/>
          <w:szCs w:val="20"/>
        </w:rPr>
        <w:t>à</w:t>
      </w:r>
      <w:r w:rsidRPr="00012FCD">
        <w:rPr>
          <w:spacing w:val="7"/>
          <w:sz w:val="20"/>
          <w:szCs w:val="20"/>
        </w:rPr>
        <w:t xml:space="preserve"> </w:t>
      </w:r>
      <w:r w:rsidRPr="00012FCD">
        <w:rPr>
          <w:sz w:val="20"/>
          <w:szCs w:val="20"/>
        </w:rPr>
        <w:t>fournir</w:t>
      </w:r>
      <w:r w:rsidRPr="00012FCD">
        <w:rPr>
          <w:spacing w:val="7"/>
          <w:sz w:val="20"/>
          <w:szCs w:val="20"/>
        </w:rPr>
        <w:t xml:space="preserve"> </w:t>
      </w:r>
      <w:r w:rsidRPr="00012FCD">
        <w:rPr>
          <w:sz w:val="20"/>
          <w:szCs w:val="20"/>
        </w:rPr>
        <w:t>:</w:t>
      </w:r>
      <w:r w:rsidRPr="00012FCD">
        <w:rPr>
          <w:spacing w:val="19"/>
          <w:sz w:val="20"/>
          <w:szCs w:val="20"/>
        </w:rPr>
        <w:t xml:space="preserve"> </w:t>
      </w:r>
      <w:r w:rsidRPr="00012FCD">
        <w:rPr>
          <w:sz w:val="20"/>
          <w:szCs w:val="20"/>
          <w:u w:val="single"/>
        </w:rPr>
        <w:tab/>
      </w:r>
    </w:p>
    <w:p w:rsidR="00AB0120" w:rsidRPr="00012FCD" w:rsidRDefault="00AB0120" w:rsidP="00AB0120">
      <w:pPr>
        <w:widowControl w:val="0"/>
        <w:autoSpaceDE w:val="0"/>
        <w:adjustRightInd w:val="0"/>
        <w:spacing w:before="60" w:line="360" w:lineRule="auto"/>
        <w:ind w:left="127" w:right="-20"/>
        <w:rPr>
          <w:sz w:val="20"/>
          <w:szCs w:val="20"/>
        </w:rPr>
      </w:pPr>
      <w:r w:rsidRPr="00012FCD">
        <w:rPr>
          <w:noProof/>
          <w:sz w:val="20"/>
          <w:szCs w:val="20"/>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012FCD">
        <w:rPr>
          <w:sz w:val="20"/>
          <w:szCs w:val="20"/>
        </w:rPr>
        <w:t>Durée</w:t>
      </w:r>
      <w:r w:rsidRPr="00012FCD">
        <w:rPr>
          <w:spacing w:val="7"/>
          <w:sz w:val="20"/>
          <w:szCs w:val="20"/>
        </w:rPr>
        <w:t xml:space="preserve"> </w:t>
      </w:r>
      <w:r w:rsidRPr="00012FCD">
        <w:rPr>
          <w:sz w:val="20"/>
          <w:szCs w:val="20"/>
        </w:rPr>
        <w:t>des</w:t>
      </w:r>
      <w:r w:rsidRPr="00012FCD">
        <w:rPr>
          <w:spacing w:val="7"/>
          <w:sz w:val="20"/>
          <w:szCs w:val="20"/>
        </w:rPr>
        <w:t xml:space="preserve"> </w:t>
      </w:r>
      <w:r w:rsidRPr="00012FCD">
        <w:rPr>
          <w:sz w:val="20"/>
          <w:szCs w:val="20"/>
        </w:rPr>
        <w:t>activités</w:t>
      </w:r>
      <w:r w:rsidRPr="00012FCD">
        <w:rPr>
          <w:spacing w:val="7"/>
          <w:sz w:val="20"/>
          <w:szCs w:val="20"/>
        </w:rPr>
        <w:t xml:space="preserve"> </w:t>
      </w:r>
      <w:r w:rsidRPr="00012FCD">
        <w:rPr>
          <w:sz w:val="20"/>
          <w:szCs w:val="20"/>
        </w:rPr>
        <w:t>:</w:t>
      </w:r>
    </w:p>
    <w:p w:rsidR="00AB0120" w:rsidRPr="00012FCD" w:rsidRDefault="00AB0120" w:rsidP="00AB0120">
      <w:pPr>
        <w:widowControl w:val="0"/>
        <w:autoSpaceDE w:val="0"/>
        <w:adjustRightInd w:val="0"/>
        <w:spacing w:before="60" w:after="60" w:line="360" w:lineRule="auto"/>
        <w:ind w:left="5887" w:right="-20"/>
        <w:rPr>
          <w:sz w:val="20"/>
          <w:szCs w:val="20"/>
        </w:rPr>
      </w:pPr>
      <w:r w:rsidRPr="00012FCD">
        <w:rPr>
          <w:sz w:val="20"/>
          <w:szCs w:val="20"/>
        </w:rPr>
        <w:t>Signature</w:t>
      </w:r>
      <w:r w:rsidRPr="00012FCD">
        <w:rPr>
          <w:spacing w:val="7"/>
          <w:sz w:val="20"/>
          <w:szCs w:val="20"/>
        </w:rPr>
        <w:t xml:space="preserve"> </w:t>
      </w:r>
      <w:r w:rsidRPr="00012FCD">
        <w:rPr>
          <w:sz w:val="20"/>
          <w:szCs w:val="20"/>
        </w:rPr>
        <w:t>:</w:t>
      </w:r>
      <w:r w:rsidRPr="00012FCD">
        <w:rPr>
          <w:spacing w:val="7"/>
          <w:sz w:val="20"/>
          <w:szCs w:val="20"/>
        </w:rPr>
        <w:t xml:space="preserve"> </w:t>
      </w:r>
      <w:r w:rsidRPr="00012FCD">
        <w:rPr>
          <w:i/>
          <w:iCs/>
          <w:sz w:val="20"/>
          <w:szCs w:val="20"/>
        </w:rPr>
        <w:t>(Représentant</w:t>
      </w:r>
      <w:r w:rsidRPr="00012FCD">
        <w:rPr>
          <w:i/>
          <w:iCs/>
          <w:spacing w:val="6"/>
          <w:sz w:val="20"/>
          <w:szCs w:val="20"/>
        </w:rPr>
        <w:t xml:space="preserve"> </w:t>
      </w:r>
      <w:r w:rsidRPr="00012FCD">
        <w:rPr>
          <w:i/>
          <w:iCs/>
          <w:sz w:val="20"/>
          <w:szCs w:val="20"/>
        </w:rPr>
        <w:t>habilité)</w:t>
      </w:r>
    </w:p>
    <w:p w:rsidR="00AB0120" w:rsidRPr="00012FCD" w:rsidRDefault="00AB0120" w:rsidP="00AB0120">
      <w:pPr>
        <w:widowControl w:val="0"/>
        <w:autoSpaceDE w:val="0"/>
        <w:adjustRightInd w:val="0"/>
        <w:spacing w:before="60" w:after="60" w:line="360" w:lineRule="auto"/>
        <w:ind w:left="5887" w:right="-20"/>
        <w:rPr>
          <w:sz w:val="20"/>
          <w:szCs w:val="20"/>
        </w:rPr>
      </w:pPr>
      <w:r w:rsidRPr="00012FCD">
        <w:rPr>
          <w:sz w:val="20"/>
          <w:szCs w:val="20"/>
        </w:rPr>
        <w:t>Nom</w:t>
      </w:r>
      <w:r w:rsidRPr="00012FCD">
        <w:rPr>
          <w:spacing w:val="7"/>
          <w:sz w:val="20"/>
          <w:szCs w:val="20"/>
        </w:rPr>
        <w:t xml:space="preserve"> </w:t>
      </w:r>
      <w:r w:rsidRPr="00012FCD">
        <w:rPr>
          <w:sz w:val="20"/>
          <w:szCs w:val="20"/>
        </w:rPr>
        <w:t>:</w:t>
      </w:r>
      <w:r w:rsidRPr="00012FCD">
        <w:rPr>
          <w:spacing w:val="7"/>
          <w:sz w:val="20"/>
          <w:szCs w:val="20"/>
        </w:rPr>
        <w:t xml:space="preserve"> </w:t>
      </w:r>
      <w:r w:rsidRPr="00012FCD">
        <w:rPr>
          <w:sz w:val="20"/>
          <w:szCs w:val="20"/>
          <w:u w:val="single"/>
        </w:rPr>
        <w:tab/>
      </w:r>
    </w:p>
    <w:p w:rsidR="00AB0120" w:rsidRPr="00012FCD" w:rsidRDefault="00AB0120" w:rsidP="00AB0120">
      <w:pPr>
        <w:widowControl w:val="0"/>
        <w:autoSpaceDE w:val="0"/>
        <w:adjustRightInd w:val="0"/>
        <w:spacing w:before="60" w:after="60" w:line="360" w:lineRule="auto"/>
        <w:ind w:left="5887" w:right="-20"/>
        <w:rPr>
          <w:sz w:val="20"/>
          <w:szCs w:val="20"/>
          <w:u w:val="single"/>
        </w:rPr>
      </w:pPr>
      <w:r w:rsidRPr="00012FCD">
        <w:rPr>
          <w:sz w:val="20"/>
          <w:szCs w:val="20"/>
        </w:rPr>
        <w:t>Titre</w:t>
      </w:r>
      <w:r w:rsidRPr="00012FCD">
        <w:rPr>
          <w:spacing w:val="7"/>
          <w:sz w:val="20"/>
          <w:szCs w:val="20"/>
        </w:rPr>
        <w:t xml:space="preserve"> </w:t>
      </w:r>
      <w:r w:rsidRPr="00012FCD">
        <w:rPr>
          <w:sz w:val="20"/>
          <w:szCs w:val="20"/>
        </w:rPr>
        <w:t>:</w:t>
      </w:r>
      <w:r w:rsidRPr="00012FCD">
        <w:rPr>
          <w:spacing w:val="7"/>
          <w:sz w:val="20"/>
          <w:szCs w:val="20"/>
        </w:rPr>
        <w:t xml:space="preserve"> </w:t>
      </w:r>
      <w:r w:rsidRPr="00012FCD">
        <w:rPr>
          <w:sz w:val="20"/>
          <w:szCs w:val="20"/>
          <w:u w:val="single"/>
        </w:rPr>
        <w:tab/>
      </w:r>
    </w:p>
    <w:p w:rsidR="00AB0120" w:rsidRPr="00012FCD" w:rsidRDefault="00AB0120" w:rsidP="00AB0120">
      <w:pPr>
        <w:widowControl w:val="0"/>
        <w:autoSpaceDE w:val="0"/>
        <w:adjustRightInd w:val="0"/>
        <w:spacing w:before="60" w:after="60" w:line="360" w:lineRule="auto"/>
        <w:ind w:left="5887" w:right="-20"/>
        <w:rPr>
          <w:b/>
          <w:sz w:val="20"/>
          <w:szCs w:val="20"/>
        </w:rPr>
      </w:pPr>
      <w:r w:rsidRPr="00012FCD">
        <w:rPr>
          <w:sz w:val="20"/>
          <w:szCs w:val="20"/>
        </w:rPr>
        <w:t>Adresse</w:t>
      </w:r>
      <w:r w:rsidRPr="00012FCD">
        <w:rPr>
          <w:spacing w:val="7"/>
          <w:sz w:val="20"/>
          <w:szCs w:val="20"/>
        </w:rPr>
        <w:t xml:space="preserve"> </w:t>
      </w:r>
      <w:r w:rsidRPr="00012FCD">
        <w:rPr>
          <w:sz w:val="20"/>
          <w:szCs w:val="20"/>
        </w:rPr>
        <w:t>:</w:t>
      </w:r>
      <w:r w:rsidRPr="00012FCD">
        <w:rPr>
          <w:spacing w:val="7"/>
          <w:sz w:val="20"/>
          <w:szCs w:val="20"/>
        </w:rPr>
        <w:t xml:space="preserve"> </w:t>
      </w:r>
      <w:r w:rsidRPr="00012FCD">
        <w:rPr>
          <w:sz w:val="20"/>
          <w:szCs w:val="20"/>
          <w:u w:val="single"/>
        </w:rPr>
        <w:tab/>
      </w:r>
    </w:p>
    <w:p w:rsidR="00AB0120" w:rsidRPr="00012FCD" w:rsidRDefault="00AB0120" w:rsidP="00AB0120">
      <w:pPr>
        <w:spacing w:before="60" w:after="60" w:line="360" w:lineRule="auto"/>
        <w:jc w:val="center"/>
        <w:rPr>
          <w:b/>
          <w:sz w:val="20"/>
          <w:szCs w:val="20"/>
        </w:rPr>
      </w:pPr>
    </w:p>
    <w:p w:rsidR="00AB0120" w:rsidRPr="00012FCD" w:rsidRDefault="00AB0120" w:rsidP="00AB0120">
      <w:pPr>
        <w:spacing w:before="60" w:after="60" w:line="360" w:lineRule="auto"/>
        <w:jc w:val="center"/>
        <w:rPr>
          <w:b/>
          <w:sz w:val="20"/>
          <w:szCs w:val="20"/>
        </w:rPr>
        <w:sectPr w:rsidR="00AB0120" w:rsidRPr="00012FCD" w:rsidSect="007E6AAF">
          <w:headerReference w:type="even" r:id="rId16"/>
          <w:headerReference w:type="default" r:id="rId17"/>
          <w:pgSz w:w="12240" w:h="15840" w:code="1"/>
          <w:pgMar w:top="1417" w:right="1417" w:bottom="993" w:left="1417" w:header="720" w:footer="720" w:gutter="0"/>
          <w:cols w:space="720"/>
          <w:titlePg/>
          <w:docGrid w:linePitch="326"/>
        </w:sectPr>
      </w:pPr>
    </w:p>
    <w:bookmarkEnd w:id="449"/>
    <w:p w:rsidR="000D7C7E" w:rsidRPr="0014086D" w:rsidRDefault="000D7C7E" w:rsidP="000D7C7E">
      <w:pPr>
        <w:widowControl w:val="0"/>
        <w:autoSpaceDE w:val="0"/>
        <w:spacing w:before="240" w:after="240" w:line="360" w:lineRule="auto"/>
        <w:ind w:right="-6"/>
        <w:jc w:val="center"/>
        <w:rPr>
          <w:b/>
          <w:bCs/>
          <w:caps/>
          <w:spacing w:val="36"/>
          <w:w w:val="80"/>
          <w:position w:val="-1"/>
          <w:sz w:val="28"/>
          <w:szCs w:val="20"/>
        </w:rPr>
      </w:pPr>
      <w:r w:rsidRPr="0014086D">
        <w:rPr>
          <w:b/>
          <w:bCs/>
          <w:caps/>
          <w:spacing w:val="36"/>
          <w:w w:val="80"/>
          <w:position w:val="-1"/>
          <w:sz w:val="28"/>
          <w:szCs w:val="20"/>
        </w:rPr>
        <w:lastRenderedPageBreak/>
        <w:t>Annexen°</w:t>
      </w:r>
      <w:r w:rsidR="004F7EB4" w:rsidRPr="0014086D">
        <w:rPr>
          <w:b/>
          <w:bCs/>
          <w:caps/>
          <w:spacing w:val="36"/>
          <w:w w:val="80"/>
          <w:position w:val="-1"/>
          <w:sz w:val="28"/>
          <w:szCs w:val="20"/>
        </w:rPr>
        <w:t>9</w:t>
      </w:r>
      <w:r w:rsidRPr="0014086D">
        <w:rPr>
          <w:b/>
          <w:bCs/>
          <w:caps/>
          <w:spacing w:val="36"/>
          <w:w w:val="80"/>
          <w:position w:val="-1"/>
          <w:sz w:val="28"/>
          <w:szCs w:val="20"/>
        </w:rPr>
        <w:t xml:space="preserve"> : Modèle de liste du personnel à mobiliser </w:t>
      </w:r>
    </w:p>
    <w:p w:rsidR="008D200E" w:rsidRPr="00012FCD" w:rsidRDefault="008D200E" w:rsidP="008D200E">
      <w:pPr>
        <w:widowControl w:val="0"/>
        <w:autoSpaceDE w:val="0"/>
        <w:spacing w:after="60" w:line="360" w:lineRule="auto"/>
        <w:jc w:val="both"/>
        <w:rPr>
          <w:sz w:val="20"/>
          <w:szCs w:val="20"/>
        </w:rPr>
      </w:pPr>
      <w:r w:rsidRPr="00012FCD">
        <w:rPr>
          <w:sz w:val="20"/>
          <w:szCs w:val="20"/>
        </w:rPr>
        <w:t>e</w:t>
      </w:r>
      <w:r w:rsidRPr="00012FCD">
        <w:rPr>
          <w:b/>
          <w:bCs/>
          <w:sz w:val="20"/>
          <w:szCs w:val="20"/>
        </w:rPr>
        <w:t>1.</w:t>
      </w:r>
      <w:r w:rsidRPr="00012FCD">
        <w:rPr>
          <w:b/>
          <w:bCs/>
          <w:spacing w:val="8"/>
          <w:sz w:val="20"/>
          <w:szCs w:val="20"/>
        </w:rPr>
        <w:t xml:space="preserve"> </w:t>
      </w:r>
      <w:r w:rsidRPr="00012FCD">
        <w:rPr>
          <w:b/>
          <w:bCs/>
          <w:sz w:val="20"/>
          <w:szCs w:val="20"/>
        </w:rPr>
        <w:t>Personnel</w:t>
      </w:r>
      <w:r w:rsidRPr="00012FCD">
        <w:rPr>
          <w:b/>
          <w:bCs/>
          <w:spacing w:val="8"/>
          <w:sz w:val="20"/>
          <w:szCs w:val="20"/>
        </w:rPr>
        <w:t xml:space="preserve"> </w:t>
      </w:r>
      <w:r w:rsidRPr="00012FCD">
        <w:rPr>
          <w:b/>
          <w:bCs/>
          <w:sz w:val="20"/>
          <w:szCs w:val="20"/>
        </w:rPr>
        <w:t>technique clé /de</w:t>
      </w:r>
      <w:r w:rsidRPr="00012FCD">
        <w:rPr>
          <w:b/>
          <w:bCs/>
          <w:spacing w:val="8"/>
          <w:sz w:val="20"/>
          <w:szCs w:val="20"/>
        </w:rPr>
        <w:t xml:space="preserve"> </w:t>
      </w:r>
      <w:r w:rsidRPr="00012FCD">
        <w:rPr>
          <w:b/>
          <w:bCs/>
          <w:sz w:val="20"/>
          <w:szCs w:val="20"/>
        </w:rPr>
        <w:t>gestion</w:t>
      </w:r>
    </w:p>
    <w:p w:rsidR="008D200E" w:rsidRPr="00012FCD" w:rsidRDefault="008D200E" w:rsidP="008D200E">
      <w:pPr>
        <w:widowControl w:val="0"/>
        <w:autoSpaceDE w:val="0"/>
        <w:adjustRightInd w:val="0"/>
        <w:spacing w:before="60" w:after="60" w:line="360" w:lineRule="auto"/>
        <w:rPr>
          <w:sz w:val="20"/>
          <w:szCs w:val="20"/>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012FC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012FCD" w:rsidRDefault="008D200E" w:rsidP="00DE46B0">
            <w:pPr>
              <w:widowControl w:val="0"/>
              <w:tabs>
                <w:tab w:val="left" w:pos="3295"/>
              </w:tabs>
              <w:autoSpaceDE w:val="0"/>
              <w:adjustRightInd w:val="0"/>
              <w:spacing w:before="60" w:after="60" w:line="360" w:lineRule="auto"/>
              <w:ind w:left="1156" w:right="993"/>
              <w:jc w:val="center"/>
              <w:rPr>
                <w:sz w:val="20"/>
                <w:szCs w:val="20"/>
              </w:rPr>
            </w:pPr>
            <w:bookmarkStart w:id="492" w:name="_Hlk163136065"/>
            <w:r w:rsidRPr="00012FCD">
              <w:rPr>
                <w:b/>
                <w:bCs/>
                <w:sz w:val="20"/>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012FCD" w:rsidRDefault="008D200E" w:rsidP="00DE46B0">
            <w:pPr>
              <w:widowControl w:val="0"/>
              <w:tabs>
                <w:tab w:val="left" w:pos="3295"/>
              </w:tabs>
              <w:autoSpaceDE w:val="0"/>
              <w:adjustRightInd w:val="0"/>
              <w:spacing w:before="60" w:after="60" w:line="360" w:lineRule="auto"/>
              <w:ind w:right="283"/>
              <w:jc w:val="center"/>
              <w:rPr>
                <w:b/>
                <w:bCs/>
                <w:sz w:val="20"/>
                <w:szCs w:val="20"/>
              </w:rPr>
            </w:pPr>
            <w:r w:rsidRPr="00012FCD">
              <w:rPr>
                <w:b/>
                <w:bCs/>
                <w:sz w:val="20"/>
                <w:szCs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012FCD" w:rsidRDefault="008D200E" w:rsidP="00DE46B0">
            <w:pPr>
              <w:widowControl w:val="0"/>
              <w:tabs>
                <w:tab w:val="left" w:pos="3295"/>
              </w:tabs>
              <w:autoSpaceDE w:val="0"/>
              <w:adjustRightInd w:val="0"/>
              <w:spacing w:before="60" w:after="60" w:line="360" w:lineRule="auto"/>
              <w:ind w:right="283"/>
              <w:jc w:val="center"/>
              <w:rPr>
                <w:sz w:val="20"/>
                <w:szCs w:val="20"/>
              </w:rPr>
            </w:pPr>
            <w:r w:rsidRPr="00012FCD">
              <w:rPr>
                <w:b/>
                <w:bCs/>
                <w:sz w:val="20"/>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012FCD" w:rsidRDefault="008D200E" w:rsidP="00DE46B0">
            <w:pPr>
              <w:widowControl w:val="0"/>
              <w:autoSpaceDE w:val="0"/>
              <w:adjustRightInd w:val="0"/>
              <w:spacing w:before="60" w:after="60" w:line="360" w:lineRule="auto"/>
              <w:ind w:right="-20"/>
              <w:jc w:val="center"/>
              <w:rPr>
                <w:b/>
                <w:bCs/>
                <w:sz w:val="20"/>
                <w:szCs w:val="20"/>
              </w:rPr>
            </w:pPr>
            <w:r w:rsidRPr="00012FCD">
              <w:rPr>
                <w:b/>
                <w:bCs/>
                <w:sz w:val="20"/>
                <w:szCs w:val="20"/>
              </w:rPr>
              <w:t>Année</w:t>
            </w:r>
            <w:r w:rsidR="00A00C6B" w:rsidRPr="00012FCD">
              <w:rPr>
                <w:b/>
                <w:bCs/>
                <w:sz w:val="20"/>
                <w:szCs w:val="20"/>
              </w:rPr>
              <w:t>s</w:t>
            </w:r>
          </w:p>
          <w:p w:rsidR="008D200E" w:rsidRPr="00012FCD" w:rsidRDefault="008D200E" w:rsidP="00DE46B0">
            <w:pPr>
              <w:widowControl w:val="0"/>
              <w:autoSpaceDE w:val="0"/>
              <w:adjustRightInd w:val="0"/>
              <w:spacing w:before="60" w:after="60" w:line="360" w:lineRule="auto"/>
              <w:ind w:right="-20"/>
              <w:jc w:val="center"/>
              <w:rPr>
                <w:b/>
                <w:bCs/>
                <w:sz w:val="20"/>
                <w:szCs w:val="20"/>
              </w:rPr>
            </w:pPr>
            <w:r w:rsidRPr="00012FCD">
              <w:rPr>
                <w:b/>
                <w:bCs/>
                <w:sz w:val="20"/>
                <w:szCs w:val="20"/>
              </w:rPr>
              <w:t xml:space="preserve"> </w:t>
            </w:r>
            <w:r w:rsidR="00023214" w:rsidRPr="00012FCD">
              <w:rPr>
                <w:b/>
                <w:bCs/>
                <w:sz w:val="20"/>
                <w:szCs w:val="20"/>
              </w:rPr>
              <w:t>D’expérience</w:t>
            </w:r>
          </w:p>
          <w:p w:rsidR="008D200E" w:rsidRPr="00012FCD" w:rsidRDefault="008D200E" w:rsidP="00DE46B0">
            <w:pPr>
              <w:widowControl w:val="0"/>
              <w:autoSpaceDE w:val="0"/>
              <w:adjustRightInd w:val="0"/>
              <w:spacing w:before="60" w:after="60" w:line="360" w:lineRule="auto"/>
              <w:ind w:right="-20"/>
              <w:jc w:val="center"/>
              <w:rPr>
                <w:b/>
                <w:bCs/>
                <w:sz w:val="20"/>
                <w:szCs w:val="20"/>
              </w:rPr>
            </w:pPr>
            <w:r w:rsidRPr="00012FCD">
              <w:rPr>
                <w:b/>
                <w:bCs/>
                <w:sz w:val="20"/>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012FCD" w:rsidRDefault="00A00C6B" w:rsidP="00A00C6B">
            <w:pPr>
              <w:widowControl w:val="0"/>
              <w:autoSpaceDE w:val="0"/>
              <w:adjustRightInd w:val="0"/>
              <w:ind w:right="-20"/>
              <w:jc w:val="center"/>
              <w:rPr>
                <w:b/>
                <w:bCs/>
                <w:sz w:val="20"/>
                <w:szCs w:val="20"/>
              </w:rPr>
            </w:pPr>
            <w:r w:rsidRPr="00012FCD">
              <w:rPr>
                <w:b/>
                <w:bCs/>
                <w:sz w:val="20"/>
                <w:szCs w:val="20"/>
              </w:rPr>
              <w:t>Années d’</w:t>
            </w:r>
            <w:r w:rsidR="008D200E" w:rsidRPr="00012FCD">
              <w:rPr>
                <w:b/>
                <w:bCs/>
                <w:sz w:val="20"/>
                <w:szCs w:val="20"/>
              </w:rPr>
              <w:t>Expérience Spécifique</w:t>
            </w:r>
          </w:p>
          <w:p w:rsidR="008D200E" w:rsidRPr="00012FCD" w:rsidRDefault="008D200E" w:rsidP="00A00C6B">
            <w:pPr>
              <w:widowControl w:val="0"/>
              <w:autoSpaceDE w:val="0"/>
              <w:adjustRightInd w:val="0"/>
              <w:ind w:right="-20"/>
              <w:jc w:val="center"/>
              <w:rPr>
                <w:b/>
                <w:bCs/>
                <w:sz w:val="20"/>
                <w:szCs w:val="20"/>
              </w:rPr>
            </w:pPr>
            <w:r w:rsidRPr="00012FCD">
              <w:rPr>
                <w:b/>
                <w:bCs/>
                <w:sz w:val="20"/>
                <w:szCs w:val="20"/>
              </w:rPr>
              <w:t>En</w:t>
            </w:r>
          </w:p>
          <w:p w:rsidR="008D200E" w:rsidRPr="00012FCD" w:rsidRDefault="008D200E" w:rsidP="00A00C6B">
            <w:pPr>
              <w:widowControl w:val="0"/>
              <w:autoSpaceDE w:val="0"/>
              <w:adjustRightInd w:val="0"/>
              <w:ind w:right="-20"/>
              <w:jc w:val="center"/>
              <w:rPr>
                <w:b/>
                <w:bCs/>
                <w:sz w:val="20"/>
                <w:szCs w:val="20"/>
              </w:rPr>
            </w:pPr>
            <w:r w:rsidRPr="00012FCD">
              <w:rPr>
                <w:b/>
                <w:bCs/>
                <w:sz w:val="20"/>
                <w:szCs w:val="20"/>
              </w:rPr>
              <w:t xml:space="preserve">Terme de projets  similaires </w:t>
            </w:r>
            <w:r w:rsidR="00A00C6B" w:rsidRPr="00012FCD">
              <w:rPr>
                <w:b/>
                <w:bCs/>
                <w:sz w:val="20"/>
                <w:szCs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012FCD" w:rsidRDefault="00A00C6B" w:rsidP="00DE46B0">
            <w:pPr>
              <w:widowControl w:val="0"/>
              <w:autoSpaceDE w:val="0"/>
              <w:adjustRightInd w:val="0"/>
              <w:spacing w:before="60" w:after="60" w:line="360" w:lineRule="auto"/>
              <w:ind w:left="572" w:right="-20" w:hanging="595"/>
              <w:jc w:val="both"/>
              <w:rPr>
                <w:b/>
                <w:bCs/>
                <w:sz w:val="20"/>
                <w:szCs w:val="20"/>
              </w:rPr>
            </w:pPr>
            <w:r w:rsidRPr="00012FCD">
              <w:rPr>
                <w:b/>
                <w:bCs/>
                <w:sz w:val="20"/>
                <w:szCs w:val="20"/>
              </w:rPr>
              <w:t xml:space="preserve">    </w:t>
            </w:r>
            <w:r w:rsidR="008D200E" w:rsidRPr="00012FCD">
              <w:rPr>
                <w:b/>
                <w:bCs/>
                <w:sz w:val="20"/>
                <w:szCs w:val="20"/>
              </w:rPr>
              <w:t xml:space="preserve">Poste ou fonction </w:t>
            </w:r>
          </w:p>
          <w:p w:rsidR="008D200E" w:rsidRPr="00012FCD" w:rsidRDefault="008D200E" w:rsidP="00DE46B0">
            <w:pPr>
              <w:widowControl w:val="0"/>
              <w:autoSpaceDE w:val="0"/>
              <w:adjustRightInd w:val="0"/>
              <w:spacing w:before="60" w:after="60" w:line="360" w:lineRule="auto"/>
              <w:ind w:left="878" w:right="-20" w:hanging="595"/>
              <w:jc w:val="both"/>
              <w:rPr>
                <w:b/>
                <w:bCs/>
                <w:sz w:val="20"/>
                <w:szCs w:val="20"/>
              </w:rPr>
            </w:pPr>
            <w:r w:rsidRPr="00012FCD">
              <w:rPr>
                <w:b/>
                <w:bCs/>
                <w:sz w:val="20"/>
                <w:szCs w:val="20"/>
              </w:rPr>
              <w:t>Occupé</w:t>
            </w:r>
            <w:r w:rsidR="00A00C6B" w:rsidRPr="00012FCD">
              <w:rPr>
                <w:b/>
                <w:bCs/>
                <w:sz w:val="20"/>
                <w:szCs w:val="20"/>
              </w:rPr>
              <w:t xml:space="preserve"> </w:t>
            </w:r>
            <w:r w:rsidR="00023214" w:rsidRPr="00012FCD">
              <w:rPr>
                <w:b/>
                <w:bCs/>
                <w:sz w:val="20"/>
                <w:szCs w:val="20"/>
              </w:rPr>
              <w:t>(e)</w:t>
            </w:r>
            <w:r w:rsidRPr="00012FCD">
              <w:rPr>
                <w:b/>
                <w:bCs/>
                <w:sz w:val="20"/>
                <w:szCs w:val="20"/>
              </w:rPr>
              <w:t xml:space="preserve"> pour</w:t>
            </w:r>
          </w:p>
          <w:p w:rsidR="008D200E" w:rsidRPr="00012FCD" w:rsidRDefault="008D200E" w:rsidP="00DE46B0">
            <w:pPr>
              <w:widowControl w:val="0"/>
              <w:autoSpaceDE w:val="0"/>
              <w:adjustRightInd w:val="0"/>
              <w:spacing w:before="60" w:after="60" w:line="360" w:lineRule="auto"/>
              <w:ind w:left="878" w:right="-20" w:hanging="595"/>
              <w:jc w:val="both"/>
              <w:rPr>
                <w:b/>
                <w:bCs/>
                <w:sz w:val="20"/>
                <w:szCs w:val="20"/>
              </w:rPr>
            </w:pPr>
            <w:r w:rsidRPr="00012FCD">
              <w:rPr>
                <w:b/>
                <w:bCs/>
                <w:sz w:val="20"/>
                <w:szCs w:val="20"/>
              </w:rPr>
              <w:t xml:space="preserve">Chaque projet </w:t>
            </w:r>
          </w:p>
          <w:p w:rsidR="008D200E" w:rsidRPr="00012FCD" w:rsidRDefault="008D200E" w:rsidP="00DE46B0">
            <w:pPr>
              <w:widowControl w:val="0"/>
              <w:autoSpaceDE w:val="0"/>
              <w:adjustRightInd w:val="0"/>
              <w:spacing w:before="60" w:after="60" w:line="360" w:lineRule="auto"/>
              <w:ind w:left="878" w:right="-20" w:hanging="595"/>
              <w:jc w:val="center"/>
              <w:rPr>
                <w:sz w:val="20"/>
                <w:szCs w:val="20"/>
              </w:rPr>
            </w:pPr>
          </w:p>
        </w:tc>
      </w:tr>
      <w:tr w:rsidR="008D200E" w:rsidRPr="00012FC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r w:rsidRPr="00012FCD">
              <w:rPr>
                <w:sz w:val="20"/>
                <w:szCs w:val="20"/>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r>
      <w:tr w:rsidR="008D200E" w:rsidRPr="00012FC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r>
      <w:tr w:rsidR="008D200E" w:rsidRPr="00012FC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r>
      <w:tr w:rsidR="008D200E" w:rsidRPr="00012FC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r>
      <w:tr w:rsidR="008D200E" w:rsidRPr="00012FC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r>
      <w:tr w:rsidR="008D200E" w:rsidRPr="00012FC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8D200E" w:rsidRPr="00012FCD" w:rsidRDefault="008D200E" w:rsidP="00DE46B0">
            <w:pPr>
              <w:widowControl w:val="0"/>
              <w:autoSpaceDE w:val="0"/>
              <w:adjustRightInd w:val="0"/>
              <w:spacing w:before="60" w:after="60" w:line="360" w:lineRule="auto"/>
              <w:rPr>
                <w:sz w:val="20"/>
                <w:szCs w:val="20"/>
              </w:rPr>
            </w:pPr>
          </w:p>
        </w:tc>
      </w:tr>
      <w:bookmarkEnd w:id="492"/>
    </w:tbl>
    <w:p w:rsidR="000D7C7E" w:rsidRPr="00012FCD" w:rsidRDefault="000D7C7E" w:rsidP="000D7C7E">
      <w:pPr>
        <w:widowControl w:val="0"/>
        <w:autoSpaceDE w:val="0"/>
        <w:spacing w:after="60" w:line="360" w:lineRule="auto"/>
        <w:rPr>
          <w:sz w:val="20"/>
          <w:szCs w:val="20"/>
        </w:rPr>
      </w:pPr>
    </w:p>
    <w:p w:rsidR="000D7C7E" w:rsidRPr="00012FCD" w:rsidRDefault="000D7C7E" w:rsidP="000D7C7E">
      <w:pPr>
        <w:widowControl w:val="0"/>
        <w:autoSpaceDE w:val="0"/>
        <w:spacing w:after="60" w:line="360" w:lineRule="auto"/>
        <w:jc w:val="both"/>
        <w:rPr>
          <w:sz w:val="20"/>
          <w:szCs w:val="20"/>
        </w:rPr>
      </w:pPr>
    </w:p>
    <w:p w:rsidR="000D7C7E" w:rsidRPr="00012FCD" w:rsidRDefault="000D7C7E" w:rsidP="00641DB9">
      <w:pPr>
        <w:widowControl w:val="0"/>
        <w:numPr>
          <w:ilvl w:val="0"/>
          <w:numId w:val="37"/>
        </w:numPr>
        <w:autoSpaceDE w:val="0"/>
        <w:spacing w:after="60" w:line="360" w:lineRule="auto"/>
        <w:jc w:val="both"/>
        <w:rPr>
          <w:sz w:val="20"/>
          <w:szCs w:val="20"/>
        </w:rPr>
      </w:pPr>
      <w:r w:rsidRPr="00012FCD">
        <w:rPr>
          <w:sz w:val="20"/>
          <w:szCs w:val="20"/>
        </w:rPr>
        <w:t>Personnel d’appui (siège et local)</w:t>
      </w:r>
      <w:r w:rsidR="00201849" w:rsidRPr="00012FCD">
        <w:rPr>
          <w:sz w:val="20"/>
          <w:szCs w:val="20"/>
        </w:rPr>
        <w:t xml:space="preserve"> </w:t>
      </w:r>
    </w:p>
    <w:p w:rsidR="000D7C7E" w:rsidRPr="00012FCD" w:rsidRDefault="000D7C7E" w:rsidP="000D7C7E">
      <w:pPr>
        <w:widowControl w:val="0"/>
        <w:autoSpaceDE w:val="0"/>
        <w:spacing w:after="60" w:line="360" w:lineRule="auto"/>
        <w:jc w:val="both"/>
        <w:rPr>
          <w:sz w:val="20"/>
          <w:szCs w:val="20"/>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012FCD" w:rsidTr="00201849">
        <w:trPr>
          <w:trHeight w:val="491"/>
        </w:trPr>
        <w:tc>
          <w:tcPr>
            <w:tcW w:w="1988" w:type="dxa"/>
            <w:shd w:val="clear" w:color="auto" w:fill="E7E6E6"/>
          </w:tcPr>
          <w:p w:rsidR="00201849" w:rsidRPr="00012FCD" w:rsidRDefault="00201849" w:rsidP="000D7C7E">
            <w:pPr>
              <w:widowControl w:val="0"/>
              <w:autoSpaceDE w:val="0"/>
              <w:spacing w:after="60" w:line="360" w:lineRule="auto"/>
              <w:jc w:val="both"/>
              <w:rPr>
                <w:sz w:val="20"/>
                <w:szCs w:val="20"/>
              </w:rPr>
            </w:pPr>
            <w:bookmarkStart w:id="493" w:name="_Hlk163136080"/>
            <w:r w:rsidRPr="00012FCD">
              <w:rPr>
                <w:sz w:val="20"/>
                <w:szCs w:val="20"/>
              </w:rPr>
              <w:t xml:space="preserve">Nom </w:t>
            </w:r>
          </w:p>
        </w:tc>
        <w:tc>
          <w:tcPr>
            <w:tcW w:w="1771" w:type="dxa"/>
            <w:shd w:val="clear" w:color="auto" w:fill="E7E6E6"/>
          </w:tcPr>
          <w:p w:rsidR="00201849" w:rsidRPr="00012FCD" w:rsidRDefault="00201849" w:rsidP="000D7C7E">
            <w:pPr>
              <w:widowControl w:val="0"/>
              <w:autoSpaceDE w:val="0"/>
              <w:spacing w:after="60" w:line="360" w:lineRule="auto"/>
              <w:jc w:val="both"/>
              <w:rPr>
                <w:sz w:val="20"/>
                <w:szCs w:val="20"/>
              </w:rPr>
            </w:pPr>
            <w:r w:rsidRPr="00012FCD">
              <w:rPr>
                <w:sz w:val="20"/>
                <w:szCs w:val="20"/>
              </w:rPr>
              <w:t xml:space="preserve">Spécialisation  </w:t>
            </w:r>
          </w:p>
        </w:tc>
        <w:tc>
          <w:tcPr>
            <w:tcW w:w="1881" w:type="dxa"/>
            <w:shd w:val="clear" w:color="auto" w:fill="E7E6E6"/>
          </w:tcPr>
          <w:p w:rsidR="00201849" w:rsidRPr="00012FCD" w:rsidRDefault="00201849" w:rsidP="000D7C7E">
            <w:pPr>
              <w:widowControl w:val="0"/>
              <w:autoSpaceDE w:val="0"/>
              <w:spacing w:after="60" w:line="360" w:lineRule="auto"/>
              <w:jc w:val="both"/>
              <w:rPr>
                <w:sz w:val="20"/>
                <w:szCs w:val="20"/>
              </w:rPr>
            </w:pPr>
            <w:r w:rsidRPr="00012FCD">
              <w:rPr>
                <w:sz w:val="20"/>
                <w:szCs w:val="20"/>
              </w:rPr>
              <w:t>Poste</w:t>
            </w:r>
          </w:p>
        </w:tc>
        <w:tc>
          <w:tcPr>
            <w:tcW w:w="1881" w:type="dxa"/>
            <w:shd w:val="clear" w:color="auto" w:fill="E7E6E6"/>
          </w:tcPr>
          <w:p w:rsidR="00201849" w:rsidRPr="00012FCD" w:rsidRDefault="00201849" w:rsidP="000D7C7E">
            <w:pPr>
              <w:widowControl w:val="0"/>
              <w:autoSpaceDE w:val="0"/>
              <w:spacing w:after="60" w:line="360" w:lineRule="auto"/>
              <w:jc w:val="both"/>
              <w:rPr>
                <w:sz w:val="20"/>
                <w:szCs w:val="20"/>
              </w:rPr>
            </w:pPr>
            <w:r w:rsidRPr="00012FCD">
              <w:rPr>
                <w:sz w:val="20"/>
                <w:szCs w:val="20"/>
              </w:rPr>
              <w:t xml:space="preserve"> Année d’Expérience </w:t>
            </w:r>
          </w:p>
        </w:tc>
        <w:tc>
          <w:tcPr>
            <w:tcW w:w="1881" w:type="dxa"/>
            <w:shd w:val="clear" w:color="auto" w:fill="E7E6E6"/>
          </w:tcPr>
          <w:p w:rsidR="00201849" w:rsidRPr="00012FCD" w:rsidRDefault="00201849" w:rsidP="000D7C7E">
            <w:pPr>
              <w:widowControl w:val="0"/>
              <w:autoSpaceDE w:val="0"/>
              <w:spacing w:after="60" w:line="360" w:lineRule="auto"/>
              <w:jc w:val="both"/>
              <w:rPr>
                <w:sz w:val="20"/>
                <w:szCs w:val="20"/>
              </w:rPr>
            </w:pPr>
            <w:r w:rsidRPr="00012FCD">
              <w:rPr>
                <w:sz w:val="20"/>
                <w:szCs w:val="20"/>
              </w:rPr>
              <w:t>Attributions</w:t>
            </w:r>
          </w:p>
        </w:tc>
      </w:tr>
      <w:tr w:rsidR="00201849" w:rsidRPr="00012FCD" w:rsidTr="00201849">
        <w:trPr>
          <w:trHeight w:val="503"/>
        </w:trPr>
        <w:tc>
          <w:tcPr>
            <w:tcW w:w="1988" w:type="dxa"/>
          </w:tcPr>
          <w:p w:rsidR="00201849" w:rsidRPr="00012FCD" w:rsidRDefault="00201849" w:rsidP="000D7C7E">
            <w:pPr>
              <w:widowControl w:val="0"/>
              <w:autoSpaceDE w:val="0"/>
              <w:spacing w:after="60" w:line="360" w:lineRule="auto"/>
              <w:jc w:val="both"/>
              <w:rPr>
                <w:sz w:val="20"/>
                <w:szCs w:val="20"/>
              </w:rPr>
            </w:pPr>
          </w:p>
        </w:tc>
        <w:tc>
          <w:tcPr>
            <w:tcW w:w="177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r>
      <w:tr w:rsidR="00201849" w:rsidRPr="00012FCD" w:rsidTr="00201849">
        <w:trPr>
          <w:trHeight w:val="491"/>
        </w:trPr>
        <w:tc>
          <w:tcPr>
            <w:tcW w:w="1988" w:type="dxa"/>
          </w:tcPr>
          <w:p w:rsidR="00201849" w:rsidRPr="00012FCD" w:rsidRDefault="00201849" w:rsidP="000D7C7E">
            <w:pPr>
              <w:widowControl w:val="0"/>
              <w:autoSpaceDE w:val="0"/>
              <w:spacing w:after="60" w:line="360" w:lineRule="auto"/>
              <w:jc w:val="both"/>
              <w:rPr>
                <w:sz w:val="20"/>
                <w:szCs w:val="20"/>
              </w:rPr>
            </w:pPr>
          </w:p>
        </w:tc>
        <w:tc>
          <w:tcPr>
            <w:tcW w:w="177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r>
      <w:tr w:rsidR="00201849" w:rsidRPr="00012FCD" w:rsidTr="00201849">
        <w:trPr>
          <w:trHeight w:val="491"/>
        </w:trPr>
        <w:tc>
          <w:tcPr>
            <w:tcW w:w="1988" w:type="dxa"/>
          </w:tcPr>
          <w:p w:rsidR="00201849" w:rsidRPr="00012FCD" w:rsidRDefault="00201849" w:rsidP="000D7C7E">
            <w:pPr>
              <w:widowControl w:val="0"/>
              <w:autoSpaceDE w:val="0"/>
              <w:spacing w:after="60" w:line="360" w:lineRule="auto"/>
              <w:jc w:val="both"/>
              <w:rPr>
                <w:sz w:val="20"/>
                <w:szCs w:val="20"/>
              </w:rPr>
            </w:pPr>
          </w:p>
        </w:tc>
        <w:tc>
          <w:tcPr>
            <w:tcW w:w="177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c>
          <w:tcPr>
            <w:tcW w:w="1881" w:type="dxa"/>
          </w:tcPr>
          <w:p w:rsidR="00201849" w:rsidRPr="00012FCD" w:rsidRDefault="00201849" w:rsidP="000D7C7E">
            <w:pPr>
              <w:widowControl w:val="0"/>
              <w:autoSpaceDE w:val="0"/>
              <w:spacing w:after="60" w:line="360" w:lineRule="auto"/>
              <w:jc w:val="both"/>
              <w:rPr>
                <w:sz w:val="20"/>
                <w:szCs w:val="20"/>
              </w:rPr>
            </w:pPr>
          </w:p>
        </w:tc>
      </w:tr>
      <w:bookmarkEnd w:id="493"/>
    </w:tbl>
    <w:p w:rsidR="0038015E" w:rsidRPr="00012FCD" w:rsidRDefault="0038015E"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0D7C7E" w:rsidRPr="00012FCD" w:rsidRDefault="000D7C7E" w:rsidP="000D7C7E">
      <w:pPr>
        <w:widowControl w:val="0"/>
        <w:autoSpaceDE w:val="0"/>
        <w:spacing w:before="240" w:after="240" w:line="360" w:lineRule="auto"/>
        <w:ind w:right="-6"/>
        <w:jc w:val="center"/>
        <w:rPr>
          <w:b/>
          <w:bCs/>
          <w:caps/>
          <w:spacing w:val="36"/>
          <w:w w:val="80"/>
          <w:position w:val="-1"/>
          <w:sz w:val="20"/>
          <w:szCs w:val="20"/>
        </w:rPr>
      </w:pPr>
    </w:p>
    <w:p w:rsidR="00E519B1" w:rsidRDefault="00E519B1" w:rsidP="0014086D">
      <w:pPr>
        <w:suppressAutoHyphens w:val="0"/>
        <w:autoSpaceDN/>
        <w:textAlignment w:val="auto"/>
        <w:rPr>
          <w:b/>
          <w:bCs/>
          <w:caps/>
          <w:spacing w:val="36"/>
          <w:w w:val="80"/>
          <w:position w:val="-1"/>
          <w:sz w:val="20"/>
          <w:szCs w:val="20"/>
        </w:rPr>
      </w:pPr>
    </w:p>
    <w:p w:rsidR="0014086D" w:rsidRDefault="0014086D" w:rsidP="0014086D">
      <w:pPr>
        <w:suppressAutoHyphens w:val="0"/>
        <w:autoSpaceDN/>
        <w:textAlignment w:val="auto"/>
        <w:rPr>
          <w:b/>
          <w:bCs/>
          <w:caps/>
          <w:spacing w:val="36"/>
          <w:w w:val="80"/>
          <w:position w:val="-1"/>
          <w:sz w:val="20"/>
          <w:szCs w:val="20"/>
        </w:rPr>
      </w:pPr>
    </w:p>
    <w:p w:rsidR="0014086D" w:rsidRDefault="0014086D" w:rsidP="0014086D">
      <w:pPr>
        <w:suppressAutoHyphens w:val="0"/>
        <w:autoSpaceDN/>
        <w:textAlignment w:val="auto"/>
        <w:rPr>
          <w:b/>
          <w:bCs/>
          <w:caps/>
          <w:spacing w:val="36"/>
          <w:w w:val="80"/>
          <w:position w:val="-1"/>
          <w:sz w:val="20"/>
          <w:szCs w:val="20"/>
        </w:rPr>
      </w:pPr>
    </w:p>
    <w:p w:rsidR="0014086D" w:rsidRDefault="0014086D" w:rsidP="0014086D">
      <w:pPr>
        <w:suppressAutoHyphens w:val="0"/>
        <w:autoSpaceDN/>
        <w:textAlignment w:val="auto"/>
        <w:rPr>
          <w:b/>
          <w:bCs/>
          <w:caps/>
          <w:spacing w:val="36"/>
          <w:w w:val="80"/>
          <w:position w:val="-1"/>
          <w:sz w:val="20"/>
          <w:szCs w:val="20"/>
        </w:rPr>
      </w:pPr>
    </w:p>
    <w:p w:rsidR="0014086D" w:rsidRDefault="0014086D" w:rsidP="0014086D">
      <w:pPr>
        <w:suppressAutoHyphens w:val="0"/>
        <w:autoSpaceDN/>
        <w:textAlignment w:val="auto"/>
        <w:rPr>
          <w:b/>
          <w:bCs/>
          <w:caps/>
          <w:spacing w:val="36"/>
          <w:w w:val="80"/>
          <w:position w:val="-1"/>
          <w:sz w:val="20"/>
          <w:szCs w:val="20"/>
        </w:rPr>
      </w:pPr>
    </w:p>
    <w:p w:rsidR="0014086D" w:rsidRDefault="0014086D" w:rsidP="0014086D">
      <w:pPr>
        <w:suppressAutoHyphens w:val="0"/>
        <w:autoSpaceDN/>
        <w:textAlignment w:val="auto"/>
        <w:rPr>
          <w:b/>
          <w:bCs/>
          <w:caps/>
          <w:spacing w:val="36"/>
          <w:w w:val="80"/>
          <w:position w:val="-1"/>
          <w:sz w:val="20"/>
          <w:szCs w:val="20"/>
        </w:rPr>
      </w:pPr>
    </w:p>
    <w:p w:rsidR="0014086D" w:rsidRDefault="0014086D" w:rsidP="0014086D">
      <w:pPr>
        <w:suppressAutoHyphens w:val="0"/>
        <w:autoSpaceDN/>
        <w:textAlignment w:val="auto"/>
        <w:rPr>
          <w:b/>
          <w:bCs/>
          <w:caps/>
          <w:spacing w:val="36"/>
          <w:w w:val="80"/>
          <w:position w:val="-1"/>
          <w:sz w:val="20"/>
          <w:szCs w:val="20"/>
        </w:rPr>
      </w:pPr>
    </w:p>
    <w:p w:rsidR="0014086D" w:rsidRPr="00012FCD" w:rsidRDefault="0014086D" w:rsidP="0014086D">
      <w:pPr>
        <w:suppressAutoHyphens w:val="0"/>
        <w:autoSpaceDN/>
        <w:textAlignment w:val="auto"/>
        <w:rPr>
          <w:b/>
          <w:bCs/>
          <w:caps/>
          <w:spacing w:val="36"/>
          <w:w w:val="80"/>
          <w:position w:val="-1"/>
          <w:sz w:val="20"/>
          <w:szCs w:val="20"/>
        </w:rPr>
      </w:pPr>
    </w:p>
    <w:p w:rsidR="000D7C7E" w:rsidRPr="0014086D" w:rsidRDefault="000D7C7E" w:rsidP="000D7C7E">
      <w:pPr>
        <w:widowControl w:val="0"/>
        <w:autoSpaceDE w:val="0"/>
        <w:spacing w:before="240" w:after="240" w:line="360" w:lineRule="auto"/>
        <w:ind w:right="-6"/>
        <w:jc w:val="center"/>
        <w:rPr>
          <w:b/>
          <w:bCs/>
          <w:caps/>
          <w:spacing w:val="36"/>
          <w:w w:val="80"/>
          <w:position w:val="-1"/>
          <w:sz w:val="28"/>
          <w:szCs w:val="20"/>
        </w:rPr>
      </w:pPr>
      <w:r w:rsidRPr="0014086D">
        <w:rPr>
          <w:b/>
          <w:bCs/>
          <w:caps/>
          <w:spacing w:val="36"/>
          <w:w w:val="80"/>
          <w:position w:val="-1"/>
          <w:sz w:val="28"/>
          <w:szCs w:val="20"/>
        </w:rPr>
        <w:lastRenderedPageBreak/>
        <w:t>Annexen°</w:t>
      </w:r>
      <w:r w:rsidR="004F7EB4" w:rsidRPr="0014086D">
        <w:rPr>
          <w:b/>
          <w:bCs/>
          <w:caps/>
          <w:spacing w:val="36"/>
          <w:w w:val="80"/>
          <w:position w:val="-1"/>
          <w:sz w:val="28"/>
          <w:szCs w:val="20"/>
        </w:rPr>
        <w:t>10</w:t>
      </w:r>
      <w:r w:rsidRPr="0014086D">
        <w:rPr>
          <w:b/>
          <w:bCs/>
          <w:caps/>
          <w:spacing w:val="36"/>
          <w:w w:val="80"/>
          <w:position w:val="-1"/>
          <w:sz w:val="28"/>
          <w:szCs w:val="20"/>
        </w:rPr>
        <w:t xml:space="preserve"> : </w:t>
      </w:r>
      <w:bookmarkStart w:id="494" w:name="_Hlk143620781"/>
      <w:r w:rsidRPr="0014086D">
        <w:rPr>
          <w:b/>
          <w:bCs/>
          <w:caps/>
          <w:spacing w:val="36"/>
          <w:w w:val="80"/>
          <w:position w:val="-1"/>
          <w:sz w:val="28"/>
          <w:szCs w:val="20"/>
        </w:rPr>
        <w:t>Modèle fiche de prestations susceptibles d’être sous-traitées commandées</w:t>
      </w:r>
      <w:bookmarkEnd w:id="494"/>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012FC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012FCD" w:rsidRDefault="000D7C7E" w:rsidP="000D7C7E">
            <w:pPr>
              <w:spacing w:after="60" w:line="360" w:lineRule="auto"/>
              <w:jc w:val="center"/>
              <w:rPr>
                <w:b/>
                <w:bCs/>
                <w:sz w:val="20"/>
                <w:szCs w:val="20"/>
              </w:rPr>
            </w:pPr>
            <w:r w:rsidRPr="00012FCD">
              <w:rPr>
                <w:b/>
                <w:bCs/>
                <w:sz w:val="20"/>
                <w:szCs w:val="20"/>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012FCD" w:rsidRDefault="000D7C7E" w:rsidP="000D7C7E">
            <w:pPr>
              <w:spacing w:after="60" w:line="360" w:lineRule="auto"/>
              <w:jc w:val="center"/>
              <w:rPr>
                <w:b/>
                <w:bCs/>
                <w:sz w:val="20"/>
                <w:szCs w:val="20"/>
              </w:rPr>
            </w:pPr>
            <w:r w:rsidRPr="00012FCD">
              <w:rPr>
                <w:b/>
                <w:bCs/>
                <w:sz w:val="20"/>
                <w:szCs w:val="20"/>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012FCD" w:rsidRDefault="000D7C7E" w:rsidP="000D7C7E">
            <w:pPr>
              <w:spacing w:after="60" w:line="360" w:lineRule="auto"/>
              <w:jc w:val="center"/>
              <w:rPr>
                <w:b/>
                <w:bCs/>
                <w:sz w:val="20"/>
                <w:szCs w:val="20"/>
              </w:rPr>
            </w:pPr>
            <w:r w:rsidRPr="00012FCD">
              <w:rPr>
                <w:b/>
                <w:bCs/>
                <w:sz w:val="20"/>
                <w:szCs w:val="20"/>
              </w:rPr>
              <w:t>Quantité (Nombre d’unités)</w:t>
            </w:r>
          </w:p>
        </w:tc>
      </w:tr>
      <w:tr w:rsidR="000D7C7E" w:rsidRPr="00012FC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i/>
                <w:iCs/>
                <w:sz w:val="20"/>
                <w:szCs w:val="20"/>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i/>
                <w:iCs/>
                <w:sz w:val="20"/>
                <w:szCs w:val="20"/>
              </w:rPr>
            </w:pPr>
            <w:r w:rsidRPr="00012FCD">
              <w:rPr>
                <w:i/>
                <w:iCs/>
                <w:sz w:val="20"/>
                <w:szCs w:val="20"/>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i/>
                <w:iCs/>
                <w:sz w:val="20"/>
                <w:szCs w:val="20"/>
              </w:rPr>
            </w:pPr>
            <w:r w:rsidRPr="00012FCD">
              <w:rPr>
                <w:i/>
                <w:iCs/>
                <w:sz w:val="20"/>
                <w:szCs w:val="20"/>
              </w:rPr>
              <w:t>[insérer la quantité des articles à fournir]</w:t>
            </w:r>
          </w:p>
        </w:tc>
      </w:tr>
      <w:tr w:rsidR="000D7C7E" w:rsidRPr="00012FC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r>
      <w:tr w:rsidR="000D7C7E" w:rsidRPr="00012FC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r>
      <w:tr w:rsidR="000D7C7E" w:rsidRPr="00012FC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r>
      <w:tr w:rsidR="000D7C7E" w:rsidRPr="00012FC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r>
    </w:tbl>
    <w:p w:rsidR="000D7C7E" w:rsidRPr="00012FCD" w:rsidRDefault="000D7C7E" w:rsidP="000D7C7E">
      <w:pPr>
        <w:widowControl w:val="0"/>
        <w:tabs>
          <w:tab w:val="left" w:pos="10420"/>
        </w:tabs>
        <w:autoSpaceDE w:val="0"/>
        <w:spacing w:after="60" w:line="360" w:lineRule="auto"/>
        <w:rPr>
          <w:b/>
          <w:sz w:val="20"/>
          <w:szCs w:val="20"/>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012FC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012FCD" w:rsidRDefault="000D7C7E" w:rsidP="000D7C7E">
            <w:pPr>
              <w:spacing w:after="60" w:line="360" w:lineRule="auto"/>
              <w:jc w:val="center"/>
              <w:rPr>
                <w:b/>
                <w:bCs/>
                <w:sz w:val="20"/>
                <w:szCs w:val="20"/>
              </w:rPr>
            </w:pPr>
            <w:r w:rsidRPr="00012FCD">
              <w:rPr>
                <w:b/>
                <w:bCs/>
                <w:sz w:val="20"/>
                <w:szCs w:val="20"/>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012FCD" w:rsidRDefault="000D7C7E" w:rsidP="000D7C7E">
            <w:pPr>
              <w:spacing w:after="60" w:line="360" w:lineRule="auto"/>
              <w:jc w:val="center"/>
              <w:rPr>
                <w:b/>
                <w:bCs/>
                <w:sz w:val="20"/>
                <w:szCs w:val="20"/>
              </w:rPr>
            </w:pPr>
          </w:p>
          <w:p w:rsidR="000D7C7E" w:rsidRPr="00012FCD" w:rsidRDefault="000D7C7E" w:rsidP="000D7C7E">
            <w:pPr>
              <w:spacing w:after="60" w:line="360" w:lineRule="auto"/>
              <w:jc w:val="center"/>
              <w:rPr>
                <w:b/>
                <w:bCs/>
                <w:sz w:val="20"/>
                <w:szCs w:val="20"/>
              </w:rPr>
            </w:pPr>
            <w:r w:rsidRPr="00012FCD">
              <w:rPr>
                <w:b/>
                <w:bCs/>
                <w:sz w:val="20"/>
                <w:szCs w:val="20"/>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012FCD" w:rsidRDefault="000D7C7E" w:rsidP="000D7C7E">
            <w:pPr>
              <w:spacing w:after="60" w:line="360" w:lineRule="auto"/>
              <w:jc w:val="center"/>
              <w:rPr>
                <w:b/>
                <w:bCs/>
                <w:sz w:val="20"/>
                <w:szCs w:val="20"/>
              </w:rPr>
            </w:pPr>
          </w:p>
          <w:p w:rsidR="000D7C7E" w:rsidRPr="00012FCD" w:rsidRDefault="000D7C7E" w:rsidP="000D7C7E">
            <w:pPr>
              <w:spacing w:after="60" w:line="360" w:lineRule="auto"/>
              <w:jc w:val="center"/>
              <w:rPr>
                <w:b/>
                <w:bCs/>
                <w:sz w:val="20"/>
                <w:szCs w:val="20"/>
              </w:rPr>
            </w:pPr>
            <w:r w:rsidRPr="00012FCD">
              <w:rPr>
                <w:b/>
                <w:bCs/>
                <w:sz w:val="20"/>
                <w:szCs w:val="20"/>
              </w:rPr>
              <w:t>Unité de mesure</w:t>
            </w:r>
          </w:p>
        </w:tc>
      </w:tr>
      <w:tr w:rsidR="000D7C7E" w:rsidRPr="00012FC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tabs>
                <w:tab w:val="left" w:pos="1559"/>
                <w:tab w:val="left" w:pos="1720"/>
              </w:tabs>
              <w:spacing w:after="60" w:line="360" w:lineRule="auto"/>
              <w:ind w:right="112"/>
              <w:jc w:val="center"/>
              <w:rPr>
                <w:i/>
                <w:iCs/>
                <w:sz w:val="20"/>
                <w:szCs w:val="20"/>
              </w:rPr>
            </w:pPr>
            <w:r w:rsidRPr="00012FCD">
              <w:rPr>
                <w:i/>
                <w:iCs/>
                <w:sz w:val="20"/>
                <w:szCs w:val="20"/>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jc w:val="center"/>
              <w:rPr>
                <w:i/>
                <w:iCs/>
                <w:sz w:val="20"/>
                <w:szCs w:val="20"/>
              </w:rPr>
            </w:pPr>
            <w:r w:rsidRPr="00012FCD">
              <w:rPr>
                <w:i/>
                <w:iCs/>
                <w:sz w:val="20"/>
                <w:szCs w:val="20"/>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012FCD" w:rsidRDefault="000D7C7E" w:rsidP="000D7C7E">
            <w:pPr>
              <w:spacing w:after="60" w:line="360" w:lineRule="auto"/>
              <w:jc w:val="center"/>
              <w:rPr>
                <w:i/>
                <w:iCs/>
                <w:sz w:val="20"/>
                <w:szCs w:val="20"/>
              </w:rPr>
            </w:pPr>
            <w:r w:rsidRPr="00012FCD">
              <w:rPr>
                <w:i/>
                <w:iCs/>
                <w:sz w:val="20"/>
                <w:szCs w:val="20"/>
              </w:rPr>
              <w:t>[unité de mesure]</w:t>
            </w:r>
          </w:p>
        </w:tc>
      </w:tr>
      <w:tr w:rsidR="000D7C7E" w:rsidRPr="00012FC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3348" w:type="dxa"/>
            <w:tcBorders>
              <w:top w:val="single" w:sz="6" w:space="0" w:color="000000"/>
              <w:left w:val="single" w:sz="6" w:space="0" w:color="000000"/>
              <w:bottom w:val="single" w:sz="6" w:space="0" w:color="000000"/>
              <w:right w:val="single" w:sz="6" w:space="0" w:color="000000"/>
            </w:tcBorders>
          </w:tcPr>
          <w:p w:rsidR="000D7C7E" w:rsidRPr="00012FCD" w:rsidRDefault="000D7C7E" w:rsidP="000D7C7E">
            <w:pPr>
              <w:spacing w:after="60" w:line="360" w:lineRule="auto"/>
              <w:rPr>
                <w:sz w:val="20"/>
                <w:szCs w:val="20"/>
              </w:rPr>
            </w:pPr>
          </w:p>
        </w:tc>
      </w:tr>
      <w:tr w:rsidR="000D7C7E" w:rsidRPr="00012FC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3348" w:type="dxa"/>
            <w:tcBorders>
              <w:top w:val="single" w:sz="6" w:space="0" w:color="000000"/>
              <w:left w:val="single" w:sz="6" w:space="0" w:color="000000"/>
              <w:bottom w:val="single" w:sz="6" w:space="0" w:color="000000"/>
              <w:right w:val="single" w:sz="6" w:space="0" w:color="000000"/>
            </w:tcBorders>
          </w:tcPr>
          <w:p w:rsidR="000D7C7E" w:rsidRPr="00012FCD" w:rsidRDefault="000D7C7E" w:rsidP="000D7C7E">
            <w:pPr>
              <w:spacing w:after="60" w:line="360" w:lineRule="auto"/>
              <w:rPr>
                <w:sz w:val="20"/>
                <w:szCs w:val="20"/>
              </w:rPr>
            </w:pPr>
          </w:p>
        </w:tc>
      </w:tr>
      <w:tr w:rsidR="000D7C7E" w:rsidRPr="00012FC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012FCD" w:rsidRDefault="000D7C7E" w:rsidP="000D7C7E">
            <w:pPr>
              <w:spacing w:after="60" w:line="360" w:lineRule="auto"/>
              <w:rPr>
                <w:sz w:val="20"/>
                <w:szCs w:val="20"/>
              </w:rPr>
            </w:pPr>
          </w:p>
        </w:tc>
        <w:tc>
          <w:tcPr>
            <w:tcW w:w="3348" w:type="dxa"/>
            <w:tcBorders>
              <w:top w:val="single" w:sz="6" w:space="0" w:color="000000"/>
              <w:left w:val="single" w:sz="6" w:space="0" w:color="000000"/>
              <w:bottom w:val="single" w:sz="6" w:space="0" w:color="000000"/>
              <w:right w:val="single" w:sz="6" w:space="0" w:color="000000"/>
            </w:tcBorders>
          </w:tcPr>
          <w:p w:rsidR="000D7C7E" w:rsidRPr="00012FCD" w:rsidRDefault="000D7C7E" w:rsidP="000D7C7E">
            <w:pPr>
              <w:spacing w:after="60" w:line="360" w:lineRule="auto"/>
              <w:rPr>
                <w:sz w:val="20"/>
                <w:szCs w:val="20"/>
              </w:rPr>
            </w:pPr>
          </w:p>
        </w:tc>
      </w:tr>
    </w:tbl>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4C7E5D" w:rsidRPr="00012FCD" w:rsidRDefault="004C7E5D" w:rsidP="00230C15">
      <w:pPr>
        <w:widowControl w:val="0"/>
        <w:tabs>
          <w:tab w:val="left" w:pos="10480"/>
        </w:tabs>
        <w:autoSpaceDE w:val="0"/>
        <w:spacing w:line="360" w:lineRule="auto"/>
        <w:jc w:val="both"/>
        <w:rPr>
          <w:sz w:val="20"/>
          <w:szCs w:val="20"/>
        </w:rPr>
      </w:pPr>
    </w:p>
    <w:p w:rsidR="004C7E5D" w:rsidRPr="00012FCD" w:rsidRDefault="004C7E5D" w:rsidP="00230C15">
      <w:pPr>
        <w:widowControl w:val="0"/>
        <w:tabs>
          <w:tab w:val="left" w:pos="10480"/>
        </w:tabs>
        <w:autoSpaceDE w:val="0"/>
        <w:spacing w:line="360" w:lineRule="auto"/>
        <w:jc w:val="both"/>
        <w:rPr>
          <w:sz w:val="20"/>
          <w:szCs w:val="20"/>
        </w:rPr>
      </w:pPr>
    </w:p>
    <w:p w:rsidR="004C7E5D" w:rsidRPr="00012FCD" w:rsidRDefault="004C7E5D" w:rsidP="00230C15">
      <w:pPr>
        <w:widowControl w:val="0"/>
        <w:tabs>
          <w:tab w:val="left" w:pos="10480"/>
        </w:tabs>
        <w:autoSpaceDE w:val="0"/>
        <w:spacing w:line="360" w:lineRule="auto"/>
        <w:jc w:val="both"/>
        <w:rPr>
          <w:sz w:val="20"/>
          <w:szCs w:val="20"/>
        </w:rPr>
      </w:pPr>
    </w:p>
    <w:p w:rsidR="004C7E5D" w:rsidRPr="00012FCD" w:rsidRDefault="004C7E5D" w:rsidP="00230C15">
      <w:pPr>
        <w:widowControl w:val="0"/>
        <w:tabs>
          <w:tab w:val="left" w:pos="10480"/>
        </w:tabs>
        <w:autoSpaceDE w:val="0"/>
        <w:spacing w:line="360" w:lineRule="auto"/>
        <w:jc w:val="both"/>
        <w:rPr>
          <w:sz w:val="20"/>
          <w:szCs w:val="20"/>
        </w:rPr>
      </w:pPr>
    </w:p>
    <w:p w:rsidR="000D7C7E" w:rsidRPr="00012FCD" w:rsidRDefault="000D7C7E" w:rsidP="00230C15">
      <w:pPr>
        <w:widowControl w:val="0"/>
        <w:autoSpaceDE w:val="0"/>
        <w:spacing w:line="360" w:lineRule="auto"/>
        <w:jc w:val="both"/>
        <w:rPr>
          <w:sz w:val="20"/>
          <w:szCs w:val="20"/>
        </w:rPr>
      </w:pPr>
    </w:p>
    <w:p w:rsidR="00E519B1" w:rsidRPr="00012FCD" w:rsidRDefault="00E519B1" w:rsidP="00230C15">
      <w:pPr>
        <w:widowControl w:val="0"/>
        <w:autoSpaceDE w:val="0"/>
        <w:spacing w:line="360" w:lineRule="auto"/>
        <w:jc w:val="both"/>
        <w:rPr>
          <w:sz w:val="20"/>
          <w:szCs w:val="20"/>
        </w:rPr>
      </w:pPr>
    </w:p>
    <w:p w:rsidR="00E519B1" w:rsidRPr="00012FCD" w:rsidRDefault="00E519B1" w:rsidP="00230C15">
      <w:pPr>
        <w:widowControl w:val="0"/>
        <w:autoSpaceDE w:val="0"/>
        <w:spacing w:line="360" w:lineRule="auto"/>
        <w:jc w:val="both"/>
        <w:rPr>
          <w:sz w:val="20"/>
          <w:szCs w:val="20"/>
        </w:rPr>
      </w:pPr>
    </w:p>
    <w:p w:rsidR="00FF1B47" w:rsidRPr="00012FCD" w:rsidRDefault="00FF1B47" w:rsidP="00230C15">
      <w:pPr>
        <w:widowControl w:val="0"/>
        <w:autoSpaceDE w:val="0"/>
        <w:spacing w:line="360" w:lineRule="auto"/>
        <w:jc w:val="both"/>
        <w:rPr>
          <w:sz w:val="20"/>
          <w:szCs w:val="20"/>
        </w:rPr>
      </w:pPr>
    </w:p>
    <w:p w:rsidR="00E519B1" w:rsidRPr="00012FCD" w:rsidRDefault="00E519B1" w:rsidP="00230C15">
      <w:pPr>
        <w:widowControl w:val="0"/>
        <w:autoSpaceDE w:val="0"/>
        <w:spacing w:line="360" w:lineRule="auto"/>
        <w:jc w:val="both"/>
        <w:rPr>
          <w:sz w:val="20"/>
          <w:szCs w:val="20"/>
        </w:rPr>
      </w:pPr>
    </w:p>
    <w:p w:rsidR="00B50D45" w:rsidRDefault="00B50D45">
      <w:pPr>
        <w:suppressAutoHyphens w:val="0"/>
        <w:autoSpaceDN/>
        <w:textAlignment w:val="auto"/>
        <w:rPr>
          <w:sz w:val="20"/>
          <w:szCs w:val="20"/>
        </w:rPr>
      </w:pPr>
      <w:r>
        <w:rPr>
          <w:sz w:val="20"/>
          <w:szCs w:val="20"/>
        </w:rPr>
        <w:br w:type="page"/>
      </w:r>
    </w:p>
    <w:p w:rsidR="00E519B1" w:rsidRPr="00012FCD" w:rsidRDefault="00E519B1" w:rsidP="00230C15">
      <w:pPr>
        <w:widowControl w:val="0"/>
        <w:autoSpaceDE w:val="0"/>
        <w:spacing w:line="360" w:lineRule="auto"/>
        <w:jc w:val="both"/>
        <w:rPr>
          <w:sz w:val="20"/>
          <w:szCs w:val="20"/>
        </w:rPr>
      </w:pPr>
    </w:p>
    <w:p w:rsidR="000D7C7E" w:rsidRPr="0014086D" w:rsidRDefault="000D7C7E" w:rsidP="0014086D">
      <w:pPr>
        <w:widowControl w:val="0"/>
        <w:autoSpaceDE w:val="0"/>
        <w:spacing w:before="120" w:after="120" w:line="360" w:lineRule="auto"/>
        <w:jc w:val="center"/>
        <w:rPr>
          <w:b/>
          <w:bCs/>
          <w:caps/>
          <w:spacing w:val="36"/>
          <w:w w:val="80"/>
          <w:position w:val="-1"/>
          <w:sz w:val="28"/>
          <w:szCs w:val="20"/>
        </w:rPr>
      </w:pPr>
      <w:bookmarkStart w:id="495" w:name="_Toc157617484"/>
      <w:r w:rsidRPr="0014086D">
        <w:rPr>
          <w:b/>
          <w:bCs/>
          <w:caps/>
          <w:spacing w:val="36"/>
          <w:w w:val="80"/>
          <w:position w:val="-1"/>
          <w:sz w:val="28"/>
          <w:szCs w:val="20"/>
        </w:rPr>
        <w:t>ANNEXEN°</w:t>
      </w:r>
      <w:r w:rsidR="00D02F56" w:rsidRPr="0014086D">
        <w:rPr>
          <w:b/>
          <w:bCs/>
          <w:caps/>
          <w:spacing w:val="36"/>
          <w:w w:val="80"/>
          <w:position w:val="-1"/>
          <w:sz w:val="28"/>
          <w:szCs w:val="20"/>
        </w:rPr>
        <w:t>1</w:t>
      </w:r>
      <w:r w:rsidR="004F7EB4" w:rsidRPr="0014086D">
        <w:rPr>
          <w:b/>
          <w:bCs/>
          <w:caps/>
          <w:spacing w:val="36"/>
          <w:w w:val="80"/>
          <w:position w:val="-1"/>
          <w:sz w:val="28"/>
          <w:szCs w:val="20"/>
        </w:rPr>
        <w:t>1</w:t>
      </w:r>
      <w:r w:rsidRPr="0014086D">
        <w:rPr>
          <w:bCs/>
          <w:caps/>
          <w:spacing w:val="36"/>
          <w:w w:val="80"/>
          <w:position w:val="-1"/>
          <w:sz w:val="28"/>
          <w:szCs w:val="20"/>
        </w:rPr>
        <w:t xml:space="preserve"> : </w:t>
      </w:r>
      <w:r w:rsidRPr="0014086D">
        <w:rPr>
          <w:b/>
          <w:bCs/>
          <w:caps/>
          <w:spacing w:val="36"/>
          <w:w w:val="80"/>
          <w:position w:val="-1"/>
          <w:sz w:val="28"/>
          <w:szCs w:val="20"/>
        </w:rPr>
        <w:t>Modèle de Curriculum Vitae (CV) du personnel spécialisé proposé</w:t>
      </w:r>
      <w:bookmarkEnd w:id="495"/>
    </w:p>
    <w:p w:rsidR="00FF1B47" w:rsidRPr="0014086D" w:rsidRDefault="000D7C7E" w:rsidP="000D7C7E">
      <w:pPr>
        <w:widowControl w:val="0"/>
        <w:autoSpaceDE w:val="0"/>
        <w:adjustRightInd w:val="0"/>
        <w:spacing w:after="60" w:line="360" w:lineRule="auto"/>
        <w:ind w:left="107" w:right="211"/>
        <w:jc w:val="both"/>
        <w:rPr>
          <w:sz w:val="22"/>
          <w:szCs w:val="20"/>
        </w:rPr>
      </w:pPr>
      <w:r w:rsidRPr="0014086D">
        <w:rPr>
          <w:sz w:val="22"/>
          <w:szCs w:val="20"/>
        </w:rPr>
        <w:t>Poste</w:t>
      </w:r>
      <w:r w:rsidRPr="0014086D">
        <w:rPr>
          <w:spacing w:val="7"/>
          <w:sz w:val="22"/>
          <w:szCs w:val="20"/>
        </w:rPr>
        <w:t xml:space="preserve"> </w:t>
      </w:r>
      <w:r w:rsidRPr="0014086D">
        <w:rPr>
          <w:sz w:val="22"/>
          <w:szCs w:val="20"/>
        </w:rPr>
        <w:t>: . . . . . . . . . . . . . . . . . . . . . . . . . . . . . . . . . . . . . . . . . . . . . . . . . . . . . . . . . . . . . . .</w:t>
      </w:r>
      <w:r w:rsidRPr="0014086D">
        <w:rPr>
          <w:spacing w:val="-2"/>
          <w:sz w:val="22"/>
          <w:szCs w:val="20"/>
        </w:rPr>
        <w:t xml:space="preserve"> </w:t>
      </w:r>
      <w:r w:rsidRPr="0014086D">
        <w:rPr>
          <w:sz w:val="22"/>
          <w:szCs w:val="20"/>
        </w:rPr>
        <w:t xml:space="preserve">. . . . . . . . . </w:t>
      </w:r>
    </w:p>
    <w:p w:rsidR="00FF1B47" w:rsidRPr="0014086D" w:rsidRDefault="000D7C7E" w:rsidP="000D7C7E">
      <w:pPr>
        <w:widowControl w:val="0"/>
        <w:autoSpaceDE w:val="0"/>
        <w:adjustRightInd w:val="0"/>
        <w:spacing w:after="60" w:line="360" w:lineRule="auto"/>
        <w:ind w:left="107" w:right="211"/>
        <w:jc w:val="both"/>
        <w:rPr>
          <w:sz w:val="22"/>
          <w:szCs w:val="20"/>
        </w:rPr>
      </w:pPr>
      <w:r w:rsidRPr="0014086D">
        <w:rPr>
          <w:sz w:val="22"/>
          <w:szCs w:val="20"/>
        </w:rPr>
        <w:t>Nom</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Candidat</w:t>
      </w:r>
      <w:r w:rsidRPr="0014086D">
        <w:rPr>
          <w:spacing w:val="7"/>
          <w:sz w:val="22"/>
          <w:szCs w:val="20"/>
        </w:rPr>
        <w:t xml:space="preserve"> </w:t>
      </w:r>
      <w:r w:rsidRPr="0014086D">
        <w:rPr>
          <w:sz w:val="22"/>
          <w:szCs w:val="20"/>
        </w:rPr>
        <w:t xml:space="preserve">: . . . . . . . . . . . . . . . . . . . . . . . . . . . . . . . . . . . . . . . . . . . . . . . . . . . . . . . . . . . . . . </w:t>
      </w:r>
    </w:p>
    <w:p w:rsidR="00FF1B47" w:rsidRPr="0014086D" w:rsidRDefault="000D7C7E" w:rsidP="000D7C7E">
      <w:pPr>
        <w:widowControl w:val="0"/>
        <w:autoSpaceDE w:val="0"/>
        <w:adjustRightInd w:val="0"/>
        <w:spacing w:after="60" w:line="360" w:lineRule="auto"/>
        <w:ind w:left="107" w:right="211"/>
        <w:jc w:val="both"/>
        <w:rPr>
          <w:sz w:val="22"/>
          <w:szCs w:val="20"/>
        </w:rPr>
      </w:pPr>
      <w:r w:rsidRPr="0014086D">
        <w:rPr>
          <w:sz w:val="22"/>
          <w:szCs w:val="20"/>
        </w:rPr>
        <w:t>Nom</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l’employé</w:t>
      </w:r>
      <w:r w:rsidRPr="0014086D">
        <w:rPr>
          <w:spacing w:val="7"/>
          <w:sz w:val="22"/>
          <w:szCs w:val="20"/>
        </w:rPr>
        <w:t xml:space="preserve"> </w:t>
      </w:r>
      <w:r w:rsidRPr="0014086D">
        <w:rPr>
          <w:sz w:val="22"/>
          <w:szCs w:val="20"/>
        </w:rPr>
        <w:t>: . . . . . . . . . . . . . . . . . . . . . . . . . . . . . . . . . . . . . . . . . . . . . . . .  . . . . .</w:t>
      </w:r>
      <w:r w:rsidRPr="0014086D">
        <w:rPr>
          <w:spacing w:val="-2"/>
          <w:sz w:val="22"/>
          <w:szCs w:val="20"/>
        </w:rPr>
        <w:t xml:space="preserve"> </w:t>
      </w:r>
      <w:r w:rsidRPr="0014086D">
        <w:rPr>
          <w:sz w:val="22"/>
          <w:szCs w:val="20"/>
        </w:rPr>
        <w:t xml:space="preserve">. . . . . . . </w:t>
      </w:r>
    </w:p>
    <w:p w:rsidR="00FF1B47" w:rsidRPr="0014086D" w:rsidRDefault="000D7C7E" w:rsidP="000D7C7E">
      <w:pPr>
        <w:widowControl w:val="0"/>
        <w:autoSpaceDE w:val="0"/>
        <w:adjustRightInd w:val="0"/>
        <w:spacing w:after="60" w:line="360" w:lineRule="auto"/>
        <w:ind w:left="107" w:right="211"/>
        <w:jc w:val="both"/>
        <w:rPr>
          <w:sz w:val="22"/>
          <w:szCs w:val="20"/>
        </w:rPr>
      </w:pPr>
      <w:r w:rsidRPr="0014086D">
        <w:rPr>
          <w:sz w:val="22"/>
          <w:szCs w:val="20"/>
        </w:rPr>
        <w:t xml:space="preserve"> Profession</w:t>
      </w:r>
      <w:r w:rsidRPr="0014086D">
        <w:rPr>
          <w:spacing w:val="7"/>
          <w:sz w:val="22"/>
          <w:szCs w:val="20"/>
        </w:rPr>
        <w:t xml:space="preserve"> </w:t>
      </w:r>
      <w:r w:rsidRPr="0014086D">
        <w:rPr>
          <w:sz w:val="22"/>
          <w:szCs w:val="20"/>
        </w:rPr>
        <w:t xml:space="preserve">: . . . . . . . . . . . . . . . . . . . . . . . . . . . . . . . . . . . . . . . . . . . . . . . . . . . . . . . . . . . . . . . . . . . </w:t>
      </w:r>
    </w:p>
    <w:p w:rsidR="00FF1B47" w:rsidRPr="0014086D" w:rsidRDefault="000D7C7E" w:rsidP="000D7C7E">
      <w:pPr>
        <w:widowControl w:val="0"/>
        <w:autoSpaceDE w:val="0"/>
        <w:adjustRightInd w:val="0"/>
        <w:spacing w:after="60" w:line="360" w:lineRule="auto"/>
        <w:ind w:left="107" w:right="211"/>
        <w:jc w:val="both"/>
        <w:rPr>
          <w:sz w:val="22"/>
          <w:szCs w:val="20"/>
        </w:rPr>
      </w:pPr>
      <w:r w:rsidRPr="0014086D">
        <w:rPr>
          <w:sz w:val="22"/>
          <w:szCs w:val="20"/>
        </w:rPr>
        <w:t>Diplômes</w:t>
      </w:r>
      <w:r w:rsidRPr="0014086D">
        <w:rPr>
          <w:spacing w:val="7"/>
          <w:sz w:val="22"/>
          <w:szCs w:val="20"/>
        </w:rPr>
        <w:t xml:space="preserve"> </w:t>
      </w:r>
      <w:r w:rsidRPr="0014086D">
        <w:rPr>
          <w:sz w:val="22"/>
          <w:szCs w:val="20"/>
        </w:rPr>
        <w:t xml:space="preserve">: . . . . . . . . . . . . . . . . . . . . . . . . . . . . . . . . . . . . . . . . . . . . . . . . . . . . . . . . . . . .. . . . . . . . . </w:t>
      </w:r>
    </w:p>
    <w:p w:rsidR="00FF1B47" w:rsidRPr="0014086D" w:rsidRDefault="000D7C7E" w:rsidP="000D7C7E">
      <w:pPr>
        <w:widowControl w:val="0"/>
        <w:autoSpaceDE w:val="0"/>
        <w:adjustRightInd w:val="0"/>
        <w:spacing w:after="60" w:line="360" w:lineRule="auto"/>
        <w:ind w:left="107" w:right="211"/>
        <w:jc w:val="both"/>
        <w:rPr>
          <w:sz w:val="22"/>
          <w:szCs w:val="20"/>
        </w:rPr>
      </w:pPr>
      <w:r w:rsidRPr="0014086D">
        <w:rPr>
          <w:sz w:val="22"/>
          <w:szCs w:val="20"/>
        </w:rPr>
        <w:t>Date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naissance</w:t>
      </w:r>
      <w:r w:rsidRPr="0014086D">
        <w:rPr>
          <w:spacing w:val="7"/>
          <w:sz w:val="22"/>
          <w:szCs w:val="20"/>
        </w:rPr>
        <w:t xml:space="preserve"> </w:t>
      </w:r>
      <w:r w:rsidRPr="0014086D">
        <w:rPr>
          <w:sz w:val="22"/>
          <w:szCs w:val="20"/>
        </w:rPr>
        <w:t>: . . . . . . . . . . . . . . . . . . . . . . . . . . . . . . . . . . . . . . . . . .  . . . . . . . . . . .</w:t>
      </w:r>
      <w:r w:rsidRPr="0014086D">
        <w:rPr>
          <w:spacing w:val="-2"/>
          <w:sz w:val="22"/>
          <w:szCs w:val="20"/>
        </w:rPr>
        <w:t xml:space="preserve"> </w:t>
      </w:r>
      <w:r w:rsidRPr="0014086D">
        <w:rPr>
          <w:sz w:val="22"/>
          <w:szCs w:val="20"/>
        </w:rPr>
        <w:t xml:space="preserve">. . . . . . . . </w:t>
      </w:r>
    </w:p>
    <w:p w:rsidR="00FF1B47" w:rsidRPr="0014086D" w:rsidRDefault="000D7C7E" w:rsidP="000D7C7E">
      <w:pPr>
        <w:widowControl w:val="0"/>
        <w:autoSpaceDE w:val="0"/>
        <w:adjustRightInd w:val="0"/>
        <w:spacing w:after="60" w:line="360" w:lineRule="auto"/>
        <w:ind w:left="107" w:right="211"/>
        <w:jc w:val="both"/>
        <w:rPr>
          <w:spacing w:val="3"/>
          <w:sz w:val="22"/>
          <w:szCs w:val="20"/>
        </w:rPr>
      </w:pPr>
      <w:r w:rsidRPr="0014086D">
        <w:rPr>
          <w:sz w:val="22"/>
          <w:szCs w:val="20"/>
        </w:rPr>
        <w:t>Nombre</w:t>
      </w:r>
      <w:r w:rsidRPr="0014086D">
        <w:rPr>
          <w:spacing w:val="7"/>
          <w:sz w:val="22"/>
          <w:szCs w:val="20"/>
        </w:rPr>
        <w:t xml:space="preserve"> </w:t>
      </w:r>
      <w:r w:rsidRPr="0014086D">
        <w:rPr>
          <w:sz w:val="22"/>
          <w:szCs w:val="20"/>
        </w:rPr>
        <w:t>d’années</w:t>
      </w:r>
      <w:r w:rsidRPr="0014086D">
        <w:rPr>
          <w:spacing w:val="7"/>
          <w:sz w:val="22"/>
          <w:szCs w:val="20"/>
        </w:rPr>
        <w:t xml:space="preserve"> </w:t>
      </w:r>
      <w:r w:rsidRPr="0014086D">
        <w:rPr>
          <w:sz w:val="22"/>
          <w:szCs w:val="20"/>
        </w:rPr>
        <w:t>d’emploi</w:t>
      </w:r>
      <w:r w:rsidRPr="0014086D">
        <w:rPr>
          <w:spacing w:val="7"/>
          <w:sz w:val="22"/>
          <w:szCs w:val="20"/>
        </w:rPr>
        <w:t xml:space="preserve"> </w:t>
      </w:r>
      <w:r w:rsidRPr="0014086D">
        <w:rPr>
          <w:sz w:val="22"/>
          <w:szCs w:val="20"/>
        </w:rPr>
        <w:t>par</w:t>
      </w:r>
      <w:r w:rsidRPr="0014086D">
        <w:rPr>
          <w:spacing w:val="7"/>
          <w:sz w:val="22"/>
          <w:szCs w:val="20"/>
        </w:rPr>
        <w:t xml:space="preserve"> </w:t>
      </w:r>
      <w:r w:rsidRPr="0014086D">
        <w:rPr>
          <w:sz w:val="22"/>
          <w:szCs w:val="20"/>
        </w:rPr>
        <w:t>le</w:t>
      </w:r>
      <w:r w:rsidRPr="0014086D">
        <w:rPr>
          <w:spacing w:val="7"/>
          <w:sz w:val="22"/>
          <w:szCs w:val="20"/>
        </w:rPr>
        <w:t xml:space="preserve"> </w:t>
      </w:r>
      <w:r w:rsidRPr="0014086D">
        <w:rPr>
          <w:sz w:val="22"/>
          <w:szCs w:val="20"/>
        </w:rPr>
        <w:t>Candidat</w:t>
      </w:r>
      <w:r w:rsidRPr="0014086D">
        <w:rPr>
          <w:spacing w:val="7"/>
          <w:sz w:val="22"/>
          <w:szCs w:val="20"/>
        </w:rPr>
        <w:t xml:space="preserve"> </w:t>
      </w:r>
      <w:r w:rsidRPr="0014086D">
        <w:rPr>
          <w:spacing w:val="1"/>
          <w:sz w:val="22"/>
          <w:szCs w:val="20"/>
        </w:rPr>
        <w:t>:</w:t>
      </w:r>
      <w:r w:rsidRPr="0014086D">
        <w:rPr>
          <w:sz w:val="22"/>
          <w:szCs w:val="20"/>
        </w:rPr>
        <w:t>................................</w:t>
      </w:r>
      <w:r w:rsidRPr="0014086D">
        <w:rPr>
          <w:spacing w:val="3"/>
          <w:sz w:val="22"/>
          <w:szCs w:val="20"/>
        </w:rPr>
        <w:t xml:space="preserve"> </w:t>
      </w:r>
    </w:p>
    <w:p w:rsidR="00FF1B47" w:rsidRPr="0014086D" w:rsidRDefault="000D7C7E" w:rsidP="000D7C7E">
      <w:pPr>
        <w:widowControl w:val="0"/>
        <w:autoSpaceDE w:val="0"/>
        <w:adjustRightInd w:val="0"/>
        <w:spacing w:after="60" w:line="360" w:lineRule="auto"/>
        <w:ind w:left="107" w:right="211"/>
        <w:jc w:val="both"/>
        <w:rPr>
          <w:sz w:val="22"/>
          <w:szCs w:val="20"/>
        </w:rPr>
      </w:pPr>
      <w:r w:rsidRPr="0014086D">
        <w:rPr>
          <w:sz w:val="22"/>
          <w:szCs w:val="20"/>
        </w:rPr>
        <w:t>Nationalité</w:t>
      </w:r>
      <w:r w:rsidRPr="0014086D">
        <w:rPr>
          <w:spacing w:val="7"/>
          <w:sz w:val="22"/>
          <w:szCs w:val="20"/>
        </w:rPr>
        <w:t xml:space="preserve"> </w:t>
      </w:r>
      <w:r w:rsidRPr="0014086D">
        <w:rPr>
          <w:sz w:val="22"/>
          <w:szCs w:val="20"/>
        </w:rPr>
        <w:t xml:space="preserve">: . . . . . . . .  . . . . . . . . . . . . . . . . . . . . . . . . . . </w:t>
      </w:r>
    </w:p>
    <w:p w:rsidR="000D7C7E" w:rsidRPr="0014086D" w:rsidRDefault="000D7C7E" w:rsidP="00FF1B47">
      <w:pPr>
        <w:widowControl w:val="0"/>
        <w:autoSpaceDE w:val="0"/>
        <w:adjustRightInd w:val="0"/>
        <w:spacing w:after="60" w:line="360" w:lineRule="auto"/>
        <w:ind w:left="107" w:right="211"/>
        <w:jc w:val="both"/>
        <w:rPr>
          <w:sz w:val="22"/>
          <w:szCs w:val="20"/>
        </w:rPr>
      </w:pPr>
      <w:r w:rsidRPr="0014086D">
        <w:rPr>
          <w:sz w:val="22"/>
          <w:szCs w:val="20"/>
        </w:rPr>
        <w:t>Affiliation</w:t>
      </w:r>
      <w:r w:rsidRPr="0014086D">
        <w:rPr>
          <w:spacing w:val="7"/>
          <w:sz w:val="22"/>
          <w:szCs w:val="20"/>
        </w:rPr>
        <w:t xml:space="preserve"> </w:t>
      </w:r>
      <w:r w:rsidRPr="0014086D">
        <w:rPr>
          <w:sz w:val="22"/>
          <w:szCs w:val="20"/>
        </w:rPr>
        <w:t>à</w:t>
      </w:r>
      <w:r w:rsidRPr="0014086D">
        <w:rPr>
          <w:spacing w:val="7"/>
          <w:sz w:val="22"/>
          <w:szCs w:val="20"/>
        </w:rPr>
        <w:t xml:space="preserve"> </w:t>
      </w:r>
      <w:r w:rsidRPr="0014086D">
        <w:rPr>
          <w:sz w:val="22"/>
          <w:szCs w:val="20"/>
        </w:rPr>
        <w:t>des</w:t>
      </w:r>
      <w:r w:rsidRPr="0014086D">
        <w:rPr>
          <w:spacing w:val="7"/>
          <w:sz w:val="22"/>
          <w:szCs w:val="20"/>
        </w:rPr>
        <w:t xml:space="preserve"> </w:t>
      </w:r>
      <w:r w:rsidRPr="0014086D">
        <w:rPr>
          <w:sz w:val="22"/>
          <w:szCs w:val="20"/>
        </w:rPr>
        <w:t>associations/groupements</w:t>
      </w:r>
      <w:r w:rsidRPr="0014086D">
        <w:rPr>
          <w:spacing w:val="7"/>
          <w:sz w:val="22"/>
          <w:szCs w:val="20"/>
        </w:rPr>
        <w:t xml:space="preserve"> </w:t>
      </w:r>
      <w:r w:rsidRPr="0014086D">
        <w:rPr>
          <w:sz w:val="22"/>
          <w:szCs w:val="20"/>
        </w:rPr>
        <w:t>professionnels</w:t>
      </w:r>
      <w:r w:rsidRPr="0014086D">
        <w:rPr>
          <w:spacing w:val="7"/>
          <w:sz w:val="22"/>
          <w:szCs w:val="20"/>
        </w:rPr>
        <w:t xml:space="preserve"> </w:t>
      </w:r>
      <w:r w:rsidRPr="0014086D">
        <w:rPr>
          <w:sz w:val="22"/>
          <w:szCs w:val="20"/>
        </w:rPr>
        <w:t xml:space="preserve">: . . . . . . . . . . . . . . . . . . . . . . . . . . . . . . . . . . . . . . . . . . . . . . . .. . . . . . . . . . . . . . . . . . . . . . . . . . . . . . . . . . . . . . . . . . . . . . . . . . . . . . . . . . . .. </w:t>
      </w:r>
    </w:p>
    <w:p w:rsidR="000D7C7E" w:rsidRPr="0014086D" w:rsidRDefault="000D7C7E" w:rsidP="000D7C7E">
      <w:pPr>
        <w:widowControl w:val="0"/>
        <w:autoSpaceDE w:val="0"/>
        <w:adjustRightInd w:val="0"/>
        <w:spacing w:after="60" w:line="360" w:lineRule="auto"/>
        <w:ind w:left="107" w:right="-82"/>
        <w:rPr>
          <w:sz w:val="22"/>
          <w:szCs w:val="20"/>
        </w:rPr>
      </w:pPr>
      <w:r w:rsidRPr="0014086D">
        <w:rPr>
          <w:sz w:val="22"/>
          <w:szCs w:val="20"/>
        </w:rPr>
        <w:t>Attributions</w:t>
      </w:r>
      <w:r w:rsidRPr="0014086D">
        <w:rPr>
          <w:spacing w:val="7"/>
          <w:sz w:val="22"/>
          <w:szCs w:val="20"/>
        </w:rPr>
        <w:t xml:space="preserve"> </w:t>
      </w:r>
      <w:r w:rsidRPr="0014086D">
        <w:rPr>
          <w:sz w:val="22"/>
          <w:szCs w:val="20"/>
        </w:rPr>
        <w:t>spécifiques</w:t>
      </w:r>
      <w:r w:rsidRPr="0014086D">
        <w:rPr>
          <w:spacing w:val="7"/>
          <w:sz w:val="22"/>
          <w:szCs w:val="20"/>
        </w:rPr>
        <w:t xml:space="preserve"> </w:t>
      </w:r>
      <w:r w:rsidRPr="0014086D">
        <w:rPr>
          <w:sz w:val="22"/>
          <w:szCs w:val="20"/>
        </w:rPr>
        <w:t>: . . . . . . . . . . . . . . . . . . . . . . . . . . . . . . . . . . . . . . . . . . . . . . . .  . . . .</w:t>
      </w:r>
      <w:r w:rsidRPr="0014086D">
        <w:rPr>
          <w:spacing w:val="-2"/>
          <w:sz w:val="22"/>
          <w:szCs w:val="20"/>
        </w:rPr>
        <w:t xml:space="preserve"> </w:t>
      </w:r>
      <w:r w:rsidRPr="0014086D">
        <w:rPr>
          <w:sz w:val="22"/>
          <w:szCs w:val="20"/>
        </w:rPr>
        <w:t xml:space="preserve">. . . . . . . </w:t>
      </w:r>
    </w:p>
    <w:p w:rsidR="000D7C7E" w:rsidRPr="0014086D" w:rsidRDefault="000D7C7E" w:rsidP="000D7C7E">
      <w:pPr>
        <w:widowControl w:val="0"/>
        <w:autoSpaceDE w:val="0"/>
        <w:adjustRightInd w:val="0"/>
        <w:spacing w:after="60" w:line="360" w:lineRule="auto"/>
        <w:ind w:left="205" w:right="-20"/>
        <w:rPr>
          <w:sz w:val="22"/>
          <w:szCs w:val="20"/>
        </w:rPr>
      </w:pPr>
      <w:r w:rsidRPr="0014086D">
        <w:rPr>
          <w:sz w:val="22"/>
          <w:szCs w:val="20"/>
        </w:rPr>
        <w:t>. . . . . . . . . . . . . . . . . . . . . . . . . . . . . . . . . . . . . . . . . . . . . . . . . . . . . . . . . . . . . . .</w:t>
      </w:r>
      <w:r w:rsidRPr="0014086D">
        <w:rPr>
          <w:spacing w:val="-2"/>
          <w:sz w:val="22"/>
          <w:szCs w:val="20"/>
        </w:rPr>
        <w:t xml:space="preserve"> </w:t>
      </w:r>
      <w:r w:rsidRPr="0014086D">
        <w:rPr>
          <w:sz w:val="22"/>
          <w:szCs w:val="20"/>
        </w:rPr>
        <w:t xml:space="preserve">. . . . . . . . . . . . . . . . </w:t>
      </w:r>
    </w:p>
    <w:p w:rsidR="000D7C7E" w:rsidRPr="0014086D" w:rsidRDefault="000D7C7E" w:rsidP="000D7C7E">
      <w:pPr>
        <w:widowControl w:val="0"/>
        <w:autoSpaceDE w:val="0"/>
        <w:adjustRightInd w:val="0"/>
        <w:spacing w:after="60" w:line="360" w:lineRule="auto"/>
        <w:ind w:left="107" w:right="-20"/>
        <w:rPr>
          <w:sz w:val="22"/>
          <w:szCs w:val="20"/>
        </w:rPr>
      </w:pPr>
      <w:r w:rsidRPr="0014086D">
        <w:rPr>
          <w:sz w:val="22"/>
          <w:szCs w:val="20"/>
        </w:rPr>
        <w:t>P</w:t>
      </w:r>
      <w:r w:rsidRPr="0014086D">
        <w:rPr>
          <w:b/>
          <w:bCs/>
          <w:sz w:val="22"/>
          <w:szCs w:val="20"/>
        </w:rPr>
        <w:t>rincipales</w:t>
      </w:r>
      <w:r w:rsidRPr="0014086D">
        <w:rPr>
          <w:b/>
          <w:bCs/>
          <w:spacing w:val="7"/>
          <w:sz w:val="22"/>
          <w:szCs w:val="20"/>
        </w:rPr>
        <w:t xml:space="preserve"> </w:t>
      </w:r>
      <w:r w:rsidRPr="0014086D">
        <w:rPr>
          <w:b/>
          <w:bCs/>
          <w:sz w:val="22"/>
          <w:szCs w:val="20"/>
        </w:rPr>
        <w:t>qualifications</w:t>
      </w:r>
      <w:r w:rsidRPr="0014086D">
        <w:rPr>
          <w:b/>
          <w:bCs/>
          <w:spacing w:val="7"/>
          <w:sz w:val="22"/>
          <w:szCs w:val="20"/>
        </w:rPr>
        <w:t xml:space="preserve"> </w:t>
      </w:r>
      <w:r w:rsidRPr="0014086D">
        <w:rPr>
          <w:b/>
          <w:bCs/>
          <w:sz w:val="22"/>
          <w:szCs w:val="20"/>
        </w:rPr>
        <w:t>:</w:t>
      </w:r>
    </w:p>
    <w:p w:rsidR="000D7C7E" w:rsidRPr="0014086D" w:rsidRDefault="000D7C7E" w:rsidP="000D7C7E">
      <w:pPr>
        <w:widowControl w:val="0"/>
        <w:autoSpaceDE w:val="0"/>
        <w:adjustRightInd w:val="0"/>
        <w:spacing w:after="60" w:line="360" w:lineRule="auto"/>
        <w:ind w:left="107"/>
        <w:rPr>
          <w:sz w:val="22"/>
          <w:szCs w:val="20"/>
        </w:rPr>
      </w:pPr>
      <w:r w:rsidRPr="0014086D">
        <w:rPr>
          <w:i/>
          <w:iCs/>
          <w:sz w:val="22"/>
          <w:szCs w:val="20"/>
        </w:rPr>
        <w:t>[En</w:t>
      </w:r>
      <w:r w:rsidRPr="0014086D">
        <w:rPr>
          <w:i/>
          <w:iCs/>
          <w:spacing w:val="5"/>
          <w:sz w:val="22"/>
          <w:szCs w:val="20"/>
        </w:rPr>
        <w:t xml:space="preserve"> </w:t>
      </w:r>
      <w:r w:rsidRPr="0014086D">
        <w:rPr>
          <w:i/>
          <w:iCs/>
          <w:sz w:val="22"/>
          <w:szCs w:val="20"/>
        </w:rPr>
        <w:t>une</w:t>
      </w:r>
      <w:r w:rsidRPr="0014086D">
        <w:rPr>
          <w:i/>
          <w:iCs/>
          <w:spacing w:val="5"/>
          <w:sz w:val="22"/>
          <w:szCs w:val="20"/>
        </w:rPr>
        <w:t xml:space="preserve"> </w:t>
      </w:r>
      <w:r w:rsidRPr="0014086D">
        <w:rPr>
          <w:i/>
          <w:iCs/>
          <w:sz w:val="22"/>
          <w:szCs w:val="20"/>
        </w:rPr>
        <w:t>demi-page</w:t>
      </w:r>
      <w:r w:rsidRPr="0014086D">
        <w:rPr>
          <w:i/>
          <w:iCs/>
          <w:spacing w:val="5"/>
          <w:sz w:val="22"/>
          <w:szCs w:val="20"/>
        </w:rPr>
        <w:t xml:space="preserve"> </w:t>
      </w:r>
      <w:r w:rsidRPr="0014086D">
        <w:rPr>
          <w:i/>
          <w:iCs/>
          <w:sz w:val="22"/>
          <w:szCs w:val="20"/>
        </w:rPr>
        <w:t>environ,</w:t>
      </w:r>
      <w:r w:rsidRPr="0014086D">
        <w:rPr>
          <w:i/>
          <w:iCs/>
          <w:spacing w:val="5"/>
          <w:sz w:val="22"/>
          <w:szCs w:val="20"/>
        </w:rPr>
        <w:t xml:space="preserve"> </w:t>
      </w:r>
      <w:r w:rsidRPr="0014086D">
        <w:rPr>
          <w:i/>
          <w:iCs/>
          <w:sz w:val="22"/>
          <w:szCs w:val="20"/>
        </w:rPr>
        <w:t>donner</w:t>
      </w:r>
      <w:r w:rsidRPr="0014086D">
        <w:rPr>
          <w:i/>
          <w:iCs/>
          <w:spacing w:val="5"/>
          <w:sz w:val="22"/>
          <w:szCs w:val="20"/>
        </w:rPr>
        <w:t xml:space="preserve"> </w:t>
      </w:r>
      <w:r w:rsidRPr="0014086D">
        <w:rPr>
          <w:i/>
          <w:iCs/>
          <w:sz w:val="22"/>
          <w:szCs w:val="20"/>
        </w:rPr>
        <w:t>un</w:t>
      </w:r>
      <w:r w:rsidRPr="0014086D">
        <w:rPr>
          <w:i/>
          <w:iCs/>
          <w:spacing w:val="5"/>
          <w:sz w:val="22"/>
          <w:szCs w:val="20"/>
        </w:rPr>
        <w:t xml:space="preserve"> </w:t>
      </w:r>
      <w:r w:rsidRPr="0014086D">
        <w:rPr>
          <w:i/>
          <w:iCs/>
          <w:sz w:val="22"/>
          <w:szCs w:val="20"/>
        </w:rPr>
        <w:t>aperçu</w:t>
      </w:r>
      <w:r w:rsidRPr="0014086D">
        <w:rPr>
          <w:i/>
          <w:iCs/>
          <w:spacing w:val="5"/>
          <w:sz w:val="22"/>
          <w:szCs w:val="20"/>
        </w:rPr>
        <w:t xml:space="preserve"> </w:t>
      </w:r>
      <w:r w:rsidRPr="0014086D">
        <w:rPr>
          <w:i/>
          <w:iCs/>
          <w:sz w:val="22"/>
          <w:szCs w:val="20"/>
        </w:rPr>
        <w:t>des</w:t>
      </w:r>
      <w:r w:rsidRPr="0014086D">
        <w:rPr>
          <w:i/>
          <w:iCs/>
          <w:spacing w:val="5"/>
          <w:sz w:val="22"/>
          <w:szCs w:val="20"/>
        </w:rPr>
        <w:t xml:space="preserve"> </w:t>
      </w:r>
      <w:r w:rsidRPr="0014086D">
        <w:rPr>
          <w:i/>
          <w:iCs/>
          <w:sz w:val="22"/>
          <w:szCs w:val="20"/>
        </w:rPr>
        <w:t>aspects</w:t>
      </w:r>
      <w:r w:rsidRPr="0014086D">
        <w:rPr>
          <w:i/>
          <w:iCs/>
          <w:spacing w:val="5"/>
          <w:sz w:val="22"/>
          <w:szCs w:val="20"/>
        </w:rPr>
        <w:t xml:space="preserve"> </w:t>
      </w:r>
      <w:r w:rsidRPr="0014086D">
        <w:rPr>
          <w:i/>
          <w:iCs/>
          <w:sz w:val="22"/>
          <w:szCs w:val="20"/>
        </w:rPr>
        <w:t>de</w:t>
      </w:r>
      <w:r w:rsidRPr="0014086D">
        <w:rPr>
          <w:i/>
          <w:iCs/>
          <w:spacing w:val="5"/>
          <w:sz w:val="22"/>
          <w:szCs w:val="20"/>
        </w:rPr>
        <w:t xml:space="preserve"> </w:t>
      </w:r>
      <w:r w:rsidRPr="0014086D">
        <w:rPr>
          <w:i/>
          <w:iCs/>
          <w:sz w:val="22"/>
          <w:szCs w:val="20"/>
        </w:rPr>
        <w:t>la</w:t>
      </w:r>
      <w:r w:rsidRPr="0014086D">
        <w:rPr>
          <w:i/>
          <w:iCs/>
          <w:spacing w:val="5"/>
          <w:sz w:val="22"/>
          <w:szCs w:val="20"/>
        </w:rPr>
        <w:t xml:space="preserve"> </w:t>
      </w:r>
      <w:r w:rsidRPr="0014086D">
        <w:rPr>
          <w:i/>
          <w:iCs/>
          <w:sz w:val="22"/>
          <w:szCs w:val="20"/>
        </w:rPr>
        <w:t>formation</w:t>
      </w:r>
      <w:r w:rsidRPr="0014086D">
        <w:rPr>
          <w:i/>
          <w:iCs/>
          <w:spacing w:val="5"/>
          <w:sz w:val="22"/>
          <w:szCs w:val="20"/>
        </w:rPr>
        <w:t xml:space="preserve"> </w:t>
      </w:r>
      <w:r w:rsidRPr="0014086D">
        <w:rPr>
          <w:i/>
          <w:iCs/>
          <w:sz w:val="22"/>
          <w:szCs w:val="20"/>
        </w:rPr>
        <w:t>et</w:t>
      </w:r>
      <w:r w:rsidRPr="0014086D">
        <w:rPr>
          <w:i/>
          <w:iCs/>
          <w:spacing w:val="5"/>
          <w:sz w:val="22"/>
          <w:szCs w:val="20"/>
        </w:rPr>
        <w:t xml:space="preserve"> </w:t>
      </w:r>
      <w:r w:rsidRPr="0014086D">
        <w:rPr>
          <w:i/>
          <w:iCs/>
          <w:sz w:val="22"/>
          <w:szCs w:val="20"/>
        </w:rPr>
        <w:t>de</w:t>
      </w:r>
      <w:r w:rsidRPr="0014086D">
        <w:rPr>
          <w:i/>
          <w:iCs/>
          <w:spacing w:val="5"/>
          <w:sz w:val="22"/>
          <w:szCs w:val="20"/>
        </w:rPr>
        <w:t xml:space="preserve"> </w:t>
      </w:r>
      <w:r w:rsidRPr="0014086D">
        <w:rPr>
          <w:i/>
          <w:iCs/>
          <w:sz w:val="22"/>
          <w:szCs w:val="20"/>
        </w:rPr>
        <w:t>l’expérience</w:t>
      </w:r>
      <w:r w:rsidRPr="0014086D">
        <w:rPr>
          <w:i/>
          <w:iCs/>
          <w:spacing w:val="5"/>
          <w:sz w:val="22"/>
          <w:szCs w:val="20"/>
        </w:rPr>
        <w:t xml:space="preserve"> </w:t>
      </w:r>
      <w:r w:rsidRPr="0014086D">
        <w:rPr>
          <w:i/>
          <w:iCs/>
          <w:sz w:val="22"/>
          <w:szCs w:val="20"/>
        </w:rPr>
        <w:t>de</w:t>
      </w:r>
      <w:r w:rsidRPr="0014086D">
        <w:rPr>
          <w:i/>
          <w:iCs/>
          <w:spacing w:val="5"/>
          <w:sz w:val="22"/>
          <w:szCs w:val="20"/>
        </w:rPr>
        <w:t xml:space="preserve"> </w:t>
      </w:r>
      <w:r w:rsidRPr="0014086D">
        <w:rPr>
          <w:i/>
          <w:iCs/>
          <w:sz w:val="22"/>
          <w:szCs w:val="20"/>
        </w:rPr>
        <w:t>l’employé</w:t>
      </w:r>
      <w:r w:rsidRPr="0014086D">
        <w:rPr>
          <w:i/>
          <w:iCs/>
          <w:spacing w:val="5"/>
          <w:sz w:val="22"/>
          <w:szCs w:val="20"/>
        </w:rPr>
        <w:t xml:space="preserve"> </w:t>
      </w:r>
      <w:r w:rsidRPr="0014086D">
        <w:rPr>
          <w:i/>
          <w:iCs/>
          <w:sz w:val="22"/>
          <w:szCs w:val="20"/>
        </w:rPr>
        <w:t>les</w:t>
      </w:r>
      <w:r w:rsidRPr="0014086D">
        <w:rPr>
          <w:i/>
          <w:iCs/>
          <w:spacing w:val="5"/>
          <w:sz w:val="22"/>
          <w:szCs w:val="20"/>
        </w:rPr>
        <w:t xml:space="preserve"> </w:t>
      </w:r>
      <w:r w:rsidRPr="0014086D">
        <w:rPr>
          <w:i/>
          <w:iCs/>
          <w:sz w:val="22"/>
          <w:szCs w:val="20"/>
        </w:rPr>
        <w:t>plus</w:t>
      </w:r>
      <w:r w:rsidRPr="0014086D">
        <w:rPr>
          <w:i/>
          <w:iCs/>
          <w:spacing w:val="5"/>
          <w:sz w:val="22"/>
          <w:szCs w:val="20"/>
        </w:rPr>
        <w:t xml:space="preserve"> </w:t>
      </w:r>
      <w:r w:rsidRPr="0014086D">
        <w:rPr>
          <w:i/>
          <w:iCs/>
          <w:sz w:val="22"/>
          <w:szCs w:val="20"/>
        </w:rPr>
        <w:t>utiles</w:t>
      </w:r>
    </w:p>
    <w:p w:rsidR="000D7C7E" w:rsidRPr="0014086D" w:rsidRDefault="000D7C7E" w:rsidP="000D7C7E">
      <w:pPr>
        <w:widowControl w:val="0"/>
        <w:autoSpaceDE w:val="0"/>
        <w:adjustRightInd w:val="0"/>
        <w:spacing w:after="60" w:line="360" w:lineRule="auto"/>
        <w:ind w:left="107" w:right="-164"/>
        <w:rPr>
          <w:sz w:val="22"/>
          <w:szCs w:val="20"/>
        </w:rPr>
      </w:pPr>
      <w:proofErr w:type="gramStart"/>
      <w:r w:rsidRPr="0014086D">
        <w:rPr>
          <w:i/>
          <w:iCs/>
          <w:sz w:val="22"/>
          <w:szCs w:val="20"/>
        </w:rPr>
        <w:t>à</w:t>
      </w:r>
      <w:proofErr w:type="gramEnd"/>
      <w:r w:rsidRPr="0014086D">
        <w:rPr>
          <w:i/>
          <w:iCs/>
          <w:spacing w:val="-2"/>
          <w:sz w:val="22"/>
          <w:szCs w:val="20"/>
        </w:rPr>
        <w:t xml:space="preserve"> </w:t>
      </w:r>
      <w:r w:rsidRPr="0014086D">
        <w:rPr>
          <w:i/>
          <w:iCs/>
          <w:sz w:val="22"/>
          <w:szCs w:val="20"/>
        </w:rPr>
        <w:t>ses</w:t>
      </w:r>
      <w:r w:rsidRPr="0014086D">
        <w:rPr>
          <w:i/>
          <w:iCs/>
          <w:spacing w:val="-2"/>
          <w:sz w:val="22"/>
          <w:szCs w:val="20"/>
        </w:rPr>
        <w:t xml:space="preserve"> </w:t>
      </w:r>
      <w:r w:rsidRPr="0014086D">
        <w:rPr>
          <w:i/>
          <w:iCs/>
          <w:sz w:val="22"/>
          <w:szCs w:val="20"/>
        </w:rPr>
        <w:t>attributions</w:t>
      </w:r>
      <w:r w:rsidRPr="0014086D">
        <w:rPr>
          <w:i/>
          <w:iCs/>
          <w:spacing w:val="-2"/>
          <w:sz w:val="22"/>
          <w:szCs w:val="20"/>
        </w:rPr>
        <w:t xml:space="preserve"> </w:t>
      </w:r>
      <w:r w:rsidRPr="0014086D">
        <w:rPr>
          <w:i/>
          <w:iCs/>
          <w:sz w:val="22"/>
          <w:szCs w:val="20"/>
        </w:rPr>
        <w:t>dans</w:t>
      </w:r>
      <w:r w:rsidRPr="0014086D">
        <w:rPr>
          <w:i/>
          <w:iCs/>
          <w:spacing w:val="-2"/>
          <w:sz w:val="22"/>
          <w:szCs w:val="20"/>
        </w:rPr>
        <w:t xml:space="preserve"> </w:t>
      </w:r>
      <w:r w:rsidRPr="0014086D">
        <w:rPr>
          <w:i/>
          <w:iCs/>
          <w:sz w:val="22"/>
          <w:szCs w:val="20"/>
        </w:rPr>
        <w:t>le</w:t>
      </w:r>
      <w:r w:rsidRPr="0014086D">
        <w:rPr>
          <w:i/>
          <w:iCs/>
          <w:spacing w:val="-2"/>
          <w:sz w:val="22"/>
          <w:szCs w:val="20"/>
        </w:rPr>
        <w:t xml:space="preserve"> </w:t>
      </w:r>
      <w:r w:rsidRPr="0014086D">
        <w:rPr>
          <w:i/>
          <w:iCs/>
          <w:sz w:val="22"/>
          <w:szCs w:val="20"/>
        </w:rPr>
        <w:t>cadre</w:t>
      </w:r>
      <w:r w:rsidRPr="0014086D">
        <w:rPr>
          <w:i/>
          <w:iCs/>
          <w:spacing w:val="-2"/>
          <w:sz w:val="22"/>
          <w:szCs w:val="20"/>
        </w:rPr>
        <w:t xml:space="preserve"> </w:t>
      </w:r>
      <w:r w:rsidRPr="0014086D">
        <w:rPr>
          <w:i/>
          <w:iCs/>
          <w:sz w:val="22"/>
          <w:szCs w:val="20"/>
        </w:rPr>
        <w:t>de</w:t>
      </w:r>
      <w:r w:rsidRPr="0014086D">
        <w:rPr>
          <w:i/>
          <w:iCs/>
          <w:spacing w:val="-2"/>
          <w:sz w:val="22"/>
          <w:szCs w:val="20"/>
        </w:rPr>
        <w:t xml:space="preserve"> </w:t>
      </w:r>
      <w:r w:rsidRPr="0014086D">
        <w:rPr>
          <w:i/>
          <w:iCs/>
          <w:sz w:val="22"/>
          <w:szCs w:val="20"/>
        </w:rPr>
        <w:t>la</w:t>
      </w:r>
      <w:r w:rsidRPr="0014086D">
        <w:rPr>
          <w:i/>
          <w:iCs/>
          <w:spacing w:val="-2"/>
          <w:sz w:val="22"/>
          <w:szCs w:val="20"/>
        </w:rPr>
        <w:t xml:space="preserve"> </w:t>
      </w:r>
      <w:r w:rsidRPr="0014086D">
        <w:rPr>
          <w:i/>
          <w:iCs/>
          <w:sz w:val="22"/>
          <w:szCs w:val="20"/>
        </w:rPr>
        <w:t>mission.</w:t>
      </w:r>
      <w:r w:rsidRPr="0014086D">
        <w:rPr>
          <w:i/>
          <w:iCs/>
          <w:spacing w:val="-2"/>
          <w:sz w:val="22"/>
          <w:szCs w:val="20"/>
        </w:rPr>
        <w:t xml:space="preserve"> </w:t>
      </w:r>
      <w:r w:rsidRPr="0014086D">
        <w:rPr>
          <w:i/>
          <w:iCs/>
          <w:sz w:val="22"/>
          <w:szCs w:val="20"/>
        </w:rPr>
        <w:t>Indiquer</w:t>
      </w:r>
      <w:r w:rsidRPr="0014086D">
        <w:rPr>
          <w:i/>
          <w:iCs/>
          <w:spacing w:val="-2"/>
          <w:sz w:val="22"/>
          <w:szCs w:val="20"/>
        </w:rPr>
        <w:t xml:space="preserve"> </w:t>
      </w:r>
      <w:r w:rsidRPr="0014086D">
        <w:rPr>
          <w:i/>
          <w:iCs/>
          <w:sz w:val="22"/>
          <w:szCs w:val="20"/>
        </w:rPr>
        <w:t>le</w:t>
      </w:r>
      <w:r w:rsidRPr="0014086D">
        <w:rPr>
          <w:i/>
          <w:iCs/>
          <w:spacing w:val="-2"/>
          <w:sz w:val="22"/>
          <w:szCs w:val="20"/>
        </w:rPr>
        <w:t xml:space="preserve"> </w:t>
      </w:r>
      <w:r w:rsidRPr="0014086D">
        <w:rPr>
          <w:i/>
          <w:iCs/>
          <w:sz w:val="22"/>
          <w:szCs w:val="20"/>
        </w:rPr>
        <w:t>niveau</w:t>
      </w:r>
      <w:r w:rsidRPr="0014086D">
        <w:rPr>
          <w:i/>
          <w:iCs/>
          <w:spacing w:val="-2"/>
          <w:sz w:val="22"/>
          <w:szCs w:val="20"/>
        </w:rPr>
        <w:t xml:space="preserve"> </w:t>
      </w:r>
      <w:r w:rsidRPr="0014086D">
        <w:rPr>
          <w:i/>
          <w:iCs/>
          <w:sz w:val="22"/>
          <w:szCs w:val="20"/>
        </w:rPr>
        <w:t>des</w:t>
      </w:r>
      <w:r w:rsidRPr="0014086D">
        <w:rPr>
          <w:i/>
          <w:iCs/>
          <w:spacing w:val="-2"/>
          <w:sz w:val="22"/>
          <w:szCs w:val="20"/>
        </w:rPr>
        <w:t xml:space="preserve"> </w:t>
      </w:r>
      <w:r w:rsidRPr="0014086D">
        <w:rPr>
          <w:i/>
          <w:iCs/>
          <w:sz w:val="22"/>
          <w:szCs w:val="20"/>
        </w:rPr>
        <w:t>responsabilités</w:t>
      </w:r>
      <w:r w:rsidRPr="0014086D">
        <w:rPr>
          <w:i/>
          <w:iCs/>
          <w:spacing w:val="-2"/>
          <w:sz w:val="22"/>
          <w:szCs w:val="20"/>
        </w:rPr>
        <w:t xml:space="preserve"> </w:t>
      </w:r>
      <w:r w:rsidRPr="0014086D">
        <w:rPr>
          <w:i/>
          <w:iCs/>
          <w:sz w:val="22"/>
          <w:szCs w:val="20"/>
        </w:rPr>
        <w:t>exercées</w:t>
      </w:r>
      <w:r w:rsidRPr="0014086D">
        <w:rPr>
          <w:i/>
          <w:iCs/>
          <w:spacing w:val="-2"/>
          <w:sz w:val="22"/>
          <w:szCs w:val="20"/>
        </w:rPr>
        <w:t xml:space="preserve"> </w:t>
      </w:r>
      <w:r w:rsidRPr="0014086D">
        <w:rPr>
          <w:i/>
          <w:iCs/>
          <w:sz w:val="22"/>
          <w:szCs w:val="20"/>
        </w:rPr>
        <w:t>par</w:t>
      </w:r>
      <w:r w:rsidRPr="0014086D">
        <w:rPr>
          <w:i/>
          <w:iCs/>
          <w:spacing w:val="-2"/>
          <w:sz w:val="22"/>
          <w:szCs w:val="20"/>
        </w:rPr>
        <w:t xml:space="preserve"> </w:t>
      </w:r>
      <w:r w:rsidRPr="0014086D">
        <w:rPr>
          <w:i/>
          <w:iCs/>
          <w:sz w:val="22"/>
          <w:szCs w:val="20"/>
        </w:rPr>
        <w:t>lui/elle</w:t>
      </w:r>
      <w:r w:rsidRPr="0014086D">
        <w:rPr>
          <w:i/>
          <w:iCs/>
          <w:spacing w:val="-2"/>
          <w:sz w:val="22"/>
          <w:szCs w:val="20"/>
        </w:rPr>
        <w:t xml:space="preserve"> </w:t>
      </w:r>
      <w:r w:rsidRPr="0014086D">
        <w:rPr>
          <w:i/>
          <w:iCs/>
          <w:sz w:val="22"/>
          <w:szCs w:val="20"/>
        </w:rPr>
        <w:t>lors</w:t>
      </w:r>
      <w:r w:rsidRPr="0014086D">
        <w:rPr>
          <w:i/>
          <w:iCs/>
          <w:spacing w:val="-2"/>
          <w:sz w:val="22"/>
          <w:szCs w:val="20"/>
        </w:rPr>
        <w:t xml:space="preserve"> </w:t>
      </w:r>
      <w:r w:rsidRPr="0014086D">
        <w:rPr>
          <w:i/>
          <w:iCs/>
          <w:sz w:val="22"/>
          <w:szCs w:val="20"/>
        </w:rPr>
        <w:t>de</w:t>
      </w:r>
      <w:r w:rsidRPr="0014086D">
        <w:rPr>
          <w:i/>
          <w:iCs/>
          <w:spacing w:val="-2"/>
          <w:sz w:val="22"/>
          <w:szCs w:val="20"/>
        </w:rPr>
        <w:t xml:space="preserve"> </w:t>
      </w:r>
      <w:r w:rsidRPr="0014086D">
        <w:rPr>
          <w:i/>
          <w:iCs/>
          <w:sz w:val="22"/>
          <w:szCs w:val="20"/>
        </w:rPr>
        <w:t>missions antérieures,</w:t>
      </w:r>
      <w:r w:rsidRPr="0014086D">
        <w:rPr>
          <w:i/>
          <w:iCs/>
          <w:spacing w:val="6"/>
          <w:sz w:val="22"/>
          <w:szCs w:val="20"/>
        </w:rPr>
        <w:t xml:space="preserve"> </w:t>
      </w:r>
      <w:r w:rsidRPr="0014086D">
        <w:rPr>
          <w:i/>
          <w:iCs/>
          <w:sz w:val="22"/>
          <w:szCs w:val="20"/>
        </w:rPr>
        <w:t>en</w:t>
      </w:r>
      <w:r w:rsidRPr="0014086D">
        <w:rPr>
          <w:i/>
          <w:iCs/>
          <w:spacing w:val="6"/>
          <w:sz w:val="22"/>
          <w:szCs w:val="20"/>
        </w:rPr>
        <w:t xml:space="preserve"> </w:t>
      </w:r>
      <w:r w:rsidRPr="0014086D">
        <w:rPr>
          <w:i/>
          <w:iCs/>
          <w:sz w:val="22"/>
          <w:szCs w:val="20"/>
        </w:rPr>
        <w:t>en</w:t>
      </w:r>
      <w:r w:rsidRPr="0014086D">
        <w:rPr>
          <w:i/>
          <w:iCs/>
          <w:spacing w:val="6"/>
          <w:sz w:val="22"/>
          <w:szCs w:val="20"/>
        </w:rPr>
        <w:t xml:space="preserve"> </w:t>
      </w:r>
      <w:r w:rsidRPr="0014086D">
        <w:rPr>
          <w:i/>
          <w:iCs/>
          <w:sz w:val="22"/>
          <w:szCs w:val="20"/>
        </w:rPr>
        <w:t>précisant</w:t>
      </w:r>
      <w:r w:rsidRPr="0014086D">
        <w:rPr>
          <w:i/>
          <w:iCs/>
          <w:spacing w:val="6"/>
          <w:sz w:val="22"/>
          <w:szCs w:val="20"/>
        </w:rPr>
        <w:t xml:space="preserve"> </w:t>
      </w:r>
      <w:r w:rsidRPr="0014086D">
        <w:rPr>
          <w:i/>
          <w:iCs/>
          <w:sz w:val="22"/>
          <w:szCs w:val="20"/>
        </w:rPr>
        <w:t>la</w:t>
      </w:r>
      <w:r w:rsidRPr="0014086D">
        <w:rPr>
          <w:i/>
          <w:iCs/>
          <w:spacing w:val="6"/>
          <w:sz w:val="22"/>
          <w:szCs w:val="20"/>
        </w:rPr>
        <w:t xml:space="preserve"> </w:t>
      </w:r>
      <w:r w:rsidRPr="0014086D">
        <w:rPr>
          <w:i/>
          <w:iCs/>
          <w:sz w:val="22"/>
          <w:szCs w:val="20"/>
        </w:rPr>
        <w:t>date</w:t>
      </w:r>
      <w:r w:rsidRPr="0014086D">
        <w:rPr>
          <w:i/>
          <w:iCs/>
          <w:spacing w:val="6"/>
          <w:sz w:val="22"/>
          <w:szCs w:val="20"/>
        </w:rPr>
        <w:t xml:space="preserve"> </w:t>
      </w:r>
      <w:r w:rsidRPr="0014086D">
        <w:rPr>
          <w:i/>
          <w:iCs/>
          <w:sz w:val="22"/>
          <w:szCs w:val="20"/>
        </w:rPr>
        <w:t>et</w:t>
      </w:r>
      <w:r w:rsidRPr="0014086D">
        <w:rPr>
          <w:i/>
          <w:iCs/>
          <w:spacing w:val="6"/>
          <w:sz w:val="22"/>
          <w:szCs w:val="20"/>
        </w:rPr>
        <w:t xml:space="preserve"> </w:t>
      </w:r>
      <w:r w:rsidRPr="0014086D">
        <w:rPr>
          <w:i/>
          <w:iCs/>
          <w:sz w:val="22"/>
          <w:szCs w:val="20"/>
        </w:rPr>
        <w:t>le</w:t>
      </w:r>
      <w:r w:rsidRPr="0014086D">
        <w:rPr>
          <w:i/>
          <w:iCs/>
          <w:spacing w:val="6"/>
          <w:sz w:val="22"/>
          <w:szCs w:val="20"/>
        </w:rPr>
        <w:t xml:space="preserve"> </w:t>
      </w:r>
      <w:r w:rsidRPr="0014086D">
        <w:rPr>
          <w:i/>
          <w:iCs/>
          <w:sz w:val="22"/>
          <w:szCs w:val="20"/>
        </w:rPr>
        <w:t>lieu.]</w:t>
      </w:r>
    </w:p>
    <w:p w:rsidR="000D7C7E" w:rsidRPr="0014086D" w:rsidRDefault="000D7C7E" w:rsidP="000D7C7E">
      <w:pPr>
        <w:widowControl w:val="0"/>
        <w:autoSpaceDE w:val="0"/>
        <w:adjustRightInd w:val="0"/>
        <w:spacing w:after="60" w:line="360" w:lineRule="auto"/>
        <w:ind w:left="205" w:right="-20"/>
        <w:rPr>
          <w:sz w:val="22"/>
          <w:szCs w:val="20"/>
        </w:rPr>
      </w:pPr>
      <w:r w:rsidRPr="0014086D">
        <w:rPr>
          <w:sz w:val="22"/>
          <w:szCs w:val="20"/>
        </w:rPr>
        <w:t>. . . . . . . . . . . . . . . . . . . . . . . . . . . . . . . . . . . . . . . . . . . .. . . . . . . . . . . . . . . . . . . . . . . . . . . . . . . . . . . . . . . . . . . . . . . . . . . . . . . . . . . . . . .</w:t>
      </w:r>
      <w:r w:rsidRPr="0014086D">
        <w:rPr>
          <w:spacing w:val="-2"/>
          <w:sz w:val="22"/>
          <w:szCs w:val="20"/>
        </w:rPr>
        <w:t xml:space="preserve"> </w:t>
      </w:r>
      <w:r w:rsidRPr="0014086D">
        <w:rPr>
          <w:sz w:val="22"/>
          <w:szCs w:val="20"/>
        </w:rPr>
        <w:t>. . . . . . . . . . . . . . . . . . . . . . . . . . . . . . .</w:t>
      </w:r>
    </w:p>
    <w:p w:rsidR="000D7C7E" w:rsidRPr="0014086D" w:rsidRDefault="000D7C7E" w:rsidP="000D7C7E">
      <w:pPr>
        <w:widowControl w:val="0"/>
        <w:autoSpaceDE w:val="0"/>
        <w:adjustRightInd w:val="0"/>
        <w:spacing w:after="60" w:line="360" w:lineRule="auto"/>
        <w:ind w:left="107" w:right="-20"/>
        <w:rPr>
          <w:sz w:val="22"/>
          <w:szCs w:val="20"/>
        </w:rPr>
      </w:pPr>
      <w:r w:rsidRPr="0014086D">
        <w:rPr>
          <w:b/>
          <w:bCs/>
          <w:sz w:val="22"/>
          <w:szCs w:val="20"/>
        </w:rPr>
        <w:t>Formation</w:t>
      </w:r>
      <w:r w:rsidRPr="0014086D">
        <w:rPr>
          <w:b/>
          <w:bCs/>
          <w:spacing w:val="7"/>
          <w:sz w:val="22"/>
          <w:szCs w:val="20"/>
        </w:rPr>
        <w:t xml:space="preserve"> </w:t>
      </w:r>
      <w:r w:rsidRPr="0014086D">
        <w:rPr>
          <w:b/>
          <w:bCs/>
          <w:sz w:val="22"/>
          <w:szCs w:val="20"/>
        </w:rPr>
        <w:t>:</w:t>
      </w:r>
    </w:p>
    <w:p w:rsidR="000D7C7E" w:rsidRPr="0014086D" w:rsidRDefault="000D7C7E" w:rsidP="000D7C7E">
      <w:pPr>
        <w:widowControl w:val="0"/>
        <w:autoSpaceDE w:val="0"/>
        <w:adjustRightInd w:val="0"/>
        <w:spacing w:after="60" w:line="360" w:lineRule="auto"/>
        <w:ind w:left="107" w:right="82"/>
        <w:jc w:val="both"/>
        <w:rPr>
          <w:sz w:val="22"/>
          <w:szCs w:val="20"/>
        </w:rPr>
      </w:pPr>
      <w:r w:rsidRPr="0014086D">
        <w:rPr>
          <w:sz w:val="22"/>
          <w:szCs w:val="20"/>
        </w:rPr>
        <w:t>[En</w:t>
      </w:r>
      <w:r w:rsidRPr="0014086D">
        <w:rPr>
          <w:spacing w:val="-6"/>
          <w:sz w:val="22"/>
          <w:szCs w:val="20"/>
        </w:rPr>
        <w:t xml:space="preserve"> </w:t>
      </w:r>
      <w:r w:rsidRPr="0014086D">
        <w:rPr>
          <w:sz w:val="22"/>
          <w:szCs w:val="20"/>
        </w:rPr>
        <w:t>un</w:t>
      </w:r>
      <w:r w:rsidRPr="0014086D">
        <w:rPr>
          <w:spacing w:val="-6"/>
          <w:sz w:val="22"/>
          <w:szCs w:val="20"/>
        </w:rPr>
        <w:t xml:space="preserve"> </w:t>
      </w:r>
      <w:r w:rsidRPr="0014086D">
        <w:rPr>
          <w:sz w:val="22"/>
          <w:szCs w:val="20"/>
        </w:rPr>
        <w:t>quart</w:t>
      </w:r>
      <w:r w:rsidRPr="0014086D">
        <w:rPr>
          <w:spacing w:val="-6"/>
          <w:sz w:val="22"/>
          <w:szCs w:val="20"/>
        </w:rPr>
        <w:t xml:space="preserve"> </w:t>
      </w:r>
      <w:r w:rsidRPr="0014086D">
        <w:rPr>
          <w:sz w:val="22"/>
          <w:szCs w:val="20"/>
        </w:rPr>
        <w:t>de</w:t>
      </w:r>
      <w:r w:rsidRPr="0014086D">
        <w:rPr>
          <w:spacing w:val="-6"/>
          <w:sz w:val="22"/>
          <w:szCs w:val="20"/>
        </w:rPr>
        <w:t xml:space="preserve"> </w:t>
      </w:r>
      <w:r w:rsidRPr="0014086D">
        <w:rPr>
          <w:sz w:val="22"/>
          <w:szCs w:val="20"/>
        </w:rPr>
        <w:t>page</w:t>
      </w:r>
      <w:r w:rsidRPr="0014086D">
        <w:rPr>
          <w:spacing w:val="-6"/>
          <w:sz w:val="22"/>
          <w:szCs w:val="20"/>
        </w:rPr>
        <w:t xml:space="preserve"> </w:t>
      </w:r>
      <w:r w:rsidRPr="0014086D">
        <w:rPr>
          <w:sz w:val="22"/>
          <w:szCs w:val="20"/>
        </w:rPr>
        <w:t>environ,</w:t>
      </w:r>
      <w:r w:rsidRPr="0014086D">
        <w:rPr>
          <w:spacing w:val="-6"/>
          <w:sz w:val="22"/>
          <w:szCs w:val="20"/>
        </w:rPr>
        <w:t xml:space="preserve"> </w:t>
      </w:r>
      <w:r w:rsidRPr="0014086D">
        <w:rPr>
          <w:sz w:val="22"/>
          <w:szCs w:val="20"/>
        </w:rPr>
        <w:t>résumer</w:t>
      </w:r>
      <w:r w:rsidRPr="0014086D">
        <w:rPr>
          <w:spacing w:val="-6"/>
          <w:sz w:val="22"/>
          <w:szCs w:val="20"/>
        </w:rPr>
        <w:t xml:space="preserve"> </w:t>
      </w:r>
      <w:r w:rsidRPr="0014086D">
        <w:rPr>
          <w:sz w:val="22"/>
          <w:szCs w:val="20"/>
        </w:rPr>
        <w:t>les</w:t>
      </w:r>
      <w:r w:rsidRPr="0014086D">
        <w:rPr>
          <w:spacing w:val="-6"/>
          <w:sz w:val="22"/>
          <w:szCs w:val="20"/>
        </w:rPr>
        <w:t xml:space="preserve"> </w:t>
      </w:r>
      <w:r w:rsidRPr="0014086D">
        <w:rPr>
          <w:sz w:val="22"/>
          <w:szCs w:val="20"/>
        </w:rPr>
        <w:t>études</w:t>
      </w:r>
      <w:r w:rsidRPr="0014086D">
        <w:rPr>
          <w:spacing w:val="-6"/>
          <w:sz w:val="22"/>
          <w:szCs w:val="20"/>
        </w:rPr>
        <w:t xml:space="preserve"> </w:t>
      </w:r>
      <w:r w:rsidRPr="0014086D">
        <w:rPr>
          <w:sz w:val="22"/>
          <w:szCs w:val="20"/>
        </w:rPr>
        <w:t>universitaires</w:t>
      </w:r>
      <w:r w:rsidRPr="0014086D">
        <w:rPr>
          <w:spacing w:val="-6"/>
          <w:sz w:val="22"/>
          <w:szCs w:val="20"/>
        </w:rPr>
        <w:t xml:space="preserve"> </w:t>
      </w:r>
      <w:r w:rsidRPr="0014086D">
        <w:rPr>
          <w:sz w:val="22"/>
          <w:szCs w:val="20"/>
        </w:rPr>
        <w:t>et</w:t>
      </w:r>
      <w:r w:rsidRPr="0014086D">
        <w:rPr>
          <w:spacing w:val="-6"/>
          <w:sz w:val="22"/>
          <w:szCs w:val="20"/>
        </w:rPr>
        <w:t xml:space="preserve"> </w:t>
      </w:r>
      <w:r w:rsidRPr="0014086D">
        <w:rPr>
          <w:sz w:val="22"/>
          <w:szCs w:val="20"/>
        </w:rPr>
        <w:t>autres</w:t>
      </w:r>
      <w:r w:rsidRPr="0014086D">
        <w:rPr>
          <w:spacing w:val="-6"/>
          <w:sz w:val="22"/>
          <w:szCs w:val="20"/>
        </w:rPr>
        <w:t xml:space="preserve"> </w:t>
      </w:r>
      <w:r w:rsidRPr="0014086D">
        <w:rPr>
          <w:sz w:val="22"/>
          <w:szCs w:val="20"/>
        </w:rPr>
        <w:t>études</w:t>
      </w:r>
      <w:r w:rsidRPr="0014086D">
        <w:rPr>
          <w:spacing w:val="-6"/>
          <w:sz w:val="22"/>
          <w:szCs w:val="20"/>
        </w:rPr>
        <w:t xml:space="preserve"> </w:t>
      </w:r>
      <w:r w:rsidRPr="0014086D">
        <w:rPr>
          <w:sz w:val="22"/>
          <w:szCs w:val="20"/>
        </w:rPr>
        <w:t>spécialisées</w:t>
      </w:r>
      <w:r w:rsidRPr="0014086D">
        <w:rPr>
          <w:spacing w:val="-6"/>
          <w:sz w:val="22"/>
          <w:szCs w:val="20"/>
        </w:rPr>
        <w:t xml:space="preserve"> </w:t>
      </w:r>
      <w:r w:rsidRPr="0014086D">
        <w:rPr>
          <w:sz w:val="22"/>
          <w:szCs w:val="20"/>
        </w:rPr>
        <w:t>de</w:t>
      </w:r>
      <w:r w:rsidRPr="0014086D">
        <w:rPr>
          <w:spacing w:val="-6"/>
          <w:sz w:val="22"/>
          <w:szCs w:val="20"/>
        </w:rPr>
        <w:t xml:space="preserve"> </w:t>
      </w:r>
      <w:r w:rsidRPr="0014086D">
        <w:rPr>
          <w:sz w:val="22"/>
          <w:szCs w:val="20"/>
        </w:rPr>
        <w:t>l’employé,</w:t>
      </w:r>
      <w:r w:rsidRPr="0014086D">
        <w:rPr>
          <w:spacing w:val="19"/>
          <w:sz w:val="22"/>
          <w:szCs w:val="20"/>
        </w:rPr>
        <w:t xml:space="preserve"> </w:t>
      </w:r>
      <w:r w:rsidRPr="0014086D">
        <w:rPr>
          <w:sz w:val="22"/>
          <w:szCs w:val="20"/>
        </w:rPr>
        <w:t>en</w:t>
      </w:r>
      <w:r w:rsidRPr="0014086D">
        <w:rPr>
          <w:spacing w:val="19"/>
          <w:sz w:val="22"/>
          <w:szCs w:val="20"/>
        </w:rPr>
        <w:t xml:space="preserve"> </w:t>
      </w:r>
      <w:r w:rsidRPr="0014086D">
        <w:rPr>
          <w:sz w:val="22"/>
          <w:szCs w:val="20"/>
        </w:rPr>
        <w:t>indiquant</w:t>
      </w:r>
      <w:r w:rsidRPr="0014086D">
        <w:rPr>
          <w:spacing w:val="19"/>
          <w:sz w:val="22"/>
          <w:szCs w:val="20"/>
        </w:rPr>
        <w:t xml:space="preserve"> </w:t>
      </w:r>
      <w:r w:rsidRPr="0014086D">
        <w:rPr>
          <w:sz w:val="22"/>
          <w:szCs w:val="20"/>
        </w:rPr>
        <w:t>les</w:t>
      </w:r>
      <w:r w:rsidRPr="0014086D">
        <w:rPr>
          <w:spacing w:val="19"/>
          <w:sz w:val="22"/>
          <w:szCs w:val="20"/>
        </w:rPr>
        <w:t xml:space="preserve"> </w:t>
      </w:r>
      <w:r w:rsidRPr="0014086D">
        <w:rPr>
          <w:sz w:val="22"/>
          <w:szCs w:val="20"/>
        </w:rPr>
        <w:t>noms</w:t>
      </w:r>
      <w:r w:rsidRPr="0014086D">
        <w:rPr>
          <w:spacing w:val="19"/>
          <w:sz w:val="22"/>
          <w:szCs w:val="20"/>
        </w:rPr>
        <w:t xml:space="preserve"> </w:t>
      </w:r>
      <w:r w:rsidRPr="0014086D">
        <w:rPr>
          <w:sz w:val="22"/>
          <w:szCs w:val="20"/>
        </w:rPr>
        <w:t>et</w:t>
      </w:r>
      <w:r w:rsidRPr="0014086D">
        <w:rPr>
          <w:spacing w:val="19"/>
          <w:sz w:val="22"/>
          <w:szCs w:val="20"/>
        </w:rPr>
        <w:t xml:space="preserve"> </w:t>
      </w:r>
      <w:r w:rsidRPr="0014086D">
        <w:rPr>
          <w:sz w:val="22"/>
          <w:szCs w:val="20"/>
        </w:rPr>
        <w:t>adresses</w:t>
      </w:r>
      <w:r w:rsidRPr="0014086D">
        <w:rPr>
          <w:spacing w:val="19"/>
          <w:sz w:val="22"/>
          <w:szCs w:val="20"/>
        </w:rPr>
        <w:t xml:space="preserve"> </w:t>
      </w:r>
      <w:r w:rsidRPr="0014086D">
        <w:rPr>
          <w:sz w:val="22"/>
          <w:szCs w:val="20"/>
        </w:rPr>
        <w:t>des</w:t>
      </w:r>
      <w:r w:rsidRPr="0014086D">
        <w:rPr>
          <w:spacing w:val="19"/>
          <w:sz w:val="22"/>
          <w:szCs w:val="20"/>
        </w:rPr>
        <w:t xml:space="preserve"> </w:t>
      </w:r>
      <w:r w:rsidRPr="0014086D">
        <w:rPr>
          <w:sz w:val="22"/>
          <w:szCs w:val="20"/>
        </w:rPr>
        <w:t>écoles</w:t>
      </w:r>
      <w:r w:rsidRPr="0014086D">
        <w:rPr>
          <w:spacing w:val="19"/>
          <w:sz w:val="22"/>
          <w:szCs w:val="20"/>
        </w:rPr>
        <w:t xml:space="preserve"> </w:t>
      </w:r>
      <w:r w:rsidRPr="0014086D">
        <w:rPr>
          <w:sz w:val="22"/>
          <w:szCs w:val="20"/>
        </w:rPr>
        <w:t>ou</w:t>
      </w:r>
      <w:r w:rsidRPr="0014086D">
        <w:rPr>
          <w:spacing w:val="19"/>
          <w:sz w:val="22"/>
          <w:szCs w:val="20"/>
        </w:rPr>
        <w:t xml:space="preserve"> </w:t>
      </w:r>
      <w:r w:rsidRPr="0014086D">
        <w:rPr>
          <w:sz w:val="22"/>
          <w:szCs w:val="20"/>
        </w:rPr>
        <w:t>universités</w:t>
      </w:r>
      <w:r w:rsidRPr="0014086D">
        <w:rPr>
          <w:spacing w:val="19"/>
          <w:sz w:val="22"/>
          <w:szCs w:val="20"/>
        </w:rPr>
        <w:t xml:space="preserve"> </w:t>
      </w:r>
      <w:r w:rsidRPr="0014086D">
        <w:rPr>
          <w:sz w:val="22"/>
          <w:szCs w:val="20"/>
        </w:rPr>
        <w:t>fréquentées,</w:t>
      </w:r>
      <w:r w:rsidRPr="0014086D">
        <w:rPr>
          <w:spacing w:val="19"/>
          <w:sz w:val="22"/>
          <w:szCs w:val="20"/>
        </w:rPr>
        <w:t xml:space="preserve"> </w:t>
      </w:r>
      <w:r w:rsidRPr="0014086D">
        <w:rPr>
          <w:sz w:val="22"/>
          <w:szCs w:val="20"/>
        </w:rPr>
        <w:t>avec</w:t>
      </w:r>
      <w:r w:rsidRPr="0014086D">
        <w:rPr>
          <w:spacing w:val="19"/>
          <w:sz w:val="22"/>
          <w:szCs w:val="20"/>
        </w:rPr>
        <w:t xml:space="preserve"> </w:t>
      </w:r>
      <w:r w:rsidRPr="0014086D">
        <w:rPr>
          <w:sz w:val="22"/>
          <w:szCs w:val="20"/>
        </w:rPr>
        <w:t>les</w:t>
      </w:r>
      <w:r w:rsidRPr="0014086D">
        <w:rPr>
          <w:spacing w:val="19"/>
          <w:sz w:val="22"/>
          <w:szCs w:val="20"/>
        </w:rPr>
        <w:t xml:space="preserve"> </w:t>
      </w:r>
      <w:r w:rsidRPr="0014086D">
        <w:rPr>
          <w:sz w:val="22"/>
          <w:szCs w:val="20"/>
        </w:rPr>
        <w:t>dates</w:t>
      </w:r>
      <w:r w:rsidRPr="0014086D">
        <w:rPr>
          <w:spacing w:val="19"/>
          <w:sz w:val="22"/>
          <w:szCs w:val="20"/>
        </w:rPr>
        <w:t xml:space="preserve"> </w:t>
      </w:r>
      <w:r w:rsidRPr="0014086D">
        <w:rPr>
          <w:sz w:val="22"/>
          <w:szCs w:val="20"/>
        </w:rPr>
        <w:t>de fréquentation,</w:t>
      </w:r>
      <w:r w:rsidRPr="0014086D">
        <w:rPr>
          <w:spacing w:val="7"/>
          <w:sz w:val="22"/>
          <w:szCs w:val="20"/>
        </w:rPr>
        <w:t xml:space="preserve"> </w:t>
      </w:r>
      <w:r w:rsidRPr="0014086D">
        <w:rPr>
          <w:sz w:val="22"/>
          <w:szCs w:val="20"/>
        </w:rPr>
        <w:t>ainsi</w:t>
      </w:r>
      <w:r w:rsidRPr="0014086D">
        <w:rPr>
          <w:spacing w:val="7"/>
          <w:sz w:val="22"/>
          <w:szCs w:val="20"/>
        </w:rPr>
        <w:t xml:space="preserve"> </w:t>
      </w:r>
      <w:r w:rsidRPr="0014086D">
        <w:rPr>
          <w:sz w:val="22"/>
          <w:szCs w:val="20"/>
        </w:rPr>
        <w:t>que</w:t>
      </w:r>
      <w:r w:rsidRPr="0014086D">
        <w:rPr>
          <w:spacing w:val="7"/>
          <w:sz w:val="22"/>
          <w:szCs w:val="20"/>
        </w:rPr>
        <w:t xml:space="preserve"> </w:t>
      </w:r>
      <w:r w:rsidRPr="0014086D">
        <w:rPr>
          <w:sz w:val="22"/>
          <w:szCs w:val="20"/>
        </w:rPr>
        <w:t>les</w:t>
      </w:r>
      <w:r w:rsidRPr="0014086D">
        <w:rPr>
          <w:spacing w:val="7"/>
          <w:sz w:val="22"/>
          <w:szCs w:val="20"/>
        </w:rPr>
        <w:t xml:space="preserve"> </w:t>
      </w:r>
      <w:r w:rsidRPr="0014086D">
        <w:rPr>
          <w:sz w:val="22"/>
          <w:szCs w:val="20"/>
        </w:rPr>
        <w:t>diplômes</w:t>
      </w:r>
      <w:r w:rsidRPr="0014086D">
        <w:rPr>
          <w:spacing w:val="7"/>
          <w:sz w:val="22"/>
          <w:szCs w:val="20"/>
        </w:rPr>
        <w:t xml:space="preserve"> </w:t>
      </w:r>
      <w:r w:rsidRPr="0014086D">
        <w:rPr>
          <w:sz w:val="22"/>
          <w:szCs w:val="20"/>
        </w:rPr>
        <w:t>obtenus.]</w:t>
      </w:r>
    </w:p>
    <w:p w:rsidR="000D7C7E" w:rsidRPr="0014086D" w:rsidRDefault="000D7C7E" w:rsidP="000D7C7E">
      <w:pPr>
        <w:widowControl w:val="0"/>
        <w:autoSpaceDE w:val="0"/>
        <w:adjustRightInd w:val="0"/>
        <w:spacing w:after="60" w:line="360" w:lineRule="auto"/>
        <w:ind w:left="107" w:right="-20"/>
        <w:rPr>
          <w:sz w:val="22"/>
          <w:szCs w:val="20"/>
        </w:rPr>
      </w:pPr>
      <w:r w:rsidRPr="0014086D">
        <w:rPr>
          <w:b/>
          <w:bCs/>
          <w:sz w:val="22"/>
          <w:szCs w:val="20"/>
        </w:rPr>
        <w:t>Pièces</w:t>
      </w:r>
      <w:r w:rsidRPr="0014086D">
        <w:rPr>
          <w:b/>
          <w:bCs/>
          <w:spacing w:val="7"/>
          <w:sz w:val="22"/>
          <w:szCs w:val="20"/>
        </w:rPr>
        <w:t xml:space="preserve"> </w:t>
      </w:r>
      <w:r w:rsidRPr="0014086D">
        <w:rPr>
          <w:b/>
          <w:bCs/>
          <w:sz w:val="22"/>
          <w:szCs w:val="20"/>
        </w:rPr>
        <w:t>Annexes</w:t>
      </w:r>
      <w:r w:rsidRPr="0014086D">
        <w:rPr>
          <w:b/>
          <w:bCs/>
          <w:spacing w:val="7"/>
          <w:sz w:val="22"/>
          <w:szCs w:val="20"/>
        </w:rPr>
        <w:t xml:space="preserve"> </w:t>
      </w:r>
      <w:r w:rsidRPr="0014086D">
        <w:rPr>
          <w:b/>
          <w:bCs/>
          <w:sz w:val="22"/>
          <w:szCs w:val="20"/>
        </w:rPr>
        <w:t>:</w:t>
      </w:r>
    </w:p>
    <w:p w:rsidR="000D7C7E" w:rsidRPr="0014086D" w:rsidRDefault="000D7C7E" w:rsidP="00641DB9">
      <w:pPr>
        <w:widowControl w:val="0"/>
        <w:numPr>
          <w:ilvl w:val="0"/>
          <w:numId w:val="38"/>
        </w:numPr>
        <w:autoSpaceDE w:val="0"/>
        <w:adjustRightInd w:val="0"/>
        <w:spacing w:after="60" w:line="360" w:lineRule="auto"/>
        <w:ind w:right="-213"/>
        <w:rPr>
          <w:rFonts w:eastAsia="Calibri"/>
          <w:sz w:val="22"/>
          <w:szCs w:val="20"/>
          <w:lang w:eastAsia="en-US"/>
        </w:rPr>
      </w:pPr>
      <w:r w:rsidRPr="0014086D">
        <w:rPr>
          <w:rFonts w:eastAsia="Calibri"/>
          <w:sz w:val="22"/>
          <w:szCs w:val="20"/>
          <w:lang w:eastAsia="en-US"/>
        </w:rPr>
        <w:t>Copie</w:t>
      </w:r>
      <w:r w:rsidRPr="0014086D">
        <w:rPr>
          <w:rFonts w:eastAsia="Calibri"/>
          <w:spacing w:val="19"/>
          <w:sz w:val="22"/>
          <w:szCs w:val="20"/>
          <w:lang w:eastAsia="en-US"/>
        </w:rPr>
        <w:t xml:space="preserve"> </w:t>
      </w:r>
      <w:r w:rsidRPr="0014086D">
        <w:rPr>
          <w:rFonts w:eastAsia="Calibri"/>
          <w:sz w:val="22"/>
          <w:szCs w:val="20"/>
          <w:lang w:eastAsia="en-US"/>
        </w:rPr>
        <w:t>certifiée</w:t>
      </w:r>
      <w:r w:rsidRPr="0014086D">
        <w:rPr>
          <w:rFonts w:eastAsia="Calibri"/>
          <w:spacing w:val="19"/>
          <w:sz w:val="22"/>
          <w:szCs w:val="20"/>
          <w:lang w:eastAsia="en-US"/>
        </w:rPr>
        <w:t xml:space="preserve"> </w:t>
      </w:r>
      <w:r w:rsidRPr="0014086D">
        <w:rPr>
          <w:rFonts w:eastAsia="Calibri"/>
          <w:sz w:val="22"/>
          <w:szCs w:val="20"/>
          <w:lang w:eastAsia="en-US"/>
        </w:rPr>
        <w:t>conforme</w:t>
      </w:r>
      <w:r w:rsidRPr="0014086D">
        <w:rPr>
          <w:rFonts w:eastAsia="Calibri"/>
          <w:spacing w:val="19"/>
          <w:sz w:val="22"/>
          <w:szCs w:val="20"/>
          <w:lang w:eastAsia="en-US"/>
        </w:rPr>
        <w:t xml:space="preserve"> </w:t>
      </w:r>
      <w:r w:rsidRPr="0014086D">
        <w:rPr>
          <w:rFonts w:eastAsia="Calibri"/>
          <w:sz w:val="22"/>
          <w:szCs w:val="20"/>
          <w:lang w:eastAsia="en-US"/>
        </w:rPr>
        <w:t>du</w:t>
      </w:r>
      <w:r w:rsidRPr="0014086D">
        <w:rPr>
          <w:rFonts w:eastAsia="Calibri"/>
          <w:spacing w:val="19"/>
          <w:sz w:val="22"/>
          <w:szCs w:val="20"/>
          <w:lang w:eastAsia="en-US"/>
        </w:rPr>
        <w:t xml:space="preserve"> </w:t>
      </w:r>
      <w:r w:rsidRPr="0014086D">
        <w:rPr>
          <w:rFonts w:eastAsia="Calibri"/>
          <w:sz w:val="22"/>
          <w:szCs w:val="20"/>
          <w:lang w:eastAsia="en-US"/>
        </w:rPr>
        <w:t>diplôme</w:t>
      </w:r>
      <w:r w:rsidRPr="0014086D">
        <w:rPr>
          <w:rFonts w:eastAsia="Calibri"/>
          <w:spacing w:val="19"/>
          <w:sz w:val="22"/>
          <w:szCs w:val="20"/>
          <w:lang w:eastAsia="en-US"/>
        </w:rPr>
        <w:t xml:space="preserve"> </w:t>
      </w:r>
      <w:r w:rsidRPr="0014086D">
        <w:rPr>
          <w:rFonts w:eastAsia="Calibri"/>
          <w:sz w:val="22"/>
          <w:szCs w:val="20"/>
          <w:lang w:eastAsia="en-US"/>
        </w:rPr>
        <w:t>le</w:t>
      </w:r>
      <w:r w:rsidRPr="0014086D">
        <w:rPr>
          <w:rFonts w:eastAsia="Calibri"/>
          <w:spacing w:val="19"/>
          <w:sz w:val="22"/>
          <w:szCs w:val="20"/>
          <w:lang w:eastAsia="en-US"/>
        </w:rPr>
        <w:t xml:space="preserve"> </w:t>
      </w:r>
      <w:r w:rsidRPr="0014086D">
        <w:rPr>
          <w:rFonts w:eastAsia="Calibri"/>
          <w:sz w:val="22"/>
          <w:szCs w:val="20"/>
          <w:lang w:eastAsia="en-US"/>
        </w:rPr>
        <w:t>plus</w:t>
      </w:r>
      <w:r w:rsidRPr="0014086D">
        <w:rPr>
          <w:rFonts w:eastAsia="Calibri"/>
          <w:spacing w:val="19"/>
          <w:sz w:val="22"/>
          <w:szCs w:val="20"/>
          <w:lang w:eastAsia="en-US"/>
        </w:rPr>
        <w:t xml:space="preserve"> </w:t>
      </w:r>
      <w:r w:rsidRPr="0014086D">
        <w:rPr>
          <w:rFonts w:eastAsia="Calibri"/>
          <w:sz w:val="22"/>
          <w:szCs w:val="20"/>
          <w:lang w:eastAsia="en-US"/>
        </w:rPr>
        <w:t>élevé</w:t>
      </w:r>
      <w:r w:rsidRPr="0014086D">
        <w:rPr>
          <w:rFonts w:eastAsia="Calibri"/>
          <w:spacing w:val="19"/>
          <w:sz w:val="22"/>
          <w:szCs w:val="20"/>
          <w:lang w:eastAsia="en-US"/>
        </w:rPr>
        <w:t xml:space="preserve"> </w:t>
      </w:r>
      <w:r w:rsidRPr="0014086D">
        <w:rPr>
          <w:rFonts w:eastAsia="Calibri"/>
          <w:sz w:val="22"/>
          <w:szCs w:val="20"/>
          <w:lang w:eastAsia="en-US"/>
        </w:rPr>
        <w:t>et</w:t>
      </w:r>
      <w:r w:rsidRPr="0014086D">
        <w:rPr>
          <w:rFonts w:eastAsia="Calibri"/>
          <w:spacing w:val="19"/>
          <w:sz w:val="22"/>
          <w:szCs w:val="20"/>
          <w:lang w:eastAsia="en-US"/>
        </w:rPr>
        <w:t xml:space="preserve"> </w:t>
      </w:r>
      <w:r w:rsidRPr="0014086D">
        <w:rPr>
          <w:rFonts w:eastAsia="Calibri"/>
          <w:sz w:val="22"/>
          <w:szCs w:val="20"/>
          <w:lang w:eastAsia="en-US"/>
        </w:rPr>
        <w:t>éventuellement</w:t>
      </w:r>
      <w:r w:rsidRPr="0014086D">
        <w:rPr>
          <w:rFonts w:eastAsia="Calibri"/>
          <w:spacing w:val="19"/>
          <w:sz w:val="22"/>
          <w:szCs w:val="20"/>
          <w:lang w:eastAsia="en-US"/>
        </w:rPr>
        <w:t xml:space="preserve"> </w:t>
      </w:r>
      <w:r w:rsidRPr="0014086D">
        <w:rPr>
          <w:rFonts w:eastAsia="Calibri"/>
          <w:sz w:val="22"/>
          <w:szCs w:val="20"/>
          <w:lang w:eastAsia="en-US"/>
        </w:rPr>
        <w:t>une</w:t>
      </w:r>
      <w:r w:rsidRPr="0014086D">
        <w:rPr>
          <w:rFonts w:eastAsia="Calibri"/>
          <w:spacing w:val="19"/>
          <w:sz w:val="22"/>
          <w:szCs w:val="20"/>
          <w:lang w:eastAsia="en-US"/>
        </w:rPr>
        <w:t xml:space="preserve"> </w:t>
      </w:r>
      <w:r w:rsidRPr="0014086D">
        <w:rPr>
          <w:rFonts w:eastAsia="Calibri"/>
          <w:sz w:val="22"/>
          <w:szCs w:val="20"/>
          <w:lang w:eastAsia="en-US"/>
        </w:rPr>
        <w:t>attestation</w:t>
      </w:r>
      <w:r w:rsidRPr="0014086D">
        <w:rPr>
          <w:rFonts w:eastAsia="Calibri"/>
          <w:spacing w:val="19"/>
          <w:sz w:val="22"/>
          <w:szCs w:val="20"/>
          <w:lang w:eastAsia="en-US"/>
        </w:rPr>
        <w:t xml:space="preserve"> </w:t>
      </w:r>
      <w:r w:rsidRPr="0014086D">
        <w:rPr>
          <w:rFonts w:eastAsia="Calibri"/>
          <w:sz w:val="22"/>
          <w:szCs w:val="20"/>
          <w:lang w:eastAsia="en-US"/>
        </w:rPr>
        <w:t>de</w:t>
      </w:r>
      <w:r w:rsidRPr="0014086D">
        <w:rPr>
          <w:rFonts w:eastAsia="Calibri"/>
          <w:spacing w:val="19"/>
          <w:sz w:val="22"/>
          <w:szCs w:val="20"/>
          <w:lang w:eastAsia="en-US"/>
        </w:rPr>
        <w:t xml:space="preserve"> </w:t>
      </w:r>
      <w:r w:rsidRPr="0014086D">
        <w:rPr>
          <w:rFonts w:eastAsia="Calibri"/>
          <w:sz w:val="22"/>
          <w:szCs w:val="20"/>
          <w:lang w:eastAsia="en-US"/>
        </w:rPr>
        <w:t>l’ordre</w:t>
      </w:r>
      <w:r w:rsidRPr="0014086D">
        <w:rPr>
          <w:rFonts w:eastAsia="Calibri"/>
          <w:spacing w:val="19"/>
          <w:sz w:val="22"/>
          <w:szCs w:val="20"/>
          <w:lang w:eastAsia="en-US"/>
        </w:rPr>
        <w:t xml:space="preserve"> </w:t>
      </w:r>
      <w:r w:rsidRPr="0014086D">
        <w:rPr>
          <w:rFonts w:eastAsia="Calibri"/>
          <w:sz w:val="22"/>
          <w:szCs w:val="20"/>
          <w:lang w:eastAsia="en-US"/>
        </w:rPr>
        <w:t>du corps</w:t>
      </w:r>
      <w:r w:rsidRPr="0014086D">
        <w:rPr>
          <w:rFonts w:eastAsia="Calibri"/>
          <w:spacing w:val="7"/>
          <w:sz w:val="22"/>
          <w:szCs w:val="20"/>
          <w:lang w:eastAsia="en-US"/>
        </w:rPr>
        <w:t xml:space="preserve"> </w:t>
      </w:r>
      <w:r w:rsidRPr="0014086D">
        <w:rPr>
          <w:rFonts w:eastAsia="Calibri"/>
          <w:sz w:val="22"/>
          <w:szCs w:val="20"/>
          <w:lang w:eastAsia="en-US"/>
        </w:rPr>
        <w:t>de</w:t>
      </w:r>
      <w:r w:rsidRPr="0014086D">
        <w:rPr>
          <w:rFonts w:eastAsia="Calibri"/>
          <w:spacing w:val="7"/>
          <w:sz w:val="22"/>
          <w:szCs w:val="20"/>
          <w:lang w:eastAsia="en-US"/>
        </w:rPr>
        <w:t xml:space="preserve"> </w:t>
      </w:r>
      <w:r w:rsidRPr="0014086D">
        <w:rPr>
          <w:rFonts w:eastAsia="Calibri"/>
          <w:sz w:val="22"/>
          <w:szCs w:val="20"/>
          <w:lang w:eastAsia="en-US"/>
        </w:rPr>
        <w:t>métier</w:t>
      </w:r>
    </w:p>
    <w:p w:rsidR="000D7C7E" w:rsidRPr="0014086D" w:rsidRDefault="000D7C7E" w:rsidP="00641DB9">
      <w:pPr>
        <w:widowControl w:val="0"/>
        <w:numPr>
          <w:ilvl w:val="0"/>
          <w:numId w:val="38"/>
        </w:numPr>
        <w:autoSpaceDE w:val="0"/>
        <w:adjustRightInd w:val="0"/>
        <w:spacing w:after="60" w:line="360" w:lineRule="auto"/>
        <w:ind w:right="-20"/>
        <w:rPr>
          <w:rFonts w:eastAsia="Calibri"/>
          <w:sz w:val="22"/>
          <w:szCs w:val="20"/>
          <w:lang w:eastAsia="en-US"/>
        </w:rPr>
      </w:pPr>
      <w:r w:rsidRPr="0014086D">
        <w:rPr>
          <w:rFonts w:eastAsia="Calibri"/>
          <w:sz w:val="22"/>
          <w:szCs w:val="20"/>
          <w:lang w:eastAsia="en-US"/>
        </w:rPr>
        <w:t>Attestation</w:t>
      </w:r>
      <w:r w:rsidRPr="0014086D">
        <w:rPr>
          <w:rFonts w:eastAsia="Calibri"/>
          <w:spacing w:val="7"/>
          <w:sz w:val="22"/>
          <w:szCs w:val="20"/>
          <w:lang w:eastAsia="en-US"/>
        </w:rPr>
        <w:t xml:space="preserve"> </w:t>
      </w:r>
      <w:r w:rsidRPr="0014086D">
        <w:rPr>
          <w:rFonts w:eastAsia="Calibri"/>
          <w:sz w:val="22"/>
          <w:szCs w:val="20"/>
          <w:lang w:eastAsia="en-US"/>
        </w:rPr>
        <w:t>de</w:t>
      </w:r>
      <w:r w:rsidRPr="0014086D">
        <w:rPr>
          <w:rFonts w:eastAsia="Calibri"/>
          <w:spacing w:val="7"/>
          <w:sz w:val="22"/>
          <w:szCs w:val="20"/>
          <w:lang w:eastAsia="en-US"/>
        </w:rPr>
        <w:t xml:space="preserve"> </w:t>
      </w:r>
      <w:r w:rsidRPr="0014086D">
        <w:rPr>
          <w:rFonts w:eastAsia="Calibri"/>
          <w:sz w:val="22"/>
          <w:szCs w:val="20"/>
          <w:lang w:eastAsia="en-US"/>
        </w:rPr>
        <w:t>disponibilité</w:t>
      </w:r>
    </w:p>
    <w:p w:rsidR="000D7C7E" w:rsidRPr="0014086D" w:rsidRDefault="000D7C7E" w:rsidP="000D7C7E">
      <w:pPr>
        <w:widowControl w:val="0"/>
        <w:autoSpaceDE w:val="0"/>
        <w:adjustRightInd w:val="0"/>
        <w:spacing w:after="60" w:line="360" w:lineRule="auto"/>
        <w:ind w:left="205" w:right="-20"/>
        <w:rPr>
          <w:sz w:val="22"/>
          <w:szCs w:val="20"/>
        </w:rPr>
      </w:pPr>
      <w:r w:rsidRPr="0014086D">
        <w:rPr>
          <w:sz w:val="22"/>
          <w:szCs w:val="20"/>
        </w:rPr>
        <w:t>. . . . . . . . . . . . . . . . . . . . . . . . . . . . . . . . . . . . . . . . . . . . . . . . . . . . . . . . . . . . . . .</w:t>
      </w:r>
      <w:r w:rsidRPr="0014086D">
        <w:rPr>
          <w:spacing w:val="-2"/>
          <w:sz w:val="22"/>
          <w:szCs w:val="20"/>
        </w:rPr>
        <w:t xml:space="preserve"> </w:t>
      </w:r>
      <w:r w:rsidRPr="0014086D">
        <w:rPr>
          <w:sz w:val="22"/>
          <w:szCs w:val="20"/>
        </w:rPr>
        <w:t>. . . . . . . . . . . . . . . . . . . . . . . . . . . . . . . . . . . . . . . . . . . . . . . . . . . . . . . . . . . . . . . .</w:t>
      </w:r>
      <w:r w:rsidRPr="0014086D">
        <w:rPr>
          <w:spacing w:val="-2"/>
          <w:sz w:val="22"/>
          <w:szCs w:val="20"/>
        </w:rPr>
        <w:t xml:space="preserve"> </w:t>
      </w:r>
      <w:r w:rsidRPr="0014086D">
        <w:rPr>
          <w:sz w:val="22"/>
          <w:szCs w:val="20"/>
        </w:rPr>
        <w:t xml:space="preserve">. . . . . . . . . . . </w:t>
      </w:r>
    </w:p>
    <w:p w:rsidR="000D7C7E" w:rsidRPr="0014086D" w:rsidRDefault="000D7C7E" w:rsidP="000D7C7E">
      <w:pPr>
        <w:widowControl w:val="0"/>
        <w:autoSpaceDE w:val="0"/>
        <w:adjustRightInd w:val="0"/>
        <w:spacing w:after="60" w:line="360" w:lineRule="auto"/>
        <w:ind w:left="107" w:right="-20"/>
        <w:rPr>
          <w:sz w:val="22"/>
          <w:szCs w:val="20"/>
        </w:rPr>
      </w:pPr>
      <w:r w:rsidRPr="0014086D">
        <w:rPr>
          <w:b/>
          <w:bCs/>
          <w:sz w:val="22"/>
          <w:szCs w:val="20"/>
        </w:rPr>
        <w:t>Expérience</w:t>
      </w:r>
      <w:r w:rsidRPr="0014086D">
        <w:rPr>
          <w:b/>
          <w:bCs/>
          <w:spacing w:val="7"/>
          <w:sz w:val="22"/>
          <w:szCs w:val="20"/>
        </w:rPr>
        <w:t xml:space="preserve"> </w:t>
      </w:r>
      <w:r w:rsidRPr="0014086D">
        <w:rPr>
          <w:b/>
          <w:bCs/>
          <w:sz w:val="22"/>
          <w:szCs w:val="20"/>
        </w:rPr>
        <w:t>professionnelle</w:t>
      </w:r>
      <w:r w:rsidRPr="0014086D">
        <w:rPr>
          <w:b/>
          <w:bCs/>
          <w:spacing w:val="7"/>
          <w:sz w:val="22"/>
          <w:szCs w:val="20"/>
        </w:rPr>
        <w:t xml:space="preserve"> </w:t>
      </w:r>
      <w:r w:rsidRPr="0014086D">
        <w:rPr>
          <w:b/>
          <w:bCs/>
          <w:sz w:val="22"/>
          <w:szCs w:val="20"/>
        </w:rPr>
        <w:t>:</w:t>
      </w:r>
    </w:p>
    <w:p w:rsidR="000D7C7E" w:rsidRPr="0014086D" w:rsidRDefault="000D7C7E" w:rsidP="000D7C7E">
      <w:pPr>
        <w:widowControl w:val="0"/>
        <w:autoSpaceDE w:val="0"/>
        <w:adjustRightInd w:val="0"/>
        <w:spacing w:after="60" w:line="360" w:lineRule="auto"/>
        <w:ind w:left="107" w:right="82"/>
        <w:jc w:val="both"/>
        <w:rPr>
          <w:sz w:val="22"/>
          <w:szCs w:val="20"/>
        </w:rPr>
      </w:pPr>
      <w:r w:rsidRPr="0014086D">
        <w:rPr>
          <w:sz w:val="22"/>
          <w:szCs w:val="20"/>
        </w:rPr>
        <w:t>[En</w:t>
      </w:r>
      <w:r w:rsidRPr="0014086D">
        <w:rPr>
          <w:spacing w:val="11"/>
          <w:sz w:val="22"/>
          <w:szCs w:val="20"/>
        </w:rPr>
        <w:t xml:space="preserve"> </w:t>
      </w:r>
      <w:r w:rsidRPr="0014086D">
        <w:rPr>
          <w:sz w:val="22"/>
          <w:szCs w:val="20"/>
        </w:rPr>
        <w:t>deux</w:t>
      </w:r>
      <w:r w:rsidRPr="0014086D">
        <w:rPr>
          <w:spacing w:val="11"/>
          <w:sz w:val="22"/>
          <w:szCs w:val="20"/>
        </w:rPr>
        <w:t xml:space="preserve"> </w:t>
      </w:r>
      <w:r w:rsidRPr="0014086D">
        <w:rPr>
          <w:sz w:val="22"/>
          <w:szCs w:val="20"/>
        </w:rPr>
        <w:t>pages</w:t>
      </w:r>
      <w:r w:rsidRPr="0014086D">
        <w:rPr>
          <w:spacing w:val="11"/>
          <w:sz w:val="22"/>
          <w:szCs w:val="20"/>
        </w:rPr>
        <w:t xml:space="preserve"> </w:t>
      </w:r>
      <w:r w:rsidRPr="0014086D">
        <w:rPr>
          <w:sz w:val="22"/>
          <w:szCs w:val="20"/>
        </w:rPr>
        <w:t>environ,</w:t>
      </w:r>
      <w:r w:rsidRPr="0014086D">
        <w:rPr>
          <w:spacing w:val="11"/>
          <w:sz w:val="22"/>
          <w:szCs w:val="20"/>
        </w:rPr>
        <w:t xml:space="preserve"> </w:t>
      </w:r>
      <w:r w:rsidRPr="0014086D">
        <w:rPr>
          <w:sz w:val="22"/>
          <w:szCs w:val="20"/>
        </w:rPr>
        <w:t>dresser</w:t>
      </w:r>
      <w:r w:rsidRPr="0014086D">
        <w:rPr>
          <w:spacing w:val="11"/>
          <w:sz w:val="22"/>
          <w:szCs w:val="20"/>
        </w:rPr>
        <w:t xml:space="preserve"> </w:t>
      </w:r>
      <w:r w:rsidRPr="0014086D">
        <w:rPr>
          <w:sz w:val="22"/>
          <w:szCs w:val="20"/>
        </w:rPr>
        <w:t>la</w:t>
      </w:r>
      <w:r w:rsidRPr="0014086D">
        <w:rPr>
          <w:spacing w:val="11"/>
          <w:sz w:val="22"/>
          <w:szCs w:val="20"/>
        </w:rPr>
        <w:t xml:space="preserve"> </w:t>
      </w:r>
      <w:r w:rsidRPr="0014086D">
        <w:rPr>
          <w:sz w:val="22"/>
          <w:szCs w:val="20"/>
        </w:rPr>
        <w:t>liste</w:t>
      </w:r>
      <w:r w:rsidRPr="0014086D">
        <w:rPr>
          <w:spacing w:val="11"/>
          <w:sz w:val="22"/>
          <w:szCs w:val="20"/>
        </w:rPr>
        <w:t xml:space="preserve"> </w:t>
      </w:r>
      <w:r w:rsidRPr="0014086D">
        <w:rPr>
          <w:sz w:val="22"/>
          <w:szCs w:val="20"/>
        </w:rPr>
        <w:t>des</w:t>
      </w:r>
      <w:r w:rsidRPr="0014086D">
        <w:rPr>
          <w:spacing w:val="11"/>
          <w:sz w:val="22"/>
          <w:szCs w:val="20"/>
        </w:rPr>
        <w:t xml:space="preserve"> </w:t>
      </w:r>
      <w:r w:rsidRPr="0014086D">
        <w:rPr>
          <w:sz w:val="22"/>
          <w:szCs w:val="20"/>
        </w:rPr>
        <w:t>emplois</w:t>
      </w:r>
      <w:r w:rsidRPr="0014086D">
        <w:rPr>
          <w:spacing w:val="11"/>
          <w:sz w:val="22"/>
          <w:szCs w:val="20"/>
        </w:rPr>
        <w:t xml:space="preserve"> </w:t>
      </w:r>
      <w:r w:rsidRPr="0014086D">
        <w:rPr>
          <w:sz w:val="22"/>
          <w:szCs w:val="20"/>
        </w:rPr>
        <w:t>exercés</w:t>
      </w:r>
      <w:r w:rsidRPr="0014086D">
        <w:rPr>
          <w:spacing w:val="11"/>
          <w:sz w:val="22"/>
          <w:szCs w:val="20"/>
        </w:rPr>
        <w:t xml:space="preserve"> </w:t>
      </w:r>
      <w:r w:rsidRPr="0014086D">
        <w:rPr>
          <w:sz w:val="22"/>
          <w:szCs w:val="20"/>
        </w:rPr>
        <w:t>par</w:t>
      </w:r>
      <w:r w:rsidRPr="0014086D">
        <w:rPr>
          <w:spacing w:val="11"/>
          <w:sz w:val="22"/>
          <w:szCs w:val="20"/>
        </w:rPr>
        <w:t xml:space="preserve"> </w:t>
      </w:r>
      <w:r w:rsidRPr="0014086D">
        <w:rPr>
          <w:sz w:val="22"/>
          <w:szCs w:val="20"/>
        </w:rPr>
        <w:t>l’employé</w:t>
      </w:r>
      <w:r w:rsidRPr="0014086D">
        <w:rPr>
          <w:spacing w:val="11"/>
          <w:sz w:val="22"/>
          <w:szCs w:val="20"/>
        </w:rPr>
        <w:t xml:space="preserve"> </w:t>
      </w:r>
      <w:r w:rsidRPr="0014086D">
        <w:rPr>
          <w:sz w:val="22"/>
          <w:szCs w:val="20"/>
        </w:rPr>
        <w:t>depuis</w:t>
      </w:r>
      <w:r w:rsidRPr="0014086D">
        <w:rPr>
          <w:spacing w:val="11"/>
          <w:sz w:val="22"/>
          <w:szCs w:val="20"/>
        </w:rPr>
        <w:t xml:space="preserve"> </w:t>
      </w:r>
      <w:r w:rsidRPr="0014086D">
        <w:rPr>
          <w:sz w:val="22"/>
          <w:szCs w:val="20"/>
        </w:rPr>
        <w:t>la</w:t>
      </w:r>
      <w:r w:rsidRPr="0014086D">
        <w:rPr>
          <w:spacing w:val="11"/>
          <w:sz w:val="22"/>
          <w:szCs w:val="20"/>
        </w:rPr>
        <w:t xml:space="preserve"> </w:t>
      </w:r>
      <w:r w:rsidRPr="0014086D">
        <w:rPr>
          <w:sz w:val="22"/>
          <w:szCs w:val="20"/>
        </w:rPr>
        <w:t>fin</w:t>
      </w:r>
      <w:r w:rsidRPr="0014086D">
        <w:rPr>
          <w:spacing w:val="11"/>
          <w:sz w:val="22"/>
          <w:szCs w:val="20"/>
        </w:rPr>
        <w:t xml:space="preserve"> </w:t>
      </w:r>
      <w:r w:rsidRPr="0014086D">
        <w:rPr>
          <w:sz w:val="22"/>
          <w:szCs w:val="20"/>
        </w:rPr>
        <w:t>de</w:t>
      </w:r>
      <w:r w:rsidRPr="0014086D">
        <w:rPr>
          <w:spacing w:val="11"/>
          <w:sz w:val="22"/>
          <w:szCs w:val="20"/>
        </w:rPr>
        <w:t xml:space="preserve"> </w:t>
      </w:r>
      <w:r w:rsidRPr="0014086D">
        <w:rPr>
          <w:sz w:val="22"/>
          <w:szCs w:val="20"/>
        </w:rPr>
        <w:t>ses</w:t>
      </w:r>
      <w:r w:rsidRPr="0014086D">
        <w:rPr>
          <w:spacing w:val="11"/>
          <w:sz w:val="22"/>
          <w:szCs w:val="20"/>
        </w:rPr>
        <w:t xml:space="preserve"> </w:t>
      </w:r>
      <w:r w:rsidRPr="0014086D">
        <w:rPr>
          <w:sz w:val="22"/>
          <w:szCs w:val="20"/>
        </w:rPr>
        <w:t>études</w:t>
      </w:r>
      <w:r w:rsidRPr="0014086D">
        <w:rPr>
          <w:spacing w:val="-1"/>
          <w:sz w:val="22"/>
          <w:szCs w:val="20"/>
        </w:rPr>
        <w:t xml:space="preserve"> </w:t>
      </w:r>
      <w:r w:rsidRPr="0014086D">
        <w:rPr>
          <w:sz w:val="22"/>
          <w:szCs w:val="20"/>
        </w:rPr>
        <w:t>par</w:t>
      </w:r>
      <w:r w:rsidRPr="0014086D">
        <w:rPr>
          <w:spacing w:val="-1"/>
          <w:sz w:val="22"/>
          <w:szCs w:val="20"/>
        </w:rPr>
        <w:t xml:space="preserve"> </w:t>
      </w:r>
      <w:r w:rsidRPr="0014086D">
        <w:rPr>
          <w:sz w:val="22"/>
          <w:szCs w:val="20"/>
        </w:rPr>
        <w:lastRenderedPageBreak/>
        <w:t>ordre</w:t>
      </w:r>
      <w:r w:rsidRPr="0014086D">
        <w:rPr>
          <w:spacing w:val="-1"/>
          <w:sz w:val="22"/>
          <w:szCs w:val="20"/>
        </w:rPr>
        <w:t xml:space="preserve"> </w:t>
      </w:r>
      <w:r w:rsidRPr="0014086D">
        <w:rPr>
          <w:sz w:val="22"/>
          <w:szCs w:val="20"/>
        </w:rPr>
        <w:t>chronologique</w:t>
      </w:r>
      <w:r w:rsidRPr="0014086D">
        <w:rPr>
          <w:spacing w:val="-1"/>
          <w:sz w:val="22"/>
          <w:szCs w:val="20"/>
        </w:rPr>
        <w:t xml:space="preserve"> </w:t>
      </w:r>
      <w:r w:rsidRPr="0014086D">
        <w:rPr>
          <w:sz w:val="22"/>
          <w:szCs w:val="20"/>
        </w:rPr>
        <w:t>inverse,</w:t>
      </w:r>
      <w:r w:rsidRPr="0014086D">
        <w:rPr>
          <w:spacing w:val="-1"/>
          <w:sz w:val="22"/>
          <w:szCs w:val="20"/>
        </w:rPr>
        <w:t xml:space="preserve"> </w:t>
      </w:r>
      <w:r w:rsidRPr="0014086D">
        <w:rPr>
          <w:sz w:val="22"/>
          <w:szCs w:val="20"/>
        </w:rPr>
        <w:t>en</w:t>
      </w:r>
      <w:r w:rsidRPr="0014086D">
        <w:rPr>
          <w:spacing w:val="-1"/>
          <w:sz w:val="22"/>
          <w:szCs w:val="20"/>
        </w:rPr>
        <w:t xml:space="preserve"> </w:t>
      </w:r>
      <w:r w:rsidRPr="0014086D">
        <w:rPr>
          <w:sz w:val="22"/>
          <w:szCs w:val="20"/>
        </w:rPr>
        <w:t>commençant</w:t>
      </w:r>
      <w:r w:rsidRPr="0014086D">
        <w:rPr>
          <w:spacing w:val="-1"/>
          <w:sz w:val="22"/>
          <w:szCs w:val="20"/>
        </w:rPr>
        <w:t xml:space="preserve"> </w:t>
      </w:r>
      <w:r w:rsidRPr="0014086D">
        <w:rPr>
          <w:sz w:val="22"/>
          <w:szCs w:val="20"/>
        </w:rPr>
        <w:t>par</w:t>
      </w:r>
      <w:r w:rsidRPr="0014086D">
        <w:rPr>
          <w:spacing w:val="-1"/>
          <w:sz w:val="22"/>
          <w:szCs w:val="20"/>
        </w:rPr>
        <w:t xml:space="preserve"> </w:t>
      </w:r>
      <w:r w:rsidRPr="0014086D">
        <w:rPr>
          <w:sz w:val="22"/>
          <w:szCs w:val="20"/>
        </w:rPr>
        <w:t>son</w:t>
      </w:r>
      <w:r w:rsidRPr="0014086D">
        <w:rPr>
          <w:spacing w:val="-1"/>
          <w:sz w:val="22"/>
          <w:szCs w:val="20"/>
        </w:rPr>
        <w:t xml:space="preserve"> </w:t>
      </w:r>
      <w:r w:rsidRPr="0014086D">
        <w:rPr>
          <w:sz w:val="22"/>
          <w:szCs w:val="20"/>
        </w:rPr>
        <w:t>poste</w:t>
      </w:r>
      <w:r w:rsidRPr="0014086D">
        <w:rPr>
          <w:spacing w:val="-1"/>
          <w:sz w:val="22"/>
          <w:szCs w:val="20"/>
        </w:rPr>
        <w:t xml:space="preserve"> </w:t>
      </w:r>
      <w:r w:rsidRPr="0014086D">
        <w:rPr>
          <w:sz w:val="22"/>
          <w:szCs w:val="20"/>
        </w:rPr>
        <w:t>actuel.</w:t>
      </w:r>
      <w:r w:rsidRPr="0014086D">
        <w:rPr>
          <w:spacing w:val="-1"/>
          <w:sz w:val="22"/>
          <w:szCs w:val="20"/>
        </w:rPr>
        <w:t xml:space="preserve"> </w:t>
      </w:r>
      <w:r w:rsidRPr="0014086D">
        <w:rPr>
          <w:sz w:val="22"/>
          <w:szCs w:val="20"/>
        </w:rPr>
        <w:t>Pour</w:t>
      </w:r>
      <w:r w:rsidRPr="0014086D">
        <w:rPr>
          <w:spacing w:val="-1"/>
          <w:sz w:val="22"/>
          <w:szCs w:val="20"/>
        </w:rPr>
        <w:t xml:space="preserve"> </w:t>
      </w:r>
      <w:r w:rsidRPr="0014086D">
        <w:rPr>
          <w:sz w:val="22"/>
          <w:szCs w:val="20"/>
        </w:rPr>
        <w:t>chacun,</w:t>
      </w:r>
      <w:r w:rsidRPr="0014086D">
        <w:rPr>
          <w:spacing w:val="-1"/>
          <w:sz w:val="22"/>
          <w:szCs w:val="20"/>
        </w:rPr>
        <w:t xml:space="preserve"> </w:t>
      </w:r>
      <w:r w:rsidRPr="0014086D">
        <w:rPr>
          <w:sz w:val="22"/>
          <w:szCs w:val="20"/>
        </w:rPr>
        <w:t>indiquer</w:t>
      </w:r>
      <w:r w:rsidRPr="0014086D">
        <w:rPr>
          <w:spacing w:val="-1"/>
          <w:sz w:val="22"/>
          <w:szCs w:val="20"/>
        </w:rPr>
        <w:t xml:space="preserve"> </w:t>
      </w:r>
      <w:r w:rsidRPr="0014086D">
        <w:rPr>
          <w:sz w:val="22"/>
          <w:szCs w:val="20"/>
        </w:rPr>
        <w:t>les dates,</w:t>
      </w:r>
      <w:r w:rsidRPr="0014086D">
        <w:rPr>
          <w:spacing w:val="-3"/>
          <w:sz w:val="22"/>
          <w:szCs w:val="20"/>
        </w:rPr>
        <w:t xml:space="preserve"> </w:t>
      </w:r>
      <w:r w:rsidRPr="0014086D">
        <w:rPr>
          <w:sz w:val="22"/>
          <w:szCs w:val="20"/>
        </w:rPr>
        <w:t>nom</w:t>
      </w:r>
      <w:r w:rsidRPr="0014086D">
        <w:rPr>
          <w:spacing w:val="-3"/>
          <w:sz w:val="22"/>
          <w:szCs w:val="20"/>
        </w:rPr>
        <w:t xml:space="preserve"> </w:t>
      </w:r>
      <w:r w:rsidRPr="0014086D">
        <w:rPr>
          <w:sz w:val="22"/>
          <w:szCs w:val="20"/>
        </w:rPr>
        <w:t>de</w:t>
      </w:r>
      <w:r w:rsidRPr="0014086D">
        <w:rPr>
          <w:spacing w:val="-3"/>
          <w:sz w:val="22"/>
          <w:szCs w:val="20"/>
        </w:rPr>
        <w:t xml:space="preserve"> </w:t>
      </w:r>
      <w:r w:rsidRPr="0014086D">
        <w:rPr>
          <w:sz w:val="22"/>
          <w:szCs w:val="20"/>
        </w:rPr>
        <w:t>l’employeur,</w:t>
      </w:r>
      <w:r w:rsidRPr="0014086D">
        <w:rPr>
          <w:spacing w:val="-3"/>
          <w:sz w:val="22"/>
          <w:szCs w:val="20"/>
        </w:rPr>
        <w:t xml:space="preserve"> </w:t>
      </w:r>
      <w:r w:rsidRPr="0014086D">
        <w:rPr>
          <w:sz w:val="22"/>
          <w:szCs w:val="20"/>
        </w:rPr>
        <w:t>titre</w:t>
      </w:r>
      <w:r w:rsidRPr="0014086D">
        <w:rPr>
          <w:spacing w:val="-3"/>
          <w:sz w:val="22"/>
          <w:szCs w:val="20"/>
        </w:rPr>
        <w:t xml:space="preserve"> </w:t>
      </w:r>
      <w:r w:rsidRPr="0014086D">
        <w:rPr>
          <w:sz w:val="22"/>
          <w:szCs w:val="20"/>
        </w:rPr>
        <w:t>du</w:t>
      </w:r>
      <w:r w:rsidRPr="0014086D">
        <w:rPr>
          <w:spacing w:val="-3"/>
          <w:sz w:val="22"/>
          <w:szCs w:val="20"/>
        </w:rPr>
        <w:t xml:space="preserve"> </w:t>
      </w:r>
      <w:r w:rsidRPr="0014086D">
        <w:rPr>
          <w:sz w:val="22"/>
          <w:szCs w:val="20"/>
        </w:rPr>
        <w:t>poste</w:t>
      </w:r>
      <w:r w:rsidRPr="0014086D">
        <w:rPr>
          <w:spacing w:val="-3"/>
          <w:sz w:val="22"/>
          <w:szCs w:val="20"/>
        </w:rPr>
        <w:t xml:space="preserve"> </w:t>
      </w:r>
      <w:r w:rsidRPr="0014086D">
        <w:rPr>
          <w:sz w:val="22"/>
          <w:szCs w:val="20"/>
        </w:rPr>
        <w:t>occupé</w:t>
      </w:r>
      <w:r w:rsidRPr="0014086D">
        <w:rPr>
          <w:spacing w:val="-3"/>
          <w:sz w:val="22"/>
          <w:szCs w:val="20"/>
        </w:rPr>
        <w:t xml:space="preserve"> </w:t>
      </w:r>
      <w:r w:rsidRPr="0014086D">
        <w:rPr>
          <w:sz w:val="22"/>
          <w:szCs w:val="20"/>
        </w:rPr>
        <w:t>et</w:t>
      </w:r>
      <w:r w:rsidRPr="0014086D">
        <w:rPr>
          <w:spacing w:val="-3"/>
          <w:sz w:val="22"/>
          <w:szCs w:val="20"/>
        </w:rPr>
        <w:t xml:space="preserve"> </w:t>
      </w:r>
      <w:r w:rsidRPr="0014086D">
        <w:rPr>
          <w:sz w:val="22"/>
          <w:szCs w:val="20"/>
        </w:rPr>
        <w:t>lieu</w:t>
      </w:r>
      <w:r w:rsidRPr="0014086D">
        <w:rPr>
          <w:spacing w:val="-3"/>
          <w:sz w:val="22"/>
          <w:szCs w:val="20"/>
        </w:rPr>
        <w:t xml:space="preserve"> </w:t>
      </w:r>
      <w:r w:rsidRPr="0014086D">
        <w:rPr>
          <w:sz w:val="22"/>
          <w:szCs w:val="20"/>
        </w:rPr>
        <w:t>de</w:t>
      </w:r>
      <w:r w:rsidRPr="0014086D">
        <w:rPr>
          <w:spacing w:val="-3"/>
          <w:sz w:val="22"/>
          <w:szCs w:val="20"/>
        </w:rPr>
        <w:t xml:space="preserve"> </w:t>
      </w:r>
      <w:r w:rsidRPr="0014086D">
        <w:rPr>
          <w:sz w:val="22"/>
          <w:szCs w:val="20"/>
        </w:rPr>
        <w:t>travail.</w:t>
      </w:r>
      <w:r w:rsidRPr="0014086D">
        <w:rPr>
          <w:spacing w:val="-3"/>
          <w:sz w:val="22"/>
          <w:szCs w:val="20"/>
        </w:rPr>
        <w:t xml:space="preserve"> </w:t>
      </w:r>
      <w:r w:rsidRPr="0014086D">
        <w:rPr>
          <w:sz w:val="22"/>
          <w:szCs w:val="20"/>
        </w:rPr>
        <w:t>Pour</w:t>
      </w:r>
      <w:r w:rsidRPr="0014086D">
        <w:rPr>
          <w:spacing w:val="-3"/>
          <w:sz w:val="22"/>
          <w:szCs w:val="20"/>
        </w:rPr>
        <w:t xml:space="preserve"> </w:t>
      </w:r>
      <w:r w:rsidRPr="0014086D">
        <w:rPr>
          <w:sz w:val="22"/>
          <w:szCs w:val="20"/>
        </w:rPr>
        <w:t>les</w:t>
      </w:r>
      <w:r w:rsidRPr="0014086D">
        <w:rPr>
          <w:spacing w:val="-3"/>
          <w:sz w:val="22"/>
          <w:szCs w:val="20"/>
        </w:rPr>
        <w:t xml:space="preserve"> </w:t>
      </w:r>
      <w:r w:rsidRPr="0014086D">
        <w:rPr>
          <w:sz w:val="22"/>
          <w:szCs w:val="20"/>
        </w:rPr>
        <w:t>dix</w:t>
      </w:r>
      <w:r w:rsidRPr="0014086D">
        <w:rPr>
          <w:spacing w:val="-3"/>
          <w:sz w:val="22"/>
          <w:szCs w:val="20"/>
        </w:rPr>
        <w:t xml:space="preserve"> </w:t>
      </w:r>
      <w:r w:rsidRPr="0014086D">
        <w:rPr>
          <w:sz w:val="22"/>
          <w:szCs w:val="20"/>
        </w:rPr>
        <w:t>dernières</w:t>
      </w:r>
      <w:r w:rsidRPr="0014086D">
        <w:rPr>
          <w:spacing w:val="-3"/>
          <w:sz w:val="22"/>
          <w:szCs w:val="20"/>
        </w:rPr>
        <w:t xml:space="preserve"> </w:t>
      </w:r>
      <w:r w:rsidRPr="0014086D">
        <w:rPr>
          <w:sz w:val="22"/>
          <w:szCs w:val="20"/>
        </w:rPr>
        <w:t>années,</w:t>
      </w:r>
      <w:r w:rsidRPr="0014086D">
        <w:rPr>
          <w:spacing w:val="-3"/>
          <w:sz w:val="22"/>
          <w:szCs w:val="20"/>
        </w:rPr>
        <w:t xml:space="preserve"> </w:t>
      </w:r>
      <w:r w:rsidRPr="0014086D">
        <w:rPr>
          <w:sz w:val="22"/>
          <w:szCs w:val="20"/>
        </w:rPr>
        <w:t>préciser</w:t>
      </w:r>
      <w:r w:rsidRPr="0014086D">
        <w:rPr>
          <w:spacing w:val="14"/>
          <w:sz w:val="22"/>
          <w:szCs w:val="20"/>
        </w:rPr>
        <w:t xml:space="preserve"> </w:t>
      </w:r>
      <w:r w:rsidRPr="0014086D">
        <w:rPr>
          <w:sz w:val="22"/>
          <w:szCs w:val="20"/>
        </w:rPr>
        <w:t>en</w:t>
      </w:r>
      <w:r w:rsidRPr="0014086D">
        <w:rPr>
          <w:spacing w:val="14"/>
          <w:sz w:val="22"/>
          <w:szCs w:val="20"/>
        </w:rPr>
        <w:t xml:space="preserve"> </w:t>
      </w:r>
      <w:r w:rsidRPr="0014086D">
        <w:rPr>
          <w:sz w:val="22"/>
          <w:szCs w:val="20"/>
        </w:rPr>
        <w:t>outre</w:t>
      </w:r>
      <w:r w:rsidRPr="0014086D">
        <w:rPr>
          <w:spacing w:val="14"/>
          <w:sz w:val="22"/>
          <w:szCs w:val="20"/>
        </w:rPr>
        <w:t xml:space="preserve"> </w:t>
      </w:r>
      <w:r w:rsidRPr="0014086D">
        <w:rPr>
          <w:sz w:val="22"/>
          <w:szCs w:val="20"/>
        </w:rPr>
        <w:t>le</w:t>
      </w:r>
      <w:r w:rsidRPr="0014086D">
        <w:rPr>
          <w:spacing w:val="14"/>
          <w:sz w:val="22"/>
          <w:szCs w:val="20"/>
        </w:rPr>
        <w:t xml:space="preserve"> </w:t>
      </w:r>
      <w:r w:rsidRPr="0014086D">
        <w:rPr>
          <w:sz w:val="22"/>
          <w:szCs w:val="20"/>
        </w:rPr>
        <w:t>type</w:t>
      </w:r>
      <w:r w:rsidRPr="0014086D">
        <w:rPr>
          <w:spacing w:val="14"/>
          <w:sz w:val="22"/>
          <w:szCs w:val="20"/>
        </w:rPr>
        <w:t xml:space="preserve"> </w:t>
      </w:r>
      <w:r w:rsidRPr="0014086D">
        <w:rPr>
          <w:sz w:val="22"/>
          <w:szCs w:val="20"/>
        </w:rPr>
        <w:t>d’activité</w:t>
      </w:r>
      <w:r w:rsidRPr="0014086D">
        <w:rPr>
          <w:spacing w:val="14"/>
          <w:sz w:val="22"/>
          <w:szCs w:val="20"/>
        </w:rPr>
        <w:t xml:space="preserve"> </w:t>
      </w:r>
      <w:r w:rsidRPr="0014086D">
        <w:rPr>
          <w:sz w:val="22"/>
          <w:szCs w:val="20"/>
        </w:rPr>
        <w:t>exercée</w:t>
      </w:r>
      <w:r w:rsidRPr="0014086D">
        <w:rPr>
          <w:spacing w:val="14"/>
          <w:sz w:val="22"/>
          <w:szCs w:val="20"/>
        </w:rPr>
        <w:t xml:space="preserve"> </w:t>
      </w:r>
      <w:r w:rsidRPr="0014086D">
        <w:rPr>
          <w:sz w:val="22"/>
          <w:szCs w:val="20"/>
        </w:rPr>
        <w:t>et,</w:t>
      </w:r>
      <w:r w:rsidRPr="0014086D">
        <w:rPr>
          <w:spacing w:val="14"/>
          <w:sz w:val="22"/>
          <w:szCs w:val="20"/>
        </w:rPr>
        <w:t xml:space="preserve"> </w:t>
      </w:r>
      <w:r w:rsidRPr="0014086D">
        <w:rPr>
          <w:sz w:val="22"/>
          <w:szCs w:val="20"/>
        </w:rPr>
        <w:t>le</w:t>
      </w:r>
      <w:r w:rsidRPr="0014086D">
        <w:rPr>
          <w:spacing w:val="14"/>
          <w:sz w:val="22"/>
          <w:szCs w:val="20"/>
        </w:rPr>
        <w:t xml:space="preserve"> </w:t>
      </w:r>
      <w:r w:rsidRPr="0014086D">
        <w:rPr>
          <w:sz w:val="22"/>
          <w:szCs w:val="20"/>
        </w:rPr>
        <w:t>cas</w:t>
      </w:r>
      <w:r w:rsidRPr="0014086D">
        <w:rPr>
          <w:spacing w:val="14"/>
          <w:sz w:val="22"/>
          <w:szCs w:val="20"/>
        </w:rPr>
        <w:t xml:space="preserve"> </w:t>
      </w:r>
      <w:r w:rsidRPr="0014086D">
        <w:rPr>
          <w:sz w:val="22"/>
          <w:szCs w:val="20"/>
        </w:rPr>
        <w:t>échéant,</w:t>
      </w:r>
      <w:r w:rsidRPr="0014086D">
        <w:rPr>
          <w:spacing w:val="14"/>
          <w:sz w:val="22"/>
          <w:szCs w:val="20"/>
        </w:rPr>
        <w:t xml:space="preserve"> </w:t>
      </w:r>
      <w:r w:rsidRPr="0014086D">
        <w:rPr>
          <w:sz w:val="22"/>
          <w:szCs w:val="20"/>
        </w:rPr>
        <w:t>le</w:t>
      </w:r>
      <w:r w:rsidRPr="0014086D">
        <w:rPr>
          <w:spacing w:val="14"/>
          <w:sz w:val="22"/>
          <w:szCs w:val="20"/>
        </w:rPr>
        <w:t xml:space="preserve"> </w:t>
      </w:r>
      <w:r w:rsidRPr="0014086D">
        <w:rPr>
          <w:sz w:val="22"/>
          <w:szCs w:val="20"/>
        </w:rPr>
        <w:t>nom</w:t>
      </w:r>
      <w:r w:rsidRPr="0014086D">
        <w:rPr>
          <w:spacing w:val="14"/>
          <w:sz w:val="22"/>
          <w:szCs w:val="20"/>
        </w:rPr>
        <w:t xml:space="preserve"> </w:t>
      </w:r>
      <w:r w:rsidRPr="0014086D">
        <w:rPr>
          <w:sz w:val="22"/>
          <w:szCs w:val="20"/>
        </w:rPr>
        <w:t>de</w:t>
      </w:r>
      <w:r w:rsidRPr="0014086D">
        <w:rPr>
          <w:spacing w:val="14"/>
          <w:sz w:val="22"/>
          <w:szCs w:val="20"/>
        </w:rPr>
        <w:t xml:space="preserve"> </w:t>
      </w:r>
      <w:r w:rsidRPr="0014086D">
        <w:rPr>
          <w:sz w:val="22"/>
          <w:szCs w:val="20"/>
        </w:rPr>
        <w:t>clients</w:t>
      </w:r>
      <w:r w:rsidRPr="0014086D">
        <w:rPr>
          <w:spacing w:val="14"/>
          <w:sz w:val="22"/>
          <w:szCs w:val="20"/>
        </w:rPr>
        <w:t xml:space="preserve"> </w:t>
      </w:r>
      <w:r w:rsidRPr="0014086D">
        <w:rPr>
          <w:sz w:val="22"/>
          <w:szCs w:val="20"/>
        </w:rPr>
        <w:t>susceptibles</w:t>
      </w:r>
      <w:r w:rsidRPr="0014086D">
        <w:rPr>
          <w:spacing w:val="14"/>
          <w:sz w:val="22"/>
          <w:szCs w:val="20"/>
        </w:rPr>
        <w:t xml:space="preserve"> </w:t>
      </w:r>
      <w:r w:rsidRPr="0014086D">
        <w:rPr>
          <w:sz w:val="22"/>
          <w:szCs w:val="20"/>
        </w:rPr>
        <w:t>de</w:t>
      </w:r>
      <w:r w:rsidRPr="0014086D">
        <w:rPr>
          <w:spacing w:val="14"/>
          <w:sz w:val="22"/>
          <w:szCs w:val="20"/>
        </w:rPr>
        <w:t xml:space="preserve"> </w:t>
      </w:r>
      <w:r w:rsidRPr="0014086D">
        <w:rPr>
          <w:sz w:val="22"/>
          <w:szCs w:val="20"/>
        </w:rPr>
        <w:t>fournir des</w:t>
      </w:r>
      <w:r w:rsidRPr="0014086D">
        <w:rPr>
          <w:spacing w:val="7"/>
          <w:sz w:val="22"/>
          <w:szCs w:val="20"/>
        </w:rPr>
        <w:t xml:space="preserve"> </w:t>
      </w:r>
      <w:r w:rsidRPr="0014086D">
        <w:rPr>
          <w:sz w:val="22"/>
          <w:szCs w:val="20"/>
        </w:rPr>
        <w:t>références.]</w:t>
      </w:r>
    </w:p>
    <w:p w:rsidR="000D7C7E" w:rsidRPr="0014086D" w:rsidRDefault="000D7C7E" w:rsidP="000D7C7E">
      <w:pPr>
        <w:widowControl w:val="0"/>
        <w:autoSpaceDE w:val="0"/>
        <w:adjustRightInd w:val="0"/>
        <w:spacing w:after="60" w:line="360" w:lineRule="auto"/>
        <w:ind w:left="205" w:right="-20"/>
        <w:rPr>
          <w:sz w:val="22"/>
          <w:szCs w:val="20"/>
        </w:rPr>
      </w:pPr>
      <w:r w:rsidRPr="0014086D">
        <w:rPr>
          <w:sz w:val="22"/>
          <w:szCs w:val="20"/>
        </w:rPr>
        <w:t>. . . . . . . . . . . . . . . . . . . . . . . . . . . . . . . . . . . . . . . . . . . . . . . . . . . . . . . . . . . . . . .</w:t>
      </w:r>
      <w:r w:rsidRPr="0014086D">
        <w:rPr>
          <w:spacing w:val="-2"/>
          <w:sz w:val="22"/>
          <w:szCs w:val="20"/>
        </w:rPr>
        <w:t xml:space="preserve"> </w:t>
      </w:r>
      <w:r w:rsidRPr="0014086D">
        <w:rPr>
          <w:sz w:val="22"/>
          <w:szCs w:val="20"/>
        </w:rPr>
        <w:t>. . . . . . . . . . . . . . . . . . . . . . . . . . . . . . . . . . . . . . . . . . . . . . . . . . . . . . . . . . . . . . . .</w:t>
      </w:r>
      <w:r w:rsidRPr="0014086D">
        <w:rPr>
          <w:spacing w:val="-2"/>
          <w:sz w:val="22"/>
          <w:szCs w:val="20"/>
        </w:rPr>
        <w:t xml:space="preserve"> </w:t>
      </w:r>
      <w:r w:rsidRPr="0014086D">
        <w:rPr>
          <w:sz w:val="22"/>
          <w:szCs w:val="20"/>
        </w:rPr>
        <w:t xml:space="preserve">. . . . . . . . . . . </w:t>
      </w:r>
    </w:p>
    <w:p w:rsidR="000D7C7E" w:rsidRPr="0014086D" w:rsidRDefault="000D7C7E" w:rsidP="000D7C7E">
      <w:pPr>
        <w:widowControl w:val="0"/>
        <w:autoSpaceDE w:val="0"/>
        <w:adjustRightInd w:val="0"/>
        <w:spacing w:after="60" w:line="360" w:lineRule="auto"/>
        <w:ind w:left="107" w:right="-20"/>
        <w:rPr>
          <w:sz w:val="22"/>
          <w:szCs w:val="20"/>
        </w:rPr>
      </w:pPr>
      <w:r w:rsidRPr="0014086D">
        <w:rPr>
          <w:b/>
          <w:bCs/>
          <w:sz w:val="22"/>
          <w:szCs w:val="20"/>
        </w:rPr>
        <w:t>Connaissances</w:t>
      </w:r>
      <w:r w:rsidRPr="0014086D">
        <w:rPr>
          <w:b/>
          <w:bCs/>
          <w:spacing w:val="7"/>
          <w:sz w:val="22"/>
          <w:szCs w:val="20"/>
        </w:rPr>
        <w:t xml:space="preserve"> </w:t>
      </w:r>
      <w:r w:rsidRPr="0014086D">
        <w:rPr>
          <w:b/>
          <w:bCs/>
          <w:sz w:val="22"/>
          <w:szCs w:val="20"/>
        </w:rPr>
        <w:t>informatiques</w:t>
      </w:r>
      <w:r w:rsidRPr="0014086D">
        <w:rPr>
          <w:b/>
          <w:bCs/>
          <w:spacing w:val="7"/>
          <w:sz w:val="22"/>
          <w:szCs w:val="20"/>
        </w:rPr>
        <w:t xml:space="preserve"> </w:t>
      </w:r>
      <w:r w:rsidRPr="0014086D">
        <w:rPr>
          <w:b/>
          <w:bCs/>
          <w:sz w:val="22"/>
          <w:szCs w:val="20"/>
        </w:rPr>
        <w:t>:</w:t>
      </w:r>
    </w:p>
    <w:p w:rsidR="000D7C7E" w:rsidRPr="0014086D" w:rsidRDefault="000D7C7E" w:rsidP="000D7C7E">
      <w:pPr>
        <w:widowControl w:val="0"/>
        <w:autoSpaceDE w:val="0"/>
        <w:adjustRightInd w:val="0"/>
        <w:spacing w:after="60" w:line="360" w:lineRule="auto"/>
        <w:ind w:left="107" w:right="-20"/>
        <w:rPr>
          <w:sz w:val="22"/>
          <w:szCs w:val="20"/>
        </w:rPr>
      </w:pPr>
      <w:r w:rsidRPr="0014086D">
        <w:rPr>
          <w:i/>
          <w:iCs/>
          <w:sz w:val="22"/>
          <w:szCs w:val="20"/>
        </w:rPr>
        <w:t>[Indiquer,</w:t>
      </w:r>
      <w:r w:rsidRPr="0014086D">
        <w:rPr>
          <w:i/>
          <w:iCs/>
          <w:spacing w:val="6"/>
          <w:sz w:val="22"/>
          <w:szCs w:val="20"/>
        </w:rPr>
        <w:t xml:space="preserve"> </w:t>
      </w:r>
      <w:r w:rsidRPr="0014086D">
        <w:rPr>
          <w:i/>
          <w:iCs/>
          <w:sz w:val="22"/>
          <w:szCs w:val="20"/>
        </w:rPr>
        <w:t>le</w:t>
      </w:r>
      <w:r w:rsidRPr="0014086D">
        <w:rPr>
          <w:i/>
          <w:iCs/>
          <w:spacing w:val="6"/>
          <w:sz w:val="22"/>
          <w:szCs w:val="20"/>
        </w:rPr>
        <w:t xml:space="preserve"> </w:t>
      </w:r>
      <w:r w:rsidRPr="0014086D">
        <w:rPr>
          <w:i/>
          <w:iCs/>
          <w:sz w:val="22"/>
          <w:szCs w:val="20"/>
        </w:rPr>
        <w:t>niveau</w:t>
      </w:r>
      <w:r w:rsidRPr="0014086D">
        <w:rPr>
          <w:i/>
          <w:iCs/>
          <w:spacing w:val="6"/>
          <w:sz w:val="22"/>
          <w:szCs w:val="20"/>
        </w:rPr>
        <w:t xml:space="preserve"> </w:t>
      </w:r>
      <w:r w:rsidRPr="0014086D">
        <w:rPr>
          <w:i/>
          <w:iCs/>
          <w:sz w:val="22"/>
          <w:szCs w:val="20"/>
        </w:rPr>
        <w:t>de</w:t>
      </w:r>
      <w:r w:rsidRPr="0014086D">
        <w:rPr>
          <w:i/>
          <w:iCs/>
          <w:spacing w:val="6"/>
          <w:sz w:val="22"/>
          <w:szCs w:val="20"/>
        </w:rPr>
        <w:t xml:space="preserve"> </w:t>
      </w:r>
      <w:r w:rsidRPr="0014086D">
        <w:rPr>
          <w:i/>
          <w:iCs/>
          <w:sz w:val="22"/>
          <w:szCs w:val="20"/>
        </w:rPr>
        <w:t>connaissance]</w:t>
      </w:r>
    </w:p>
    <w:p w:rsidR="000D7C7E" w:rsidRPr="0014086D" w:rsidRDefault="000D7C7E" w:rsidP="000D7C7E">
      <w:pPr>
        <w:widowControl w:val="0"/>
        <w:autoSpaceDE w:val="0"/>
        <w:adjustRightInd w:val="0"/>
        <w:spacing w:after="60" w:line="360" w:lineRule="auto"/>
        <w:ind w:left="205" w:right="-20"/>
        <w:rPr>
          <w:sz w:val="22"/>
          <w:szCs w:val="20"/>
        </w:rPr>
      </w:pPr>
      <w:r w:rsidRPr="0014086D">
        <w:rPr>
          <w:sz w:val="22"/>
          <w:szCs w:val="20"/>
        </w:rPr>
        <w:t>. . . . . . . . . . . . . . . . . . . . . . . . . . . . . . . . . . . . . . . . . . . . . . . . . . . . . . . . . . . . . . .</w:t>
      </w:r>
      <w:r w:rsidRPr="0014086D">
        <w:rPr>
          <w:spacing w:val="-2"/>
          <w:sz w:val="22"/>
          <w:szCs w:val="20"/>
        </w:rPr>
        <w:t xml:space="preserve"> </w:t>
      </w:r>
      <w:r w:rsidRPr="0014086D">
        <w:rPr>
          <w:sz w:val="22"/>
          <w:szCs w:val="20"/>
        </w:rPr>
        <w:t xml:space="preserve">. . . . . . . . . . . . . . . . </w:t>
      </w:r>
    </w:p>
    <w:p w:rsidR="000D7C7E" w:rsidRPr="0014086D" w:rsidRDefault="000D7C7E" w:rsidP="000D7C7E">
      <w:pPr>
        <w:widowControl w:val="0"/>
        <w:autoSpaceDE w:val="0"/>
        <w:adjustRightInd w:val="0"/>
        <w:spacing w:after="60" w:line="360" w:lineRule="auto"/>
        <w:ind w:left="107" w:right="-20"/>
        <w:rPr>
          <w:sz w:val="22"/>
          <w:szCs w:val="20"/>
        </w:rPr>
      </w:pPr>
      <w:r w:rsidRPr="0014086D">
        <w:rPr>
          <w:b/>
          <w:bCs/>
          <w:sz w:val="22"/>
          <w:szCs w:val="20"/>
        </w:rPr>
        <w:t>Langues</w:t>
      </w:r>
      <w:r w:rsidRPr="0014086D">
        <w:rPr>
          <w:b/>
          <w:bCs/>
          <w:spacing w:val="7"/>
          <w:sz w:val="22"/>
          <w:szCs w:val="20"/>
        </w:rPr>
        <w:t xml:space="preserve"> </w:t>
      </w:r>
      <w:r w:rsidRPr="0014086D">
        <w:rPr>
          <w:b/>
          <w:bCs/>
          <w:sz w:val="22"/>
          <w:szCs w:val="20"/>
        </w:rPr>
        <w:t>:</w:t>
      </w:r>
    </w:p>
    <w:p w:rsidR="000D7C7E" w:rsidRPr="0014086D" w:rsidRDefault="000D7C7E" w:rsidP="000D7C7E">
      <w:pPr>
        <w:widowControl w:val="0"/>
        <w:autoSpaceDE w:val="0"/>
        <w:adjustRightInd w:val="0"/>
        <w:spacing w:after="60" w:line="360" w:lineRule="auto"/>
        <w:ind w:left="107" w:right="-164"/>
        <w:rPr>
          <w:sz w:val="22"/>
          <w:szCs w:val="20"/>
        </w:rPr>
      </w:pPr>
      <w:r w:rsidRPr="0014086D">
        <w:rPr>
          <w:i/>
          <w:iCs/>
          <w:sz w:val="22"/>
          <w:szCs w:val="20"/>
        </w:rPr>
        <w:t>[Indiquer, pour chacune, le niveau de connaissance : médiocre/moyen/ bon/excellent, en ce qui concerne la langue lue/écrite/</w:t>
      </w:r>
      <w:r w:rsidRPr="0014086D">
        <w:rPr>
          <w:i/>
          <w:iCs/>
          <w:spacing w:val="6"/>
          <w:sz w:val="22"/>
          <w:szCs w:val="20"/>
        </w:rPr>
        <w:t xml:space="preserve"> </w:t>
      </w:r>
      <w:r w:rsidRPr="0014086D">
        <w:rPr>
          <w:i/>
          <w:iCs/>
          <w:sz w:val="22"/>
          <w:szCs w:val="20"/>
        </w:rPr>
        <w:t>parlée.]</w:t>
      </w:r>
    </w:p>
    <w:p w:rsidR="000D7C7E" w:rsidRPr="0014086D" w:rsidRDefault="000D7C7E" w:rsidP="000D7C7E">
      <w:pPr>
        <w:widowControl w:val="0"/>
        <w:autoSpaceDE w:val="0"/>
        <w:adjustRightInd w:val="0"/>
        <w:spacing w:after="60" w:line="360" w:lineRule="auto"/>
        <w:ind w:left="205" w:right="-20"/>
        <w:rPr>
          <w:sz w:val="22"/>
          <w:szCs w:val="20"/>
        </w:rPr>
      </w:pPr>
      <w:r w:rsidRPr="0014086D">
        <w:rPr>
          <w:sz w:val="22"/>
          <w:szCs w:val="20"/>
        </w:rPr>
        <w:t>. . . . . . . . . . . . . . . . . . . . . . . . . . . . . . . . . . . . . . . . . . . . . . . . . . . . . . . . . . . . . . .</w:t>
      </w:r>
      <w:r w:rsidRPr="0014086D">
        <w:rPr>
          <w:spacing w:val="-2"/>
          <w:sz w:val="22"/>
          <w:szCs w:val="20"/>
        </w:rPr>
        <w:t xml:space="preserve"> </w:t>
      </w:r>
      <w:r w:rsidRPr="0014086D">
        <w:rPr>
          <w:sz w:val="22"/>
          <w:szCs w:val="20"/>
        </w:rPr>
        <w:t>. . . . . . . . . . . . . . . . . . . . . . . . . . . . . . . . . . . . . . . . . . . . . . . . . . . . . . . . . . . . . . . .</w:t>
      </w:r>
      <w:r w:rsidRPr="0014086D">
        <w:rPr>
          <w:spacing w:val="-2"/>
          <w:sz w:val="22"/>
          <w:szCs w:val="20"/>
        </w:rPr>
        <w:t xml:space="preserve"> </w:t>
      </w:r>
      <w:r w:rsidRPr="0014086D">
        <w:rPr>
          <w:sz w:val="22"/>
          <w:szCs w:val="20"/>
        </w:rPr>
        <w:t xml:space="preserve">. . . . . . . . . . . </w:t>
      </w:r>
    </w:p>
    <w:p w:rsidR="000D7C7E" w:rsidRPr="0014086D" w:rsidRDefault="000D7C7E" w:rsidP="000D7C7E">
      <w:pPr>
        <w:widowControl w:val="0"/>
        <w:autoSpaceDE w:val="0"/>
        <w:adjustRightInd w:val="0"/>
        <w:spacing w:after="60" w:line="360" w:lineRule="auto"/>
        <w:ind w:left="107" w:right="-20"/>
        <w:rPr>
          <w:sz w:val="22"/>
          <w:szCs w:val="20"/>
        </w:rPr>
      </w:pPr>
      <w:r w:rsidRPr="0014086D">
        <w:rPr>
          <w:b/>
          <w:bCs/>
          <w:sz w:val="22"/>
          <w:szCs w:val="20"/>
        </w:rPr>
        <w:t>Attestation</w:t>
      </w:r>
      <w:r w:rsidRPr="0014086D">
        <w:rPr>
          <w:b/>
          <w:bCs/>
          <w:spacing w:val="7"/>
          <w:sz w:val="22"/>
          <w:szCs w:val="20"/>
        </w:rPr>
        <w:t xml:space="preserve"> </w:t>
      </w:r>
      <w:r w:rsidRPr="0014086D">
        <w:rPr>
          <w:b/>
          <w:bCs/>
          <w:sz w:val="22"/>
          <w:szCs w:val="20"/>
        </w:rPr>
        <w:t>:</w:t>
      </w:r>
    </w:p>
    <w:p w:rsidR="000D7C7E" w:rsidRPr="0014086D" w:rsidRDefault="000D7C7E" w:rsidP="000D7C7E">
      <w:pPr>
        <w:widowControl w:val="0"/>
        <w:autoSpaceDE w:val="0"/>
        <w:adjustRightInd w:val="0"/>
        <w:spacing w:after="60" w:line="360" w:lineRule="auto"/>
        <w:ind w:left="107" w:right="-214"/>
        <w:rPr>
          <w:sz w:val="22"/>
          <w:szCs w:val="20"/>
        </w:rPr>
      </w:pPr>
      <w:r w:rsidRPr="0014086D">
        <w:rPr>
          <w:sz w:val="22"/>
          <w:szCs w:val="20"/>
        </w:rPr>
        <w:t>Je,</w:t>
      </w:r>
      <w:r w:rsidRPr="0014086D">
        <w:rPr>
          <w:spacing w:val="31"/>
          <w:sz w:val="22"/>
          <w:szCs w:val="20"/>
        </w:rPr>
        <w:t xml:space="preserve"> </w:t>
      </w:r>
      <w:r w:rsidRPr="0014086D">
        <w:rPr>
          <w:sz w:val="22"/>
          <w:szCs w:val="20"/>
        </w:rPr>
        <w:t>soussigné,</w:t>
      </w:r>
      <w:r w:rsidRPr="0014086D">
        <w:rPr>
          <w:spacing w:val="31"/>
          <w:sz w:val="22"/>
          <w:szCs w:val="20"/>
        </w:rPr>
        <w:t xml:space="preserve"> </w:t>
      </w:r>
      <w:r w:rsidRPr="0014086D">
        <w:rPr>
          <w:sz w:val="22"/>
          <w:szCs w:val="20"/>
        </w:rPr>
        <w:t>certifie,</w:t>
      </w:r>
      <w:r w:rsidRPr="0014086D">
        <w:rPr>
          <w:spacing w:val="31"/>
          <w:sz w:val="22"/>
          <w:szCs w:val="20"/>
        </w:rPr>
        <w:t xml:space="preserve"> </w:t>
      </w:r>
      <w:r w:rsidRPr="0014086D">
        <w:rPr>
          <w:sz w:val="22"/>
          <w:szCs w:val="20"/>
        </w:rPr>
        <w:t>en</w:t>
      </w:r>
      <w:r w:rsidRPr="0014086D">
        <w:rPr>
          <w:spacing w:val="31"/>
          <w:sz w:val="22"/>
          <w:szCs w:val="20"/>
        </w:rPr>
        <w:t xml:space="preserve"> </w:t>
      </w:r>
      <w:r w:rsidRPr="0014086D">
        <w:rPr>
          <w:sz w:val="22"/>
          <w:szCs w:val="20"/>
        </w:rPr>
        <w:t>toute</w:t>
      </w:r>
      <w:r w:rsidRPr="0014086D">
        <w:rPr>
          <w:spacing w:val="31"/>
          <w:sz w:val="22"/>
          <w:szCs w:val="20"/>
        </w:rPr>
        <w:t xml:space="preserve"> </w:t>
      </w:r>
      <w:r w:rsidRPr="0014086D">
        <w:rPr>
          <w:sz w:val="22"/>
          <w:szCs w:val="20"/>
        </w:rPr>
        <w:t>conscience,</w:t>
      </w:r>
      <w:r w:rsidRPr="0014086D">
        <w:rPr>
          <w:spacing w:val="31"/>
          <w:sz w:val="22"/>
          <w:szCs w:val="20"/>
        </w:rPr>
        <w:t xml:space="preserve"> </w:t>
      </w:r>
      <w:r w:rsidRPr="0014086D">
        <w:rPr>
          <w:sz w:val="22"/>
          <w:szCs w:val="20"/>
        </w:rPr>
        <w:t>que</w:t>
      </w:r>
      <w:r w:rsidRPr="0014086D">
        <w:rPr>
          <w:spacing w:val="31"/>
          <w:sz w:val="22"/>
          <w:szCs w:val="20"/>
        </w:rPr>
        <w:t xml:space="preserve"> </w:t>
      </w:r>
      <w:r w:rsidRPr="0014086D">
        <w:rPr>
          <w:sz w:val="22"/>
          <w:szCs w:val="20"/>
        </w:rPr>
        <w:t>les</w:t>
      </w:r>
      <w:r w:rsidRPr="0014086D">
        <w:rPr>
          <w:spacing w:val="31"/>
          <w:sz w:val="22"/>
          <w:szCs w:val="20"/>
        </w:rPr>
        <w:t xml:space="preserve"> </w:t>
      </w:r>
      <w:r w:rsidRPr="0014086D">
        <w:rPr>
          <w:sz w:val="22"/>
          <w:szCs w:val="20"/>
        </w:rPr>
        <w:t>renseignements</w:t>
      </w:r>
      <w:r w:rsidRPr="0014086D">
        <w:rPr>
          <w:spacing w:val="31"/>
          <w:sz w:val="22"/>
          <w:szCs w:val="20"/>
        </w:rPr>
        <w:t xml:space="preserve"> </w:t>
      </w:r>
      <w:r w:rsidRPr="0014086D">
        <w:rPr>
          <w:sz w:val="22"/>
          <w:szCs w:val="20"/>
        </w:rPr>
        <w:t>ci-dessus</w:t>
      </w:r>
      <w:r w:rsidRPr="0014086D">
        <w:rPr>
          <w:spacing w:val="31"/>
          <w:sz w:val="22"/>
          <w:szCs w:val="20"/>
        </w:rPr>
        <w:t xml:space="preserve"> </w:t>
      </w:r>
      <w:r w:rsidRPr="0014086D">
        <w:rPr>
          <w:sz w:val="22"/>
          <w:szCs w:val="20"/>
        </w:rPr>
        <w:t>rendent</w:t>
      </w:r>
      <w:r w:rsidRPr="0014086D">
        <w:rPr>
          <w:spacing w:val="31"/>
          <w:sz w:val="22"/>
          <w:szCs w:val="20"/>
        </w:rPr>
        <w:t xml:space="preserve"> </w:t>
      </w:r>
      <w:r w:rsidRPr="0014086D">
        <w:rPr>
          <w:sz w:val="22"/>
          <w:szCs w:val="20"/>
        </w:rPr>
        <w:t>fidèlement compte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ma</w:t>
      </w:r>
      <w:r w:rsidRPr="0014086D">
        <w:rPr>
          <w:spacing w:val="7"/>
          <w:sz w:val="22"/>
          <w:szCs w:val="20"/>
        </w:rPr>
        <w:t xml:space="preserve"> </w:t>
      </w:r>
      <w:r w:rsidRPr="0014086D">
        <w:rPr>
          <w:sz w:val="22"/>
          <w:szCs w:val="20"/>
        </w:rPr>
        <w:t>situation,</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mes</w:t>
      </w:r>
      <w:r w:rsidRPr="0014086D">
        <w:rPr>
          <w:spacing w:val="7"/>
          <w:sz w:val="22"/>
          <w:szCs w:val="20"/>
        </w:rPr>
        <w:t xml:space="preserve"> </w:t>
      </w:r>
      <w:r w:rsidRPr="0014086D">
        <w:rPr>
          <w:sz w:val="22"/>
          <w:szCs w:val="20"/>
        </w:rPr>
        <w:t>qualifications</w:t>
      </w:r>
      <w:r w:rsidRPr="0014086D">
        <w:rPr>
          <w:spacing w:val="7"/>
          <w:sz w:val="22"/>
          <w:szCs w:val="20"/>
        </w:rPr>
        <w:t xml:space="preserve"> </w:t>
      </w:r>
      <w:r w:rsidRPr="0014086D">
        <w:rPr>
          <w:sz w:val="22"/>
          <w:szCs w:val="20"/>
        </w:rPr>
        <w:t>et</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mon</w:t>
      </w:r>
      <w:r w:rsidRPr="0014086D">
        <w:rPr>
          <w:spacing w:val="7"/>
          <w:sz w:val="22"/>
          <w:szCs w:val="20"/>
        </w:rPr>
        <w:t xml:space="preserve"> </w:t>
      </w:r>
      <w:r w:rsidRPr="0014086D">
        <w:rPr>
          <w:sz w:val="22"/>
          <w:szCs w:val="20"/>
        </w:rPr>
        <w:t>expérience.</w:t>
      </w:r>
    </w:p>
    <w:p w:rsidR="00FF1B47" w:rsidRPr="0014086D" w:rsidRDefault="000D7C7E" w:rsidP="000D7C7E">
      <w:pPr>
        <w:widowControl w:val="0"/>
        <w:autoSpaceDE w:val="0"/>
        <w:adjustRightInd w:val="0"/>
        <w:spacing w:after="60" w:line="360" w:lineRule="auto"/>
        <w:ind w:left="109" w:right="-81"/>
        <w:rPr>
          <w:sz w:val="22"/>
          <w:szCs w:val="20"/>
        </w:rPr>
      </w:pPr>
      <w:r w:rsidRPr="0014086D">
        <w:rPr>
          <w:sz w:val="22"/>
          <w:szCs w:val="20"/>
        </w:rPr>
        <w:t>. . . . . . . . . . . . . . . . . . . . . . . . . . . . . . . . . . . . . . . . . . . . . . . . . . . . . . . . . . . . . . . .</w:t>
      </w:r>
      <w:r w:rsidRPr="0014086D">
        <w:rPr>
          <w:spacing w:val="-2"/>
          <w:sz w:val="22"/>
          <w:szCs w:val="20"/>
        </w:rPr>
        <w:t xml:space="preserve"> </w:t>
      </w:r>
      <w:r w:rsidRPr="0014086D">
        <w:rPr>
          <w:sz w:val="22"/>
          <w:szCs w:val="20"/>
        </w:rPr>
        <w:t xml:space="preserve">. . . . . . . . . . . . . . . . </w:t>
      </w:r>
    </w:p>
    <w:p w:rsidR="000D7C7E" w:rsidRPr="0014086D" w:rsidRDefault="000D7C7E" w:rsidP="000D7C7E">
      <w:pPr>
        <w:widowControl w:val="0"/>
        <w:autoSpaceDE w:val="0"/>
        <w:adjustRightInd w:val="0"/>
        <w:spacing w:after="60" w:line="360" w:lineRule="auto"/>
        <w:ind w:left="109" w:right="-81"/>
        <w:rPr>
          <w:sz w:val="22"/>
          <w:szCs w:val="20"/>
        </w:rPr>
      </w:pPr>
      <w:r w:rsidRPr="0014086D">
        <w:rPr>
          <w:sz w:val="22"/>
          <w:szCs w:val="20"/>
        </w:rPr>
        <w:t xml:space="preserve"> Date</w:t>
      </w:r>
      <w:r w:rsidRPr="0014086D">
        <w:rPr>
          <w:spacing w:val="7"/>
          <w:sz w:val="22"/>
          <w:szCs w:val="20"/>
        </w:rPr>
        <w:t xml:space="preserve"> </w:t>
      </w:r>
      <w:r w:rsidRPr="0014086D">
        <w:rPr>
          <w:sz w:val="22"/>
          <w:szCs w:val="20"/>
        </w:rPr>
        <w:t xml:space="preserve">: . . . . . . . . . . . . . . . . . . . . . . . . . . . . </w:t>
      </w:r>
    </w:p>
    <w:p w:rsidR="000D7C7E" w:rsidRPr="0014086D" w:rsidRDefault="000D7C7E" w:rsidP="000D7C7E">
      <w:pPr>
        <w:widowControl w:val="0"/>
        <w:autoSpaceDE w:val="0"/>
        <w:adjustRightInd w:val="0"/>
        <w:spacing w:after="60" w:line="360" w:lineRule="auto"/>
        <w:ind w:left="107" w:right="-20"/>
        <w:rPr>
          <w:sz w:val="22"/>
          <w:szCs w:val="20"/>
        </w:rPr>
      </w:pPr>
      <w:r w:rsidRPr="0014086D">
        <w:rPr>
          <w:i/>
          <w:iCs/>
          <w:sz w:val="22"/>
          <w:szCs w:val="20"/>
        </w:rPr>
        <w:t>[Signature</w:t>
      </w:r>
      <w:r w:rsidRPr="0014086D">
        <w:rPr>
          <w:i/>
          <w:iCs/>
          <w:spacing w:val="6"/>
          <w:sz w:val="22"/>
          <w:szCs w:val="20"/>
        </w:rPr>
        <w:t xml:space="preserve"> </w:t>
      </w:r>
      <w:r w:rsidRPr="0014086D">
        <w:rPr>
          <w:i/>
          <w:iCs/>
          <w:sz w:val="22"/>
          <w:szCs w:val="20"/>
        </w:rPr>
        <w:t>de</w:t>
      </w:r>
      <w:r w:rsidRPr="0014086D">
        <w:rPr>
          <w:i/>
          <w:iCs/>
          <w:spacing w:val="6"/>
          <w:sz w:val="22"/>
          <w:szCs w:val="20"/>
        </w:rPr>
        <w:t xml:space="preserve"> </w:t>
      </w:r>
      <w:r w:rsidRPr="0014086D">
        <w:rPr>
          <w:i/>
          <w:iCs/>
          <w:sz w:val="22"/>
          <w:szCs w:val="20"/>
        </w:rPr>
        <w:t>l’employé</w:t>
      </w:r>
      <w:r w:rsidRPr="0014086D">
        <w:rPr>
          <w:i/>
          <w:iCs/>
          <w:spacing w:val="6"/>
          <w:sz w:val="22"/>
          <w:szCs w:val="20"/>
        </w:rPr>
        <w:t xml:space="preserve"> </w:t>
      </w:r>
      <w:r w:rsidRPr="0014086D">
        <w:rPr>
          <w:i/>
          <w:iCs/>
          <w:sz w:val="22"/>
          <w:szCs w:val="20"/>
        </w:rPr>
        <w:t>et</w:t>
      </w:r>
      <w:r w:rsidRPr="0014086D">
        <w:rPr>
          <w:i/>
          <w:iCs/>
          <w:spacing w:val="6"/>
          <w:sz w:val="22"/>
          <w:szCs w:val="20"/>
        </w:rPr>
        <w:t xml:space="preserve"> </w:t>
      </w:r>
      <w:r w:rsidRPr="0014086D">
        <w:rPr>
          <w:i/>
          <w:iCs/>
          <w:sz w:val="22"/>
          <w:szCs w:val="20"/>
        </w:rPr>
        <w:t>du</w:t>
      </w:r>
      <w:r w:rsidRPr="0014086D">
        <w:rPr>
          <w:i/>
          <w:iCs/>
          <w:spacing w:val="6"/>
          <w:sz w:val="22"/>
          <w:szCs w:val="20"/>
        </w:rPr>
        <w:t xml:space="preserve"> </w:t>
      </w:r>
      <w:r w:rsidRPr="0014086D">
        <w:rPr>
          <w:i/>
          <w:iCs/>
          <w:sz w:val="22"/>
          <w:szCs w:val="20"/>
        </w:rPr>
        <w:t>représentant</w:t>
      </w:r>
      <w:r w:rsidRPr="0014086D">
        <w:rPr>
          <w:i/>
          <w:iCs/>
          <w:spacing w:val="6"/>
          <w:sz w:val="22"/>
          <w:szCs w:val="20"/>
        </w:rPr>
        <w:t xml:space="preserve"> </w:t>
      </w:r>
      <w:r w:rsidRPr="0014086D">
        <w:rPr>
          <w:i/>
          <w:iCs/>
          <w:sz w:val="22"/>
          <w:szCs w:val="20"/>
        </w:rPr>
        <w:t>habilité</w:t>
      </w:r>
      <w:r w:rsidRPr="0014086D">
        <w:rPr>
          <w:i/>
          <w:iCs/>
          <w:spacing w:val="6"/>
          <w:sz w:val="22"/>
          <w:szCs w:val="20"/>
        </w:rPr>
        <w:t xml:space="preserve"> </w:t>
      </w:r>
      <w:r w:rsidRPr="0014086D">
        <w:rPr>
          <w:i/>
          <w:iCs/>
          <w:sz w:val="22"/>
          <w:szCs w:val="20"/>
        </w:rPr>
        <w:t>du</w:t>
      </w:r>
      <w:r w:rsidRPr="0014086D">
        <w:rPr>
          <w:i/>
          <w:iCs/>
          <w:spacing w:val="6"/>
          <w:sz w:val="22"/>
          <w:szCs w:val="20"/>
        </w:rPr>
        <w:t xml:space="preserve"> </w:t>
      </w:r>
      <w:r w:rsidRPr="0014086D">
        <w:rPr>
          <w:i/>
          <w:iCs/>
          <w:sz w:val="22"/>
          <w:szCs w:val="20"/>
        </w:rPr>
        <w:t>consultant]</w:t>
      </w:r>
    </w:p>
    <w:p w:rsidR="000D7C7E" w:rsidRPr="0014086D" w:rsidRDefault="000D7C7E" w:rsidP="000D7C7E">
      <w:pPr>
        <w:widowControl w:val="0"/>
        <w:autoSpaceDE w:val="0"/>
        <w:adjustRightInd w:val="0"/>
        <w:spacing w:after="60" w:line="360" w:lineRule="auto"/>
        <w:ind w:left="6910" w:right="-20"/>
        <w:rPr>
          <w:sz w:val="22"/>
          <w:szCs w:val="20"/>
        </w:rPr>
      </w:pPr>
      <w:r w:rsidRPr="0014086D">
        <w:rPr>
          <w:i/>
          <w:iCs/>
          <w:sz w:val="22"/>
          <w:szCs w:val="20"/>
        </w:rPr>
        <w:t>Jour/mois/année</w:t>
      </w:r>
    </w:p>
    <w:p w:rsidR="000D7C7E" w:rsidRPr="0014086D" w:rsidRDefault="000D7C7E" w:rsidP="000D7C7E">
      <w:pPr>
        <w:widowControl w:val="0"/>
        <w:autoSpaceDE w:val="0"/>
        <w:adjustRightInd w:val="0"/>
        <w:spacing w:after="60" w:line="360" w:lineRule="auto"/>
        <w:ind w:left="107" w:right="-126"/>
        <w:rPr>
          <w:sz w:val="22"/>
          <w:szCs w:val="20"/>
        </w:rPr>
      </w:pPr>
      <w:r w:rsidRPr="0014086D">
        <w:rPr>
          <w:sz w:val="22"/>
          <w:szCs w:val="20"/>
        </w:rPr>
        <w:t>Nom</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l’employé</w:t>
      </w:r>
      <w:r w:rsidRPr="0014086D">
        <w:rPr>
          <w:spacing w:val="7"/>
          <w:sz w:val="22"/>
          <w:szCs w:val="20"/>
        </w:rPr>
        <w:t xml:space="preserve"> </w:t>
      </w:r>
      <w:r w:rsidRPr="0014086D">
        <w:rPr>
          <w:sz w:val="22"/>
          <w:szCs w:val="20"/>
        </w:rPr>
        <w:t>: . . . . . . . . . . . . . . . . . . . . . . . . . . . . . . . . . . . . . . . . . . . . . . . . . . . . . . . . . . . . . . .</w:t>
      </w:r>
      <w:r w:rsidRPr="0014086D">
        <w:rPr>
          <w:spacing w:val="-2"/>
          <w:sz w:val="22"/>
          <w:szCs w:val="20"/>
        </w:rPr>
        <w:t xml:space="preserve"> </w:t>
      </w:r>
      <w:r w:rsidRPr="0014086D">
        <w:rPr>
          <w:sz w:val="22"/>
          <w:szCs w:val="20"/>
        </w:rPr>
        <w:t xml:space="preserve">. . . . . . . . . . . . . . . . . . . . . . . . . . . . . . . . . . . . . . . . . . . . . . </w:t>
      </w:r>
    </w:p>
    <w:p w:rsidR="000D7C7E" w:rsidRPr="0014086D" w:rsidRDefault="000D7C7E" w:rsidP="000D7C7E">
      <w:pPr>
        <w:widowControl w:val="0"/>
        <w:autoSpaceDE w:val="0"/>
        <w:adjustRightInd w:val="0"/>
        <w:spacing w:after="60" w:line="360" w:lineRule="auto"/>
        <w:ind w:left="107" w:right="-81"/>
        <w:rPr>
          <w:sz w:val="22"/>
          <w:szCs w:val="20"/>
        </w:rPr>
      </w:pPr>
      <w:r w:rsidRPr="0014086D">
        <w:rPr>
          <w:sz w:val="22"/>
          <w:szCs w:val="20"/>
        </w:rPr>
        <w:t>Nom</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représentant</w:t>
      </w:r>
      <w:r w:rsidRPr="0014086D">
        <w:rPr>
          <w:spacing w:val="7"/>
          <w:sz w:val="22"/>
          <w:szCs w:val="20"/>
        </w:rPr>
        <w:t xml:space="preserve"> </w:t>
      </w:r>
      <w:r w:rsidRPr="0014086D">
        <w:rPr>
          <w:sz w:val="22"/>
          <w:szCs w:val="20"/>
        </w:rPr>
        <w:t>habilité</w:t>
      </w:r>
      <w:r w:rsidRPr="0014086D">
        <w:rPr>
          <w:spacing w:val="7"/>
          <w:sz w:val="22"/>
          <w:szCs w:val="20"/>
        </w:rPr>
        <w:t xml:space="preserve"> </w:t>
      </w:r>
      <w:r w:rsidRPr="0014086D">
        <w:rPr>
          <w:sz w:val="22"/>
          <w:szCs w:val="20"/>
        </w:rPr>
        <w:t>: . . . . . . . . . . . . . . . . . . . . . . . . . . . . . . . . . . . . . . . . . . . . . . . . . . . . . . . . . . . . . . .</w:t>
      </w:r>
      <w:r w:rsidRPr="0014086D">
        <w:rPr>
          <w:spacing w:val="-2"/>
          <w:sz w:val="22"/>
          <w:szCs w:val="20"/>
        </w:rPr>
        <w:t xml:space="preserve"> </w:t>
      </w:r>
      <w:r w:rsidRPr="0014086D">
        <w:rPr>
          <w:sz w:val="22"/>
          <w:szCs w:val="20"/>
        </w:rPr>
        <w:t xml:space="preserve">. . . . . . . . . . . . . . . . . . . . . . . . . . . . </w:t>
      </w:r>
    </w:p>
    <w:p w:rsidR="004C677A" w:rsidRPr="00012FCD" w:rsidRDefault="004C677A">
      <w:pPr>
        <w:suppressAutoHyphens w:val="0"/>
        <w:autoSpaceDN/>
        <w:textAlignment w:val="auto"/>
        <w:rPr>
          <w:sz w:val="20"/>
          <w:szCs w:val="20"/>
        </w:rPr>
      </w:pPr>
      <w:r w:rsidRPr="00012FCD">
        <w:rPr>
          <w:sz w:val="20"/>
          <w:szCs w:val="20"/>
        </w:rPr>
        <w:br w:type="page"/>
      </w:r>
    </w:p>
    <w:p w:rsidR="00225F12" w:rsidRPr="0014086D" w:rsidRDefault="003A4594" w:rsidP="00225F12">
      <w:pPr>
        <w:widowControl w:val="0"/>
        <w:autoSpaceDE w:val="0"/>
        <w:spacing w:before="120" w:after="120" w:line="360" w:lineRule="auto"/>
        <w:ind w:right="-6"/>
        <w:jc w:val="center"/>
        <w:rPr>
          <w:b/>
          <w:bCs/>
          <w:caps/>
          <w:color w:val="000000" w:themeColor="text1"/>
          <w:spacing w:val="36"/>
          <w:w w:val="80"/>
          <w:position w:val="-1"/>
          <w:sz w:val="28"/>
          <w:szCs w:val="20"/>
        </w:rPr>
      </w:pPr>
      <w:bookmarkStart w:id="496" w:name="_Toc156822342"/>
      <w:bookmarkStart w:id="497" w:name="_Toc156822783"/>
      <w:bookmarkStart w:id="498" w:name="_Toc156825451"/>
      <w:bookmarkStart w:id="499" w:name="_Toc156826473"/>
      <w:bookmarkStart w:id="500" w:name="_Toc156853927"/>
      <w:bookmarkStart w:id="501" w:name="_Toc156855427"/>
      <w:bookmarkStart w:id="502" w:name="_Hlk163136202"/>
      <w:r w:rsidRPr="0014086D">
        <w:rPr>
          <w:b/>
          <w:bCs/>
          <w:caps/>
          <w:color w:val="000000" w:themeColor="text1"/>
          <w:spacing w:val="36"/>
          <w:w w:val="80"/>
          <w:position w:val="-1"/>
          <w:sz w:val="28"/>
          <w:szCs w:val="20"/>
        </w:rPr>
        <w:lastRenderedPageBreak/>
        <w:t xml:space="preserve">ANNEXEN°12 </w:t>
      </w:r>
      <w:proofErr w:type="gramStart"/>
      <w:r w:rsidRPr="0014086D">
        <w:rPr>
          <w:b/>
          <w:bCs/>
          <w:caps/>
          <w:color w:val="000000" w:themeColor="text1"/>
          <w:spacing w:val="36"/>
          <w:w w:val="80"/>
          <w:position w:val="-1"/>
          <w:sz w:val="28"/>
          <w:szCs w:val="20"/>
        </w:rPr>
        <w:t>:</w:t>
      </w:r>
      <w:r w:rsidR="00225F12" w:rsidRPr="0014086D">
        <w:rPr>
          <w:b/>
          <w:bCs/>
          <w:caps/>
          <w:color w:val="000000" w:themeColor="text1"/>
          <w:spacing w:val="36"/>
          <w:w w:val="80"/>
          <w:position w:val="-1"/>
          <w:sz w:val="28"/>
          <w:szCs w:val="20"/>
        </w:rPr>
        <w:t>.</w:t>
      </w:r>
      <w:proofErr w:type="gramEnd"/>
      <w:r w:rsidR="00225F12" w:rsidRPr="0014086D">
        <w:rPr>
          <w:b/>
          <w:bCs/>
          <w:caps/>
          <w:color w:val="000000" w:themeColor="text1"/>
          <w:spacing w:val="36"/>
          <w:w w:val="80"/>
          <w:position w:val="-1"/>
          <w:sz w:val="28"/>
          <w:szCs w:val="20"/>
        </w:rPr>
        <w:t xml:space="preserve"> Références du Candidat</w:t>
      </w:r>
      <w:bookmarkEnd w:id="496"/>
      <w:bookmarkEnd w:id="497"/>
      <w:bookmarkEnd w:id="498"/>
      <w:bookmarkEnd w:id="499"/>
      <w:bookmarkEnd w:id="500"/>
      <w:bookmarkEnd w:id="501"/>
    </w:p>
    <w:p w:rsidR="00225F12" w:rsidRPr="0014086D" w:rsidRDefault="00225F12" w:rsidP="00225F12">
      <w:pPr>
        <w:widowControl w:val="0"/>
        <w:autoSpaceDE w:val="0"/>
        <w:adjustRightInd w:val="0"/>
        <w:spacing w:before="60" w:after="60" w:line="360" w:lineRule="auto"/>
        <w:ind w:left="127" w:right="-194"/>
        <w:rPr>
          <w:sz w:val="22"/>
          <w:szCs w:val="20"/>
        </w:rPr>
      </w:pPr>
      <w:r w:rsidRPr="0014086D">
        <w:rPr>
          <w:sz w:val="22"/>
          <w:szCs w:val="20"/>
        </w:rPr>
        <w:t>Services</w:t>
      </w:r>
      <w:r w:rsidRPr="0014086D">
        <w:rPr>
          <w:spacing w:val="-5"/>
          <w:sz w:val="22"/>
          <w:szCs w:val="20"/>
        </w:rPr>
        <w:t xml:space="preserve"> </w:t>
      </w:r>
      <w:r w:rsidRPr="0014086D">
        <w:rPr>
          <w:sz w:val="22"/>
          <w:szCs w:val="20"/>
        </w:rPr>
        <w:t>rendus</w:t>
      </w:r>
      <w:r w:rsidRPr="0014086D">
        <w:rPr>
          <w:spacing w:val="-5"/>
          <w:sz w:val="22"/>
          <w:szCs w:val="20"/>
        </w:rPr>
        <w:t xml:space="preserve"> </w:t>
      </w:r>
      <w:r w:rsidRPr="0014086D">
        <w:rPr>
          <w:sz w:val="22"/>
          <w:szCs w:val="20"/>
        </w:rPr>
        <w:t>pendant</w:t>
      </w:r>
      <w:r w:rsidRPr="0014086D">
        <w:rPr>
          <w:spacing w:val="-5"/>
          <w:sz w:val="22"/>
          <w:szCs w:val="20"/>
        </w:rPr>
        <w:t xml:space="preserve"> </w:t>
      </w:r>
      <w:r w:rsidRPr="0014086D">
        <w:rPr>
          <w:sz w:val="22"/>
          <w:szCs w:val="20"/>
        </w:rPr>
        <w:t>les</w:t>
      </w:r>
      <w:r w:rsidRPr="0014086D">
        <w:rPr>
          <w:spacing w:val="-5"/>
          <w:sz w:val="22"/>
          <w:szCs w:val="20"/>
        </w:rPr>
        <w:t xml:space="preserve"> </w:t>
      </w:r>
      <w:r w:rsidRPr="0014086D">
        <w:rPr>
          <w:sz w:val="22"/>
          <w:szCs w:val="20"/>
        </w:rPr>
        <w:t>[indiquer</w:t>
      </w:r>
      <w:r w:rsidRPr="0014086D">
        <w:rPr>
          <w:spacing w:val="-5"/>
          <w:sz w:val="22"/>
          <w:szCs w:val="20"/>
        </w:rPr>
        <w:t xml:space="preserve"> </w:t>
      </w:r>
      <w:r w:rsidRPr="0014086D">
        <w:rPr>
          <w:sz w:val="22"/>
          <w:szCs w:val="20"/>
        </w:rPr>
        <w:t>le</w:t>
      </w:r>
      <w:r w:rsidRPr="0014086D">
        <w:rPr>
          <w:spacing w:val="-5"/>
          <w:sz w:val="22"/>
          <w:szCs w:val="20"/>
        </w:rPr>
        <w:t xml:space="preserve"> </w:t>
      </w:r>
      <w:r w:rsidRPr="0014086D">
        <w:rPr>
          <w:sz w:val="22"/>
          <w:szCs w:val="20"/>
        </w:rPr>
        <w:t>nombre</w:t>
      </w:r>
      <w:r w:rsidRPr="0014086D">
        <w:rPr>
          <w:spacing w:val="-5"/>
          <w:sz w:val="22"/>
          <w:szCs w:val="20"/>
        </w:rPr>
        <w:t xml:space="preserve"> </w:t>
      </w:r>
      <w:r w:rsidRPr="0014086D">
        <w:rPr>
          <w:sz w:val="22"/>
          <w:szCs w:val="20"/>
        </w:rPr>
        <w:t>de</w:t>
      </w:r>
      <w:r w:rsidRPr="0014086D">
        <w:rPr>
          <w:spacing w:val="-5"/>
          <w:sz w:val="22"/>
          <w:szCs w:val="20"/>
        </w:rPr>
        <w:t xml:space="preserve"> </w:t>
      </w:r>
      <w:r w:rsidRPr="0014086D">
        <w:rPr>
          <w:sz w:val="22"/>
          <w:szCs w:val="20"/>
        </w:rPr>
        <w:t>1</w:t>
      </w:r>
      <w:r w:rsidRPr="0014086D">
        <w:rPr>
          <w:spacing w:val="-5"/>
          <w:sz w:val="22"/>
          <w:szCs w:val="20"/>
        </w:rPr>
        <w:t xml:space="preserve"> </w:t>
      </w:r>
      <w:r w:rsidRPr="0014086D">
        <w:rPr>
          <w:sz w:val="22"/>
          <w:szCs w:val="20"/>
        </w:rPr>
        <w:t>à</w:t>
      </w:r>
      <w:r w:rsidRPr="0014086D">
        <w:rPr>
          <w:spacing w:val="-5"/>
          <w:sz w:val="22"/>
          <w:szCs w:val="20"/>
        </w:rPr>
        <w:t xml:space="preserve"> </w:t>
      </w:r>
      <w:r w:rsidRPr="0014086D">
        <w:rPr>
          <w:sz w:val="22"/>
          <w:szCs w:val="20"/>
        </w:rPr>
        <w:t>5]</w:t>
      </w:r>
      <w:r w:rsidRPr="0014086D">
        <w:rPr>
          <w:spacing w:val="-5"/>
          <w:sz w:val="22"/>
          <w:szCs w:val="20"/>
        </w:rPr>
        <w:t xml:space="preserve"> </w:t>
      </w:r>
      <w:r w:rsidRPr="0014086D">
        <w:rPr>
          <w:sz w:val="22"/>
          <w:szCs w:val="20"/>
        </w:rPr>
        <w:t>dernières</w:t>
      </w:r>
      <w:r w:rsidRPr="0014086D">
        <w:rPr>
          <w:spacing w:val="-5"/>
          <w:sz w:val="22"/>
          <w:szCs w:val="20"/>
        </w:rPr>
        <w:t xml:space="preserve"> </w:t>
      </w:r>
      <w:r w:rsidRPr="0014086D">
        <w:rPr>
          <w:sz w:val="22"/>
          <w:szCs w:val="20"/>
        </w:rPr>
        <w:t>années</w:t>
      </w:r>
      <w:r w:rsidRPr="0014086D">
        <w:rPr>
          <w:spacing w:val="-5"/>
          <w:sz w:val="22"/>
          <w:szCs w:val="20"/>
        </w:rPr>
        <w:t xml:space="preserve"> </w:t>
      </w:r>
      <w:r w:rsidRPr="0014086D">
        <w:rPr>
          <w:sz w:val="22"/>
          <w:szCs w:val="20"/>
        </w:rPr>
        <w:t>qui</w:t>
      </w:r>
      <w:r w:rsidRPr="0014086D">
        <w:rPr>
          <w:spacing w:val="-5"/>
          <w:sz w:val="22"/>
          <w:szCs w:val="20"/>
        </w:rPr>
        <w:t xml:space="preserve"> </w:t>
      </w:r>
      <w:r w:rsidRPr="0014086D">
        <w:rPr>
          <w:sz w:val="22"/>
          <w:szCs w:val="20"/>
        </w:rPr>
        <w:t>illustrent</w:t>
      </w:r>
      <w:r w:rsidRPr="0014086D">
        <w:rPr>
          <w:spacing w:val="-5"/>
          <w:sz w:val="22"/>
          <w:szCs w:val="20"/>
        </w:rPr>
        <w:t xml:space="preserve"> </w:t>
      </w:r>
      <w:r w:rsidRPr="0014086D">
        <w:rPr>
          <w:sz w:val="22"/>
          <w:szCs w:val="20"/>
        </w:rPr>
        <w:t>le</w:t>
      </w:r>
      <w:r w:rsidRPr="0014086D">
        <w:rPr>
          <w:spacing w:val="-5"/>
          <w:sz w:val="22"/>
          <w:szCs w:val="20"/>
        </w:rPr>
        <w:t xml:space="preserve"> </w:t>
      </w:r>
      <w:r w:rsidRPr="0014086D">
        <w:rPr>
          <w:sz w:val="22"/>
          <w:szCs w:val="20"/>
        </w:rPr>
        <w:t>mieux</w:t>
      </w:r>
      <w:r w:rsidRPr="0014086D">
        <w:rPr>
          <w:spacing w:val="-5"/>
          <w:sz w:val="22"/>
          <w:szCs w:val="20"/>
        </w:rPr>
        <w:t xml:space="preserve"> </w:t>
      </w:r>
      <w:r w:rsidRPr="0014086D">
        <w:rPr>
          <w:sz w:val="22"/>
          <w:szCs w:val="20"/>
        </w:rPr>
        <w:t>vos qualifications</w:t>
      </w:r>
    </w:p>
    <w:p w:rsidR="00225F12" w:rsidRPr="0014086D" w:rsidRDefault="00225F12" w:rsidP="00225F12">
      <w:pPr>
        <w:widowControl w:val="0"/>
        <w:autoSpaceDE w:val="0"/>
        <w:adjustRightInd w:val="0"/>
        <w:spacing w:before="60" w:after="60" w:line="360" w:lineRule="auto"/>
        <w:ind w:left="127" w:right="102"/>
        <w:jc w:val="both"/>
        <w:rPr>
          <w:sz w:val="22"/>
          <w:szCs w:val="20"/>
        </w:rPr>
      </w:pPr>
      <w:r w:rsidRPr="0014086D">
        <w:rPr>
          <w:sz w:val="22"/>
          <w:szCs w:val="20"/>
        </w:rPr>
        <w:t>À l’aide du formulaire ci-dessous, indiquez les renseignements demandés pour chaque mission pertinente que votre société/organisme a obtenue par contrat, soit en tant que seule société, soit comme</w:t>
      </w:r>
      <w:r w:rsidRPr="0014086D">
        <w:rPr>
          <w:spacing w:val="7"/>
          <w:sz w:val="22"/>
          <w:szCs w:val="20"/>
        </w:rPr>
        <w:t xml:space="preserve"> </w:t>
      </w:r>
      <w:r w:rsidRPr="0014086D">
        <w:rPr>
          <w:sz w:val="22"/>
          <w:szCs w:val="20"/>
        </w:rPr>
        <w:t>l’un</w:t>
      </w:r>
      <w:r w:rsidRPr="0014086D">
        <w:rPr>
          <w:spacing w:val="7"/>
          <w:sz w:val="22"/>
          <w:szCs w:val="20"/>
        </w:rPr>
        <w:t xml:space="preserve"> </w:t>
      </w:r>
      <w:r w:rsidRPr="0014086D">
        <w:rPr>
          <w:sz w:val="22"/>
          <w:szCs w:val="20"/>
        </w:rPr>
        <w:t>des</w:t>
      </w:r>
      <w:r w:rsidRPr="0014086D">
        <w:rPr>
          <w:spacing w:val="7"/>
          <w:sz w:val="22"/>
          <w:szCs w:val="20"/>
        </w:rPr>
        <w:t xml:space="preserve"> </w:t>
      </w:r>
      <w:r w:rsidRPr="0014086D">
        <w:rPr>
          <w:sz w:val="22"/>
          <w:szCs w:val="20"/>
        </w:rPr>
        <w:t>principaux</w:t>
      </w:r>
      <w:r w:rsidRPr="0014086D">
        <w:rPr>
          <w:spacing w:val="7"/>
          <w:sz w:val="22"/>
          <w:szCs w:val="20"/>
        </w:rPr>
        <w:t xml:space="preserve"> </w:t>
      </w:r>
      <w:r w:rsidRPr="0014086D">
        <w:rPr>
          <w:sz w:val="22"/>
          <w:szCs w:val="20"/>
        </w:rPr>
        <w:t>partenaires</w:t>
      </w:r>
      <w:r w:rsidRPr="0014086D">
        <w:rPr>
          <w:spacing w:val="7"/>
          <w:sz w:val="22"/>
          <w:szCs w:val="20"/>
        </w:rPr>
        <w:t xml:space="preserve"> </w:t>
      </w:r>
      <w:r w:rsidRPr="0014086D">
        <w:rPr>
          <w:sz w:val="22"/>
          <w:szCs w:val="20"/>
        </w:rPr>
        <w:t>d’un</w:t>
      </w:r>
      <w:r w:rsidRPr="0014086D">
        <w:rPr>
          <w:spacing w:val="7"/>
          <w:sz w:val="22"/>
          <w:szCs w:val="20"/>
        </w:rPr>
        <w:t xml:space="preserve"> </w:t>
      </w:r>
      <w:r w:rsidRPr="0014086D">
        <w:rPr>
          <w:sz w:val="22"/>
          <w:szCs w:val="20"/>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14086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Nom</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la</w:t>
            </w:r>
            <w:r w:rsidRPr="0014086D">
              <w:rPr>
                <w:spacing w:val="7"/>
                <w:sz w:val="22"/>
                <w:szCs w:val="20"/>
              </w:rPr>
              <w:t xml:space="preserve"> </w:t>
            </w:r>
            <w:r w:rsidRPr="0014086D">
              <w:rPr>
                <w:sz w:val="22"/>
                <w:szCs w:val="20"/>
              </w:rPr>
              <w:t>Mission</w:t>
            </w:r>
            <w:r w:rsidRPr="0014086D">
              <w:rPr>
                <w:spacing w:val="7"/>
                <w:sz w:val="22"/>
                <w:szCs w:val="20"/>
              </w:rPr>
              <w:t xml:space="preserve"> </w:t>
            </w:r>
            <w:r w:rsidRPr="0014086D">
              <w:rPr>
                <w:sz w:val="22"/>
                <w:szCs w:val="20"/>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Pays :</w:t>
            </w:r>
          </w:p>
        </w:tc>
      </w:tr>
      <w:tr w:rsidR="00225F12" w:rsidRPr="0014086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Personnel spécialisé fourni par votre société/organisme (profils) :</w:t>
            </w:r>
          </w:p>
        </w:tc>
      </w:tr>
      <w:tr w:rsidR="00225F12" w:rsidRPr="0014086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p>
          <w:p w:rsidR="00225F12" w:rsidRPr="0014086D" w:rsidRDefault="00225F12" w:rsidP="00FF1B47">
            <w:pPr>
              <w:widowControl w:val="0"/>
              <w:autoSpaceDE w:val="0"/>
              <w:adjustRightInd w:val="0"/>
              <w:ind w:left="20" w:right="-20"/>
              <w:rPr>
                <w:sz w:val="22"/>
                <w:szCs w:val="20"/>
              </w:rPr>
            </w:pPr>
            <w:r w:rsidRPr="0014086D">
              <w:rPr>
                <w:sz w:val="22"/>
                <w:szCs w:val="20"/>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Nombre d’employés ayant participé à la Mission :</w:t>
            </w:r>
          </w:p>
        </w:tc>
      </w:tr>
      <w:tr w:rsidR="00225F12" w:rsidRPr="0014086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Nombre de mois de travail ;</w:t>
            </w:r>
          </w:p>
          <w:p w:rsidR="00225F12" w:rsidRPr="0014086D" w:rsidRDefault="00225F12" w:rsidP="00FF1B47">
            <w:pPr>
              <w:widowControl w:val="0"/>
              <w:autoSpaceDE w:val="0"/>
              <w:adjustRightInd w:val="0"/>
              <w:ind w:left="20" w:right="-20"/>
              <w:rPr>
                <w:sz w:val="22"/>
                <w:szCs w:val="20"/>
              </w:rPr>
            </w:pPr>
            <w:r w:rsidRPr="0014086D">
              <w:rPr>
                <w:sz w:val="22"/>
                <w:szCs w:val="20"/>
              </w:rPr>
              <w:t>durée de la Mission :</w:t>
            </w:r>
          </w:p>
        </w:tc>
      </w:tr>
      <w:tr w:rsidR="00225F12" w:rsidRPr="0014086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p>
          <w:p w:rsidR="00225F12" w:rsidRPr="0014086D" w:rsidRDefault="00225F12" w:rsidP="00FF1B47">
            <w:pPr>
              <w:widowControl w:val="0"/>
              <w:autoSpaceDE w:val="0"/>
              <w:adjustRightInd w:val="0"/>
              <w:ind w:left="20" w:right="-20"/>
              <w:rPr>
                <w:sz w:val="22"/>
                <w:szCs w:val="20"/>
              </w:rPr>
            </w:pPr>
            <w:r w:rsidRPr="0014086D">
              <w:rPr>
                <w:sz w:val="22"/>
                <w:szCs w:val="20"/>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300" w:right="-20"/>
              <w:rPr>
                <w:sz w:val="22"/>
                <w:szCs w:val="20"/>
              </w:rPr>
            </w:pPr>
          </w:p>
        </w:tc>
      </w:tr>
      <w:tr w:rsidR="00225F12" w:rsidRPr="0014086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Date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démarrage :</w:t>
            </w:r>
            <w:r w:rsidRPr="0014086D">
              <w:rPr>
                <w:sz w:val="22"/>
                <w:szCs w:val="20"/>
              </w:rPr>
              <w:tab/>
              <w:t xml:space="preserve">  </w:t>
            </w:r>
            <w:r w:rsidR="00FF1B47" w:rsidRPr="0014086D">
              <w:rPr>
                <w:sz w:val="22"/>
                <w:szCs w:val="20"/>
              </w:rPr>
              <w:t xml:space="preserve">                       </w:t>
            </w:r>
            <w:r w:rsidRPr="0014086D">
              <w:rPr>
                <w:sz w:val="22"/>
                <w:szCs w:val="20"/>
              </w:rPr>
              <w:t>Date</w:t>
            </w:r>
            <w:r w:rsidRPr="0014086D">
              <w:rPr>
                <w:spacing w:val="7"/>
                <w:sz w:val="22"/>
                <w:szCs w:val="20"/>
              </w:rPr>
              <w:t xml:space="preserve"> </w:t>
            </w:r>
            <w:r w:rsidRPr="0014086D">
              <w:rPr>
                <w:sz w:val="22"/>
                <w:szCs w:val="20"/>
              </w:rPr>
              <w:t>d’achèvement</w:t>
            </w:r>
            <w:r w:rsidRPr="0014086D">
              <w:rPr>
                <w:spacing w:val="7"/>
                <w:sz w:val="22"/>
                <w:szCs w:val="20"/>
              </w:rPr>
              <w:t xml:space="preserve"> </w:t>
            </w:r>
            <w:r w:rsidRPr="0014086D">
              <w:rPr>
                <w:sz w:val="22"/>
                <w:szCs w:val="20"/>
              </w:rPr>
              <w:t>:</w:t>
            </w:r>
          </w:p>
          <w:p w:rsidR="00225F12" w:rsidRPr="0014086D" w:rsidRDefault="00225F12" w:rsidP="00FF1B47">
            <w:pPr>
              <w:widowControl w:val="0"/>
              <w:tabs>
                <w:tab w:val="left" w:pos="4020"/>
              </w:tabs>
              <w:autoSpaceDE w:val="0"/>
              <w:adjustRightInd w:val="0"/>
              <w:ind w:left="300" w:right="-20"/>
              <w:rPr>
                <w:sz w:val="22"/>
                <w:szCs w:val="20"/>
              </w:rPr>
            </w:pPr>
            <w:r w:rsidRPr="0014086D">
              <w:rPr>
                <w:i/>
                <w:iCs/>
                <w:sz w:val="22"/>
                <w:szCs w:val="20"/>
              </w:rPr>
              <w:t>(mois/année)</w:t>
            </w:r>
            <w:r w:rsidRPr="0014086D">
              <w:rPr>
                <w:i/>
                <w:iCs/>
                <w:sz w:val="22"/>
                <w:szCs w:val="20"/>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Valeur</w:t>
            </w:r>
            <w:r w:rsidRPr="0014086D">
              <w:rPr>
                <w:spacing w:val="7"/>
                <w:sz w:val="22"/>
                <w:szCs w:val="20"/>
              </w:rPr>
              <w:t xml:space="preserve"> </w:t>
            </w:r>
            <w:r w:rsidRPr="0014086D">
              <w:rPr>
                <w:sz w:val="22"/>
                <w:szCs w:val="20"/>
              </w:rPr>
              <w:t>approximative</w:t>
            </w:r>
            <w:r w:rsidRPr="0014086D">
              <w:rPr>
                <w:spacing w:val="7"/>
                <w:sz w:val="22"/>
                <w:szCs w:val="20"/>
              </w:rPr>
              <w:t xml:space="preserve"> </w:t>
            </w:r>
            <w:r w:rsidRPr="0014086D">
              <w:rPr>
                <w:sz w:val="22"/>
                <w:szCs w:val="20"/>
              </w:rPr>
              <w:t>des</w:t>
            </w:r>
            <w:r w:rsidRPr="0014086D">
              <w:rPr>
                <w:spacing w:val="7"/>
                <w:sz w:val="22"/>
                <w:szCs w:val="20"/>
              </w:rPr>
              <w:t xml:space="preserve"> </w:t>
            </w:r>
            <w:r w:rsidRPr="0014086D">
              <w:rPr>
                <w:sz w:val="22"/>
                <w:szCs w:val="20"/>
              </w:rPr>
              <w:t>services</w:t>
            </w:r>
          </w:p>
          <w:p w:rsidR="00225F12" w:rsidRPr="0014086D" w:rsidRDefault="00225F12" w:rsidP="00FF1B47">
            <w:pPr>
              <w:widowControl w:val="0"/>
              <w:autoSpaceDE w:val="0"/>
              <w:adjustRightInd w:val="0"/>
              <w:ind w:right="-20"/>
              <w:rPr>
                <w:sz w:val="22"/>
                <w:szCs w:val="20"/>
              </w:rPr>
            </w:pPr>
            <w:r w:rsidRPr="0014086D">
              <w:rPr>
                <w:sz w:val="22"/>
                <w:szCs w:val="20"/>
              </w:rPr>
              <w:t>(en</w:t>
            </w:r>
            <w:r w:rsidRPr="0014086D">
              <w:rPr>
                <w:spacing w:val="7"/>
                <w:sz w:val="22"/>
                <w:szCs w:val="20"/>
              </w:rPr>
              <w:t xml:space="preserve"> </w:t>
            </w:r>
            <w:r w:rsidRPr="0014086D">
              <w:rPr>
                <w:sz w:val="22"/>
                <w:szCs w:val="20"/>
              </w:rPr>
              <w:t>francs</w:t>
            </w:r>
            <w:r w:rsidRPr="0014086D">
              <w:rPr>
                <w:spacing w:val="7"/>
                <w:sz w:val="22"/>
                <w:szCs w:val="20"/>
              </w:rPr>
              <w:t xml:space="preserve"> </w:t>
            </w:r>
            <w:r w:rsidRPr="0014086D">
              <w:rPr>
                <w:sz w:val="22"/>
                <w:szCs w:val="20"/>
              </w:rPr>
              <w:t>CFA</w:t>
            </w:r>
            <w:r w:rsidRPr="0014086D">
              <w:rPr>
                <w:spacing w:val="7"/>
                <w:sz w:val="22"/>
                <w:szCs w:val="20"/>
              </w:rPr>
              <w:t xml:space="preserve"> </w:t>
            </w:r>
            <w:r w:rsidRPr="0014086D">
              <w:rPr>
                <w:sz w:val="22"/>
                <w:szCs w:val="20"/>
              </w:rPr>
              <w:t>HT)</w:t>
            </w:r>
            <w:r w:rsidRPr="0014086D">
              <w:rPr>
                <w:spacing w:val="7"/>
                <w:sz w:val="22"/>
                <w:szCs w:val="20"/>
              </w:rPr>
              <w:t xml:space="preserve"> </w:t>
            </w:r>
            <w:r w:rsidRPr="0014086D">
              <w:rPr>
                <w:sz w:val="22"/>
                <w:szCs w:val="20"/>
              </w:rPr>
              <w:t>:</w:t>
            </w:r>
          </w:p>
        </w:tc>
      </w:tr>
      <w:tr w:rsidR="00225F12" w:rsidRPr="0014086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Nom</w:t>
            </w:r>
            <w:r w:rsidRPr="0014086D">
              <w:rPr>
                <w:spacing w:val="7"/>
                <w:sz w:val="22"/>
                <w:szCs w:val="20"/>
              </w:rPr>
              <w:t xml:space="preserve"> </w:t>
            </w:r>
            <w:r w:rsidRPr="0014086D">
              <w:rPr>
                <w:sz w:val="22"/>
                <w:szCs w:val="20"/>
              </w:rPr>
              <w:t>des</w:t>
            </w:r>
            <w:r w:rsidRPr="0014086D">
              <w:rPr>
                <w:spacing w:val="7"/>
                <w:sz w:val="22"/>
                <w:szCs w:val="20"/>
              </w:rPr>
              <w:t xml:space="preserve"> </w:t>
            </w:r>
            <w:r w:rsidRPr="0014086D">
              <w:rPr>
                <w:sz w:val="22"/>
                <w:szCs w:val="20"/>
              </w:rPr>
              <w:t>prestataires</w:t>
            </w:r>
            <w:r w:rsidRPr="0014086D">
              <w:rPr>
                <w:spacing w:val="7"/>
                <w:sz w:val="22"/>
                <w:szCs w:val="20"/>
              </w:rPr>
              <w:t xml:space="preserve"> </w:t>
            </w:r>
            <w:r w:rsidRPr="0014086D">
              <w:rPr>
                <w:sz w:val="22"/>
                <w:szCs w:val="20"/>
              </w:rPr>
              <w:t>associés/partenaires</w:t>
            </w:r>
            <w:r w:rsidRPr="0014086D">
              <w:rPr>
                <w:spacing w:val="7"/>
                <w:sz w:val="22"/>
                <w:szCs w:val="20"/>
              </w:rPr>
              <w:t xml:space="preserve"> </w:t>
            </w:r>
            <w:r w:rsidRPr="0014086D">
              <w:rPr>
                <w:sz w:val="22"/>
                <w:szCs w:val="20"/>
              </w:rPr>
              <w:t>éventuels</w:t>
            </w:r>
            <w:r w:rsidRPr="0014086D">
              <w:rPr>
                <w:spacing w:val="7"/>
                <w:sz w:val="22"/>
                <w:szCs w:val="20"/>
              </w:rPr>
              <w:t xml:space="preserve"> </w:t>
            </w:r>
            <w:r w:rsidRPr="0014086D">
              <w:rPr>
                <w:sz w:val="22"/>
                <w:szCs w:val="20"/>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Nombre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mois</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travail de</w:t>
            </w:r>
            <w:r w:rsidRPr="0014086D">
              <w:rPr>
                <w:spacing w:val="7"/>
                <w:sz w:val="22"/>
                <w:szCs w:val="20"/>
              </w:rPr>
              <w:t xml:space="preserve"> </w:t>
            </w:r>
            <w:r w:rsidRPr="0014086D">
              <w:rPr>
                <w:sz w:val="22"/>
                <w:szCs w:val="20"/>
              </w:rPr>
              <w:t>spécialistes</w:t>
            </w:r>
            <w:r w:rsidRPr="0014086D">
              <w:rPr>
                <w:spacing w:val="7"/>
                <w:sz w:val="22"/>
                <w:szCs w:val="20"/>
              </w:rPr>
              <w:t xml:space="preserve"> </w:t>
            </w:r>
            <w:r w:rsidRPr="0014086D">
              <w:rPr>
                <w:sz w:val="22"/>
                <w:szCs w:val="20"/>
              </w:rPr>
              <w:t>fournis</w:t>
            </w:r>
            <w:r w:rsidRPr="0014086D">
              <w:rPr>
                <w:spacing w:val="7"/>
                <w:sz w:val="22"/>
                <w:szCs w:val="20"/>
              </w:rPr>
              <w:t xml:space="preserve"> </w:t>
            </w:r>
            <w:r w:rsidRPr="0014086D">
              <w:rPr>
                <w:sz w:val="22"/>
                <w:szCs w:val="20"/>
              </w:rPr>
              <w:t>par les</w:t>
            </w:r>
            <w:r w:rsidRPr="0014086D">
              <w:rPr>
                <w:spacing w:val="7"/>
                <w:sz w:val="22"/>
                <w:szCs w:val="20"/>
              </w:rPr>
              <w:t xml:space="preserve"> </w:t>
            </w:r>
            <w:r w:rsidRPr="0014086D">
              <w:rPr>
                <w:sz w:val="22"/>
                <w:szCs w:val="20"/>
              </w:rPr>
              <w:t>prestataires</w:t>
            </w:r>
            <w:r w:rsidRPr="0014086D">
              <w:rPr>
                <w:spacing w:val="7"/>
                <w:sz w:val="22"/>
                <w:szCs w:val="20"/>
              </w:rPr>
              <w:t xml:space="preserve"> </w:t>
            </w:r>
            <w:r w:rsidRPr="0014086D">
              <w:rPr>
                <w:sz w:val="22"/>
                <w:szCs w:val="20"/>
              </w:rPr>
              <w:t>associés</w:t>
            </w:r>
            <w:r w:rsidRPr="0014086D">
              <w:rPr>
                <w:spacing w:val="7"/>
                <w:sz w:val="22"/>
                <w:szCs w:val="20"/>
              </w:rPr>
              <w:t xml:space="preserve"> </w:t>
            </w:r>
            <w:r w:rsidRPr="0014086D">
              <w:rPr>
                <w:sz w:val="22"/>
                <w:szCs w:val="20"/>
              </w:rPr>
              <w:t>:</w:t>
            </w:r>
          </w:p>
        </w:tc>
      </w:tr>
      <w:tr w:rsidR="00225F12" w:rsidRPr="0014086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Nom</w:t>
            </w:r>
            <w:r w:rsidRPr="0014086D">
              <w:rPr>
                <w:spacing w:val="7"/>
                <w:sz w:val="22"/>
                <w:szCs w:val="20"/>
              </w:rPr>
              <w:t xml:space="preserve"> </w:t>
            </w:r>
            <w:r w:rsidRPr="0014086D">
              <w:rPr>
                <w:sz w:val="22"/>
                <w:szCs w:val="20"/>
              </w:rPr>
              <w:t>et</w:t>
            </w:r>
            <w:r w:rsidRPr="0014086D">
              <w:rPr>
                <w:spacing w:val="7"/>
                <w:sz w:val="22"/>
                <w:szCs w:val="20"/>
              </w:rPr>
              <w:t xml:space="preserve"> </w:t>
            </w:r>
            <w:r w:rsidRPr="0014086D">
              <w:rPr>
                <w:sz w:val="22"/>
                <w:szCs w:val="20"/>
              </w:rPr>
              <w:t>fonctions</w:t>
            </w:r>
            <w:r w:rsidRPr="0014086D">
              <w:rPr>
                <w:spacing w:val="7"/>
                <w:sz w:val="22"/>
                <w:szCs w:val="20"/>
              </w:rPr>
              <w:t xml:space="preserve"> </w:t>
            </w:r>
            <w:r w:rsidRPr="0014086D">
              <w:rPr>
                <w:sz w:val="22"/>
                <w:szCs w:val="20"/>
              </w:rPr>
              <w:t>des</w:t>
            </w:r>
            <w:r w:rsidRPr="0014086D">
              <w:rPr>
                <w:spacing w:val="7"/>
                <w:sz w:val="22"/>
                <w:szCs w:val="20"/>
              </w:rPr>
              <w:t xml:space="preserve"> </w:t>
            </w:r>
            <w:r w:rsidRPr="0014086D">
              <w:rPr>
                <w:sz w:val="22"/>
                <w:szCs w:val="20"/>
              </w:rPr>
              <w:t>responsables</w:t>
            </w:r>
            <w:r w:rsidRPr="0014086D">
              <w:rPr>
                <w:spacing w:val="7"/>
                <w:sz w:val="22"/>
                <w:szCs w:val="20"/>
              </w:rPr>
              <w:t xml:space="preserve"> </w:t>
            </w:r>
            <w:r w:rsidRPr="0014086D">
              <w:rPr>
                <w:sz w:val="22"/>
                <w:szCs w:val="20"/>
              </w:rPr>
              <w:t>(Directeur/Coordinateur</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projet,</w:t>
            </w:r>
            <w:r w:rsidRPr="0014086D">
              <w:rPr>
                <w:spacing w:val="7"/>
                <w:sz w:val="22"/>
                <w:szCs w:val="20"/>
              </w:rPr>
              <w:t xml:space="preserve"> </w:t>
            </w:r>
            <w:r w:rsidRPr="0014086D">
              <w:rPr>
                <w:sz w:val="22"/>
                <w:szCs w:val="20"/>
              </w:rPr>
              <w:t>Responsable</w:t>
            </w:r>
            <w:r w:rsidRPr="0014086D">
              <w:rPr>
                <w:spacing w:val="7"/>
                <w:sz w:val="22"/>
                <w:szCs w:val="20"/>
              </w:rPr>
              <w:t xml:space="preserve"> </w:t>
            </w:r>
            <w:r w:rsidRPr="0014086D">
              <w:rPr>
                <w:sz w:val="22"/>
                <w:szCs w:val="20"/>
              </w:rPr>
              <w:t>de</w:t>
            </w:r>
            <w:r w:rsidRPr="0014086D">
              <w:rPr>
                <w:spacing w:val="7"/>
                <w:sz w:val="22"/>
                <w:szCs w:val="20"/>
              </w:rPr>
              <w:t xml:space="preserve"> </w:t>
            </w:r>
            <w:r w:rsidRPr="0014086D">
              <w:rPr>
                <w:sz w:val="22"/>
                <w:szCs w:val="20"/>
              </w:rPr>
              <w:t>l’équipe)</w:t>
            </w:r>
            <w:r w:rsidRPr="0014086D">
              <w:rPr>
                <w:spacing w:val="7"/>
                <w:sz w:val="22"/>
                <w:szCs w:val="20"/>
              </w:rPr>
              <w:t xml:space="preserve"> </w:t>
            </w:r>
            <w:r w:rsidRPr="0014086D">
              <w:rPr>
                <w:sz w:val="22"/>
                <w:szCs w:val="20"/>
              </w:rPr>
              <w:t>:</w:t>
            </w:r>
          </w:p>
        </w:tc>
      </w:tr>
      <w:tr w:rsidR="00225F12" w:rsidRPr="0014086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Descriptif</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projet</w:t>
            </w:r>
            <w:r w:rsidRPr="0014086D">
              <w:rPr>
                <w:spacing w:val="7"/>
                <w:sz w:val="22"/>
                <w:szCs w:val="20"/>
              </w:rPr>
              <w:t xml:space="preserve"> </w:t>
            </w:r>
            <w:r w:rsidRPr="0014086D">
              <w:rPr>
                <w:sz w:val="22"/>
                <w:szCs w:val="20"/>
              </w:rPr>
              <w:t>:</w:t>
            </w:r>
          </w:p>
        </w:tc>
      </w:tr>
      <w:tr w:rsidR="00225F12" w:rsidRPr="0014086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14086D" w:rsidRDefault="00225F12" w:rsidP="00FF1B47">
            <w:pPr>
              <w:widowControl w:val="0"/>
              <w:autoSpaceDE w:val="0"/>
              <w:adjustRightInd w:val="0"/>
              <w:ind w:left="20" w:right="-20"/>
              <w:rPr>
                <w:sz w:val="22"/>
                <w:szCs w:val="20"/>
              </w:rPr>
            </w:pPr>
            <w:r w:rsidRPr="0014086D">
              <w:rPr>
                <w:sz w:val="22"/>
                <w:szCs w:val="20"/>
              </w:rPr>
              <w:t>Description</w:t>
            </w:r>
            <w:r w:rsidRPr="0014086D">
              <w:rPr>
                <w:spacing w:val="7"/>
                <w:sz w:val="22"/>
                <w:szCs w:val="20"/>
              </w:rPr>
              <w:t xml:space="preserve"> </w:t>
            </w:r>
            <w:r w:rsidRPr="0014086D">
              <w:rPr>
                <w:sz w:val="22"/>
                <w:szCs w:val="20"/>
              </w:rPr>
              <w:t>des</w:t>
            </w:r>
            <w:r w:rsidRPr="0014086D">
              <w:rPr>
                <w:spacing w:val="7"/>
                <w:sz w:val="22"/>
                <w:szCs w:val="20"/>
              </w:rPr>
              <w:t xml:space="preserve"> </w:t>
            </w:r>
            <w:r w:rsidRPr="0014086D">
              <w:rPr>
                <w:sz w:val="22"/>
                <w:szCs w:val="20"/>
              </w:rPr>
              <w:t>services</w:t>
            </w:r>
            <w:r w:rsidRPr="0014086D">
              <w:rPr>
                <w:spacing w:val="7"/>
                <w:sz w:val="22"/>
                <w:szCs w:val="20"/>
              </w:rPr>
              <w:t xml:space="preserve"> </w:t>
            </w:r>
            <w:r w:rsidRPr="0014086D">
              <w:rPr>
                <w:sz w:val="22"/>
                <w:szCs w:val="20"/>
              </w:rPr>
              <w:t>effectivement</w:t>
            </w:r>
            <w:r w:rsidRPr="0014086D">
              <w:rPr>
                <w:spacing w:val="7"/>
                <w:sz w:val="22"/>
                <w:szCs w:val="20"/>
              </w:rPr>
              <w:t xml:space="preserve"> </w:t>
            </w:r>
            <w:r w:rsidRPr="0014086D">
              <w:rPr>
                <w:sz w:val="22"/>
                <w:szCs w:val="20"/>
              </w:rPr>
              <w:t>rendus</w:t>
            </w:r>
            <w:r w:rsidRPr="0014086D">
              <w:rPr>
                <w:spacing w:val="7"/>
                <w:sz w:val="22"/>
                <w:szCs w:val="20"/>
              </w:rPr>
              <w:t xml:space="preserve"> </w:t>
            </w:r>
            <w:r w:rsidRPr="0014086D">
              <w:rPr>
                <w:sz w:val="22"/>
                <w:szCs w:val="20"/>
              </w:rPr>
              <w:t>par</w:t>
            </w:r>
            <w:r w:rsidRPr="0014086D">
              <w:rPr>
                <w:spacing w:val="7"/>
                <w:sz w:val="22"/>
                <w:szCs w:val="20"/>
              </w:rPr>
              <w:t xml:space="preserve"> </w:t>
            </w:r>
            <w:r w:rsidRPr="0014086D">
              <w:rPr>
                <w:sz w:val="22"/>
                <w:szCs w:val="20"/>
              </w:rPr>
              <w:t>votre</w:t>
            </w:r>
            <w:r w:rsidRPr="0014086D">
              <w:rPr>
                <w:spacing w:val="7"/>
                <w:sz w:val="22"/>
                <w:szCs w:val="20"/>
              </w:rPr>
              <w:t xml:space="preserve"> </w:t>
            </w:r>
            <w:r w:rsidRPr="0014086D">
              <w:rPr>
                <w:sz w:val="22"/>
                <w:szCs w:val="20"/>
              </w:rPr>
              <w:t>personnel</w:t>
            </w:r>
            <w:r w:rsidRPr="0014086D">
              <w:rPr>
                <w:spacing w:val="7"/>
                <w:sz w:val="22"/>
                <w:szCs w:val="20"/>
              </w:rPr>
              <w:t xml:space="preserve"> </w:t>
            </w:r>
            <w:r w:rsidRPr="0014086D">
              <w:rPr>
                <w:sz w:val="22"/>
                <w:szCs w:val="20"/>
              </w:rPr>
              <w:t>:</w:t>
            </w:r>
          </w:p>
        </w:tc>
      </w:tr>
    </w:tbl>
    <w:p w:rsidR="00FF1B47" w:rsidRPr="0014086D" w:rsidRDefault="00FF1B47" w:rsidP="00225F12">
      <w:pPr>
        <w:spacing w:before="60" w:after="60" w:line="360" w:lineRule="auto"/>
        <w:jc w:val="both"/>
        <w:rPr>
          <w:sz w:val="22"/>
          <w:szCs w:val="20"/>
        </w:rPr>
      </w:pPr>
    </w:p>
    <w:p w:rsidR="00225F12" w:rsidRPr="0014086D" w:rsidRDefault="00225F12" w:rsidP="00225F12">
      <w:pPr>
        <w:spacing w:before="60" w:after="60" w:line="360" w:lineRule="auto"/>
        <w:jc w:val="both"/>
        <w:rPr>
          <w:sz w:val="22"/>
          <w:szCs w:val="20"/>
        </w:rPr>
      </w:pPr>
      <w:r w:rsidRPr="0014086D">
        <w:rPr>
          <w:sz w:val="22"/>
          <w:szCs w:val="20"/>
        </w:rPr>
        <w:t>Nom</w:t>
      </w:r>
      <w:r w:rsidRPr="0014086D">
        <w:rPr>
          <w:spacing w:val="7"/>
          <w:sz w:val="22"/>
          <w:szCs w:val="20"/>
        </w:rPr>
        <w:t xml:space="preserve"> </w:t>
      </w:r>
      <w:r w:rsidRPr="0014086D">
        <w:rPr>
          <w:sz w:val="22"/>
          <w:szCs w:val="20"/>
        </w:rPr>
        <w:t>du</w:t>
      </w:r>
      <w:r w:rsidRPr="0014086D">
        <w:rPr>
          <w:spacing w:val="7"/>
          <w:sz w:val="22"/>
          <w:szCs w:val="20"/>
        </w:rPr>
        <w:t xml:space="preserve"> </w:t>
      </w:r>
      <w:r w:rsidRPr="0014086D">
        <w:rPr>
          <w:sz w:val="22"/>
          <w:szCs w:val="20"/>
        </w:rPr>
        <w:t>candidat</w:t>
      </w:r>
      <w:r w:rsidRPr="0014086D">
        <w:rPr>
          <w:spacing w:val="7"/>
          <w:sz w:val="22"/>
          <w:szCs w:val="20"/>
        </w:rPr>
        <w:t xml:space="preserve"> </w:t>
      </w:r>
      <w:r w:rsidRPr="0014086D">
        <w:rPr>
          <w:sz w:val="22"/>
          <w:szCs w:val="20"/>
        </w:rPr>
        <w:t>:</w:t>
      </w:r>
    </w:p>
    <w:p w:rsidR="00D0333E" w:rsidRPr="0014086D" w:rsidRDefault="00D0333E" w:rsidP="00225F12">
      <w:pPr>
        <w:spacing w:before="60" w:after="60" w:line="360" w:lineRule="auto"/>
        <w:jc w:val="both"/>
        <w:rPr>
          <w:sz w:val="22"/>
          <w:szCs w:val="20"/>
        </w:rPr>
      </w:pPr>
    </w:p>
    <w:p w:rsidR="00D0333E" w:rsidRPr="0014086D" w:rsidRDefault="00D0333E" w:rsidP="00225F12">
      <w:pPr>
        <w:spacing w:before="60" w:after="60" w:line="360" w:lineRule="auto"/>
        <w:jc w:val="both"/>
        <w:rPr>
          <w:sz w:val="22"/>
          <w:szCs w:val="20"/>
        </w:rPr>
      </w:pPr>
    </w:p>
    <w:p w:rsidR="00FF1B47" w:rsidRPr="00012FCD" w:rsidRDefault="00FF1B47" w:rsidP="00225F12">
      <w:pPr>
        <w:spacing w:before="60" w:after="60" w:line="360" w:lineRule="auto"/>
        <w:jc w:val="both"/>
        <w:rPr>
          <w:sz w:val="20"/>
          <w:szCs w:val="20"/>
        </w:rPr>
      </w:pPr>
    </w:p>
    <w:p w:rsidR="00FF1B47" w:rsidRPr="00012FCD" w:rsidRDefault="00FF1B47" w:rsidP="00225F12">
      <w:pPr>
        <w:spacing w:before="60" w:after="60" w:line="360" w:lineRule="auto"/>
        <w:jc w:val="both"/>
        <w:rPr>
          <w:sz w:val="20"/>
          <w:szCs w:val="20"/>
        </w:rPr>
      </w:pPr>
    </w:p>
    <w:p w:rsidR="00D0333E" w:rsidRPr="00012FCD" w:rsidRDefault="00B50D45" w:rsidP="0014086D">
      <w:pPr>
        <w:suppressAutoHyphens w:val="0"/>
        <w:autoSpaceDN/>
        <w:textAlignment w:val="auto"/>
        <w:rPr>
          <w:sz w:val="20"/>
          <w:szCs w:val="20"/>
        </w:rPr>
      </w:pPr>
      <w:r>
        <w:rPr>
          <w:sz w:val="20"/>
          <w:szCs w:val="20"/>
        </w:rPr>
        <w:br w:type="page"/>
      </w:r>
    </w:p>
    <w:p w:rsidR="00225F12" w:rsidRPr="0014086D" w:rsidRDefault="003A4594" w:rsidP="00225F12">
      <w:pPr>
        <w:widowControl w:val="0"/>
        <w:autoSpaceDE w:val="0"/>
        <w:spacing w:before="120" w:after="120" w:line="360" w:lineRule="auto"/>
        <w:ind w:right="-6"/>
        <w:jc w:val="center"/>
        <w:rPr>
          <w:b/>
          <w:bCs/>
          <w:caps/>
          <w:color w:val="000000" w:themeColor="text1"/>
          <w:spacing w:val="36"/>
          <w:w w:val="80"/>
          <w:position w:val="-1"/>
          <w:sz w:val="28"/>
          <w:szCs w:val="20"/>
        </w:rPr>
      </w:pPr>
      <w:bookmarkStart w:id="503" w:name="_Toc156822344"/>
      <w:bookmarkStart w:id="504" w:name="_Toc156822785"/>
      <w:bookmarkStart w:id="505" w:name="_Toc156825453"/>
      <w:bookmarkStart w:id="506" w:name="_Toc156826475"/>
      <w:bookmarkStart w:id="507" w:name="_Toc156853929"/>
      <w:bookmarkStart w:id="508" w:name="_Toc156855429"/>
      <w:r w:rsidRPr="0014086D">
        <w:rPr>
          <w:b/>
          <w:bCs/>
          <w:caps/>
          <w:color w:val="000000"/>
          <w:spacing w:val="36"/>
          <w:w w:val="80"/>
          <w:position w:val="-1"/>
          <w:sz w:val="28"/>
          <w:szCs w:val="20"/>
        </w:rPr>
        <w:lastRenderedPageBreak/>
        <w:t>ANNEXEN°13</w:t>
      </w:r>
      <w:r w:rsidR="00225F12" w:rsidRPr="0014086D">
        <w:rPr>
          <w:b/>
          <w:bCs/>
          <w:caps/>
          <w:color w:val="000000"/>
          <w:spacing w:val="36"/>
          <w:w w:val="80"/>
          <w:position w:val="-1"/>
          <w:sz w:val="28"/>
          <w:szCs w:val="20"/>
        </w:rPr>
        <w:t>.</w:t>
      </w:r>
      <w:r w:rsidR="00225F12" w:rsidRPr="0014086D">
        <w:rPr>
          <w:b/>
          <w:bCs/>
          <w:caps/>
          <w:color w:val="000000" w:themeColor="text1"/>
          <w:spacing w:val="36"/>
          <w:w w:val="80"/>
          <w:position w:val="-1"/>
          <w:sz w:val="28"/>
          <w:szCs w:val="20"/>
        </w:rPr>
        <w:t xml:space="preserve"> Descriptif de la</w:t>
      </w:r>
      <w:bookmarkEnd w:id="503"/>
      <w:bookmarkEnd w:id="504"/>
      <w:bookmarkEnd w:id="505"/>
      <w:bookmarkEnd w:id="506"/>
      <w:bookmarkEnd w:id="507"/>
      <w:bookmarkEnd w:id="508"/>
      <w:r w:rsidR="00225F12" w:rsidRPr="0014086D">
        <w:rPr>
          <w:b/>
          <w:bCs/>
          <w:caps/>
          <w:color w:val="000000" w:themeColor="text1"/>
          <w:spacing w:val="36"/>
          <w:w w:val="80"/>
          <w:position w:val="-1"/>
          <w:sz w:val="28"/>
          <w:szCs w:val="20"/>
        </w:rPr>
        <w:t xml:space="preserve"> </w:t>
      </w:r>
      <w:bookmarkStart w:id="509" w:name="_Toc156822345"/>
      <w:bookmarkStart w:id="510" w:name="_Toc156822786"/>
      <w:bookmarkStart w:id="511" w:name="_Toc156825454"/>
      <w:bookmarkStart w:id="512" w:name="_Toc156826476"/>
      <w:bookmarkStart w:id="513" w:name="_Toc156853930"/>
      <w:bookmarkStart w:id="514" w:name="_Toc156855430"/>
      <w:r w:rsidR="00225F12" w:rsidRPr="0014086D">
        <w:rPr>
          <w:b/>
          <w:bCs/>
          <w:caps/>
          <w:color w:val="000000" w:themeColor="text1"/>
          <w:spacing w:val="36"/>
          <w:w w:val="80"/>
          <w:position w:val="-1"/>
          <w:sz w:val="28"/>
          <w:szCs w:val="20"/>
        </w:rPr>
        <w:t>méthodologie et du plan de travail proposés pour accomplir la mission</w:t>
      </w:r>
      <w:bookmarkEnd w:id="509"/>
      <w:bookmarkEnd w:id="510"/>
      <w:bookmarkEnd w:id="511"/>
      <w:bookmarkEnd w:id="512"/>
      <w:bookmarkEnd w:id="513"/>
      <w:bookmarkEnd w:id="514"/>
    </w:p>
    <w:p w:rsidR="00225F12" w:rsidRPr="0014086D" w:rsidRDefault="00225F12" w:rsidP="00225F12">
      <w:pPr>
        <w:spacing w:before="60" w:after="60" w:line="360" w:lineRule="auto"/>
        <w:jc w:val="both"/>
        <w:rPr>
          <w:i/>
          <w:sz w:val="22"/>
          <w:szCs w:val="20"/>
        </w:rPr>
      </w:pPr>
      <w:r w:rsidRPr="0014086D">
        <w:rPr>
          <w:i/>
          <w:sz w:val="22"/>
          <w:szCs w:val="20"/>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14086D" w:rsidRDefault="00225F12" w:rsidP="00641DB9">
      <w:pPr>
        <w:numPr>
          <w:ilvl w:val="0"/>
          <w:numId w:val="63"/>
        </w:numPr>
        <w:suppressAutoHyphens w:val="0"/>
        <w:autoSpaceDN/>
        <w:spacing w:before="60" w:after="60" w:line="360" w:lineRule="auto"/>
        <w:jc w:val="both"/>
        <w:textAlignment w:val="auto"/>
        <w:rPr>
          <w:i/>
          <w:sz w:val="22"/>
          <w:szCs w:val="20"/>
        </w:rPr>
      </w:pPr>
      <w:r w:rsidRPr="0014086D">
        <w:rPr>
          <w:i/>
          <w:sz w:val="22"/>
          <w:szCs w:val="20"/>
        </w:rPr>
        <w:t>Conception technique et méthodologie,</w:t>
      </w:r>
    </w:p>
    <w:p w:rsidR="00225F12" w:rsidRPr="0014086D" w:rsidRDefault="00225F12" w:rsidP="00641DB9">
      <w:pPr>
        <w:numPr>
          <w:ilvl w:val="0"/>
          <w:numId w:val="63"/>
        </w:numPr>
        <w:suppressAutoHyphens w:val="0"/>
        <w:autoSpaceDN/>
        <w:spacing w:before="60" w:after="60" w:line="360" w:lineRule="auto"/>
        <w:jc w:val="both"/>
        <w:textAlignment w:val="auto"/>
        <w:rPr>
          <w:i/>
          <w:sz w:val="22"/>
          <w:szCs w:val="20"/>
        </w:rPr>
      </w:pPr>
      <w:r w:rsidRPr="0014086D">
        <w:rPr>
          <w:i/>
          <w:sz w:val="22"/>
          <w:szCs w:val="20"/>
        </w:rPr>
        <w:t>Plan de travail, et</w:t>
      </w:r>
    </w:p>
    <w:p w:rsidR="00225F12" w:rsidRPr="0014086D" w:rsidRDefault="00225F12" w:rsidP="00641DB9">
      <w:pPr>
        <w:numPr>
          <w:ilvl w:val="0"/>
          <w:numId w:val="63"/>
        </w:numPr>
        <w:suppressAutoHyphens w:val="0"/>
        <w:autoSpaceDN/>
        <w:spacing w:before="60" w:after="60" w:line="360" w:lineRule="auto"/>
        <w:jc w:val="both"/>
        <w:textAlignment w:val="auto"/>
        <w:rPr>
          <w:i/>
          <w:sz w:val="22"/>
          <w:szCs w:val="20"/>
        </w:rPr>
      </w:pPr>
      <w:r w:rsidRPr="0014086D">
        <w:rPr>
          <w:i/>
          <w:sz w:val="22"/>
          <w:szCs w:val="20"/>
        </w:rPr>
        <w:t>Organisation et personnel</w:t>
      </w:r>
    </w:p>
    <w:p w:rsidR="00225F12" w:rsidRPr="0014086D" w:rsidRDefault="00225F12" w:rsidP="00225F12">
      <w:pPr>
        <w:spacing w:before="60" w:after="60" w:line="360" w:lineRule="auto"/>
        <w:jc w:val="both"/>
        <w:rPr>
          <w:i/>
          <w:sz w:val="22"/>
          <w:szCs w:val="20"/>
        </w:rPr>
      </w:pPr>
      <w:r w:rsidRPr="0014086D">
        <w:rPr>
          <w:i/>
          <w:sz w:val="22"/>
          <w:szCs w:val="20"/>
        </w:rPr>
        <w:t>a)</w:t>
      </w:r>
      <w:r w:rsidRPr="0014086D">
        <w:rPr>
          <w:i/>
          <w:sz w:val="22"/>
          <w:szCs w:val="20"/>
        </w:rPr>
        <w:tab/>
      </w:r>
      <w:r w:rsidRPr="0014086D">
        <w:rPr>
          <w:i/>
          <w:sz w:val="22"/>
          <w:szCs w:val="20"/>
          <w:u w:val="single"/>
        </w:rPr>
        <w:t>Conception technique et méthodologie</w:t>
      </w:r>
      <w:r w:rsidRPr="0014086D">
        <w:rPr>
          <w:i/>
          <w:sz w:val="22"/>
          <w:szCs w:val="20"/>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14086D" w:rsidRDefault="00225F12" w:rsidP="00225F12">
      <w:pPr>
        <w:spacing w:before="60" w:after="60" w:line="360" w:lineRule="auto"/>
        <w:jc w:val="both"/>
        <w:rPr>
          <w:i/>
          <w:sz w:val="22"/>
          <w:szCs w:val="20"/>
        </w:rPr>
      </w:pPr>
      <w:r w:rsidRPr="0014086D">
        <w:rPr>
          <w:i/>
          <w:sz w:val="22"/>
          <w:szCs w:val="20"/>
        </w:rPr>
        <w:t xml:space="preserve">b) </w:t>
      </w:r>
      <w:r w:rsidRPr="0014086D">
        <w:rPr>
          <w:i/>
          <w:sz w:val="22"/>
          <w:szCs w:val="20"/>
        </w:rPr>
        <w:tab/>
      </w:r>
      <w:r w:rsidRPr="0014086D">
        <w:rPr>
          <w:i/>
          <w:sz w:val="22"/>
          <w:szCs w:val="20"/>
          <w:u w:val="single"/>
        </w:rPr>
        <w:t>Plan de travail</w:t>
      </w:r>
      <w:r w:rsidRPr="0014086D">
        <w:rPr>
          <w:i/>
          <w:sz w:val="22"/>
          <w:szCs w:val="20"/>
        </w:rPr>
        <w:t xml:space="preserve">. Dans ce chapitre, vous proposerez les principales activités que </w:t>
      </w:r>
      <w:proofErr w:type="gramStart"/>
      <w:r w:rsidRPr="0014086D">
        <w:rPr>
          <w:i/>
          <w:sz w:val="22"/>
          <w:szCs w:val="20"/>
        </w:rPr>
        <w:t>comprend</w:t>
      </w:r>
      <w:proofErr w:type="gramEnd"/>
      <w:r w:rsidRPr="0014086D">
        <w:rPr>
          <w:i/>
          <w:sz w:val="22"/>
          <w:szCs w:val="20"/>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14086D">
        <w:rPr>
          <w:i/>
          <w:sz w:val="22"/>
          <w:szCs w:val="20"/>
        </w:rPr>
        <w:t>montrer</w:t>
      </w:r>
      <w:proofErr w:type="gramEnd"/>
      <w:r w:rsidRPr="0014086D">
        <w:rPr>
          <w:i/>
          <w:sz w:val="22"/>
          <w:szCs w:val="20"/>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14086D" w:rsidRDefault="00225F12" w:rsidP="00641DB9">
      <w:pPr>
        <w:pStyle w:val="Paragraphedeliste"/>
        <w:numPr>
          <w:ilvl w:val="0"/>
          <w:numId w:val="63"/>
        </w:numPr>
        <w:spacing w:before="60" w:after="60" w:line="360" w:lineRule="auto"/>
        <w:jc w:val="both"/>
        <w:rPr>
          <w:rFonts w:ascii="Times New Roman" w:hAnsi="Times New Roman"/>
          <w:i/>
          <w:szCs w:val="20"/>
        </w:rPr>
      </w:pPr>
      <w:r w:rsidRPr="0014086D">
        <w:rPr>
          <w:rFonts w:ascii="Times New Roman" w:hAnsi="Times New Roman"/>
          <w:i/>
          <w:szCs w:val="20"/>
          <w:u w:val="single"/>
        </w:rPr>
        <w:t>Organisation et personnel</w:t>
      </w:r>
      <w:r w:rsidRPr="0014086D">
        <w:rPr>
          <w:rFonts w:ascii="Times New Roman" w:hAnsi="Times New Roman"/>
          <w:i/>
          <w:szCs w:val="20"/>
        </w:rPr>
        <w:t>, Dans ce chapitre, vous proposerez la structure et la composition de votre équipe. Vous donnerez la liste des principales disciplines représentées, le nom de l’expert responsable et une liste du personnel clé et d’appui proposé.</w:t>
      </w:r>
    </w:p>
    <w:p w:rsidR="00AB0120" w:rsidRPr="00012FCD" w:rsidRDefault="00AB0120" w:rsidP="00AB0120">
      <w:pPr>
        <w:spacing w:before="60" w:after="60" w:line="360" w:lineRule="auto"/>
        <w:jc w:val="both"/>
        <w:rPr>
          <w:sz w:val="20"/>
          <w:szCs w:val="20"/>
        </w:rPr>
      </w:pPr>
    </w:p>
    <w:p w:rsidR="00AB0120" w:rsidRPr="00012FCD" w:rsidRDefault="00AB0120" w:rsidP="00AB0120">
      <w:pPr>
        <w:spacing w:before="60" w:after="60" w:line="360" w:lineRule="auto"/>
        <w:jc w:val="both"/>
        <w:rPr>
          <w:sz w:val="20"/>
          <w:szCs w:val="20"/>
        </w:rPr>
      </w:pPr>
    </w:p>
    <w:p w:rsidR="00FF1B47" w:rsidRPr="00012FCD" w:rsidRDefault="00FF1B47" w:rsidP="00AB0120">
      <w:pPr>
        <w:spacing w:before="60" w:after="60" w:line="360" w:lineRule="auto"/>
        <w:jc w:val="both"/>
        <w:rPr>
          <w:sz w:val="20"/>
          <w:szCs w:val="20"/>
        </w:rPr>
      </w:pPr>
    </w:p>
    <w:p w:rsidR="00FF1B47" w:rsidRPr="00012FCD" w:rsidRDefault="00FF1B47" w:rsidP="00AB0120">
      <w:pPr>
        <w:spacing w:before="60" w:after="60" w:line="360" w:lineRule="auto"/>
        <w:jc w:val="both"/>
        <w:rPr>
          <w:sz w:val="20"/>
          <w:szCs w:val="20"/>
        </w:rPr>
      </w:pPr>
    </w:p>
    <w:p w:rsidR="00FF1B47" w:rsidRPr="00012FCD" w:rsidRDefault="00FF1B47" w:rsidP="00AB0120">
      <w:pPr>
        <w:spacing w:before="60" w:after="60" w:line="360" w:lineRule="auto"/>
        <w:jc w:val="both"/>
        <w:rPr>
          <w:sz w:val="20"/>
          <w:szCs w:val="20"/>
        </w:rPr>
      </w:pPr>
    </w:p>
    <w:p w:rsidR="00AB0120" w:rsidRDefault="00AB0120"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Default="0014086D" w:rsidP="0014086D">
      <w:pPr>
        <w:suppressAutoHyphens w:val="0"/>
        <w:autoSpaceDN/>
        <w:textAlignment w:val="auto"/>
        <w:rPr>
          <w:sz w:val="20"/>
          <w:szCs w:val="20"/>
        </w:rPr>
      </w:pPr>
    </w:p>
    <w:p w:rsidR="0014086D" w:rsidRPr="00012FCD" w:rsidRDefault="0014086D" w:rsidP="0014086D">
      <w:pPr>
        <w:suppressAutoHyphens w:val="0"/>
        <w:autoSpaceDN/>
        <w:textAlignment w:val="auto"/>
        <w:rPr>
          <w:sz w:val="20"/>
          <w:szCs w:val="20"/>
        </w:rPr>
      </w:pPr>
    </w:p>
    <w:p w:rsidR="00225F12" w:rsidRPr="0014086D" w:rsidRDefault="003A4594" w:rsidP="00225F12">
      <w:pPr>
        <w:widowControl w:val="0"/>
        <w:autoSpaceDE w:val="0"/>
        <w:spacing w:before="120" w:after="120" w:line="360" w:lineRule="auto"/>
        <w:ind w:right="-6"/>
        <w:jc w:val="center"/>
        <w:rPr>
          <w:b/>
          <w:bCs/>
          <w:caps/>
          <w:color w:val="000000" w:themeColor="text1"/>
          <w:spacing w:val="36"/>
          <w:w w:val="80"/>
          <w:position w:val="-1"/>
          <w:sz w:val="28"/>
          <w:szCs w:val="20"/>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sidRPr="0014086D">
        <w:rPr>
          <w:b/>
          <w:bCs/>
          <w:caps/>
          <w:color w:val="000000"/>
          <w:spacing w:val="36"/>
          <w:w w:val="80"/>
          <w:position w:val="-1"/>
          <w:sz w:val="28"/>
          <w:szCs w:val="20"/>
        </w:rPr>
        <w:lastRenderedPageBreak/>
        <w:t>ANNEXEN°</w:t>
      </w:r>
      <w:r w:rsidR="00CD7C19" w:rsidRPr="0014086D">
        <w:rPr>
          <w:b/>
          <w:bCs/>
          <w:caps/>
          <w:color w:val="000000"/>
          <w:spacing w:val="36"/>
          <w:w w:val="80"/>
          <w:position w:val="-1"/>
          <w:sz w:val="28"/>
          <w:szCs w:val="20"/>
        </w:rPr>
        <w:t>1</w:t>
      </w:r>
      <w:r w:rsidR="00D0333E" w:rsidRPr="0014086D">
        <w:rPr>
          <w:b/>
          <w:bCs/>
          <w:caps/>
          <w:color w:val="000000"/>
          <w:spacing w:val="36"/>
          <w:w w:val="80"/>
          <w:position w:val="-1"/>
          <w:sz w:val="28"/>
          <w:szCs w:val="20"/>
        </w:rPr>
        <w:t>4</w:t>
      </w:r>
      <w:r w:rsidR="00CD7C19" w:rsidRPr="0014086D">
        <w:rPr>
          <w:b/>
          <w:bCs/>
          <w:caps/>
          <w:color w:val="000000"/>
          <w:spacing w:val="36"/>
          <w:w w:val="80"/>
          <w:position w:val="-1"/>
          <w:sz w:val="28"/>
          <w:szCs w:val="20"/>
        </w:rPr>
        <w:t xml:space="preserve"> MODELE</w:t>
      </w:r>
      <w:r w:rsidR="00225F12" w:rsidRPr="0014086D">
        <w:rPr>
          <w:b/>
          <w:bCs/>
          <w:caps/>
          <w:color w:val="000000" w:themeColor="text1"/>
          <w:spacing w:val="36"/>
          <w:w w:val="80"/>
          <w:position w:val="-1"/>
          <w:sz w:val="28"/>
          <w:szCs w:val="20"/>
        </w:rPr>
        <w:t xml:space="preserve"> de </w:t>
      </w:r>
      <w:bookmarkStart w:id="527" w:name="_Hlk152231933"/>
      <w:r w:rsidR="00225F12" w:rsidRPr="0014086D">
        <w:rPr>
          <w:b/>
          <w:bCs/>
          <w:caps/>
          <w:color w:val="000000" w:themeColor="text1"/>
          <w:spacing w:val="36"/>
          <w:w w:val="80"/>
          <w:position w:val="-1"/>
          <w:sz w:val="28"/>
          <w:szCs w:val="20"/>
        </w:rPr>
        <w:t>Fiche d’information relative au matériel essentiel</w:t>
      </w:r>
      <w:bookmarkEnd w:id="515"/>
      <w:bookmarkEnd w:id="516"/>
      <w:bookmarkEnd w:id="517"/>
      <w:bookmarkEnd w:id="518"/>
      <w:bookmarkEnd w:id="519"/>
      <w:bookmarkEnd w:id="527"/>
      <w:r w:rsidR="00225F12" w:rsidRPr="0014086D">
        <w:rPr>
          <w:b/>
          <w:bCs/>
          <w:caps/>
          <w:color w:val="000000" w:themeColor="text1"/>
          <w:spacing w:val="36"/>
          <w:w w:val="80"/>
          <w:position w:val="-1"/>
          <w:sz w:val="28"/>
          <w:szCs w:val="20"/>
        </w:rPr>
        <w:t>, le cas échéant</w:t>
      </w:r>
      <w:bookmarkEnd w:id="520"/>
      <w:bookmarkEnd w:id="521"/>
      <w:bookmarkEnd w:id="522"/>
      <w:bookmarkEnd w:id="523"/>
      <w:bookmarkEnd w:id="524"/>
      <w:bookmarkEnd w:id="525"/>
      <w:bookmarkEnd w:id="526"/>
      <w:r w:rsidR="00225F12" w:rsidRPr="0014086D" w:rsidDel="0018560E">
        <w:rPr>
          <w:b/>
          <w:bCs/>
          <w:caps/>
          <w:color w:val="000000" w:themeColor="text1"/>
          <w:spacing w:val="36"/>
          <w:w w:val="80"/>
          <w:position w:val="-1"/>
          <w:sz w:val="28"/>
          <w:szCs w:val="20"/>
        </w:rPr>
        <w:t xml:space="preserve"> </w:t>
      </w:r>
      <w:r w:rsidR="007D5BA1" w:rsidRPr="0014086D">
        <w:rPr>
          <w:b/>
          <w:bCs/>
          <w:caps/>
          <w:color w:val="000000" w:themeColor="text1"/>
          <w:spacing w:val="36"/>
          <w:w w:val="80"/>
          <w:position w:val="-1"/>
          <w:sz w:val="28"/>
          <w:szCs w:val="20"/>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14086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jc w:val="center"/>
              <w:rPr>
                <w:rFonts w:eastAsia="Calibri"/>
                <w:b/>
                <w:sz w:val="22"/>
                <w:szCs w:val="20"/>
              </w:rPr>
            </w:pPr>
            <w:bookmarkStart w:id="528" w:name="_Hlk163134743"/>
            <w:r w:rsidRPr="0014086D">
              <w:rPr>
                <w:b/>
                <w:sz w:val="22"/>
                <w:szCs w:val="20"/>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jc w:val="center"/>
              <w:rPr>
                <w:rFonts w:eastAsia="Calibri"/>
                <w:b/>
                <w:sz w:val="22"/>
                <w:szCs w:val="20"/>
              </w:rPr>
            </w:pPr>
            <w:r w:rsidRPr="0014086D">
              <w:rPr>
                <w:b/>
                <w:sz w:val="22"/>
                <w:szCs w:val="20"/>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jc w:val="center"/>
              <w:rPr>
                <w:b/>
                <w:sz w:val="22"/>
                <w:szCs w:val="20"/>
              </w:rPr>
            </w:pPr>
            <w:r w:rsidRPr="0014086D">
              <w:rPr>
                <w:b/>
                <w:sz w:val="22"/>
                <w:szCs w:val="20"/>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jc w:val="center"/>
              <w:rPr>
                <w:b/>
                <w:sz w:val="22"/>
                <w:szCs w:val="20"/>
              </w:rPr>
            </w:pPr>
            <w:r w:rsidRPr="0014086D">
              <w:rPr>
                <w:b/>
                <w:sz w:val="22"/>
                <w:szCs w:val="20"/>
              </w:rPr>
              <w:t>Nombre minimal Requis</w:t>
            </w:r>
          </w:p>
          <w:p w:rsidR="007D5BA1" w:rsidRPr="0014086D" w:rsidRDefault="007D5BA1" w:rsidP="00FF1B47">
            <w:pPr>
              <w:jc w:val="center"/>
              <w:rPr>
                <w:sz w:val="22"/>
                <w:szCs w:val="20"/>
              </w:rPr>
            </w:pPr>
            <w:r w:rsidRPr="0014086D">
              <w:rPr>
                <w:i/>
                <w:sz w:val="22"/>
                <w:szCs w:val="20"/>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jc w:val="center"/>
              <w:rPr>
                <w:rFonts w:eastAsia="Calibri"/>
                <w:b/>
                <w:sz w:val="22"/>
                <w:szCs w:val="20"/>
                <w:lang w:val="fr-CM"/>
              </w:rPr>
            </w:pPr>
            <w:r w:rsidRPr="0014086D">
              <w:rPr>
                <w:rFonts w:eastAsia="Calibri"/>
                <w:b/>
                <w:sz w:val="22"/>
                <w:szCs w:val="20"/>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14086D" w:rsidRDefault="007D5BA1" w:rsidP="00FF1B47">
            <w:pPr>
              <w:jc w:val="center"/>
              <w:rPr>
                <w:rFonts w:eastAsia="Calibri"/>
                <w:b/>
                <w:sz w:val="22"/>
                <w:szCs w:val="20"/>
                <w:lang w:val="fr-CM"/>
              </w:rPr>
            </w:pPr>
            <w:r w:rsidRPr="0014086D">
              <w:rPr>
                <w:rFonts w:eastAsia="Calibri"/>
                <w:b/>
                <w:sz w:val="22"/>
                <w:szCs w:val="20"/>
                <w:lang w:val="fr-CM"/>
              </w:rPr>
              <w:t>Propriétaire/</w:t>
            </w:r>
          </w:p>
          <w:p w:rsidR="007D5BA1" w:rsidRPr="0014086D" w:rsidRDefault="007D5BA1" w:rsidP="00FF1B47">
            <w:pPr>
              <w:jc w:val="center"/>
              <w:rPr>
                <w:rFonts w:eastAsia="Calibri"/>
                <w:b/>
                <w:sz w:val="22"/>
                <w:szCs w:val="20"/>
              </w:rPr>
            </w:pPr>
            <w:r w:rsidRPr="0014086D">
              <w:rPr>
                <w:rFonts w:eastAsia="Calibri"/>
                <w:b/>
                <w:sz w:val="22"/>
                <w:szCs w:val="20"/>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jc w:val="center"/>
              <w:rPr>
                <w:b/>
                <w:sz w:val="22"/>
                <w:szCs w:val="20"/>
              </w:rPr>
            </w:pPr>
            <w:r w:rsidRPr="0014086D">
              <w:rPr>
                <w:b/>
                <w:sz w:val="22"/>
                <w:szCs w:val="20"/>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jc w:val="center"/>
              <w:rPr>
                <w:b/>
                <w:sz w:val="22"/>
                <w:szCs w:val="20"/>
              </w:rPr>
            </w:pPr>
            <w:r w:rsidRPr="0014086D">
              <w:rPr>
                <w:b/>
                <w:sz w:val="22"/>
                <w:szCs w:val="20"/>
              </w:rPr>
              <w:t xml:space="preserve">Justificatif </w:t>
            </w:r>
          </w:p>
        </w:tc>
      </w:tr>
      <w:tr w:rsidR="007D5BA1" w:rsidRPr="0014086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jc w:val="center"/>
              <w:rPr>
                <w:rFonts w:eastAsia="Calibri"/>
                <w:sz w:val="22"/>
                <w:szCs w:val="20"/>
              </w:rPr>
            </w:pPr>
            <w:r w:rsidRPr="0014086D">
              <w:rPr>
                <w:rFonts w:eastAsia="Calibri"/>
                <w:sz w:val="22"/>
                <w:szCs w:val="20"/>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rPr>
                <w:rFonts w:eastAsia="Calibri"/>
                <w:sz w:val="22"/>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r>
      <w:tr w:rsidR="007D5BA1" w:rsidRPr="0014086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jc w:val="center"/>
              <w:rPr>
                <w:rFonts w:eastAsia="Calibri"/>
                <w:sz w:val="22"/>
                <w:szCs w:val="20"/>
              </w:rPr>
            </w:pPr>
            <w:r w:rsidRPr="0014086D">
              <w:rPr>
                <w:rFonts w:eastAsia="Calibri"/>
                <w:sz w:val="22"/>
                <w:szCs w:val="20"/>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rPr>
                <w:rFonts w:eastAsia="Calibri"/>
                <w:sz w:val="22"/>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r>
      <w:tr w:rsidR="007D5BA1" w:rsidRPr="0014086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jc w:val="center"/>
              <w:rPr>
                <w:rFonts w:eastAsia="Calibri"/>
                <w:sz w:val="22"/>
                <w:szCs w:val="20"/>
              </w:rPr>
            </w:pPr>
            <w:r w:rsidRPr="0014086D">
              <w:rPr>
                <w:rFonts w:eastAsia="Calibri"/>
                <w:sz w:val="22"/>
                <w:szCs w:val="20"/>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rPr>
                <w:rFonts w:eastAsia="Calibri"/>
                <w:sz w:val="22"/>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r>
      <w:tr w:rsidR="007D5BA1" w:rsidRPr="0014086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jc w:val="center"/>
              <w:rPr>
                <w:rFonts w:eastAsia="Calibri"/>
                <w:sz w:val="22"/>
                <w:szCs w:val="20"/>
              </w:rPr>
            </w:pPr>
            <w:r w:rsidRPr="0014086D">
              <w:rPr>
                <w:rFonts w:eastAsia="Calibri"/>
                <w:sz w:val="22"/>
                <w:szCs w:val="20"/>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14086D" w:rsidRDefault="007D5BA1" w:rsidP="00FF1B47">
            <w:pPr>
              <w:rPr>
                <w:rFonts w:eastAsia="Calibri"/>
                <w:sz w:val="22"/>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14086D" w:rsidRDefault="007D5BA1" w:rsidP="00FF1B47">
            <w:pPr>
              <w:rPr>
                <w:rFonts w:eastAsia="Calibri"/>
                <w:sz w:val="22"/>
                <w:szCs w:val="20"/>
              </w:rPr>
            </w:pPr>
          </w:p>
        </w:tc>
      </w:tr>
    </w:tbl>
    <w:bookmarkEnd w:id="528"/>
    <w:p w:rsidR="00225F12" w:rsidRPr="0014086D" w:rsidRDefault="00225F12" w:rsidP="00225F12">
      <w:pPr>
        <w:spacing w:before="60" w:after="60" w:line="360" w:lineRule="auto"/>
        <w:rPr>
          <w:rFonts w:eastAsia="Calibri"/>
          <w:i/>
          <w:sz w:val="22"/>
          <w:szCs w:val="20"/>
          <w:lang w:eastAsia="en-US"/>
        </w:rPr>
      </w:pPr>
      <w:r w:rsidRPr="0014086D">
        <w:rPr>
          <w:rFonts w:eastAsia="Calibri"/>
          <w:i/>
          <w:sz w:val="22"/>
          <w:szCs w:val="20"/>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14086D" w:rsidRDefault="00225F12" w:rsidP="00225F12">
      <w:pPr>
        <w:spacing w:before="60" w:after="60" w:line="360" w:lineRule="auto"/>
        <w:rPr>
          <w:sz w:val="22"/>
          <w:szCs w:val="20"/>
        </w:rPr>
      </w:pPr>
      <w:r w:rsidRPr="0014086D">
        <w:rPr>
          <w:sz w:val="22"/>
          <w:szCs w:val="20"/>
        </w:rPr>
        <w:t>Note : Pour chaque matériel, joindre la copie certifiée de la facture ou de la carte grise, le cas échéant</w:t>
      </w:r>
    </w:p>
    <w:p w:rsidR="00225F12" w:rsidRPr="00012FCD" w:rsidRDefault="00225F12" w:rsidP="00225F12">
      <w:pPr>
        <w:spacing w:before="60" w:after="60" w:line="360" w:lineRule="auto"/>
        <w:rPr>
          <w:sz w:val="20"/>
          <w:szCs w:val="20"/>
        </w:rPr>
      </w:pPr>
    </w:p>
    <w:p w:rsidR="00225F12" w:rsidRPr="00012FCD" w:rsidRDefault="00225F12" w:rsidP="00225F12">
      <w:pPr>
        <w:autoSpaceDN/>
        <w:spacing w:before="60" w:after="60" w:line="360" w:lineRule="auto"/>
        <w:ind w:left="578" w:hanging="578"/>
        <w:textAlignment w:val="auto"/>
        <w:rPr>
          <w:sz w:val="20"/>
          <w:szCs w:val="20"/>
        </w:rPr>
      </w:pPr>
    </w:p>
    <w:p w:rsidR="00225F12" w:rsidRPr="00012FCD" w:rsidRDefault="00225F12" w:rsidP="00225F12">
      <w:pPr>
        <w:autoSpaceDN/>
        <w:spacing w:before="60" w:after="60" w:line="360" w:lineRule="auto"/>
        <w:ind w:left="578" w:hanging="578"/>
        <w:textAlignment w:val="auto"/>
        <w:rPr>
          <w:sz w:val="20"/>
          <w:szCs w:val="20"/>
        </w:rPr>
      </w:pPr>
    </w:p>
    <w:p w:rsidR="00225F12" w:rsidRPr="00012FCD" w:rsidRDefault="00225F12" w:rsidP="00225F12">
      <w:pPr>
        <w:autoSpaceDN/>
        <w:spacing w:before="60" w:after="60" w:line="360" w:lineRule="auto"/>
        <w:ind w:left="578" w:hanging="578"/>
        <w:textAlignment w:val="auto"/>
        <w:rPr>
          <w:sz w:val="20"/>
          <w:szCs w:val="20"/>
        </w:rPr>
      </w:pPr>
    </w:p>
    <w:p w:rsidR="00225F12" w:rsidRPr="00012FCD" w:rsidRDefault="00225F12" w:rsidP="00225F12">
      <w:pPr>
        <w:autoSpaceDN/>
        <w:spacing w:before="60" w:after="60" w:line="360" w:lineRule="auto"/>
        <w:ind w:left="578" w:hanging="578"/>
        <w:textAlignment w:val="auto"/>
        <w:rPr>
          <w:sz w:val="20"/>
          <w:szCs w:val="20"/>
        </w:rPr>
      </w:pPr>
      <w:r w:rsidRPr="00012FCD">
        <w:rPr>
          <w:sz w:val="20"/>
          <w:szCs w:val="20"/>
        </w:rPr>
        <w:br w:type="page"/>
      </w:r>
    </w:p>
    <w:p w:rsidR="00225F12" w:rsidRPr="0014086D" w:rsidRDefault="003A4594" w:rsidP="00225F12">
      <w:pPr>
        <w:widowControl w:val="0"/>
        <w:autoSpaceDE w:val="0"/>
        <w:spacing w:before="120" w:after="120" w:line="360" w:lineRule="auto"/>
        <w:ind w:right="-6"/>
        <w:jc w:val="center"/>
        <w:rPr>
          <w:b/>
          <w:bCs/>
          <w:caps/>
          <w:color w:val="000000" w:themeColor="text1"/>
          <w:spacing w:val="36"/>
          <w:w w:val="80"/>
          <w:position w:val="-1"/>
          <w:sz w:val="28"/>
          <w:szCs w:val="20"/>
        </w:rPr>
      </w:pPr>
      <w:bookmarkStart w:id="529" w:name="_Toc102984784"/>
      <w:bookmarkStart w:id="530" w:name="_Toc156855440"/>
      <w:r w:rsidRPr="0014086D">
        <w:rPr>
          <w:b/>
          <w:bCs/>
          <w:caps/>
          <w:color w:val="000000"/>
          <w:spacing w:val="36"/>
          <w:w w:val="80"/>
          <w:position w:val="-1"/>
          <w:sz w:val="28"/>
          <w:szCs w:val="20"/>
        </w:rPr>
        <w:lastRenderedPageBreak/>
        <w:t>ANNEXEN°1</w:t>
      </w:r>
      <w:r w:rsidR="00D0333E" w:rsidRPr="0014086D">
        <w:rPr>
          <w:b/>
          <w:bCs/>
          <w:caps/>
          <w:color w:val="000000"/>
          <w:spacing w:val="36"/>
          <w:w w:val="80"/>
          <w:position w:val="-1"/>
          <w:sz w:val="28"/>
          <w:szCs w:val="20"/>
        </w:rPr>
        <w:t>5</w:t>
      </w:r>
      <w:r w:rsidRPr="0014086D">
        <w:rPr>
          <w:b/>
          <w:bCs/>
          <w:caps/>
          <w:color w:val="000000"/>
          <w:spacing w:val="36"/>
          <w:w w:val="80"/>
          <w:position w:val="-1"/>
          <w:sz w:val="28"/>
          <w:szCs w:val="20"/>
        </w:rPr>
        <w:t xml:space="preserve"> </w:t>
      </w:r>
      <w:r w:rsidR="00225F12" w:rsidRPr="0014086D">
        <w:rPr>
          <w:b/>
          <w:bCs/>
          <w:caps/>
          <w:color w:val="000000" w:themeColor="text1"/>
          <w:spacing w:val="36"/>
          <w:w w:val="80"/>
          <w:position w:val="-1"/>
          <w:sz w:val="28"/>
          <w:szCs w:val="20"/>
        </w:rPr>
        <w:t>Modèle de Déclaration sur l'honneur de visite du site</w:t>
      </w:r>
      <w:bookmarkEnd w:id="529"/>
      <w:bookmarkEnd w:id="530"/>
    </w:p>
    <w:p w:rsidR="00225F12" w:rsidRPr="0014086D" w:rsidRDefault="00225F12" w:rsidP="00225F12">
      <w:pPr>
        <w:spacing w:before="60" w:after="60" w:line="360" w:lineRule="auto"/>
        <w:rPr>
          <w:sz w:val="22"/>
          <w:szCs w:val="20"/>
        </w:rPr>
      </w:pPr>
      <w:r w:rsidRPr="0014086D">
        <w:rPr>
          <w:sz w:val="22"/>
          <w:szCs w:val="20"/>
        </w:rPr>
        <w:t>Je soussigné M.__________________________________________________________</w:t>
      </w:r>
    </w:p>
    <w:p w:rsidR="00225F12" w:rsidRPr="0014086D" w:rsidRDefault="00225F12" w:rsidP="00225F12">
      <w:pPr>
        <w:spacing w:before="60" w:after="60" w:line="360" w:lineRule="auto"/>
        <w:rPr>
          <w:sz w:val="22"/>
          <w:szCs w:val="20"/>
        </w:rPr>
      </w:pPr>
      <w:r w:rsidRPr="0014086D">
        <w:rPr>
          <w:sz w:val="22"/>
          <w:szCs w:val="20"/>
        </w:rPr>
        <w:t>Représentant l’Entreprise__________________________________________________</w:t>
      </w:r>
    </w:p>
    <w:p w:rsidR="00225F12" w:rsidRPr="0014086D" w:rsidRDefault="00225F12" w:rsidP="00225F12">
      <w:pPr>
        <w:spacing w:before="60" w:after="60" w:line="360" w:lineRule="auto"/>
        <w:rPr>
          <w:sz w:val="22"/>
          <w:szCs w:val="20"/>
        </w:rPr>
      </w:pPr>
      <w:r w:rsidRPr="0014086D">
        <w:rPr>
          <w:sz w:val="22"/>
          <w:szCs w:val="20"/>
        </w:rPr>
        <w:t>Reconnais avoir visité ce jour le ________ du mois de ______________de l’année_______</w:t>
      </w:r>
    </w:p>
    <w:p w:rsidR="00225F12" w:rsidRPr="0014086D" w:rsidRDefault="00225F12" w:rsidP="00225F12">
      <w:pPr>
        <w:spacing w:before="60" w:after="60" w:line="360" w:lineRule="auto"/>
        <w:rPr>
          <w:sz w:val="22"/>
          <w:szCs w:val="20"/>
        </w:rPr>
      </w:pPr>
      <w:r w:rsidRPr="0014086D">
        <w:rPr>
          <w:sz w:val="22"/>
          <w:szCs w:val="20"/>
        </w:rPr>
        <w:t>En compagnie de M._______________________________________________________</w:t>
      </w:r>
    </w:p>
    <w:p w:rsidR="00225F12" w:rsidRPr="0014086D" w:rsidRDefault="00225F12" w:rsidP="00225F12">
      <w:pPr>
        <w:spacing w:before="60" w:after="60" w:line="360" w:lineRule="auto"/>
        <w:rPr>
          <w:sz w:val="22"/>
          <w:szCs w:val="20"/>
        </w:rPr>
      </w:pPr>
      <w:r w:rsidRPr="0014086D">
        <w:rPr>
          <w:sz w:val="22"/>
          <w:szCs w:val="20"/>
        </w:rPr>
        <w:t xml:space="preserve"> Agissant en lieu et place de l’utilisateur, le site du Projet de ________________________________________________________________________________________________________________________________________________________</w:t>
      </w:r>
    </w:p>
    <w:p w:rsidR="00225F12" w:rsidRPr="0014086D" w:rsidRDefault="00225F12" w:rsidP="00225F12">
      <w:pPr>
        <w:spacing w:before="60" w:after="60" w:line="360" w:lineRule="auto"/>
        <w:rPr>
          <w:sz w:val="22"/>
          <w:szCs w:val="20"/>
        </w:rPr>
      </w:pPr>
      <w:r w:rsidRPr="0014086D">
        <w:rPr>
          <w:sz w:val="22"/>
          <w:szCs w:val="20"/>
        </w:rPr>
        <w:t>Pour lequel mon entreprise veut soumissionner.</w:t>
      </w:r>
    </w:p>
    <w:p w:rsidR="00225F12" w:rsidRPr="0014086D" w:rsidRDefault="00225F12" w:rsidP="00225F12">
      <w:pPr>
        <w:spacing w:before="60" w:after="60" w:line="360" w:lineRule="auto"/>
        <w:rPr>
          <w:sz w:val="22"/>
          <w:szCs w:val="20"/>
        </w:rPr>
      </w:pPr>
      <w:r w:rsidRPr="0014086D">
        <w:rPr>
          <w:sz w:val="22"/>
          <w:szCs w:val="20"/>
        </w:rPr>
        <w:t>M’étant rendu sur les lieux, les observations suivantes ont été relevées :</w:t>
      </w:r>
    </w:p>
    <w:p w:rsidR="00225F12" w:rsidRPr="0014086D" w:rsidRDefault="00225F12" w:rsidP="00225F12">
      <w:pPr>
        <w:spacing w:before="60" w:after="60" w:line="360" w:lineRule="auto"/>
        <w:rPr>
          <w:sz w:val="22"/>
          <w:szCs w:val="20"/>
        </w:rPr>
      </w:pPr>
      <w:r w:rsidRPr="0014086D">
        <w:rPr>
          <w:sz w:val="22"/>
          <w:szCs w:val="20"/>
        </w:rPr>
        <w:t>…………………………………………………………………………………………………………………………………………………………………………………………………………………………………………………………………………………………………………………………………………………………………………………………………………………………………………………………………………………………………………………………………………………………………………………………………………………………</w:t>
      </w:r>
    </w:p>
    <w:p w:rsidR="00225F12" w:rsidRPr="0014086D" w:rsidRDefault="00225F12" w:rsidP="00225F12">
      <w:pPr>
        <w:spacing w:before="60" w:after="60" w:line="360" w:lineRule="auto"/>
        <w:rPr>
          <w:b/>
          <w:i/>
          <w:sz w:val="22"/>
          <w:szCs w:val="20"/>
        </w:rPr>
      </w:pPr>
      <w:r w:rsidRPr="0014086D">
        <w:rPr>
          <w:b/>
          <w:i/>
          <w:sz w:val="22"/>
          <w:szCs w:val="20"/>
        </w:rPr>
        <w:t>N.B : le prestataire doit soumettre pour chaque site de projet une déclaration de visite de site.</w:t>
      </w:r>
    </w:p>
    <w:p w:rsidR="00225F12" w:rsidRPr="0014086D" w:rsidRDefault="00F31B7E" w:rsidP="00225F12">
      <w:pPr>
        <w:tabs>
          <w:tab w:val="center" w:pos="4536"/>
          <w:tab w:val="right" w:pos="9072"/>
        </w:tabs>
        <w:spacing w:before="60" w:after="60" w:line="360" w:lineRule="auto"/>
        <w:ind w:left="708"/>
        <w:jc w:val="center"/>
        <w:rPr>
          <w:sz w:val="22"/>
          <w:szCs w:val="20"/>
        </w:rPr>
      </w:pPr>
      <w:r w:rsidRPr="0014086D">
        <w:rPr>
          <w:sz w:val="22"/>
          <w:szCs w:val="20"/>
        </w:rPr>
        <w:t xml:space="preserve">                                 </w:t>
      </w:r>
      <w:r w:rsidR="00225F12" w:rsidRPr="0014086D">
        <w:rPr>
          <w:sz w:val="22"/>
          <w:szCs w:val="20"/>
        </w:rPr>
        <w:t xml:space="preserve">Fait à </w:t>
      </w:r>
      <w:proofErr w:type="gramStart"/>
      <w:r w:rsidR="00225F12" w:rsidRPr="0014086D">
        <w:rPr>
          <w:sz w:val="22"/>
          <w:szCs w:val="20"/>
        </w:rPr>
        <w:t>……………………….,</w:t>
      </w:r>
      <w:proofErr w:type="gramEnd"/>
      <w:r w:rsidR="00225F12" w:rsidRPr="0014086D">
        <w:rPr>
          <w:sz w:val="22"/>
          <w:szCs w:val="20"/>
        </w:rPr>
        <w:t xml:space="preserve"> le …………………………</w:t>
      </w:r>
    </w:p>
    <w:p w:rsidR="00225F12" w:rsidRPr="0014086D" w:rsidRDefault="00F31B7E" w:rsidP="00F31B7E">
      <w:pPr>
        <w:spacing w:before="60" w:after="60" w:line="360" w:lineRule="auto"/>
        <w:ind w:left="708"/>
        <w:rPr>
          <w:sz w:val="22"/>
          <w:szCs w:val="20"/>
        </w:rPr>
      </w:pPr>
      <w:r w:rsidRPr="0014086D">
        <w:rPr>
          <w:sz w:val="22"/>
          <w:szCs w:val="20"/>
        </w:rPr>
        <w:t xml:space="preserve">                                             </w:t>
      </w:r>
      <w:r w:rsidR="00225F12" w:rsidRPr="0014086D">
        <w:rPr>
          <w:sz w:val="22"/>
          <w:szCs w:val="20"/>
        </w:rPr>
        <w:t>Le soumissionnaire</w:t>
      </w:r>
    </w:p>
    <w:p w:rsidR="00225F12" w:rsidRPr="0014086D" w:rsidRDefault="00225F12" w:rsidP="00225F12">
      <w:pPr>
        <w:spacing w:before="60" w:after="60" w:line="360" w:lineRule="auto"/>
        <w:ind w:left="708"/>
        <w:jc w:val="center"/>
        <w:rPr>
          <w:sz w:val="22"/>
          <w:szCs w:val="20"/>
        </w:rPr>
      </w:pPr>
      <w:r w:rsidRPr="0014086D">
        <w:rPr>
          <w:sz w:val="22"/>
          <w:szCs w:val="20"/>
        </w:rPr>
        <w:t>(Nom, prénom, signature et cachet)</w:t>
      </w:r>
    </w:p>
    <w:p w:rsidR="00225F12" w:rsidRPr="00012FCD" w:rsidRDefault="00225F12" w:rsidP="00225F12">
      <w:pPr>
        <w:autoSpaceDN/>
        <w:spacing w:before="60" w:after="60" w:line="360" w:lineRule="auto"/>
        <w:ind w:left="578" w:hanging="578"/>
        <w:textAlignment w:val="auto"/>
        <w:rPr>
          <w:sz w:val="20"/>
          <w:szCs w:val="20"/>
        </w:rPr>
      </w:pPr>
    </w:p>
    <w:p w:rsidR="00D0333E" w:rsidRPr="00012FCD" w:rsidRDefault="00D0333E" w:rsidP="003E7A6B">
      <w:pPr>
        <w:pStyle w:val="DTAOpices"/>
      </w:pPr>
      <w:bookmarkStart w:id="531" w:name="_Toc97543368"/>
      <w:bookmarkStart w:id="532" w:name="_Toc157306472"/>
      <w:bookmarkEnd w:id="502"/>
    </w:p>
    <w:p w:rsidR="00D0333E" w:rsidRPr="00012FCD" w:rsidRDefault="00D0333E" w:rsidP="003E7A6B">
      <w:pPr>
        <w:pStyle w:val="DTAOpices"/>
      </w:pPr>
    </w:p>
    <w:p w:rsidR="00D0333E" w:rsidRPr="00012FCD" w:rsidRDefault="00D0333E" w:rsidP="003E7A6B">
      <w:pPr>
        <w:pStyle w:val="DTAOpices"/>
      </w:pPr>
    </w:p>
    <w:p w:rsidR="00D0333E" w:rsidRPr="00012FCD" w:rsidRDefault="00D0333E" w:rsidP="003E7A6B">
      <w:pPr>
        <w:pStyle w:val="DTAOpices"/>
      </w:pPr>
    </w:p>
    <w:p w:rsidR="00D0333E" w:rsidRPr="00012FCD" w:rsidRDefault="00D0333E" w:rsidP="003E7A6B">
      <w:pPr>
        <w:pStyle w:val="DTAOpices"/>
      </w:pPr>
    </w:p>
    <w:p w:rsidR="00F31B7E" w:rsidRPr="00012FCD" w:rsidRDefault="00F31B7E" w:rsidP="003E7A6B">
      <w:pPr>
        <w:pStyle w:val="DTAOpices"/>
      </w:pPr>
    </w:p>
    <w:p w:rsidR="00F31B7E" w:rsidRPr="00012FCD" w:rsidRDefault="00F31B7E" w:rsidP="003E7A6B">
      <w:pPr>
        <w:pStyle w:val="DTAOpices"/>
      </w:pPr>
    </w:p>
    <w:p w:rsidR="00F31B7E" w:rsidRPr="00012FCD" w:rsidRDefault="00F31B7E" w:rsidP="003E7A6B">
      <w:pPr>
        <w:pStyle w:val="DTAOpices"/>
      </w:pPr>
    </w:p>
    <w:p w:rsidR="00F31B7E" w:rsidRPr="00012FCD" w:rsidRDefault="00F31B7E" w:rsidP="003E7A6B">
      <w:pPr>
        <w:pStyle w:val="DTAOpices"/>
      </w:pPr>
    </w:p>
    <w:p w:rsidR="00F31B7E" w:rsidRPr="00012FCD" w:rsidRDefault="00F31B7E" w:rsidP="003E7A6B">
      <w:pPr>
        <w:pStyle w:val="DTAOpices"/>
      </w:pPr>
    </w:p>
    <w:p w:rsidR="00F31B7E" w:rsidRPr="00012FCD" w:rsidRDefault="00F31B7E" w:rsidP="003E7A6B">
      <w:pPr>
        <w:pStyle w:val="DTAOpices"/>
      </w:pPr>
    </w:p>
    <w:p w:rsidR="00F31B7E" w:rsidRPr="00012FCD" w:rsidRDefault="00F31B7E" w:rsidP="003E7A6B">
      <w:pPr>
        <w:pStyle w:val="DTAOpices"/>
      </w:pPr>
    </w:p>
    <w:p w:rsidR="00F31B7E" w:rsidRPr="00012FCD" w:rsidRDefault="00F31B7E" w:rsidP="003E7A6B">
      <w:pPr>
        <w:pStyle w:val="DTAOpices"/>
      </w:pPr>
    </w:p>
    <w:p w:rsidR="00F31B7E" w:rsidRPr="00012FCD" w:rsidRDefault="00F31B7E"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750995" w:rsidRDefault="00750995" w:rsidP="003E7A6B">
      <w:pPr>
        <w:pStyle w:val="DTAOpices"/>
      </w:pPr>
    </w:p>
    <w:p w:rsidR="00F17CD8" w:rsidRPr="00057D65" w:rsidRDefault="00F17CD8" w:rsidP="003E7A6B">
      <w:pPr>
        <w:pStyle w:val="DTAOpices"/>
        <w:rPr>
          <w:lang w:val="en-US"/>
        </w:rPr>
      </w:pPr>
      <w:r w:rsidRPr="00057D65">
        <w:rPr>
          <w:lang w:val="en-US"/>
        </w:rPr>
        <w:t xml:space="preserve">piece n°11 </w:t>
      </w:r>
    </w:p>
    <w:p w:rsidR="00C01C91" w:rsidRPr="00057D65" w:rsidRDefault="00C01C91" w:rsidP="003E7A6B">
      <w:pPr>
        <w:pStyle w:val="DTAOpices"/>
        <w:rPr>
          <w:lang w:val="en-US"/>
        </w:rPr>
      </w:pPr>
      <w:r w:rsidRPr="00057D65">
        <w:rPr>
          <w:lang w:val="en-US"/>
        </w:rPr>
        <w:t>Charte d’Intégrité</w:t>
      </w:r>
      <w:bookmarkEnd w:id="531"/>
      <w:bookmarkEnd w:id="532"/>
    </w:p>
    <w:p w:rsidR="00C01C91" w:rsidRPr="00057D65" w:rsidRDefault="00C01C91" w:rsidP="00230C15">
      <w:pPr>
        <w:widowControl w:val="0"/>
        <w:tabs>
          <w:tab w:val="left" w:pos="10480"/>
        </w:tabs>
        <w:autoSpaceDE w:val="0"/>
        <w:spacing w:line="360" w:lineRule="auto"/>
        <w:jc w:val="both"/>
        <w:rPr>
          <w:sz w:val="20"/>
          <w:szCs w:val="20"/>
          <w:lang w:val="en-US"/>
        </w:rPr>
      </w:pPr>
    </w:p>
    <w:p w:rsidR="00C01C91" w:rsidRPr="00057D65" w:rsidRDefault="00C01C91" w:rsidP="00230C15">
      <w:pPr>
        <w:widowControl w:val="0"/>
        <w:tabs>
          <w:tab w:val="left" w:pos="10480"/>
        </w:tabs>
        <w:autoSpaceDE w:val="0"/>
        <w:spacing w:line="360" w:lineRule="auto"/>
        <w:jc w:val="both"/>
        <w:rPr>
          <w:sz w:val="20"/>
          <w:szCs w:val="20"/>
          <w:lang w:val="en-US"/>
        </w:rPr>
      </w:pPr>
    </w:p>
    <w:p w:rsidR="00C01C91" w:rsidRPr="00057D65" w:rsidRDefault="00C01C91" w:rsidP="00230C15">
      <w:pPr>
        <w:widowControl w:val="0"/>
        <w:tabs>
          <w:tab w:val="left" w:pos="10480"/>
        </w:tabs>
        <w:autoSpaceDE w:val="0"/>
        <w:spacing w:line="360" w:lineRule="auto"/>
        <w:jc w:val="both"/>
        <w:rPr>
          <w:sz w:val="20"/>
          <w:szCs w:val="20"/>
          <w:lang w:val="en-US"/>
        </w:rPr>
      </w:pPr>
    </w:p>
    <w:p w:rsidR="00C01C91" w:rsidRPr="00057D65" w:rsidRDefault="00C01C91" w:rsidP="00230C15">
      <w:pPr>
        <w:widowControl w:val="0"/>
        <w:tabs>
          <w:tab w:val="left" w:pos="10480"/>
        </w:tabs>
        <w:autoSpaceDE w:val="0"/>
        <w:spacing w:line="360" w:lineRule="auto"/>
        <w:jc w:val="both"/>
        <w:rPr>
          <w:sz w:val="20"/>
          <w:szCs w:val="20"/>
          <w:lang w:val="en-US"/>
        </w:rPr>
      </w:pPr>
    </w:p>
    <w:p w:rsidR="00C01C91" w:rsidRPr="00057D65" w:rsidRDefault="00C01C91" w:rsidP="00230C15">
      <w:pPr>
        <w:widowControl w:val="0"/>
        <w:tabs>
          <w:tab w:val="left" w:pos="10480"/>
        </w:tabs>
        <w:autoSpaceDE w:val="0"/>
        <w:spacing w:line="360" w:lineRule="auto"/>
        <w:jc w:val="both"/>
        <w:rPr>
          <w:sz w:val="20"/>
          <w:szCs w:val="20"/>
          <w:lang w:val="en-US"/>
        </w:rPr>
      </w:pPr>
    </w:p>
    <w:p w:rsidR="00C01C91" w:rsidRPr="00057D65" w:rsidRDefault="00C01C91" w:rsidP="00230C15">
      <w:pPr>
        <w:widowControl w:val="0"/>
        <w:tabs>
          <w:tab w:val="left" w:pos="10480"/>
        </w:tabs>
        <w:autoSpaceDE w:val="0"/>
        <w:spacing w:line="360" w:lineRule="auto"/>
        <w:jc w:val="both"/>
        <w:rPr>
          <w:sz w:val="20"/>
          <w:szCs w:val="20"/>
          <w:lang w:val="en-US"/>
        </w:rPr>
      </w:pPr>
    </w:p>
    <w:p w:rsidR="00C01C91" w:rsidRPr="00057D65" w:rsidRDefault="00C01C91" w:rsidP="00230C15">
      <w:pPr>
        <w:suppressAutoHyphens w:val="0"/>
        <w:autoSpaceDN/>
        <w:spacing w:line="360" w:lineRule="auto"/>
        <w:textAlignment w:val="auto"/>
        <w:rPr>
          <w:sz w:val="20"/>
          <w:szCs w:val="20"/>
          <w:lang w:val="en-US"/>
        </w:rPr>
      </w:pPr>
      <w:r w:rsidRPr="00057D65">
        <w:rPr>
          <w:sz w:val="20"/>
          <w:szCs w:val="20"/>
          <w:lang w:val="en-US"/>
        </w:rPr>
        <w:br w:type="page"/>
      </w:r>
    </w:p>
    <w:p w:rsidR="002E3EBC" w:rsidRPr="00057D65" w:rsidRDefault="002E3EBC" w:rsidP="00012FCD">
      <w:pPr>
        <w:pStyle w:val="DTAOtitre"/>
        <w:rPr>
          <w:lang w:val="en-US"/>
        </w:rPr>
      </w:pPr>
      <w:r w:rsidRPr="00057D65">
        <w:rPr>
          <w:lang w:val="en-US"/>
        </w:rPr>
        <w:lastRenderedPageBreak/>
        <w:t>charte d’intégrité</w:t>
      </w:r>
    </w:p>
    <w:p w:rsidR="002E3EBC" w:rsidRPr="00012FCD" w:rsidRDefault="002E3EBC" w:rsidP="00230C15">
      <w:pPr>
        <w:pStyle w:val="ParagrapheNormalDAO"/>
        <w:spacing w:after="120" w:line="360" w:lineRule="auto"/>
        <w:rPr>
          <w:rFonts w:ascii="Times New Roman" w:hAnsi="Times New Roman" w:cs="Times New Roman"/>
          <w:sz w:val="20"/>
          <w:szCs w:val="20"/>
        </w:rPr>
      </w:pPr>
      <w:r w:rsidRPr="00012FCD">
        <w:rPr>
          <w:rFonts w:ascii="Times New Roman" w:hAnsi="Times New Roman" w:cs="Times New Roman"/>
          <w:b/>
          <w:sz w:val="20"/>
          <w:szCs w:val="20"/>
        </w:rPr>
        <w:t>INTITULE DE L’APPEL D’OFFRES :</w:t>
      </w:r>
      <w:r w:rsidRPr="00012FCD">
        <w:rPr>
          <w:rFonts w:ascii="Times New Roman" w:hAnsi="Times New Roman" w:cs="Times New Roman"/>
          <w:b/>
          <w:sz w:val="20"/>
          <w:szCs w:val="20"/>
        </w:rPr>
        <w:tab/>
      </w:r>
      <w:r w:rsidRPr="00012FCD">
        <w:rPr>
          <w:rFonts w:ascii="Times New Roman" w:hAnsi="Times New Roman" w:cs="Times New Roman"/>
          <w:sz w:val="20"/>
          <w:szCs w:val="20"/>
        </w:rPr>
        <w:t xml:space="preserve">______________________________________ </w:t>
      </w:r>
    </w:p>
    <w:p w:rsidR="002E3EBC" w:rsidRPr="00012FCD" w:rsidRDefault="002E3EBC" w:rsidP="00230C15">
      <w:pPr>
        <w:pStyle w:val="ParagrapheNormalDAO"/>
        <w:spacing w:line="360" w:lineRule="auto"/>
        <w:jc w:val="center"/>
        <w:rPr>
          <w:rFonts w:ascii="Times New Roman" w:hAnsi="Times New Roman" w:cs="Times New Roman"/>
          <w:i/>
          <w:sz w:val="20"/>
          <w:szCs w:val="20"/>
        </w:rPr>
      </w:pPr>
      <w:r w:rsidRPr="00012FCD">
        <w:rPr>
          <w:rFonts w:ascii="Times New Roman" w:hAnsi="Times New Roman" w:cs="Times New Roman"/>
          <w:i/>
          <w:sz w:val="20"/>
          <w:szCs w:val="20"/>
        </w:rPr>
        <w:t>[ à préciser lors du montage du DAO]</w:t>
      </w:r>
    </w:p>
    <w:p w:rsidR="002E3EBC" w:rsidRPr="00012FCD" w:rsidRDefault="002E3EBC" w:rsidP="00230C15">
      <w:pPr>
        <w:pStyle w:val="ParagrapheNormalDAO"/>
        <w:spacing w:after="120" w:line="360" w:lineRule="auto"/>
        <w:rPr>
          <w:rFonts w:ascii="Times New Roman" w:hAnsi="Times New Roman" w:cs="Times New Roman"/>
          <w:sz w:val="20"/>
          <w:szCs w:val="20"/>
        </w:rPr>
      </w:pPr>
      <w:r w:rsidRPr="00012FCD">
        <w:rPr>
          <w:rFonts w:ascii="Times New Roman" w:hAnsi="Times New Roman" w:cs="Times New Roman"/>
          <w:sz w:val="20"/>
          <w:szCs w:val="20"/>
        </w:rPr>
        <w:t>________________________________________________________________________</w:t>
      </w:r>
    </w:p>
    <w:p w:rsidR="002E3EBC" w:rsidRPr="00012FCD" w:rsidRDefault="002E3EBC" w:rsidP="00230C15">
      <w:pPr>
        <w:spacing w:line="360" w:lineRule="auto"/>
        <w:rPr>
          <w:b/>
          <w:sz w:val="20"/>
          <w:szCs w:val="20"/>
        </w:rPr>
      </w:pPr>
      <w:r w:rsidRPr="00012FCD">
        <w:rPr>
          <w:b/>
          <w:sz w:val="20"/>
          <w:szCs w:val="20"/>
        </w:rPr>
        <w:t xml:space="preserve">LE « </w:t>
      </w:r>
      <w:r w:rsidR="005B1A7A" w:rsidRPr="00012FCD">
        <w:rPr>
          <w:b/>
          <w:sz w:val="20"/>
          <w:szCs w:val="20"/>
        </w:rPr>
        <w:t>…….</w:t>
      </w:r>
      <w:r w:rsidRPr="00012FCD">
        <w:rPr>
          <w:b/>
          <w:sz w:val="20"/>
          <w:szCs w:val="20"/>
        </w:rPr>
        <w:t>SOUMISSIONNAIRE</w:t>
      </w:r>
      <w:r w:rsidR="005B1A7A" w:rsidRPr="00012FCD">
        <w:rPr>
          <w:b/>
          <w:sz w:val="20"/>
          <w:szCs w:val="20"/>
        </w:rPr>
        <w:t>……</w:t>
      </w:r>
      <w:r w:rsidRPr="00012FCD">
        <w:rPr>
          <w:b/>
          <w:sz w:val="20"/>
          <w:szCs w:val="20"/>
        </w:rPr>
        <w:t> » s’engage à respecter les termes de la présente charte d’intégrité</w:t>
      </w:r>
    </w:p>
    <w:p w:rsidR="007C4ADB" w:rsidRPr="00012FCD" w:rsidRDefault="007C4ADB" w:rsidP="007C4ADB">
      <w:pPr>
        <w:spacing w:line="360" w:lineRule="auto"/>
        <w:rPr>
          <w:sz w:val="20"/>
          <w:szCs w:val="20"/>
        </w:rPr>
      </w:pPr>
      <w:r w:rsidRPr="00012FCD">
        <w:rPr>
          <w:sz w:val="20"/>
          <w:szCs w:val="20"/>
        </w:rPr>
        <w:tab/>
      </w:r>
      <w:r w:rsidRPr="00012FCD">
        <w:rPr>
          <w:sz w:val="20"/>
          <w:szCs w:val="20"/>
        </w:rPr>
        <w:tab/>
        <w:t xml:space="preserve">                                                                                                          </w:t>
      </w:r>
      <w:r w:rsidRPr="00012FCD">
        <w:rPr>
          <w:b/>
          <w:sz w:val="20"/>
          <w:szCs w:val="20"/>
        </w:rPr>
        <w:t>A</w:t>
      </w:r>
      <w:r w:rsidRPr="00012FCD">
        <w:rPr>
          <w:b/>
          <w:sz w:val="20"/>
          <w:szCs w:val="20"/>
        </w:rPr>
        <w:tab/>
      </w:r>
      <w:r w:rsidRPr="00012FCD">
        <w:rPr>
          <w:b/>
          <w:sz w:val="20"/>
          <w:szCs w:val="20"/>
        </w:rPr>
        <w:tab/>
      </w:r>
      <w:r w:rsidRPr="00012FCD">
        <w:rPr>
          <w:b/>
          <w:sz w:val="20"/>
          <w:szCs w:val="20"/>
        </w:rPr>
        <w:tab/>
      </w:r>
      <w:r w:rsidRPr="00012FCD">
        <w:rPr>
          <w:b/>
          <w:sz w:val="20"/>
          <w:szCs w:val="20"/>
        </w:rPr>
        <w:tab/>
      </w:r>
      <w:r w:rsidRPr="00012FCD">
        <w:rPr>
          <w:b/>
          <w:sz w:val="20"/>
          <w:szCs w:val="20"/>
        </w:rPr>
        <w:tab/>
      </w:r>
      <w:r w:rsidRPr="00012FCD">
        <w:rPr>
          <w:b/>
          <w:sz w:val="20"/>
          <w:szCs w:val="20"/>
        </w:rPr>
        <w:tab/>
      </w:r>
      <w:r w:rsidRPr="00012FCD">
        <w:rPr>
          <w:b/>
          <w:sz w:val="20"/>
          <w:szCs w:val="20"/>
        </w:rPr>
        <w:tab/>
      </w:r>
      <w:r w:rsidRPr="00012FCD">
        <w:rPr>
          <w:b/>
          <w:sz w:val="20"/>
          <w:szCs w:val="20"/>
        </w:rPr>
        <w:tab/>
        <w:t xml:space="preserve"> MONSIEUR</w:t>
      </w:r>
      <w:r w:rsidRPr="00012FCD">
        <w:rPr>
          <w:sz w:val="20"/>
          <w:szCs w:val="20"/>
        </w:rPr>
        <w:t xml:space="preserve"> L</w:t>
      </w:r>
      <w:r w:rsidRPr="00012FCD">
        <w:rPr>
          <w:b/>
          <w:sz w:val="20"/>
          <w:szCs w:val="20"/>
        </w:rPr>
        <w:t>E «</w:t>
      </w:r>
      <w:r w:rsidRPr="00012FCD">
        <w:rPr>
          <w:sz w:val="20"/>
          <w:szCs w:val="20"/>
        </w:rPr>
        <w:t> </w:t>
      </w:r>
      <w:r w:rsidRPr="00012FCD">
        <w:rPr>
          <w:b/>
          <w:sz w:val="20"/>
          <w:szCs w:val="20"/>
        </w:rPr>
        <w:t xml:space="preserve">MAITRE D’OUVRAGE </w:t>
      </w:r>
      <w:r w:rsidRPr="00012FCD">
        <w:rPr>
          <w:sz w:val="20"/>
          <w:szCs w:val="20"/>
        </w:rPr>
        <w:t>»</w:t>
      </w:r>
    </w:p>
    <w:p w:rsidR="007C4ADB" w:rsidRPr="00012FCD" w:rsidRDefault="007C4ADB" w:rsidP="007C4ADB">
      <w:pPr>
        <w:spacing w:line="360" w:lineRule="auto"/>
        <w:jc w:val="both"/>
        <w:rPr>
          <w:sz w:val="20"/>
          <w:szCs w:val="20"/>
        </w:rPr>
      </w:pPr>
    </w:p>
    <w:p w:rsidR="002E3EBC" w:rsidRPr="00012FCD" w:rsidRDefault="002E3EBC" w:rsidP="00230C15">
      <w:pPr>
        <w:spacing w:line="360" w:lineRule="auto"/>
        <w:ind w:left="705" w:hanging="705"/>
        <w:jc w:val="both"/>
        <w:rPr>
          <w:szCs w:val="20"/>
        </w:rPr>
      </w:pPr>
      <w:r w:rsidRPr="00012FCD">
        <w:rPr>
          <w:szCs w:val="20"/>
        </w:rPr>
        <w:t>1.</w:t>
      </w:r>
      <w:r w:rsidRPr="00012FCD">
        <w:rPr>
          <w:szCs w:val="20"/>
        </w:rPr>
        <w:tab/>
        <w:t>Nous reconnaissons et attestons que nous ne sommes pas, et qu’aucun des membres de notre groupement et de nos sous-traitants n’est, dans l’un des cas suivants :</w:t>
      </w:r>
    </w:p>
    <w:p w:rsidR="002E3EBC" w:rsidRPr="00012FCD" w:rsidRDefault="002E3EBC" w:rsidP="00230C15">
      <w:pPr>
        <w:spacing w:line="360" w:lineRule="auto"/>
        <w:ind w:left="1416" w:hanging="711"/>
        <w:jc w:val="both"/>
        <w:rPr>
          <w:szCs w:val="20"/>
        </w:rPr>
      </w:pPr>
      <w:r w:rsidRPr="00012FCD">
        <w:rPr>
          <w:szCs w:val="20"/>
        </w:rPr>
        <w:t>1.1)</w:t>
      </w:r>
      <w:r w:rsidRPr="00012FCD">
        <w:rPr>
          <w:szCs w:val="20"/>
        </w:rPr>
        <w:tab/>
        <w:t>être en état ou avoir fait l’objet d’une procédure de faillite, de liquidation, de règlement judiciaire,  de cessation d’activité ou être dans toute situation analogue résultant d’une procédure de même nature ;</w:t>
      </w:r>
    </w:p>
    <w:p w:rsidR="002E3EBC" w:rsidRPr="00012FCD" w:rsidRDefault="002E3EBC" w:rsidP="00230C15">
      <w:pPr>
        <w:spacing w:line="360" w:lineRule="auto"/>
        <w:ind w:left="1416" w:hanging="711"/>
        <w:jc w:val="both"/>
        <w:rPr>
          <w:szCs w:val="20"/>
        </w:rPr>
      </w:pPr>
      <w:r w:rsidRPr="00012FCD">
        <w:rPr>
          <w:szCs w:val="20"/>
        </w:rPr>
        <w:t>1.5)</w:t>
      </w:r>
      <w:r w:rsidRPr="00012FCD">
        <w:rPr>
          <w:szCs w:val="20"/>
        </w:rPr>
        <w:tab/>
        <w:t>figurer sur les listes de sanctions financières adoptées par les Nations Unies et tout autre Partenaire Technique et Financier, le cadre de la passation ou de l’exécution d’un marché ; </w:t>
      </w:r>
    </w:p>
    <w:p w:rsidR="002E3EBC" w:rsidRPr="00012FCD" w:rsidRDefault="002E3EBC" w:rsidP="00230C15">
      <w:pPr>
        <w:spacing w:line="360" w:lineRule="auto"/>
        <w:ind w:left="1416" w:hanging="711"/>
        <w:jc w:val="both"/>
        <w:rPr>
          <w:szCs w:val="20"/>
        </w:rPr>
      </w:pPr>
      <w:r w:rsidRPr="00012FCD">
        <w:rPr>
          <w:szCs w:val="20"/>
        </w:rPr>
        <w:t>1.6)</w:t>
      </w:r>
      <w:r w:rsidRPr="00012FCD">
        <w:rPr>
          <w:szCs w:val="20"/>
        </w:rPr>
        <w:tab/>
        <w:t>avoir produit de fausses informations ou fourni de faux documents exigés dans le cadre de la présente consultation.</w:t>
      </w:r>
    </w:p>
    <w:p w:rsidR="002E3EBC" w:rsidRPr="00012FCD" w:rsidRDefault="002E3EBC" w:rsidP="00230C15">
      <w:pPr>
        <w:spacing w:line="360" w:lineRule="auto"/>
        <w:ind w:left="1416" w:hanging="711"/>
        <w:jc w:val="both"/>
        <w:rPr>
          <w:szCs w:val="20"/>
        </w:rPr>
      </w:pPr>
    </w:p>
    <w:p w:rsidR="002E3EBC" w:rsidRPr="00012FCD" w:rsidRDefault="002E3EBC" w:rsidP="00230C15">
      <w:pPr>
        <w:spacing w:line="360" w:lineRule="auto"/>
        <w:ind w:left="705" w:hanging="705"/>
        <w:rPr>
          <w:szCs w:val="20"/>
        </w:rPr>
      </w:pPr>
      <w:r w:rsidRPr="00012FCD">
        <w:rPr>
          <w:szCs w:val="20"/>
        </w:rPr>
        <w:t>2.</w:t>
      </w:r>
      <w:r w:rsidRPr="00012FCD">
        <w:rPr>
          <w:szCs w:val="20"/>
        </w:rPr>
        <w:tab/>
        <w:t xml:space="preserve">Nous </w:t>
      </w:r>
      <w:r w:rsidRPr="00012FCD">
        <w:rPr>
          <w:szCs w:val="20"/>
        </w:rPr>
        <w:tab/>
        <w:t>attestons que nous ne sommes pas, et qu’aucun des membres de notre groupement et de nos sous-traitants n’est, dans l’une des situations de conflit d’intérêt suivantes :</w:t>
      </w:r>
    </w:p>
    <w:p w:rsidR="002E3EBC" w:rsidRPr="00012FCD" w:rsidRDefault="002E3EBC" w:rsidP="00230C15">
      <w:pPr>
        <w:spacing w:line="360" w:lineRule="auto"/>
        <w:ind w:left="1416" w:hanging="711"/>
        <w:jc w:val="both"/>
        <w:rPr>
          <w:szCs w:val="20"/>
        </w:rPr>
      </w:pPr>
      <w:r w:rsidRPr="00012FCD">
        <w:rPr>
          <w:szCs w:val="20"/>
        </w:rPr>
        <w:t>2.1)</w:t>
      </w:r>
      <w:r w:rsidRPr="00012FCD">
        <w:rPr>
          <w:szCs w:val="20"/>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012FCD" w:rsidRDefault="002E3EBC" w:rsidP="00230C15">
      <w:pPr>
        <w:spacing w:line="360" w:lineRule="auto"/>
        <w:ind w:left="1416" w:hanging="711"/>
        <w:jc w:val="both"/>
        <w:rPr>
          <w:szCs w:val="20"/>
        </w:rPr>
      </w:pPr>
      <w:r w:rsidRPr="00012FCD">
        <w:rPr>
          <w:szCs w:val="20"/>
        </w:rPr>
        <w:t>2.2)</w:t>
      </w:r>
      <w:r w:rsidRPr="00012FCD">
        <w:rPr>
          <w:szCs w:val="20"/>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012FCD" w:rsidRDefault="002E3EBC" w:rsidP="00230C15">
      <w:pPr>
        <w:spacing w:line="360" w:lineRule="auto"/>
        <w:ind w:left="1416" w:hanging="711"/>
        <w:jc w:val="both"/>
        <w:rPr>
          <w:szCs w:val="20"/>
        </w:rPr>
      </w:pPr>
      <w:r w:rsidRPr="00012FCD">
        <w:rPr>
          <w:szCs w:val="20"/>
        </w:rPr>
        <w:t>2.3)</w:t>
      </w:r>
      <w:r w:rsidRPr="00012FCD">
        <w:rPr>
          <w:szCs w:val="20"/>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012FCD" w:rsidRDefault="002E3EBC" w:rsidP="00230C15">
      <w:pPr>
        <w:spacing w:line="360" w:lineRule="auto"/>
        <w:ind w:left="1416" w:hanging="711"/>
        <w:jc w:val="both"/>
        <w:rPr>
          <w:szCs w:val="20"/>
        </w:rPr>
      </w:pPr>
      <w:r w:rsidRPr="00012FCD">
        <w:rPr>
          <w:szCs w:val="20"/>
        </w:rPr>
        <w:lastRenderedPageBreak/>
        <w:t>2.4)</w:t>
      </w:r>
      <w:r w:rsidRPr="00012FCD">
        <w:rPr>
          <w:szCs w:val="20"/>
        </w:rPr>
        <w:tab/>
        <w:t>être engagé pour une mission de conseil qui, par sa nature, risque de s’avérer incompatible avec nos obligations vis à vis du Maître d’Ouvrage ;</w:t>
      </w:r>
    </w:p>
    <w:p w:rsidR="002E3EBC" w:rsidRPr="00012FCD" w:rsidRDefault="002E3EBC" w:rsidP="00230C15">
      <w:pPr>
        <w:spacing w:line="360" w:lineRule="auto"/>
        <w:ind w:left="1416" w:hanging="711"/>
        <w:jc w:val="both"/>
        <w:rPr>
          <w:szCs w:val="20"/>
        </w:rPr>
      </w:pPr>
      <w:r w:rsidRPr="00012FCD">
        <w:rPr>
          <w:szCs w:val="20"/>
        </w:rPr>
        <w:t>2 .5)</w:t>
      </w:r>
      <w:r w:rsidRPr="00012FCD">
        <w:rPr>
          <w:szCs w:val="20"/>
        </w:rPr>
        <w:tab/>
        <w:t>dans le cas d’une procédure ayant pour objet la passation d’un marché de travaux ou de fournitures :</w:t>
      </w:r>
    </w:p>
    <w:p w:rsidR="002E3EBC" w:rsidRPr="00012FCD" w:rsidRDefault="002E3EBC" w:rsidP="00010608">
      <w:pPr>
        <w:spacing w:line="360" w:lineRule="auto"/>
        <w:ind w:left="1985" w:right="-291" w:hanging="284"/>
        <w:jc w:val="both"/>
        <w:rPr>
          <w:szCs w:val="20"/>
        </w:rPr>
      </w:pPr>
      <w:r w:rsidRPr="00012FCD">
        <w:rPr>
          <w:szCs w:val="20"/>
        </w:rPr>
        <w:t>i)</w:t>
      </w:r>
      <w:r w:rsidRPr="00012FCD">
        <w:rPr>
          <w:szCs w:val="20"/>
        </w:rPr>
        <w:tab/>
        <w:t>avoir préparé nous-mêmes ou avoir été associés à un consultant qui a préparé des spécifications, plan, calculs et autres documents utilisés dans le cadre du processus de mise en concurrence considérée ;</w:t>
      </w:r>
    </w:p>
    <w:p w:rsidR="002E3EBC" w:rsidRPr="00012FCD" w:rsidRDefault="002E3EBC" w:rsidP="00010608">
      <w:pPr>
        <w:spacing w:line="360" w:lineRule="auto"/>
        <w:ind w:left="1985" w:right="-291" w:hanging="284"/>
        <w:jc w:val="both"/>
        <w:rPr>
          <w:szCs w:val="20"/>
        </w:rPr>
      </w:pPr>
      <w:r w:rsidRPr="00012FCD">
        <w:rPr>
          <w:szCs w:val="20"/>
        </w:rPr>
        <w:t>ii)</w:t>
      </w:r>
      <w:r w:rsidRPr="00012FCD">
        <w:rPr>
          <w:szCs w:val="20"/>
        </w:rPr>
        <w:tab/>
        <w:t>être nous-mêmes ou l’une des firmes auxquelles nous sommes affiliées, recrutés, ou devant l’être, par le Maître d’Ouvrage pour effectuer la supervision où le contrôle des travaux dans le cadre du Marché.</w:t>
      </w:r>
    </w:p>
    <w:p w:rsidR="002E3EBC" w:rsidRPr="00012FCD" w:rsidRDefault="002E3EBC" w:rsidP="00010608">
      <w:pPr>
        <w:spacing w:line="360" w:lineRule="auto"/>
        <w:ind w:left="705" w:right="-433" w:hanging="705"/>
        <w:jc w:val="both"/>
        <w:rPr>
          <w:szCs w:val="20"/>
        </w:rPr>
      </w:pPr>
      <w:r w:rsidRPr="00012FCD">
        <w:rPr>
          <w:szCs w:val="20"/>
        </w:rPr>
        <w:t>3.</w:t>
      </w:r>
      <w:r w:rsidRPr="00012FCD">
        <w:rPr>
          <w:szCs w:val="20"/>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012FCD" w:rsidRDefault="002E3EBC" w:rsidP="00010608">
      <w:pPr>
        <w:spacing w:line="360" w:lineRule="auto"/>
        <w:ind w:left="705" w:right="-433" w:hanging="705"/>
        <w:jc w:val="both"/>
        <w:rPr>
          <w:szCs w:val="20"/>
        </w:rPr>
      </w:pPr>
      <w:r w:rsidRPr="00012FCD">
        <w:rPr>
          <w:szCs w:val="20"/>
        </w:rPr>
        <w:t>4.</w:t>
      </w:r>
      <w:r w:rsidRPr="00012FCD">
        <w:rPr>
          <w:szCs w:val="20"/>
        </w:rPr>
        <w:tab/>
        <w:t>Nous nous engageons à communiquer sans délai au Maître d’Ouvrage, qui en informera l’Autorité chargé des Marchés Publics, tout changement de situation au regard des points 1 à 3 qui précèdent.</w:t>
      </w:r>
    </w:p>
    <w:p w:rsidR="002E3EBC" w:rsidRPr="00012FCD" w:rsidRDefault="002E3EBC" w:rsidP="00230C15">
      <w:pPr>
        <w:spacing w:line="360" w:lineRule="auto"/>
        <w:ind w:left="705" w:hanging="705"/>
        <w:rPr>
          <w:szCs w:val="20"/>
        </w:rPr>
      </w:pPr>
      <w:r w:rsidRPr="00012FCD">
        <w:rPr>
          <w:szCs w:val="20"/>
        </w:rPr>
        <w:t>5.</w:t>
      </w:r>
      <w:r w:rsidRPr="00012FCD">
        <w:rPr>
          <w:szCs w:val="20"/>
        </w:rPr>
        <w:tab/>
        <w:t>Dans le cadre de la passation et de l’exécution du Marché :</w:t>
      </w:r>
    </w:p>
    <w:p w:rsidR="002E3EBC" w:rsidRPr="00012FCD" w:rsidRDefault="002E3EBC" w:rsidP="00230C15">
      <w:pPr>
        <w:spacing w:line="360" w:lineRule="auto"/>
        <w:ind w:left="1416" w:hanging="711"/>
        <w:jc w:val="both"/>
        <w:rPr>
          <w:szCs w:val="20"/>
        </w:rPr>
      </w:pPr>
      <w:r w:rsidRPr="00012FCD">
        <w:rPr>
          <w:szCs w:val="20"/>
        </w:rPr>
        <w:t>5.1)</w:t>
      </w:r>
      <w:r w:rsidRPr="00012FCD">
        <w:rPr>
          <w:szCs w:val="20"/>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012FCD" w:rsidRDefault="002E3EBC" w:rsidP="00230C15">
      <w:pPr>
        <w:spacing w:line="360" w:lineRule="auto"/>
        <w:ind w:left="1416" w:hanging="711"/>
        <w:jc w:val="both"/>
        <w:rPr>
          <w:szCs w:val="20"/>
        </w:rPr>
      </w:pPr>
      <w:r w:rsidRPr="00012FCD">
        <w:rPr>
          <w:szCs w:val="20"/>
        </w:rPr>
        <w:t>5.2)</w:t>
      </w:r>
      <w:r w:rsidRPr="00012FCD">
        <w:rPr>
          <w:szCs w:val="20"/>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012FCD" w:rsidRDefault="002E3EBC" w:rsidP="00230C15">
      <w:pPr>
        <w:spacing w:line="360" w:lineRule="auto"/>
        <w:ind w:left="1416" w:hanging="711"/>
        <w:jc w:val="both"/>
        <w:rPr>
          <w:szCs w:val="20"/>
        </w:rPr>
      </w:pPr>
      <w:r w:rsidRPr="00012FCD">
        <w:rPr>
          <w:szCs w:val="20"/>
        </w:rPr>
        <w:t>5.3)</w:t>
      </w:r>
      <w:r w:rsidRPr="00012FCD">
        <w:rPr>
          <w:szCs w:val="20"/>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w:t>
      </w:r>
      <w:r w:rsidRPr="00012FCD">
        <w:rPr>
          <w:szCs w:val="20"/>
        </w:rPr>
        <w:lastRenderedPageBreak/>
        <w:t>personne ou entité, afin qu’il accomplisse ou s’abstienne d’accomplir un acte dans l’exercice de ses fonctions officielles.</w:t>
      </w:r>
    </w:p>
    <w:p w:rsidR="002E3EBC" w:rsidRPr="00012FCD" w:rsidRDefault="002E3EBC" w:rsidP="00230C15">
      <w:pPr>
        <w:spacing w:line="360" w:lineRule="auto"/>
        <w:ind w:left="1416" w:hanging="711"/>
        <w:jc w:val="both"/>
        <w:rPr>
          <w:szCs w:val="20"/>
        </w:rPr>
      </w:pPr>
      <w:r w:rsidRPr="00012FCD">
        <w:rPr>
          <w:szCs w:val="20"/>
        </w:rPr>
        <w:t>5.4)</w:t>
      </w:r>
      <w:r w:rsidRPr="00012FCD">
        <w:rPr>
          <w:szCs w:val="20"/>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012FCD" w:rsidRDefault="002E3EBC" w:rsidP="00230C15">
      <w:pPr>
        <w:spacing w:line="360" w:lineRule="auto"/>
        <w:ind w:left="1410" w:hanging="705"/>
        <w:jc w:val="both"/>
        <w:rPr>
          <w:szCs w:val="20"/>
        </w:rPr>
      </w:pPr>
      <w:r w:rsidRPr="00012FCD">
        <w:rPr>
          <w:szCs w:val="20"/>
        </w:rPr>
        <w:t>5.5)</w:t>
      </w:r>
      <w:r w:rsidRPr="00012FCD">
        <w:rPr>
          <w:szCs w:val="20"/>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012FCD" w:rsidRDefault="002E3EBC" w:rsidP="00230C15">
      <w:pPr>
        <w:spacing w:line="360" w:lineRule="auto"/>
        <w:ind w:left="1410" w:hanging="705"/>
        <w:jc w:val="both"/>
        <w:rPr>
          <w:szCs w:val="20"/>
        </w:rPr>
      </w:pPr>
      <w:r w:rsidRPr="00012FCD">
        <w:rPr>
          <w:szCs w:val="20"/>
        </w:rPr>
        <w:t>5.6)</w:t>
      </w:r>
      <w:r w:rsidRPr="00012FCD">
        <w:rPr>
          <w:szCs w:val="20"/>
        </w:rPr>
        <w:tab/>
        <w:t>Nous n’avons pas promis, offert ou accordé et nous ne promettrons pas au Maître d’ouvrage, à ses collaborateurs, aux Présidents et membres de Commissions des marchés et de sous-commission d’analyse, un avantage indu de toute nature</w:t>
      </w:r>
      <w:r w:rsidRPr="00012FCD" w:rsidDel="00617ACC">
        <w:rPr>
          <w:szCs w:val="20"/>
        </w:rPr>
        <w:t xml:space="preserve"> </w:t>
      </w:r>
      <w:r w:rsidRPr="00012FCD">
        <w:rPr>
          <w:szCs w:val="20"/>
        </w:rPr>
        <w:t>susceptible d’influencer le processus de passation du Marché.</w:t>
      </w:r>
    </w:p>
    <w:p w:rsidR="002E3EBC" w:rsidRPr="00012FCD" w:rsidRDefault="002E3EBC" w:rsidP="00230C15">
      <w:pPr>
        <w:spacing w:line="360" w:lineRule="auto"/>
        <w:ind w:left="1410" w:hanging="705"/>
        <w:jc w:val="both"/>
        <w:rPr>
          <w:szCs w:val="20"/>
        </w:rPr>
      </w:pPr>
      <w:r w:rsidRPr="00012FCD">
        <w:rPr>
          <w:szCs w:val="20"/>
        </w:rPr>
        <w:t>5.7)</w:t>
      </w:r>
      <w:r w:rsidRPr="00012FCD">
        <w:rPr>
          <w:szCs w:val="20"/>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012FCD" w:rsidRDefault="002E3EBC" w:rsidP="00230C15">
      <w:pPr>
        <w:spacing w:line="360" w:lineRule="auto"/>
        <w:ind w:left="709" w:hanging="709"/>
        <w:jc w:val="both"/>
        <w:rPr>
          <w:szCs w:val="20"/>
        </w:rPr>
      </w:pPr>
      <w:r w:rsidRPr="00012FCD">
        <w:rPr>
          <w:szCs w:val="20"/>
        </w:rPr>
        <w:t>6.</w:t>
      </w:r>
      <w:r w:rsidRPr="00012FCD">
        <w:rPr>
          <w:szCs w:val="20"/>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012FCD" w:rsidRDefault="002E3EBC" w:rsidP="00230C15">
      <w:pPr>
        <w:spacing w:line="360" w:lineRule="auto"/>
        <w:ind w:left="709" w:hanging="709"/>
        <w:jc w:val="both"/>
        <w:rPr>
          <w:szCs w:val="20"/>
        </w:rPr>
      </w:pPr>
    </w:p>
    <w:p w:rsidR="002E3EBC" w:rsidRPr="00012FCD" w:rsidRDefault="002E3EBC" w:rsidP="00230C15">
      <w:pPr>
        <w:spacing w:line="360" w:lineRule="auto"/>
        <w:ind w:left="709" w:hanging="709"/>
        <w:jc w:val="both"/>
        <w:rPr>
          <w:szCs w:val="20"/>
        </w:rPr>
      </w:pPr>
      <w:r w:rsidRPr="00012FCD">
        <w:rPr>
          <w:szCs w:val="20"/>
        </w:rPr>
        <w:t>7.</w:t>
      </w:r>
      <w:r w:rsidRPr="00012FCD">
        <w:rPr>
          <w:szCs w:val="20"/>
        </w:rPr>
        <w:tab/>
        <w:t>Faute pour Nous, de nous conformer aux règles régissant la présente charte, nous reconnaissons que nous nous exposons aux sanctions prévues par les lois et règlements en vigueur.</w:t>
      </w:r>
    </w:p>
    <w:p w:rsidR="007A73C7" w:rsidRPr="00012FCD" w:rsidRDefault="007A73C7" w:rsidP="007A73C7">
      <w:pPr>
        <w:spacing w:line="276" w:lineRule="auto"/>
        <w:ind w:left="1410" w:hanging="705"/>
        <w:jc w:val="both"/>
        <w:rPr>
          <w:szCs w:val="20"/>
        </w:rPr>
      </w:pPr>
      <w:r w:rsidRPr="00012FCD">
        <w:rPr>
          <w:b/>
          <w:szCs w:val="20"/>
        </w:rPr>
        <w:t>Nom</w:t>
      </w:r>
      <w:r w:rsidRPr="00012FCD">
        <w:rPr>
          <w:szCs w:val="20"/>
          <w:u w:val="single"/>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p>
    <w:p w:rsidR="007A73C7" w:rsidRPr="00012FCD" w:rsidRDefault="007A73C7" w:rsidP="007A73C7">
      <w:pPr>
        <w:spacing w:line="276" w:lineRule="auto"/>
        <w:ind w:left="1410" w:hanging="705"/>
        <w:jc w:val="both"/>
        <w:rPr>
          <w:b/>
          <w:szCs w:val="20"/>
        </w:rPr>
      </w:pPr>
      <w:r w:rsidRPr="00012FCD">
        <w:rPr>
          <w:b/>
          <w:szCs w:val="20"/>
        </w:rPr>
        <w:t>Signature</w:t>
      </w:r>
      <w:r w:rsidRPr="00012FCD">
        <w:rPr>
          <w:szCs w:val="20"/>
          <w:u w:val="single"/>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r w:rsidRPr="00012FCD">
        <w:rPr>
          <w:szCs w:val="20"/>
        </w:rPr>
        <w:tab/>
      </w:r>
    </w:p>
    <w:p w:rsidR="007A73C7" w:rsidRPr="00012FCD" w:rsidRDefault="007A73C7" w:rsidP="007A73C7">
      <w:pPr>
        <w:spacing w:line="276" w:lineRule="auto"/>
        <w:ind w:left="1410" w:hanging="705"/>
        <w:jc w:val="both"/>
        <w:rPr>
          <w:szCs w:val="20"/>
        </w:rPr>
      </w:pPr>
      <w:r w:rsidRPr="00012FCD">
        <w:rPr>
          <w:szCs w:val="20"/>
        </w:rPr>
        <w:t>Dûment habilité à signer l’offre pour et au nom de :</w:t>
      </w:r>
      <w:r w:rsidRPr="00012FCD">
        <w:rPr>
          <w:szCs w:val="20"/>
          <w:u w:val="single"/>
        </w:rPr>
        <w:tab/>
      </w:r>
      <w:r w:rsidRPr="00012FCD">
        <w:rPr>
          <w:szCs w:val="20"/>
        </w:rPr>
        <w:tab/>
      </w:r>
      <w:r w:rsidRPr="00012FCD">
        <w:rPr>
          <w:szCs w:val="20"/>
        </w:rPr>
        <w:tab/>
      </w:r>
      <w:r w:rsidRPr="00012FCD">
        <w:rPr>
          <w:szCs w:val="20"/>
        </w:rPr>
        <w:tab/>
      </w:r>
      <w:r w:rsidRPr="00012FCD">
        <w:rPr>
          <w:szCs w:val="20"/>
        </w:rPr>
        <w:tab/>
      </w:r>
      <w:r w:rsidRPr="00012FCD">
        <w:rPr>
          <w:szCs w:val="20"/>
        </w:rPr>
        <w:tab/>
      </w:r>
    </w:p>
    <w:p w:rsidR="002E3EBC" w:rsidRPr="00012FCD" w:rsidRDefault="007A73C7" w:rsidP="007A73C7">
      <w:pPr>
        <w:widowControl w:val="0"/>
        <w:autoSpaceDE w:val="0"/>
        <w:spacing w:line="276" w:lineRule="auto"/>
        <w:jc w:val="both"/>
        <w:rPr>
          <w:szCs w:val="20"/>
        </w:rPr>
      </w:pPr>
      <w:r w:rsidRPr="00012FCD">
        <w:rPr>
          <w:b/>
          <w:szCs w:val="20"/>
        </w:rPr>
        <w:t xml:space="preserve">             En date du</w:t>
      </w:r>
      <w:r w:rsidRPr="00012FCD">
        <w:rPr>
          <w:szCs w:val="20"/>
        </w:rPr>
        <w:t> </w:t>
      </w:r>
      <w:r w:rsidRPr="00012FCD">
        <w:rPr>
          <w:szCs w:val="20"/>
          <w:u w:val="single"/>
        </w:rPr>
        <w:tab/>
      </w:r>
      <w:r w:rsidRPr="00012FCD">
        <w:rPr>
          <w:szCs w:val="20"/>
        </w:rPr>
        <w:tab/>
      </w:r>
      <w:r w:rsidRPr="00012FCD">
        <w:rPr>
          <w:szCs w:val="20"/>
        </w:rPr>
        <w:tab/>
      </w:r>
      <w:r w:rsidRPr="00012FCD">
        <w:rPr>
          <w:szCs w:val="20"/>
        </w:rPr>
        <w:tab/>
      </w:r>
    </w:p>
    <w:p w:rsidR="002E3EBC" w:rsidRPr="00012FCD" w:rsidRDefault="002E3EBC" w:rsidP="00230C15">
      <w:pPr>
        <w:widowControl w:val="0"/>
        <w:autoSpaceDE w:val="0"/>
        <w:spacing w:line="360" w:lineRule="auto"/>
        <w:jc w:val="both"/>
        <w:rPr>
          <w:sz w:val="20"/>
          <w:szCs w:val="20"/>
        </w:rPr>
      </w:pPr>
    </w:p>
    <w:p w:rsidR="00012FCD" w:rsidRDefault="00012FCD" w:rsidP="003E7A6B">
      <w:pPr>
        <w:pStyle w:val="DTAOpices"/>
      </w:pPr>
      <w:bookmarkStart w:id="533" w:name="_Toc97543369"/>
      <w:bookmarkStart w:id="534" w:name="_Toc157306473"/>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012FCD" w:rsidRDefault="00012FCD" w:rsidP="003E7A6B">
      <w:pPr>
        <w:pStyle w:val="DTAOpices"/>
      </w:pPr>
    </w:p>
    <w:p w:rsidR="00F17CD8" w:rsidRPr="00012FCD" w:rsidRDefault="00F17CD8" w:rsidP="003E7A6B">
      <w:pPr>
        <w:pStyle w:val="DTAOpices"/>
      </w:pPr>
      <w:r w:rsidRPr="00012FCD">
        <w:t xml:space="preserve">piece n°12 </w:t>
      </w:r>
    </w:p>
    <w:p w:rsidR="00C01C91" w:rsidRPr="00012FCD" w:rsidRDefault="00C01C91" w:rsidP="003E7A6B">
      <w:pPr>
        <w:pStyle w:val="DTAOpices"/>
      </w:pPr>
      <w:r w:rsidRPr="00012FCD">
        <w:t>Déclaration d’engagement au respect des clauses sociales et environnementales</w:t>
      </w:r>
      <w:bookmarkEnd w:id="533"/>
      <w:bookmarkEnd w:id="534"/>
    </w:p>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C01C91" w:rsidRPr="00012FCD" w:rsidRDefault="00C01C91" w:rsidP="00230C15">
      <w:pPr>
        <w:widowControl w:val="0"/>
        <w:tabs>
          <w:tab w:val="left" w:pos="10480"/>
        </w:tabs>
        <w:autoSpaceDE w:val="0"/>
        <w:spacing w:line="360" w:lineRule="auto"/>
        <w:jc w:val="both"/>
        <w:rPr>
          <w:sz w:val="20"/>
          <w:szCs w:val="20"/>
        </w:rPr>
      </w:pPr>
    </w:p>
    <w:p w:rsidR="002E3EBC" w:rsidRPr="00012FCD" w:rsidRDefault="008434DD" w:rsidP="00012FCD">
      <w:pPr>
        <w:suppressAutoHyphens w:val="0"/>
        <w:autoSpaceDN/>
        <w:textAlignment w:val="auto"/>
        <w:rPr>
          <w:sz w:val="20"/>
          <w:szCs w:val="20"/>
        </w:rPr>
      </w:pPr>
      <w:r w:rsidRPr="00012FCD">
        <w:rPr>
          <w:sz w:val="20"/>
          <w:szCs w:val="20"/>
        </w:rPr>
        <w:br w:type="page"/>
      </w:r>
    </w:p>
    <w:p w:rsidR="002E3EBC" w:rsidRPr="00012FCD" w:rsidRDefault="002E3EBC" w:rsidP="00230C15">
      <w:pPr>
        <w:suppressAutoHyphens w:val="0"/>
        <w:autoSpaceDN/>
        <w:spacing w:line="360" w:lineRule="auto"/>
        <w:textAlignment w:val="auto"/>
        <w:rPr>
          <w:b/>
          <w:bCs/>
          <w:i/>
          <w:sz w:val="20"/>
          <w:szCs w:val="20"/>
        </w:rPr>
      </w:pPr>
    </w:p>
    <w:p w:rsidR="002E3EBC" w:rsidRPr="00012FCD" w:rsidRDefault="002E3EBC" w:rsidP="00012FCD">
      <w:pPr>
        <w:pStyle w:val="DTAOtitre"/>
      </w:pPr>
      <w:r w:rsidRPr="00012FCD">
        <w:t>Déclaration d’engagement environnemental et social</w:t>
      </w:r>
    </w:p>
    <w:p w:rsidR="00012FCD" w:rsidRDefault="00012FCD" w:rsidP="009F3C4E">
      <w:pPr>
        <w:pStyle w:val="ParagrapheNormalDAO"/>
        <w:spacing w:after="120"/>
        <w:rPr>
          <w:rFonts w:ascii="Times New Roman" w:hAnsi="Times New Roman" w:cs="Times New Roman"/>
          <w:b/>
          <w:sz w:val="20"/>
          <w:szCs w:val="20"/>
        </w:rPr>
      </w:pPr>
    </w:p>
    <w:p w:rsidR="002E3EBC" w:rsidRPr="00012FCD" w:rsidRDefault="002E3EBC" w:rsidP="009F3C4E">
      <w:pPr>
        <w:pStyle w:val="ParagrapheNormalDAO"/>
        <w:spacing w:after="120"/>
        <w:rPr>
          <w:rFonts w:ascii="Times New Roman" w:hAnsi="Times New Roman" w:cs="Times New Roman"/>
          <w:szCs w:val="20"/>
        </w:rPr>
      </w:pPr>
      <w:r w:rsidRPr="00012FCD">
        <w:rPr>
          <w:rFonts w:ascii="Times New Roman" w:hAnsi="Times New Roman" w:cs="Times New Roman"/>
          <w:b/>
          <w:szCs w:val="20"/>
        </w:rPr>
        <w:t>INTITULE DE L’APPEL D’OFFRES :</w:t>
      </w:r>
      <w:r w:rsidRPr="00012FCD">
        <w:rPr>
          <w:rFonts w:ascii="Times New Roman" w:hAnsi="Times New Roman" w:cs="Times New Roman"/>
          <w:b/>
          <w:szCs w:val="20"/>
        </w:rPr>
        <w:tab/>
      </w:r>
      <w:r w:rsidRPr="00012FCD">
        <w:rPr>
          <w:rFonts w:ascii="Times New Roman" w:hAnsi="Times New Roman" w:cs="Times New Roman"/>
          <w:szCs w:val="20"/>
        </w:rPr>
        <w:t xml:space="preserve">______________________________________ </w:t>
      </w:r>
    </w:p>
    <w:p w:rsidR="002E3EBC" w:rsidRPr="00012FCD" w:rsidRDefault="002E3EBC" w:rsidP="009F3C4E">
      <w:pPr>
        <w:pStyle w:val="ParagrapheNormalDAO"/>
        <w:jc w:val="center"/>
        <w:rPr>
          <w:rFonts w:ascii="Times New Roman" w:hAnsi="Times New Roman" w:cs="Times New Roman"/>
          <w:i/>
          <w:szCs w:val="20"/>
        </w:rPr>
      </w:pPr>
      <w:r w:rsidRPr="00012FCD">
        <w:rPr>
          <w:rFonts w:ascii="Times New Roman" w:hAnsi="Times New Roman" w:cs="Times New Roman"/>
          <w:i/>
          <w:szCs w:val="20"/>
        </w:rPr>
        <w:t>[ à préciser lors du montage du DAO]</w:t>
      </w:r>
    </w:p>
    <w:p w:rsidR="002E3EBC" w:rsidRPr="00012FCD" w:rsidRDefault="002E3EBC" w:rsidP="00230C15">
      <w:pPr>
        <w:spacing w:line="360" w:lineRule="auto"/>
        <w:rPr>
          <w:b/>
          <w:sz w:val="22"/>
          <w:szCs w:val="20"/>
        </w:rPr>
      </w:pPr>
      <w:r w:rsidRPr="00012FCD">
        <w:rPr>
          <w:b/>
          <w:sz w:val="22"/>
          <w:szCs w:val="20"/>
        </w:rPr>
        <w:t xml:space="preserve">LE « </w:t>
      </w:r>
      <w:r w:rsidR="005B1A7A" w:rsidRPr="00012FCD">
        <w:rPr>
          <w:b/>
          <w:sz w:val="22"/>
          <w:szCs w:val="20"/>
        </w:rPr>
        <w:t>…..</w:t>
      </w:r>
      <w:r w:rsidRPr="00012FCD">
        <w:rPr>
          <w:b/>
          <w:sz w:val="22"/>
          <w:szCs w:val="20"/>
        </w:rPr>
        <w:t>SOUMISSIONNAIRE</w:t>
      </w:r>
      <w:r w:rsidR="005B1A7A" w:rsidRPr="00012FCD">
        <w:rPr>
          <w:b/>
          <w:sz w:val="22"/>
          <w:szCs w:val="20"/>
        </w:rPr>
        <w:t>……</w:t>
      </w:r>
      <w:r w:rsidRPr="00012FCD">
        <w:rPr>
          <w:b/>
          <w:sz w:val="22"/>
          <w:szCs w:val="20"/>
        </w:rPr>
        <w:t> » s’engage à respecter les termes de la présente Déclaration d’engagement environnemental et social</w:t>
      </w:r>
    </w:p>
    <w:p w:rsidR="002E3EBC" w:rsidRPr="00012FCD" w:rsidRDefault="007A73C7" w:rsidP="009F3C4E">
      <w:pPr>
        <w:spacing w:line="360" w:lineRule="auto"/>
        <w:jc w:val="both"/>
        <w:rPr>
          <w:sz w:val="22"/>
          <w:szCs w:val="20"/>
        </w:rPr>
      </w:pPr>
      <w:r w:rsidRPr="00012FCD">
        <w:rPr>
          <w:sz w:val="22"/>
          <w:szCs w:val="20"/>
        </w:rPr>
        <w:t xml:space="preserve">                                                                                                                                 A</w:t>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t>MONSIEUR LE « </w:t>
      </w:r>
      <w:r w:rsidRPr="00012FCD">
        <w:rPr>
          <w:b/>
          <w:sz w:val="22"/>
          <w:szCs w:val="20"/>
        </w:rPr>
        <w:t>Maître d’Ouvrage</w:t>
      </w:r>
      <w:r w:rsidRPr="00012FCD">
        <w:rPr>
          <w:sz w:val="22"/>
          <w:szCs w:val="20"/>
        </w:rPr>
        <w:t>»</w:t>
      </w:r>
    </w:p>
    <w:p w:rsidR="002E3EBC" w:rsidRPr="00012FCD" w:rsidRDefault="002E3EBC" w:rsidP="00230C15">
      <w:pPr>
        <w:spacing w:line="360" w:lineRule="auto"/>
        <w:ind w:left="567"/>
        <w:jc w:val="both"/>
        <w:rPr>
          <w:sz w:val="22"/>
          <w:szCs w:val="20"/>
        </w:rPr>
      </w:pPr>
      <w:r w:rsidRPr="00012FCD">
        <w:rPr>
          <w:sz w:val="22"/>
          <w:szCs w:val="20"/>
        </w:rPr>
        <w:t>Dans le cadre de la passation et de l’exécution du Marché :</w:t>
      </w:r>
    </w:p>
    <w:p w:rsidR="002E3EBC" w:rsidRPr="00012FCD" w:rsidRDefault="002E3EBC" w:rsidP="00230C15">
      <w:pPr>
        <w:spacing w:line="360" w:lineRule="auto"/>
        <w:ind w:left="851" w:hanging="567"/>
        <w:jc w:val="both"/>
        <w:rPr>
          <w:sz w:val="22"/>
          <w:szCs w:val="20"/>
        </w:rPr>
      </w:pPr>
      <w:r w:rsidRPr="00012FCD">
        <w:rPr>
          <w:sz w:val="22"/>
          <w:szCs w:val="20"/>
        </w:rPr>
        <w:t>1)</w:t>
      </w:r>
      <w:r w:rsidRPr="00012FCD">
        <w:rPr>
          <w:sz w:val="22"/>
          <w:szCs w:val="20"/>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012FCD" w:rsidRDefault="002E3EBC" w:rsidP="00230C15">
      <w:pPr>
        <w:spacing w:line="360" w:lineRule="auto"/>
        <w:ind w:left="851" w:hanging="567"/>
        <w:jc w:val="both"/>
        <w:rPr>
          <w:sz w:val="22"/>
          <w:szCs w:val="20"/>
        </w:rPr>
      </w:pPr>
      <w:r w:rsidRPr="00012FCD">
        <w:rPr>
          <w:sz w:val="22"/>
          <w:szCs w:val="20"/>
        </w:rPr>
        <w:t>2)</w:t>
      </w:r>
      <w:r w:rsidRPr="00012FCD">
        <w:rPr>
          <w:sz w:val="22"/>
          <w:szCs w:val="20"/>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012FCD" w:rsidRDefault="002E3EBC" w:rsidP="00230C15">
      <w:pPr>
        <w:spacing w:line="360" w:lineRule="auto"/>
        <w:ind w:left="851" w:hanging="567"/>
        <w:jc w:val="both"/>
        <w:rPr>
          <w:sz w:val="22"/>
          <w:szCs w:val="20"/>
        </w:rPr>
      </w:pPr>
      <w:r w:rsidRPr="00012FCD">
        <w:rPr>
          <w:sz w:val="22"/>
          <w:szCs w:val="20"/>
        </w:rPr>
        <w:t>3)</w:t>
      </w:r>
      <w:r w:rsidRPr="00012FCD">
        <w:rPr>
          <w:sz w:val="22"/>
          <w:szCs w:val="20"/>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012FCD" w:rsidRDefault="002E3EBC" w:rsidP="00230C15">
      <w:pPr>
        <w:spacing w:line="360" w:lineRule="auto"/>
        <w:ind w:left="851" w:hanging="567"/>
        <w:jc w:val="both"/>
        <w:rPr>
          <w:sz w:val="22"/>
          <w:szCs w:val="20"/>
        </w:rPr>
      </w:pPr>
      <w:r w:rsidRPr="00012FCD">
        <w:rPr>
          <w:sz w:val="22"/>
          <w:szCs w:val="20"/>
        </w:rPr>
        <w:t>4)</w:t>
      </w:r>
      <w:r w:rsidRPr="00012FCD">
        <w:rPr>
          <w:sz w:val="22"/>
          <w:szCs w:val="20"/>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012FCD" w:rsidRDefault="007A73C7" w:rsidP="007A73C7">
      <w:pPr>
        <w:spacing w:line="360" w:lineRule="auto"/>
        <w:ind w:left="1410" w:hanging="705"/>
        <w:jc w:val="both"/>
        <w:rPr>
          <w:sz w:val="22"/>
          <w:szCs w:val="20"/>
        </w:rPr>
      </w:pPr>
      <w:r w:rsidRPr="00012FCD">
        <w:rPr>
          <w:b/>
          <w:sz w:val="22"/>
          <w:szCs w:val="20"/>
        </w:rPr>
        <w:t>Nom :</w:t>
      </w:r>
      <w:r w:rsidRPr="00012FCD">
        <w:rPr>
          <w:sz w:val="22"/>
          <w:szCs w:val="20"/>
          <w:u w:val="single"/>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p>
    <w:p w:rsidR="007A73C7" w:rsidRPr="00012FCD" w:rsidRDefault="007A73C7" w:rsidP="007A73C7">
      <w:pPr>
        <w:spacing w:line="360" w:lineRule="auto"/>
        <w:ind w:left="1410" w:hanging="705"/>
        <w:jc w:val="both"/>
        <w:rPr>
          <w:b/>
          <w:sz w:val="22"/>
          <w:szCs w:val="20"/>
        </w:rPr>
      </w:pPr>
      <w:r w:rsidRPr="00012FCD">
        <w:rPr>
          <w:b/>
          <w:sz w:val="22"/>
          <w:szCs w:val="20"/>
        </w:rPr>
        <w:t>Signature</w:t>
      </w:r>
      <w:r w:rsidRPr="00012FCD">
        <w:rPr>
          <w:sz w:val="22"/>
          <w:szCs w:val="20"/>
          <w:u w:val="single"/>
        </w:rPr>
        <w:t xml:space="preserve"> :  </w:t>
      </w:r>
      <w:r w:rsidRPr="00012FCD">
        <w:rPr>
          <w:sz w:val="22"/>
          <w:szCs w:val="20"/>
          <w:u w:val="single"/>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p>
    <w:p w:rsidR="007A73C7" w:rsidRPr="00012FCD" w:rsidRDefault="007A73C7" w:rsidP="007A73C7">
      <w:pPr>
        <w:spacing w:line="360" w:lineRule="auto"/>
        <w:ind w:left="1410" w:hanging="705"/>
        <w:jc w:val="both"/>
        <w:rPr>
          <w:sz w:val="22"/>
          <w:szCs w:val="20"/>
        </w:rPr>
      </w:pPr>
      <w:r w:rsidRPr="00012FCD">
        <w:rPr>
          <w:sz w:val="22"/>
          <w:szCs w:val="20"/>
        </w:rPr>
        <w:t>Dûment habilité à signer l’offre pour et au nom de :</w:t>
      </w:r>
      <w:r w:rsidRPr="00012FCD">
        <w:rPr>
          <w:sz w:val="22"/>
          <w:szCs w:val="20"/>
          <w:u w:val="single"/>
        </w:rPr>
        <w:tab/>
      </w:r>
      <w:r w:rsidRPr="00012FCD">
        <w:rPr>
          <w:sz w:val="22"/>
          <w:szCs w:val="20"/>
        </w:rPr>
        <w:tab/>
      </w:r>
      <w:r w:rsidRPr="00012FCD">
        <w:rPr>
          <w:sz w:val="22"/>
          <w:szCs w:val="20"/>
        </w:rPr>
        <w:tab/>
      </w:r>
      <w:r w:rsidRPr="00012FCD">
        <w:rPr>
          <w:sz w:val="22"/>
          <w:szCs w:val="20"/>
        </w:rPr>
        <w:tab/>
      </w:r>
      <w:r w:rsidRPr="00012FCD">
        <w:rPr>
          <w:sz w:val="22"/>
          <w:szCs w:val="20"/>
        </w:rPr>
        <w:tab/>
      </w:r>
      <w:r w:rsidRPr="00012FCD">
        <w:rPr>
          <w:sz w:val="22"/>
          <w:szCs w:val="20"/>
        </w:rPr>
        <w:tab/>
      </w:r>
    </w:p>
    <w:p w:rsidR="002E3EBC" w:rsidRPr="00012FCD" w:rsidRDefault="007A73C7" w:rsidP="007A73C7">
      <w:pPr>
        <w:spacing w:line="360" w:lineRule="auto"/>
        <w:ind w:left="851" w:hanging="567"/>
        <w:jc w:val="both"/>
        <w:rPr>
          <w:sz w:val="22"/>
          <w:szCs w:val="20"/>
        </w:rPr>
      </w:pPr>
      <w:r w:rsidRPr="00012FCD">
        <w:rPr>
          <w:b/>
          <w:sz w:val="22"/>
          <w:szCs w:val="20"/>
        </w:rPr>
        <w:t xml:space="preserve">     En date du</w:t>
      </w:r>
      <w:r w:rsidRPr="00012FCD">
        <w:rPr>
          <w:sz w:val="22"/>
          <w:szCs w:val="20"/>
        </w:rPr>
        <w:t> </w:t>
      </w:r>
      <w:r w:rsidRPr="00012FCD">
        <w:rPr>
          <w:sz w:val="22"/>
          <w:szCs w:val="20"/>
          <w:u w:val="single"/>
        </w:rPr>
        <w:tab/>
      </w:r>
    </w:p>
    <w:p w:rsidR="00C01C91" w:rsidRPr="00012FCD" w:rsidRDefault="00C01C91" w:rsidP="00230C15">
      <w:pPr>
        <w:suppressAutoHyphens w:val="0"/>
        <w:autoSpaceDN/>
        <w:spacing w:line="360" w:lineRule="auto"/>
        <w:textAlignment w:val="auto"/>
        <w:rPr>
          <w:sz w:val="22"/>
          <w:szCs w:val="20"/>
        </w:rPr>
      </w:pPr>
      <w:r w:rsidRPr="00012FCD">
        <w:rPr>
          <w:sz w:val="22"/>
          <w:szCs w:val="20"/>
        </w:rPr>
        <w:br w:type="page"/>
      </w:r>
    </w:p>
    <w:p w:rsidR="00C01C91" w:rsidRPr="00012FCD" w:rsidRDefault="00C01C91" w:rsidP="00230C15">
      <w:pPr>
        <w:widowControl w:val="0"/>
        <w:tabs>
          <w:tab w:val="left" w:pos="10480"/>
        </w:tabs>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131667" w:rsidRPr="00012FCD" w:rsidRDefault="00131667" w:rsidP="00230C15">
      <w:pPr>
        <w:widowControl w:val="0"/>
        <w:autoSpaceDE w:val="0"/>
        <w:spacing w:line="360" w:lineRule="auto"/>
        <w:jc w:val="both"/>
        <w:rPr>
          <w:sz w:val="20"/>
          <w:szCs w:val="20"/>
        </w:rPr>
      </w:pPr>
    </w:p>
    <w:p w:rsidR="00131667" w:rsidRPr="00012FCD" w:rsidRDefault="00131667" w:rsidP="00230C15">
      <w:pPr>
        <w:widowControl w:val="0"/>
        <w:autoSpaceDE w:val="0"/>
        <w:spacing w:line="360" w:lineRule="auto"/>
        <w:jc w:val="both"/>
        <w:rPr>
          <w:sz w:val="20"/>
          <w:szCs w:val="20"/>
        </w:rPr>
      </w:pPr>
    </w:p>
    <w:p w:rsidR="00131667" w:rsidRPr="00012FCD" w:rsidRDefault="00131667" w:rsidP="00230C15">
      <w:pPr>
        <w:widowControl w:val="0"/>
        <w:autoSpaceDE w:val="0"/>
        <w:spacing w:line="360" w:lineRule="auto"/>
        <w:jc w:val="both"/>
        <w:rPr>
          <w:sz w:val="20"/>
          <w:szCs w:val="20"/>
        </w:rPr>
      </w:pPr>
    </w:p>
    <w:p w:rsidR="00131667" w:rsidRPr="00012FCD" w:rsidRDefault="00131667"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F17CD8" w:rsidRPr="00012FCD" w:rsidRDefault="00F17CD8" w:rsidP="003E7A6B">
      <w:pPr>
        <w:pStyle w:val="DTAOpices"/>
      </w:pPr>
      <w:bookmarkStart w:id="535" w:name="_Toc97543370"/>
      <w:bookmarkStart w:id="536" w:name="_Toc97557136"/>
      <w:bookmarkStart w:id="537" w:name="_Toc157306474"/>
      <w:r w:rsidRPr="00012FCD">
        <w:t xml:space="preserve">piece n°13 </w:t>
      </w:r>
    </w:p>
    <w:p w:rsidR="00273DD0" w:rsidRPr="00012FCD" w:rsidRDefault="007C7B7A" w:rsidP="003E7A6B">
      <w:pPr>
        <w:pStyle w:val="DTAOpices"/>
      </w:pPr>
      <w:r w:rsidRPr="00012FCD">
        <w:t>Visa de maturité ou</w:t>
      </w:r>
      <w:bookmarkStart w:id="538" w:name="_Toc390335372"/>
      <w:bookmarkStart w:id="539" w:name="_Toc390418131"/>
      <w:r w:rsidRPr="00012FCD">
        <w:t xml:space="preserve"> </w:t>
      </w:r>
      <w:r w:rsidR="00353DCC" w:rsidRPr="00012FCD">
        <w:t>Justificatifs des études préalables</w:t>
      </w:r>
      <w:bookmarkEnd w:id="535"/>
      <w:bookmarkEnd w:id="536"/>
      <w:bookmarkEnd w:id="537"/>
      <w:bookmarkEnd w:id="538"/>
      <w:bookmarkEnd w:id="539"/>
    </w:p>
    <w:p w:rsidR="00273DD0" w:rsidRPr="00012FCD" w:rsidRDefault="00273DD0" w:rsidP="00230C15">
      <w:pPr>
        <w:widowControl w:val="0"/>
        <w:autoSpaceDE w:val="0"/>
        <w:spacing w:line="360" w:lineRule="auto"/>
        <w:jc w:val="both"/>
        <w:rPr>
          <w:spacing w:val="39"/>
          <w:sz w:val="20"/>
          <w:szCs w:val="20"/>
        </w:rPr>
      </w:pPr>
    </w:p>
    <w:p w:rsidR="00273DD0" w:rsidRPr="00012FCD" w:rsidRDefault="00273DD0" w:rsidP="00230C15">
      <w:pPr>
        <w:widowControl w:val="0"/>
        <w:autoSpaceDE w:val="0"/>
        <w:spacing w:line="360" w:lineRule="auto"/>
        <w:jc w:val="both"/>
        <w:rPr>
          <w:spacing w:val="39"/>
          <w:sz w:val="20"/>
          <w:szCs w:val="20"/>
        </w:rPr>
      </w:pPr>
    </w:p>
    <w:p w:rsidR="00273DD0" w:rsidRPr="00012FCD" w:rsidRDefault="00273DD0" w:rsidP="00230C15">
      <w:pPr>
        <w:widowControl w:val="0"/>
        <w:autoSpaceDE w:val="0"/>
        <w:spacing w:line="360" w:lineRule="auto"/>
        <w:jc w:val="both"/>
        <w:rPr>
          <w:spacing w:val="39"/>
          <w:sz w:val="20"/>
          <w:szCs w:val="20"/>
        </w:rPr>
      </w:pPr>
    </w:p>
    <w:p w:rsidR="00273DD0" w:rsidRPr="00012FCD" w:rsidRDefault="00273DD0" w:rsidP="00230C15">
      <w:pPr>
        <w:widowControl w:val="0"/>
        <w:autoSpaceDE w:val="0"/>
        <w:spacing w:line="360" w:lineRule="auto"/>
        <w:jc w:val="both"/>
        <w:rPr>
          <w:spacing w:val="39"/>
          <w:sz w:val="20"/>
          <w:szCs w:val="20"/>
        </w:rPr>
      </w:pPr>
    </w:p>
    <w:p w:rsidR="00273DD0" w:rsidRPr="00012FCD" w:rsidRDefault="00273DD0" w:rsidP="00230C15">
      <w:pPr>
        <w:widowControl w:val="0"/>
        <w:autoSpaceDE w:val="0"/>
        <w:spacing w:line="360" w:lineRule="auto"/>
        <w:jc w:val="both"/>
        <w:rPr>
          <w:spacing w:val="39"/>
          <w:sz w:val="20"/>
          <w:szCs w:val="20"/>
        </w:rPr>
      </w:pPr>
    </w:p>
    <w:p w:rsidR="00273DD0" w:rsidRPr="00012FCD" w:rsidRDefault="00273DD0" w:rsidP="00230C15">
      <w:pPr>
        <w:widowControl w:val="0"/>
        <w:autoSpaceDE w:val="0"/>
        <w:spacing w:line="360" w:lineRule="auto"/>
        <w:jc w:val="both"/>
        <w:rPr>
          <w:spacing w:val="39"/>
          <w:sz w:val="20"/>
          <w:szCs w:val="20"/>
        </w:rPr>
      </w:pPr>
    </w:p>
    <w:p w:rsidR="008434DD" w:rsidRPr="00012FCD" w:rsidRDefault="008434DD" w:rsidP="00230C15">
      <w:pPr>
        <w:suppressAutoHyphens w:val="0"/>
        <w:autoSpaceDN/>
        <w:textAlignment w:val="auto"/>
        <w:rPr>
          <w:spacing w:val="39"/>
          <w:sz w:val="20"/>
          <w:szCs w:val="20"/>
        </w:rPr>
      </w:pPr>
      <w:r w:rsidRPr="00012FCD">
        <w:rPr>
          <w:spacing w:val="39"/>
          <w:sz w:val="20"/>
          <w:szCs w:val="20"/>
        </w:rPr>
        <w:br w:type="page"/>
      </w:r>
    </w:p>
    <w:p w:rsidR="00F654CD" w:rsidRPr="00012FCD" w:rsidRDefault="00781565" w:rsidP="00012FCD">
      <w:pPr>
        <w:pStyle w:val="DTAOtitre"/>
      </w:pPr>
      <w:bookmarkStart w:id="540" w:name="_Toc530309781"/>
      <w:bookmarkStart w:id="541" w:name="_Toc97557138"/>
      <w:r w:rsidRPr="00012FCD">
        <w:lastRenderedPageBreak/>
        <w:t xml:space="preserve">PIECE N°14 : </w:t>
      </w:r>
      <w:r w:rsidR="007C7B7A" w:rsidRPr="00012FCD">
        <w:rPr>
          <w:spacing w:val="10"/>
        </w:rPr>
        <w:t xml:space="preserve">Visa de maturité ou </w:t>
      </w:r>
      <w:r w:rsidR="00F654CD" w:rsidRPr="00012FCD">
        <w:t>Justificatif des études préalables</w:t>
      </w:r>
      <w:bookmarkEnd w:id="540"/>
      <w:bookmarkEnd w:id="541"/>
    </w:p>
    <w:bookmarkEnd w:id="427"/>
    <w:p w:rsidR="007C7B7A" w:rsidRPr="00012FCD" w:rsidRDefault="007C7B7A" w:rsidP="00230C15">
      <w:pPr>
        <w:widowControl w:val="0"/>
        <w:autoSpaceDE w:val="0"/>
        <w:spacing w:before="2" w:line="360" w:lineRule="auto"/>
        <w:rPr>
          <w:sz w:val="28"/>
          <w:szCs w:val="20"/>
        </w:rPr>
      </w:pPr>
    </w:p>
    <w:p w:rsidR="007C7B7A" w:rsidRPr="00012FCD" w:rsidRDefault="007C7B7A" w:rsidP="00230C15">
      <w:pPr>
        <w:widowControl w:val="0"/>
        <w:autoSpaceDE w:val="0"/>
        <w:spacing w:line="360" w:lineRule="auto"/>
        <w:ind w:left="107" w:right="-20"/>
        <w:rPr>
          <w:sz w:val="28"/>
          <w:szCs w:val="20"/>
        </w:rPr>
      </w:pPr>
      <w:r w:rsidRPr="00012FCD">
        <w:rPr>
          <w:sz w:val="28"/>
          <w:szCs w:val="20"/>
        </w:rPr>
        <w:t>1.</w:t>
      </w:r>
      <w:r w:rsidRPr="00012FCD">
        <w:rPr>
          <w:spacing w:val="29"/>
          <w:sz w:val="28"/>
          <w:szCs w:val="20"/>
        </w:rPr>
        <w:t xml:space="preserve"> </w:t>
      </w:r>
      <w:r w:rsidRPr="00012FCD">
        <w:rPr>
          <w:sz w:val="28"/>
          <w:szCs w:val="20"/>
        </w:rPr>
        <w:t>Joindre l’</w:t>
      </w:r>
      <w:r w:rsidRPr="00012FCD">
        <w:rPr>
          <w:spacing w:val="8"/>
          <w:sz w:val="28"/>
          <w:szCs w:val="20"/>
        </w:rPr>
        <w:t xml:space="preserve">étude </w:t>
      </w:r>
      <w:r w:rsidR="004F2CFC" w:rsidRPr="00012FCD">
        <w:rPr>
          <w:sz w:val="28"/>
          <w:szCs w:val="20"/>
        </w:rPr>
        <w:t>préalable :</w:t>
      </w:r>
    </w:p>
    <w:p w:rsidR="007C7B7A" w:rsidRPr="00012FCD" w:rsidRDefault="007C7B7A" w:rsidP="00230C15">
      <w:pPr>
        <w:widowControl w:val="0"/>
        <w:autoSpaceDE w:val="0"/>
        <w:spacing w:line="360" w:lineRule="auto"/>
        <w:rPr>
          <w:sz w:val="28"/>
          <w:szCs w:val="20"/>
        </w:rPr>
      </w:pPr>
    </w:p>
    <w:p w:rsidR="007C7B7A" w:rsidRPr="00012FCD" w:rsidRDefault="007C7B7A" w:rsidP="00230C15">
      <w:pPr>
        <w:widowControl w:val="0"/>
        <w:autoSpaceDE w:val="0"/>
        <w:spacing w:line="360" w:lineRule="auto"/>
        <w:ind w:left="107" w:right="-20"/>
        <w:rPr>
          <w:sz w:val="28"/>
          <w:szCs w:val="20"/>
        </w:rPr>
      </w:pPr>
      <w:r w:rsidRPr="00012FCD">
        <w:rPr>
          <w:sz w:val="28"/>
          <w:szCs w:val="20"/>
        </w:rPr>
        <w:t>2.</w:t>
      </w:r>
      <w:r w:rsidRPr="00012FCD">
        <w:rPr>
          <w:spacing w:val="29"/>
          <w:sz w:val="28"/>
          <w:szCs w:val="20"/>
        </w:rPr>
        <w:t xml:space="preserve"> </w:t>
      </w:r>
      <w:r w:rsidRPr="00012FCD">
        <w:rPr>
          <w:sz w:val="28"/>
          <w:szCs w:val="20"/>
        </w:rPr>
        <w:t>Indiquer</w:t>
      </w:r>
      <w:r w:rsidRPr="00012FCD">
        <w:rPr>
          <w:spacing w:val="8"/>
          <w:sz w:val="28"/>
          <w:szCs w:val="20"/>
        </w:rPr>
        <w:t xml:space="preserve"> </w:t>
      </w:r>
      <w:r w:rsidRPr="00012FCD">
        <w:rPr>
          <w:sz w:val="28"/>
          <w:szCs w:val="20"/>
        </w:rPr>
        <w:t>:</w:t>
      </w:r>
    </w:p>
    <w:p w:rsidR="007C7B7A" w:rsidRPr="00012FCD" w:rsidRDefault="007C7B7A" w:rsidP="00230C15">
      <w:pPr>
        <w:widowControl w:val="0"/>
        <w:autoSpaceDE w:val="0"/>
        <w:spacing w:before="10" w:line="360" w:lineRule="auto"/>
        <w:rPr>
          <w:sz w:val="28"/>
          <w:szCs w:val="20"/>
        </w:rPr>
      </w:pPr>
    </w:p>
    <w:p w:rsidR="007C7B7A" w:rsidRPr="00012FCD" w:rsidRDefault="007C7B7A" w:rsidP="00230C15">
      <w:pPr>
        <w:widowControl w:val="0"/>
        <w:tabs>
          <w:tab w:val="left" w:pos="1460"/>
        </w:tabs>
        <w:autoSpaceDE w:val="0"/>
        <w:spacing w:line="360" w:lineRule="auto"/>
        <w:ind w:left="787" w:right="-20"/>
        <w:rPr>
          <w:sz w:val="28"/>
          <w:szCs w:val="20"/>
        </w:rPr>
      </w:pPr>
      <w:r w:rsidRPr="00012FCD">
        <w:rPr>
          <w:sz w:val="28"/>
          <w:szCs w:val="20"/>
        </w:rPr>
        <w:t>2.1.</w:t>
      </w:r>
      <w:r w:rsidRPr="00012FCD">
        <w:rPr>
          <w:sz w:val="28"/>
          <w:szCs w:val="20"/>
        </w:rPr>
        <w:tab/>
        <w:t>La</w:t>
      </w:r>
      <w:r w:rsidRPr="00012FCD">
        <w:rPr>
          <w:spacing w:val="8"/>
          <w:sz w:val="28"/>
          <w:szCs w:val="20"/>
        </w:rPr>
        <w:t xml:space="preserve"> </w:t>
      </w:r>
      <w:r w:rsidRPr="00012FCD">
        <w:rPr>
          <w:sz w:val="28"/>
          <w:szCs w:val="20"/>
        </w:rPr>
        <w:t>date</w:t>
      </w:r>
      <w:r w:rsidRPr="00012FCD">
        <w:rPr>
          <w:spacing w:val="8"/>
          <w:sz w:val="28"/>
          <w:szCs w:val="20"/>
        </w:rPr>
        <w:t xml:space="preserve"> </w:t>
      </w:r>
      <w:r w:rsidR="00781565" w:rsidRPr="00012FCD">
        <w:rPr>
          <w:spacing w:val="8"/>
          <w:sz w:val="28"/>
          <w:szCs w:val="20"/>
        </w:rPr>
        <w:t>de la réalisation de l’étude</w:t>
      </w:r>
      <w:r w:rsidRPr="00012FCD">
        <w:rPr>
          <w:spacing w:val="8"/>
          <w:sz w:val="28"/>
          <w:szCs w:val="20"/>
        </w:rPr>
        <w:t>;</w:t>
      </w:r>
    </w:p>
    <w:p w:rsidR="007C7B7A" w:rsidRPr="00012FCD" w:rsidRDefault="007C7B7A" w:rsidP="00230C15">
      <w:pPr>
        <w:widowControl w:val="0"/>
        <w:autoSpaceDE w:val="0"/>
        <w:spacing w:before="10" w:line="360" w:lineRule="auto"/>
        <w:rPr>
          <w:sz w:val="28"/>
          <w:szCs w:val="20"/>
        </w:rPr>
      </w:pPr>
    </w:p>
    <w:p w:rsidR="007C7B7A" w:rsidRPr="00012FCD" w:rsidRDefault="007C7B7A" w:rsidP="00230C15">
      <w:pPr>
        <w:widowControl w:val="0"/>
        <w:tabs>
          <w:tab w:val="left" w:pos="1460"/>
        </w:tabs>
        <w:autoSpaceDE w:val="0"/>
        <w:spacing w:line="360" w:lineRule="auto"/>
        <w:ind w:left="787" w:right="-20"/>
        <w:rPr>
          <w:sz w:val="28"/>
          <w:szCs w:val="20"/>
        </w:rPr>
      </w:pPr>
      <w:r w:rsidRPr="00012FCD">
        <w:rPr>
          <w:sz w:val="28"/>
          <w:szCs w:val="20"/>
        </w:rPr>
        <w:t>2.2.</w:t>
      </w:r>
      <w:r w:rsidRPr="00012FCD">
        <w:rPr>
          <w:sz w:val="28"/>
          <w:szCs w:val="20"/>
        </w:rPr>
        <w:tab/>
        <w:t>Le</w:t>
      </w:r>
      <w:r w:rsidRPr="00012FCD">
        <w:rPr>
          <w:spacing w:val="8"/>
          <w:sz w:val="28"/>
          <w:szCs w:val="20"/>
        </w:rPr>
        <w:t xml:space="preserve"> </w:t>
      </w:r>
      <w:r w:rsidRPr="00012FCD">
        <w:rPr>
          <w:sz w:val="28"/>
          <w:szCs w:val="20"/>
        </w:rPr>
        <w:t>nom</w:t>
      </w:r>
      <w:r w:rsidRPr="00012FCD">
        <w:rPr>
          <w:spacing w:val="8"/>
          <w:sz w:val="28"/>
          <w:szCs w:val="20"/>
        </w:rPr>
        <w:t xml:space="preserve"> </w:t>
      </w:r>
      <w:r w:rsidRPr="00012FCD">
        <w:rPr>
          <w:sz w:val="28"/>
          <w:szCs w:val="20"/>
        </w:rPr>
        <w:t>du</w:t>
      </w:r>
      <w:r w:rsidRPr="00012FCD">
        <w:rPr>
          <w:spacing w:val="8"/>
          <w:sz w:val="28"/>
          <w:szCs w:val="20"/>
        </w:rPr>
        <w:t xml:space="preserve"> </w:t>
      </w:r>
      <w:r w:rsidRPr="00012FCD">
        <w:rPr>
          <w:sz w:val="28"/>
          <w:szCs w:val="20"/>
        </w:rPr>
        <w:t>maître</w:t>
      </w:r>
      <w:r w:rsidRPr="00012FCD">
        <w:rPr>
          <w:spacing w:val="8"/>
          <w:sz w:val="28"/>
          <w:szCs w:val="20"/>
        </w:rPr>
        <w:t xml:space="preserve"> </w:t>
      </w:r>
      <w:r w:rsidRPr="00012FCD">
        <w:rPr>
          <w:sz w:val="28"/>
          <w:szCs w:val="20"/>
        </w:rPr>
        <w:t>d’œuvre</w:t>
      </w:r>
      <w:r w:rsidRPr="00012FCD">
        <w:rPr>
          <w:spacing w:val="8"/>
          <w:sz w:val="28"/>
          <w:szCs w:val="20"/>
        </w:rPr>
        <w:t xml:space="preserve"> </w:t>
      </w:r>
      <w:r w:rsidRPr="00012FCD">
        <w:rPr>
          <w:sz w:val="28"/>
          <w:szCs w:val="20"/>
        </w:rPr>
        <w:t>public</w:t>
      </w:r>
      <w:r w:rsidRPr="00012FCD">
        <w:rPr>
          <w:spacing w:val="8"/>
          <w:sz w:val="28"/>
          <w:szCs w:val="20"/>
        </w:rPr>
        <w:t xml:space="preserve"> </w:t>
      </w:r>
      <w:r w:rsidRPr="00012FCD">
        <w:rPr>
          <w:sz w:val="28"/>
          <w:szCs w:val="20"/>
        </w:rPr>
        <w:t>ou</w:t>
      </w:r>
      <w:r w:rsidRPr="00012FCD">
        <w:rPr>
          <w:spacing w:val="8"/>
          <w:sz w:val="28"/>
          <w:szCs w:val="20"/>
        </w:rPr>
        <w:t xml:space="preserve"> </w:t>
      </w:r>
      <w:r w:rsidRPr="00012FCD">
        <w:rPr>
          <w:sz w:val="28"/>
          <w:szCs w:val="20"/>
        </w:rPr>
        <w:t>privé</w:t>
      </w:r>
      <w:r w:rsidRPr="00012FCD">
        <w:rPr>
          <w:spacing w:val="8"/>
          <w:sz w:val="28"/>
          <w:szCs w:val="20"/>
        </w:rPr>
        <w:t xml:space="preserve"> </w:t>
      </w:r>
      <w:r w:rsidRPr="00012FCD">
        <w:rPr>
          <w:sz w:val="28"/>
          <w:szCs w:val="20"/>
        </w:rPr>
        <w:t>l’ayant</w:t>
      </w:r>
      <w:r w:rsidRPr="00012FCD">
        <w:rPr>
          <w:spacing w:val="8"/>
          <w:sz w:val="28"/>
          <w:szCs w:val="20"/>
        </w:rPr>
        <w:t xml:space="preserve"> </w:t>
      </w:r>
      <w:r w:rsidRPr="00012FCD">
        <w:rPr>
          <w:sz w:val="28"/>
          <w:szCs w:val="20"/>
        </w:rPr>
        <w:t>réalisé</w:t>
      </w:r>
      <w:r w:rsidRPr="00012FCD">
        <w:rPr>
          <w:spacing w:val="8"/>
          <w:sz w:val="28"/>
          <w:szCs w:val="20"/>
        </w:rPr>
        <w:t xml:space="preserve"> </w:t>
      </w:r>
      <w:r w:rsidRPr="00012FCD">
        <w:rPr>
          <w:sz w:val="28"/>
          <w:szCs w:val="20"/>
        </w:rPr>
        <w:t>;</w:t>
      </w:r>
    </w:p>
    <w:p w:rsidR="007C7B7A" w:rsidRPr="00012FCD" w:rsidRDefault="007C7B7A" w:rsidP="00230C15">
      <w:pPr>
        <w:widowControl w:val="0"/>
        <w:autoSpaceDE w:val="0"/>
        <w:spacing w:line="360" w:lineRule="auto"/>
        <w:rPr>
          <w:sz w:val="28"/>
          <w:szCs w:val="20"/>
        </w:rPr>
      </w:pPr>
    </w:p>
    <w:p w:rsidR="007C7B7A" w:rsidRPr="00012FCD" w:rsidRDefault="007C7B7A" w:rsidP="00230C15">
      <w:pPr>
        <w:widowControl w:val="0"/>
        <w:tabs>
          <w:tab w:val="left" w:pos="1460"/>
        </w:tabs>
        <w:autoSpaceDE w:val="0"/>
        <w:spacing w:line="360" w:lineRule="auto"/>
        <w:ind w:left="787" w:right="-20"/>
        <w:rPr>
          <w:sz w:val="28"/>
          <w:szCs w:val="20"/>
        </w:rPr>
      </w:pPr>
      <w:r w:rsidRPr="00012FCD">
        <w:rPr>
          <w:sz w:val="28"/>
          <w:szCs w:val="20"/>
        </w:rPr>
        <w:t>2.3.</w:t>
      </w:r>
      <w:r w:rsidRPr="00012FCD">
        <w:rPr>
          <w:sz w:val="28"/>
          <w:szCs w:val="20"/>
        </w:rPr>
        <w:tab/>
        <w:t>Les</w:t>
      </w:r>
      <w:r w:rsidRPr="00012FCD">
        <w:rPr>
          <w:spacing w:val="8"/>
          <w:sz w:val="28"/>
          <w:szCs w:val="20"/>
        </w:rPr>
        <w:t xml:space="preserve"> </w:t>
      </w:r>
      <w:r w:rsidRPr="00012FCD">
        <w:rPr>
          <w:sz w:val="28"/>
          <w:szCs w:val="20"/>
        </w:rPr>
        <w:t>références</w:t>
      </w:r>
      <w:r w:rsidRPr="00012FCD">
        <w:rPr>
          <w:spacing w:val="8"/>
          <w:sz w:val="28"/>
          <w:szCs w:val="20"/>
        </w:rPr>
        <w:t xml:space="preserve"> </w:t>
      </w:r>
      <w:r w:rsidRPr="00012FCD">
        <w:rPr>
          <w:sz w:val="28"/>
          <w:szCs w:val="20"/>
        </w:rPr>
        <w:t>du</w:t>
      </w:r>
      <w:r w:rsidRPr="00012FCD">
        <w:rPr>
          <w:spacing w:val="8"/>
          <w:sz w:val="28"/>
          <w:szCs w:val="20"/>
        </w:rPr>
        <w:t xml:space="preserve"> </w:t>
      </w:r>
      <w:r w:rsidRPr="00012FCD">
        <w:rPr>
          <w:sz w:val="28"/>
          <w:szCs w:val="20"/>
        </w:rPr>
        <w:t>marché,</w:t>
      </w:r>
      <w:r w:rsidRPr="00012FCD">
        <w:rPr>
          <w:spacing w:val="8"/>
          <w:sz w:val="28"/>
          <w:szCs w:val="20"/>
        </w:rPr>
        <w:t xml:space="preserve"> </w:t>
      </w:r>
      <w:r w:rsidRPr="00012FCD">
        <w:rPr>
          <w:sz w:val="28"/>
          <w:szCs w:val="20"/>
        </w:rPr>
        <w:t>si</w:t>
      </w:r>
      <w:r w:rsidRPr="00012FCD">
        <w:rPr>
          <w:spacing w:val="8"/>
          <w:sz w:val="28"/>
          <w:szCs w:val="20"/>
        </w:rPr>
        <w:t xml:space="preserve"> </w:t>
      </w:r>
      <w:r w:rsidRPr="00012FCD">
        <w:rPr>
          <w:sz w:val="28"/>
          <w:szCs w:val="20"/>
        </w:rPr>
        <w:t>maîtrise</w:t>
      </w:r>
      <w:r w:rsidRPr="00012FCD">
        <w:rPr>
          <w:spacing w:val="8"/>
          <w:sz w:val="28"/>
          <w:szCs w:val="20"/>
        </w:rPr>
        <w:t xml:space="preserve"> </w:t>
      </w:r>
      <w:r w:rsidRPr="00012FCD">
        <w:rPr>
          <w:sz w:val="28"/>
          <w:szCs w:val="20"/>
        </w:rPr>
        <w:t>d’œuvre</w:t>
      </w:r>
      <w:r w:rsidRPr="00012FCD">
        <w:rPr>
          <w:spacing w:val="8"/>
          <w:sz w:val="28"/>
          <w:szCs w:val="20"/>
        </w:rPr>
        <w:t xml:space="preserve"> </w:t>
      </w:r>
      <w:r w:rsidRPr="00012FCD">
        <w:rPr>
          <w:sz w:val="28"/>
          <w:szCs w:val="20"/>
        </w:rPr>
        <w:t>privée l’ayant</w:t>
      </w:r>
      <w:r w:rsidRPr="00012FCD">
        <w:rPr>
          <w:spacing w:val="8"/>
          <w:sz w:val="28"/>
          <w:szCs w:val="20"/>
        </w:rPr>
        <w:t xml:space="preserve"> </w:t>
      </w:r>
      <w:r w:rsidRPr="00012FCD">
        <w:rPr>
          <w:sz w:val="28"/>
          <w:szCs w:val="20"/>
        </w:rPr>
        <w:t xml:space="preserve">réalisé </w:t>
      </w:r>
      <w:r w:rsidRPr="00012FCD">
        <w:rPr>
          <w:spacing w:val="8"/>
          <w:sz w:val="28"/>
          <w:szCs w:val="20"/>
        </w:rPr>
        <w:t>;</w:t>
      </w:r>
    </w:p>
    <w:p w:rsidR="00EC6B03" w:rsidRPr="00012FCD" w:rsidRDefault="00EC6B03" w:rsidP="00230C15">
      <w:pPr>
        <w:widowControl w:val="0"/>
        <w:autoSpaceDE w:val="0"/>
        <w:spacing w:before="10" w:line="360" w:lineRule="auto"/>
        <w:rPr>
          <w:sz w:val="28"/>
          <w:szCs w:val="20"/>
        </w:rPr>
      </w:pPr>
      <w:r w:rsidRPr="00012FCD">
        <w:rPr>
          <w:sz w:val="28"/>
          <w:szCs w:val="20"/>
        </w:rPr>
        <w:t xml:space="preserve">              2.4</w:t>
      </w:r>
      <w:r w:rsidRPr="00012FCD">
        <w:rPr>
          <w:sz w:val="28"/>
          <w:szCs w:val="20"/>
        </w:rPr>
        <w:tab/>
        <w:t xml:space="preserve">Si entretien  </w:t>
      </w:r>
    </w:p>
    <w:p w:rsidR="007C7B7A" w:rsidRPr="00012FCD" w:rsidRDefault="007C7B7A" w:rsidP="00230C15">
      <w:pPr>
        <w:widowControl w:val="0"/>
        <w:tabs>
          <w:tab w:val="left" w:pos="1460"/>
        </w:tabs>
        <w:autoSpaceDE w:val="0"/>
        <w:spacing w:line="360" w:lineRule="auto"/>
        <w:ind w:left="787" w:right="-241"/>
        <w:rPr>
          <w:sz w:val="28"/>
          <w:szCs w:val="20"/>
        </w:rPr>
      </w:pPr>
      <w:r w:rsidRPr="00012FCD">
        <w:rPr>
          <w:sz w:val="28"/>
          <w:szCs w:val="20"/>
        </w:rPr>
        <w:t>2.4.</w:t>
      </w:r>
      <w:r w:rsidRPr="00012FCD">
        <w:rPr>
          <w:sz w:val="28"/>
          <w:szCs w:val="20"/>
        </w:rPr>
        <w:tab/>
        <w:t>Description</w:t>
      </w:r>
      <w:r w:rsidRPr="00012FCD">
        <w:rPr>
          <w:spacing w:val="19"/>
          <w:sz w:val="28"/>
          <w:szCs w:val="20"/>
        </w:rPr>
        <w:t xml:space="preserve"> </w:t>
      </w:r>
      <w:r w:rsidRPr="00012FCD">
        <w:rPr>
          <w:sz w:val="28"/>
          <w:szCs w:val="20"/>
        </w:rPr>
        <w:t>des</w:t>
      </w:r>
      <w:r w:rsidRPr="00012FCD">
        <w:rPr>
          <w:spacing w:val="19"/>
          <w:sz w:val="28"/>
          <w:szCs w:val="20"/>
        </w:rPr>
        <w:t xml:space="preserve"> </w:t>
      </w:r>
      <w:r w:rsidRPr="00012FCD">
        <w:rPr>
          <w:sz w:val="28"/>
          <w:szCs w:val="20"/>
        </w:rPr>
        <w:t>études</w:t>
      </w:r>
      <w:r w:rsidRPr="00012FCD">
        <w:rPr>
          <w:spacing w:val="19"/>
          <w:sz w:val="28"/>
          <w:szCs w:val="20"/>
        </w:rPr>
        <w:t xml:space="preserve"> </w:t>
      </w:r>
      <w:r w:rsidRPr="00012FCD">
        <w:rPr>
          <w:sz w:val="28"/>
          <w:szCs w:val="20"/>
        </w:rPr>
        <w:t>:</w:t>
      </w:r>
      <w:r w:rsidRPr="00012FCD">
        <w:rPr>
          <w:spacing w:val="19"/>
          <w:sz w:val="28"/>
          <w:szCs w:val="20"/>
        </w:rPr>
        <w:t xml:space="preserve"> </w:t>
      </w:r>
      <w:r w:rsidRPr="00012FCD">
        <w:rPr>
          <w:sz w:val="28"/>
          <w:szCs w:val="20"/>
        </w:rPr>
        <w:t>(</w:t>
      </w:r>
      <w:r w:rsidRPr="00012FCD">
        <w:rPr>
          <w:spacing w:val="19"/>
          <w:sz w:val="28"/>
          <w:szCs w:val="20"/>
        </w:rPr>
        <w:t xml:space="preserve">pour </w:t>
      </w:r>
      <w:r w:rsidRPr="00012FCD">
        <w:rPr>
          <w:sz w:val="28"/>
          <w:szCs w:val="20"/>
        </w:rPr>
        <w:t>les</w:t>
      </w:r>
      <w:r w:rsidRPr="00012FCD">
        <w:rPr>
          <w:spacing w:val="19"/>
          <w:sz w:val="28"/>
          <w:szCs w:val="20"/>
        </w:rPr>
        <w:t xml:space="preserve"> </w:t>
      </w:r>
      <w:r w:rsidRPr="00012FCD">
        <w:rPr>
          <w:sz w:val="28"/>
          <w:szCs w:val="20"/>
        </w:rPr>
        <w:t>projets</w:t>
      </w:r>
      <w:r w:rsidRPr="00012FCD">
        <w:rPr>
          <w:spacing w:val="19"/>
          <w:sz w:val="28"/>
          <w:szCs w:val="20"/>
        </w:rPr>
        <w:t xml:space="preserve"> </w:t>
      </w:r>
      <w:r w:rsidRPr="00012FCD">
        <w:rPr>
          <w:sz w:val="28"/>
          <w:szCs w:val="20"/>
        </w:rPr>
        <w:t>de</w:t>
      </w:r>
      <w:r w:rsidRPr="00012FCD">
        <w:rPr>
          <w:spacing w:val="19"/>
          <w:sz w:val="28"/>
          <w:szCs w:val="20"/>
        </w:rPr>
        <w:t xml:space="preserve"> </w:t>
      </w:r>
      <w:r w:rsidRPr="00012FCD">
        <w:rPr>
          <w:sz w:val="28"/>
          <w:szCs w:val="20"/>
        </w:rPr>
        <w:t>moindre</w:t>
      </w:r>
      <w:r w:rsidRPr="00012FCD">
        <w:rPr>
          <w:spacing w:val="19"/>
          <w:sz w:val="28"/>
          <w:szCs w:val="20"/>
        </w:rPr>
        <w:t xml:space="preserve"> </w:t>
      </w:r>
      <w:r w:rsidRPr="00012FCD">
        <w:rPr>
          <w:sz w:val="28"/>
          <w:szCs w:val="20"/>
        </w:rPr>
        <w:t>envergure</w:t>
      </w:r>
      <w:r w:rsidRPr="00012FCD">
        <w:rPr>
          <w:spacing w:val="19"/>
          <w:sz w:val="28"/>
          <w:szCs w:val="20"/>
        </w:rPr>
        <w:t xml:space="preserve"> </w:t>
      </w:r>
      <w:r w:rsidRPr="00012FCD">
        <w:rPr>
          <w:sz w:val="28"/>
          <w:szCs w:val="20"/>
        </w:rPr>
        <w:t>une</w:t>
      </w:r>
      <w:r w:rsidRPr="00012FCD">
        <w:rPr>
          <w:spacing w:val="19"/>
          <w:sz w:val="28"/>
          <w:szCs w:val="20"/>
        </w:rPr>
        <w:t xml:space="preserve"> </w:t>
      </w:r>
      <w:r w:rsidRPr="00012FCD">
        <w:rPr>
          <w:sz w:val="28"/>
          <w:szCs w:val="20"/>
        </w:rPr>
        <w:t>note</w:t>
      </w:r>
    </w:p>
    <w:p w:rsidR="007C7B7A" w:rsidRPr="00012FCD" w:rsidRDefault="007C7B7A" w:rsidP="00230C15">
      <w:pPr>
        <w:widowControl w:val="0"/>
        <w:autoSpaceDE w:val="0"/>
        <w:spacing w:before="14" w:line="360" w:lineRule="auto"/>
        <w:ind w:left="1468" w:right="-219"/>
        <w:rPr>
          <w:sz w:val="28"/>
          <w:szCs w:val="20"/>
        </w:rPr>
      </w:pPr>
      <w:r w:rsidRPr="00012FCD">
        <w:rPr>
          <w:sz w:val="28"/>
          <w:szCs w:val="20"/>
        </w:rPr>
        <w:t>de</w:t>
      </w:r>
      <w:r w:rsidRPr="00012FCD">
        <w:rPr>
          <w:spacing w:val="-1"/>
          <w:sz w:val="28"/>
          <w:szCs w:val="20"/>
        </w:rPr>
        <w:t xml:space="preserve"> </w:t>
      </w:r>
      <w:r w:rsidRPr="00012FCD">
        <w:rPr>
          <w:sz w:val="28"/>
          <w:szCs w:val="20"/>
        </w:rPr>
        <w:t>présentation</w:t>
      </w:r>
      <w:r w:rsidRPr="00012FCD">
        <w:rPr>
          <w:spacing w:val="-1"/>
          <w:sz w:val="28"/>
          <w:szCs w:val="20"/>
        </w:rPr>
        <w:t xml:space="preserve"> </w:t>
      </w:r>
      <w:r w:rsidRPr="00012FCD">
        <w:rPr>
          <w:sz w:val="28"/>
          <w:szCs w:val="20"/>
        </w:rPr>
        <w:t>peut</w:t>
      </w:r>
      <w:r w:rsidRPr="00012FCD">
        <w:rPr>
          <w:spacing w:val="-1"/>
          <w:sz w:val="28"/>
          <w:szCs w:val="20"/>
        </w:rPr>
        <w:t xml:space="preserve"> </w:t>
      </w:r>
      <w:r w:rsidRPr="00012FCD">
        <w:rPr>
          <w:sz w:val="28"/>
          <w:szCs w:val="20"/>
        </w:rPr>
        <w:t>être</w:t>
      </w:r>
      <w:r w:rsidRPr="00012FCD">
        <w:rPr>
          <w:spacing w:val="-1"/>
          <w:sz w:val="28"/>
          <w:szCs w:val="20"/>
        </w:rPr>
        <w:t xml:space="preserve"> </w:t>
      </w:r>
      <w:r w:rsidRPr="00012FCD">
        <w:rPr>
          <w:sz w:val="28"/>
          <w:szCs w:val="20"/>
        </w:rPr>
        <w:t>rédigée</w:t>
      </w:r>
      <w:r w:rsidRPr="00012FCD">
        <w:rPr>
          <w:spacing w:val="-1"/>
          <w:sz w:val="28"/>
          <w:szCs w:val="20"/>
        </w:rPr>
        <w:t xml:space="preserve"> </w:t>
      </w:r>
      <w:r w:rsidRPr="00012FCD">
        <w:rPr>
          <w:sz w:val="28"/>
          <w:szCs w:val="20"/>
        </w:rPr>
        <w:t>sous</w:t>
      </w:r>
      <w:r w:rsidRPr="00012FCD">
        <w:rPr>
          <w:spacing w:val="-1"/>
          <w:sz w:val="28"/>
          <w:szCs w:val="20"/>
        </w:rPr>
        <w:t xml:space="preserve"> </w:t>
      </w:r>
      <w:r w:rsidRPr="00012FCD">
        <w:rPr>
          <w:sz w:val="28"/>
          <w:szCs w:val="20"/>
        </w:rPr>
        <w:t>forme</w:t>
      </w:r>
      <w:r w:rsidRPr="00012FCD">
        <w:rPr>
          <w:spacing w:val="-1"/>
          <w:sz w:val="28"/>
          <w:szCs w:val="20"/>
        </w:rPr>
        <w:t xml:space="preserve"> </w:t>
      </w:r>
      <w:r w:rsidRPr="00012FCD">
        <w:rPr>
          <w:sz w:val="28"/>
          <w:szCs w:val="20"/>
        </w:rPr>
        <w:t>d’études</w:t>
      </w:r>
      <w:r w:rsidRPr="00012FCD">
        <w:rPr>
          <w:spacing w:val="-1"/>
          <w:sz w:val="28"/>
          <w:szCs w:val="20"/>
        </w:rPr>
        <w:t xml:space="preserve"> </w:t>
      </w:r>
      <w:r w:rsidRPr="00012FCD">
        <w:rPr>
          <w:sz w:val="28"/>
          <w:szCs w:val="20"/>
        </w:rPr>
        <w:t>préalable</w:t>
      </w:r>
      <w:r w:rsidRPr="00012FCD">
        <w:rPr>
          <w:spacing w:val="-1"/>
          <w:sz w:val="28"/>
          <w:szCs w:val="20"/>
        </w:rPr>
        <w:t xml:space="preserve"> </w:t>
      </w:r>
      <w:r w:rsidRPr="00012FCD">
        <w:rPr>
          <w:sz w:val="28"/>
          <w:szCs w:val="20"/>
        </w:rPr>
        <w:t>à</w:t>
      </w:r>
      <w:r w:rsidRPr="00012FCD">
        <w:rPr>
          <w:spacing w:val="-1"/>
          <w:sz w:val="28"/>
          <w:szCs w:val="20"/>
        </w:rPr>
        <w:t xml:space="preserve"> </w:t>
      </w:r>
      <w:r w:rsidRPr="00012FCD">
        <w:rPr>
          <w:sz w:val="28"/>
          <w:szCs w:val="20"/>
        </w:rPr>
        <w:t>condition</w:t>
      </w:r>
    </w:p>
    <w:p w:rsidR="007C7B7A" w:rsidRPr="00012FCD" w:rsidRDefault="007C7B7A" w:rsidP="00F31B7E">
      <w:pPr>
        <w:widowControl w:val="0"/>
        <w:autoSpaceDE w:val="0"/>
        <w:spacing w:before="14" w:line="360" w:lineRule="auto"/>
        <w:ind w:left="1468" w:right="-20"/>
        <w:rPr>
          <w:sz w:val="28"/>
          <w:szCs w:val="20"/>
        </w:rPr>
      </w:pPr>
      <w:r w:rsidRPr="00012FCD">
        <w:rPr>
          <w:sz w:val="28"/>
          <w:szCs w:val="20"/>
        </w:rPr>
        <w:t>de</w:t>
      </w:r>
      <w:r w:rsidRPr="00012FCD">
        <w:rPr>
          <w:spacing w:val="8"/>
          <w:sz w:val="28"/>
          <w:szCs w:val="20"/>
        </w:rPr>
        <w:t xml:space="preserve"> </w:t>
      </w:r>
      <w:r w:rsidRPr="00012FCD">
        <w:rPr>
          <w:sz w:val="28"/>
          <w:szCs w:val="20"/>
        </w:rPr>
        <w:t>bien</w:t>
      </w:r>
      <w:r w:rsidRPr="00012FCD">
        <w:rPr>
          <w:spacing w:val="8"/>
          <w:sz w:val="28"/>
          <w:szCs w:val="20"/>
        </w:rPr>
        <w:t xml:space="preserve"> </w:t>
      </w:r>
      <w:r w:rsidRPr="00012FCD">
        <w:rPr>
          <w:sz w:val="28"/>
          <w:szCs w:val="20"/>
        </w:rPr>
        <w:t>ressortir</w:t>
      </w:r>
      <w:r w:rsidRPr="00012FCD">
        <w:rPr>
          <w:spacing w:val="8"/>
          <w:sz w:val="28"/>
          <w:szCs w:val="20"/>
        </w:rPr>
        <w:t xml:space="preserve"> </w:t>
      </w:r>
      <w:r w:rsidRPr="00012FCD">
        <w:rPr>
          <w:sz w:val="28"/>
          <w:szCs w:val="20"/>
        </w:rPr>
        <w:t>la</w:t>
      </w:r>
      <w:r w:rsidRPr="00012FCD">
        <w:rPr>
          <w:spacing w:val="8"/>
          <w:sz w:val="28"/>
          <w:szCs w:val="20"/>
        </w:rPr>
        <w:t xml:space="preserve"> </w:t>
      </w:r>
      <w:r w:rsidRPr="00012FCD">
        <w:rPr>
          <w:sz w:val="28"/>
          <w:szCs w:val="20"/>
        </w:rPr>
        <w:t>détermination</w:t>
      </w:r>
      <w:r w:rsidRPr="00012FCD">
        <w:rPr>
          <w:spacing w:val="8"/>
          <w:sz w:val="28"/>
          <w:szCs w:val="20"/>
        </w:rPr>
        <w:t xml:space="preserve"> </w:t>
      </w:r>
      <w:r w:rsidRPr="00012FCD">
        <w:rPr>
          <w:sz w:val="28"/>
          <w:szCs w:val="20"/>
        </w:rPr>
        <w:t>des</w:t>
      </w:r>
      <w:r w:rsidRPr="00012FCD">
        <w:rPr>
          <w:spacing w:val="8"/>
          <w:sz w:val="28"/>
          <w:szCs w:val="20"/>
        </w:rPr>
        <w:t xml:space="preserve"> </w:t>
      </w:r>
      <w:r w:rsidRPr="00012FCD">
        <w:rPr>
          <w:sz w:val="28"/>
          <w:szCs w:val="20"/>
        </w:rPr>
        <w:t>coûts</w:t>
      </w:r>
      <w:r w:rsidRPr="00012FCD">
        <w:rPr>
          <w:spacing w:val="8"/>
          <w:sz w:val="28"/>
          <w:szCs w:val="20"/>
        </w:rPr>
        <w:t xml:space="preserve"> </w:t>
      </w:r>
      <w:r w:rsidRPr="00012FCD">
        <w:rPr>
          <w:sz w:val="28"/>
          <w:szCs w:val="20"/>
        </w:rPr>
        <w:t>et</w:t>
      </w:r>
      <w:r w:rsidRPr="00012FCD">
        <w:rPr>
          <w:spacing w:val="8"/>
          <w:sz w:val="28"/>
          <w:szCs w:val="20"/>
        </w:rPr>
        <w:t xml:space="preserve"> </w:t>
      </w:r>
      <w:r w:rsidRPr="00012FCD">
        <w:rPr>
          <w:sz w:val="28"/>
          <w:szCs w:val="20"/>
        </w:rPr>
        <w:t>spécifications</w:t>
      </w:r>
      <w:r w:rsidRPr="00012FCD">
        <w:rPr>
          <w:spacing w:val="8"/>
          <w:sz w:val="28"/>
          <w:szCs w:val="20"/>
        </w:rPr>
        <w:t xml:space="preserve"> </w:t>
      </w:r>
      <w:r w:rsidRPr="00012FCD">
        <w:rPr>
          <w:sz w:val="28"/>
          <w:szCs w:val="20"/>
        </w:rPr>
        <w:t>techniques).</w:t>
      </w:r>
    </w:p>
    <w:p w:rsidR="007C7B7A" w:rsidRPr="00012FCD" w:rsidRDefault="007C7B7A" w:rsidP="00230C15">
      <w:pPr>
        <w:widowControl w:val="0"/>
        <w:autoSpaceDE w:val="0"/>
        <w:spacing w:line="360" w:lineRule="auto"/>
        <w:ind w:left="1440" w:right="-264" w:hanging="1333"/>
        <w:rPr>
          <w:sz w:val="28"/>
          <w:szCs w:val="20"/>
        </w:rPr>
      </w:pPr>
      <w:r w:rsidRPr="00012FCD">
        <w:rPr>
          <w:i/>
          <w:iCs/>
          <w:sz w:val="28"/>
          <w:szCs w:val="20"/>
        </w:rPr>
        <w:t>N.B 1/</w:t>
      </w:r>
      <w:r w:rsidRPr="00012FCD">
        <w:rPr>
          <w:i/>
          <w:iCs/>
          <w:sz w:val="28"/>
          <w:szCs w:val="20"/>
        </w:rPr>
        <w:tab/>
      </w:r>
      <w:r w:rsidRPr="00012FCD">
        <w:rPr>
          <w:spacing w:val="1"/>
          <w:sz w:val="28"/>
          <w:szCs w:val="20"/>
        </w:rPr>
        <w:t>Pou</w:t>
      </w:r>
      <w:r w:rsidRPr="00012FCD">
        <w:rPr>
          <w:sz w:val="28"/>
          <w:szCs w:val="20"/>
        </w:rPr>
        <w:t xml:space="preserve">r </w:t>
      </w:r>
      <w:r w:rsidRPr="00012FCD">
        <w:rPr>
          <w:spacing w:val="1"/>
          <w:sz w:val="28"/>
          <w:szCs w:val="20"/>
        </w:rPr>
        <w:t>le</w:t>
      </w:r>
      <w:r w:rsidRPr="00012FCD">
        <w:rPr>
          <w:sz w:val="28"/>
          <w:szCs w:val="20"/>
        </w:rPr>
        <w:t>s</w:t>
      </w:r>
      <w:r w:rsidRPr="00012FCD">
        <w:rPr>
          <w:spacing w:val="-37"/>
          <w:sz w:val="28"/>
          <w:szCs w:val="20"/>
        </w:rPr>
        <w:t xml:space="preserve"> </w:t>
      </w:r>
      <w:r w:rsidRPr="00012FCD">
        <w:rPr>
          <w:spacing w:val="1"/>
          <w:sz w:val="28"/>
          <w:szCs w:val="20"/>
        </w:rPr>
        <w:t>prestation</w:t>
      </w:r>
      <w:r w:rsidRPr="00012FCD">
        <w:rPr>
          <w:sz w:val="28"/>
          <w:szCs w:val="20"/>
        </w:rPr>
        <w:t xml:space="preserve">s  </w:t>
      </w:r>
      <w:r w:rsidRPr="00012FCD">
        <w:rPr>
          <w:spacing w:val="-37"/>
          <w:sz w:val="28"/>
          <w:szCs w:val="20"/>
        </w:rPr>
        <w:t xml:space="preserve"> </w:t>
      </w:r>
      <w:r w:rsidRPr="00012FCD">
        <w:rPr>
          <w:spacing w:val="1"/>
          <w:sz w:val="28"/>
          <w:szCs w:val="20"/>
        </w:rPr>
        <w:t>d</w:t>
      </w:r>
      <w:r w:rsidRPr="00012FCD">
        <w:rPr>
          <w:sz w:val="28"/>
          <w:szCs w:val="20"/>
        </w:rPr>
        <w:t xml:space="preserve">e  </w:t>
      </w:r>
      <w:r w:rsidRPr="00012FCD">
        <w:rPr>
          <w:spacing w:val="-37"/>
          <w:sz w:val="28"/>
          <w:szCs w:val="20"/>
        </w:rPr>
        <w:t xml:space="preserve"> </w:t>
      </w:r>
      <w:r w:rsidR="00F31B7E" w:rsidRPr="00012FCD">
        <w:rPr>
          <w:spacing w:val="1"/>
          <w:sz w:val="28"/>
          <w:szCs w:val="20"/>
        </w:rPr>
        <w:t>moindr</w:t>
      </w:r>
      <w:r w:rsidR="00F31B7E" w:rsidRPr="00012FCD">
        <w:rPr>
          <w:sz w:val="28"/>
          <w:szCs w:val="20"/>
        </w:rPr>
        <w:t xml:space="preserve">e </w:t>
      </w:r>
      <w:r w:rsidR="00F31B7E" w:rsidRPr="00012FCD">
        <w:rPr>
          <w:spacing w:val="-37"/>
          <w:sz w:val="28"/>
          <w:szCs w:val="20"/>
        </w:rPr>
        <w:t>envergure</w:t>
      </w:r>
      <w:r w:rsidRPr="00012FCD">
        <w:rPr>
          <w:sz w:val="28"/>
          <w:szCs w:val="20"/>
        </w:rPr>
        <w:t>,</w:t>
      </w:r>
      <w:r w:rsidRPr="00012FCD">
        <w:rPr>
          <w:spacing w:val="-37"/>
          <w:sz w:val="28"/>
          <w:szCs w:val="20"/>
        </w:rPr>
        <w:t xml:space="preserve"> </w:t>
      </w:r>
      <w:r w:rsidRPr="00012FCD">
        <w:rPr>
          <w:spacing w:val="1"/>
          <w:sz w:val="28"/>
          <w:szCs w:val="20"/>
        </w:rPr>
        <w:t>l</w:t>
      </w:r>
      <w:r w:rsidRPr="00012FCD">
        <w:rPr>
          <w:sz w:val="28"/>
          <w:szCs w:val="20"/>
        </w:rPr>
        <w:t>e</w:t>
      </w:r>
      <w:r w:rsidRPr="00012FCD">
        <w:rPr>
          <w:spacing w:val="-37"/>
          <w:sz w:val="28"/>
          <w:szCs w:val="20"/>
        </w:rPr>
        <w:t xml:space="preserve"> </w:t>
      </w:r>
      <w:r w:rsidRPr="00012FCD">
        <w:rPr>
          <w:spacing w:val="1"/>
          <w:sz w:val="28"/>
          <w:szCs w:val="20"/>
        </w:rPr>
        <w:t>Maîtr</w:t>
      </w:r>
      <w:r w:rsidRPr="00012FCD">
        <w:rPr>
          <w:sz w:val="28"/>
          <w:szCs w:val="20"/>
        </w:rPr>
        <w:t>e</w:t>
      </w:r>
      <w:r w:rsidRPr="00012FCD">
        <w:rPr>
          <w:spacing w:val="-37"/>
          <w:sz w:val="28"/>
          <w:szCs w:val="20"/>
        </w:rPr>
        <w:t xml:space="preserve"> </w:t>
      </w:r>
      <w:r w:rsidRPr="00012FCD">
        <w:rPr>
          <w:spacing w:val="1"/>
          <w:sz w:val="28"/>
          <w:szCs w:val="20"/>
        </w:rPr>
        <w:t>d’Ouvrag</w:t>
      </w:r>
      <w:r w:rsidRPr="00012FCD">
        <w:rPr>
          <w:sz w:val="28"/>
          <w:szCs w:val="20"/>
        </w:rPr>
        <w:t>e</w:t>
      </w:r>
      <w:r w:rsidRPr="00012FCD">
        <w:rPr>
          <w:spacing w:val="-37"/>
          <w:sz w:val="28"/>
          <w:szCs w:val="20"/>
        </w:rPr>
        <w:t xml:space="preserve"> </w:t>
      </w:r>
      <w:r w:rsidRPr="00012FCD">
        <w:rPr>
          <w:spacing w:val="1"/>
          <w:sz w:val="28"/>
          <w:szCs w:val="20"/>
        </w:rPr>
        <w:t>o</w:t>
      </w:r>
      <w:r w:rsidRPr="00012FCD">
        <w:rPr>
          <w:sz w:val="28"/>
          <w:szCs w:val="20"/>
        </w:rPr>
        <w:t>u</w:t>
      </w:r>
      <w:r w:rsidRPr="00012FCD">
        <w:rPr>
          <w:spacing w:val="-37"/>
          <w:sz w:val="28"/>
          <w:szCs w:val="20"/>
        </w:rPr>
        <w:t xml:space="preserve"> </w:t>
      </w:r>
      <w:r w:rsidRPr="00012FCD">
        <w:rPr>
          <w:spacing w:val="1"/>
          <w:sz w:val="28"/>
          <w:szCs w:val="20"/>
        </w:rPr>
        <w:t xml:space="preserve">Maître </w:t>
      </w:r>
      <w:r w:rsidRPr="00012FCD">
        <w:rPr>
          <w:sz w:val="28"/>
          <w:szCs w:val="20"/>
        </w:rPr>
        <w:t>d’Ouvrage</w:t>
      </w:r>
      <w:r w:rsidRPr="00012FCD">
        <w:rPr>
          <w:spacing w:val="8"/>
          <w:sz w:val="28"/>
          <w:szCs w:val="20"/>
        </w:rPr>
        <w:t xml:space="preserve"> </w:t>
      </w:r>
      <w:r w:rsidRPr="00012FCD">
        <w:rPr>
          <w:sz w:val="28"/>
          <w:szCs w:val="20"/>
        </w:rPr>
        <w:t>Délégué</w:t>
      </w:r>
      <w:r w:rsidRPr="00012FCD">
        <w:rPr>
          <w:spacing w:val="8"/>
          <w:sz w:val="28"/>
          <w:szCs w:val="20"/>
        </w:rPr>
        <w:t xml:space="preserve"> </w:t>
      </w:r>
      <w:r w:rsidRPr="00012FCD">
        <w:rPr>
          <w:sz w:val="28"/>
          <w:szCs w:val="20"/>
        </w:rPr>
        <w:t>peut</w:t>
      </w:r>
      <w:r w:rsidRPr="00012FCD">
        <w:rPr>
          <w:spacing w:val="8"/>
          <w:sz w:val="28"/>
          <w:szCs w:val="20"/>
        </w:rPr>
        <w:t xml:space="preserve"> </w:t>
      </w:r>
      <w:r w:rsidRPr="00012FCD">
        <w:rPr>
          <w:sz w:val="28"/>
          <w:szCs w:val="20"/>
        </w:rPr>
        <w:t>fournir</w:t>
      </w:r>
      <w:r w:rsidRPr="00012FCD">
        <w:rPr>
          <w:spacing w:val="8"/>
          <w:sz w:val="28"/>
          <w:szCs w:val="20"/>
        </w:rPr>
        <w:t xml:space="preserve"> </w:t>
      </w:r>
      <w:r w:rsidRPr="00012FCD">
        <w:rPr>
          <w:sz w:val="28"/>
          <w:szCs w:val="20"/>
        </w:rPr>
        <w:t>un</w:t>
      </w:r>
      <w:r w:rsidRPr="00012FCD">
        <w:rPr>
          <w:spacing w:val="8"/>
          <w:sz w:val="28"/>
          <w:szCs w:val="20"/>
        </w:rPr>
        <w:t xml:space="preserve"> </w:t>
      </w:r>
      <w:r w:rsidRPr="00012FCD">
        <w:rPr>
          <w:sz w:val="28"/>
          <w:szCs w:val="20"/>
        </w:rPr>
        <w:t>calcul</w:t>
      </w:r>
      <w:r w:rsidRPr="00012FCD">
        <w:rPr>
          <w:spacing w:val="8"/>
          <w:sz w:val="28"/>
          <w:szCs w:val="20"/>
        </w:rPr>
        <w:t xml:space="preserve"> </w:t>
      </w:r>
      <w:r w:rsidRPr="00012FCD">
        <w:rPr>
          <w:sz w:val="28"/>
          <w:szCs w:val="20"/>
        </w:rPr>
        <w:t>justificatif</w:t>
      </w:r>
      <w:r w:rsidRPr="00012FCD">
        <w:rPr>
          <w:spacing w:val="8"/>
          <w:sz w:val="28"/>
          <w:szCs w:val="20"/>
        </w:rPr>
        <w:t xml:space="preserve"> </w:t>
      </w:r>
      <w:r w:rsidRPr="00012FCD">
        <w:rPr>
          <w:sz w:val="28"/>
          <w:szCs w:val="20"/>
        </w:rPr>
        <w:t>des</w:t>
      </w:r>
      <w:r w:rsidRPr="00012FCD">
        <w:rPr>
          <w:spacing w:val="8"/>
          <w:sz w:val="28"/>
          <w:szCs w:val="20"/>
        </w:rPr>
        <w:t xml:space="preserve"> </w:t>
      </w:r>
      <w:r w:rsidRPr="00012FCD">
        <w:rPr>
          <w:sz w:val="28"/>
          <w:szCs w:val="20"/>
        </w:rPr>
        <w:t>quantités</w:t>
      </w:r>
      <w:r w:rsidRPr="00012FCD">
        <w:rPr>
          <w:spacing w:val="8"/>
          <w:sz w:val="28"/>
          <w:szCs w:val="20"/>
        </w:rPr>
        <w:t xml:space="preserve"> </w:t>
      </w:r>
      <w:r w:rsidRPr="00012FCD">
        <w:rPr>
          <w:sz w:val="28"/>
          <w:szCs w:val="20"/>
        </w:rPr>
        <w:t>du</w:t>
      </w:r>
      <w:r w:rsidRPr="00012FCD">
        <w:rPr>
          <w:spacing w:val="8"/>
          <w:sz w:val="28"/>
          <w:szCs w:val="20"/>
        </w:rPr>
        <w:t xml:space="preserve"> </w:t>
      </w:r>
      <w:r w:rsidRPr="00012FCD">
        <w:rPr>
          <w:sz w:val="28"/>
          <w:szCs w:val="20"/>
        </w:rPr>
        <w:t>DAO.</w:t>
      </w:r>
    </w:p>
    <w:p w:rsidR="007C7B7A" w:rsidRPr="00012FCD" w:rsidRDefault="007C7B7A" w:rsidP="00230C15">
      <w:pPr>
        <w:widowControl w:val="0"/>
        <w:autoSpaceDE w:val="0"/>
        <w:spacing w:line="360" w:lineRule="auto"/>
        <w:ind w:left="1440" w:right="-263" w:hanging="718"/>
        <w:rPr>
          <w:iCs/>
          <w:sz w:val="28"/>
          <w:szCs w:val="20"/>
        </w:rPr>
      </w:pPr>
      <w:r w:rsidRPr="00012FCD">
        <w:rPr>
          <w:i/>
          <w:iCs/>
          <w:sz w:val="28"/>
          <w:szCs w:val="20"/>
        </w:rPr>
        <w:t>2/</w:t>
      </w:r>
      <w:r w:rsidRPr="00012FCD">
        <w:rPr>
          <w:i/>
          <w:iCs/>
          <w:sz w:val="28"/>
          <w:szCs w:val="20"/>
        </w:rPr>
        <w:tab/>
      </w:r>
      <w:r w:rsidRPr="00012FCD">
        <w:rPr>
          <w:iCs/>
          <w:sz w:val="28"/>
          <w:szCs w:val="20"/>
        </w:rPr>
        <w:t>Le président de la commission des marchés peut avant de se prononcer, solliciter l’avis</w:t>
      </w:r>
      <w:r w:rsidRPr="00012FCD">
        <w:rPr>
          <w:iCs/>
          <w:spacing w:val="8"/>
          <w:sz w:val="28"/>
          <w:szCs w:val="20"/>
        </w:rPr>
        <w:t xml:space="preserve"> </w:t>
      </w:r>
      <w:r w:rsidRPr="00012FCD">
        <w:rPr>
          <w:iCs/>
          <w:sz w:val="28"/>
          <w:szCs w:val="20"/>
        </w:rPr>
        <w:t>d’un</w:t>
      </w:r>
      <w:r w:rsidRPr="00012FCD">
        <w:rPr>
          <w:iCs/>
          <w:spacing w:val="8"/>
          <w:sz w:val="28"/>
          <w:szCs w:val="20"/>
        </w:rPr>
        <w:t xml:space="preserve"> </w:t>
      </w:r>
      <w:r w:rsidRPr="00012FCD">
        <w:rPr>
          <w:iCs/>
          <w:sz w:val="28"/>
          <w:szCs w:val="20"/>
        </w:rPr>
        <w:t>expert</w:t>
      </w:r>
      <w:r w:rsidRPr="00012FCD">
        <w:rPr>
          <w:iCs/>
          <w:spacing w:val="8"/>
          <w:sz w:val="28"/>
          <w:szCs w:val="20"/>
        </w:rPr>
        <w:t xml:space="preserve"> </w:t>
      </w:r>
      <w:r w:rsidRPr="00012FCD">
        <w:rPr>
          <w:iCs/>
          <w:sz w:val="28"/>
          <w:szCs w:val="20"/>
        </w:rPr>
        <w:t>sur</w:t>
      </w:r>
      <w:r w:rsidRPr="00012FCD">
        <w:rPr>
          <w:iCs/>
          <w:spacing w:val="8"/>
          <w:sz w:val="28"/>
          <w:szCs w:val="20"/>
        </w:rPr>
        <w:t xml:space="preserve"> </w:t>
      </w:r>
      <w:r w:rsidRPr="00012FCD">
        <w:rPr>
          <w:iCs/>
          <w:sz w:val="28"/>
          <w:szCs w:val="20"/>
        </w:rPr>
        <w:t>la</w:t>
      </w:r>
      <w:r w:rsidRPr="00012FCD">
        <w:rPr>
          <w:iCs/>
          <w:spacing w:val="8"/>
          <w:sz w:val="28"/>
          <w:szCs w:val="20"/>
        </w:rPr>
        <w:t xml:space="preserve"> </w:t>
      </w:r>
      <w:r w:rsidRPr="00012FCD">
        <w:rPr>
          <w:iCs/>
          <w:sz w:val="28"/>
          <w:szCs w:val="20"/>
        </w:rPr>
        <w:t>qualité</w:t>
      </w:r>
      <w:r w:rsidRPr="00012FCD">
        <w:rPr>
          <w:iCs/>
          <w:spacing w:val="8"/>
          <w:sz w:val="28"/>
          <w:szCs w:val="20"/>
        </w:rPr>
        <w:t xml:space="preserve"> </w:t>
      </w:r>
      <w:r w:rsidRPr="00012FCD">
        <w:rPr>
          <w:iCs/>
          <w:sz w:val="28"/>
          <w:szCs w:val="20"/>
        </w:rPr>
        <w:t>des</w:t>
      </w:r>
      <w:r w:rsidRPr="00012FCD">
        <w:rPr>
          <w:iCs/>
          <w:spacing w:val="8"/>
          <w:sz w:val="28"/>
          <w:szCs w:val="20"/>
        </w:rPr>
        <w:t xml:space="preserve"> </w:t>
      </w:r>
      <w:r w:rsidRPr="00012FCD">
        <w:rPr>
          <w:iCs/>
          <w:sz w:val="28"/>
          <w:szCs w:val="20"/>
        </w:rPr>
        <w:t>études</w:t>
      </w:r>
      <w:r w:rsidRPr="00012FCD">
        <w:rPr>
          <w:iCs/>
          <w:spacing w:val="8"/>
          <w:sz w:val="28"/>
          <w:szCs w:val="20"/>
        </w:rPr>
        <w:t xml:space="preserve"> </w:t>
      </w:r>
      <w:r w:rsidRPr="00012FCD">
        <w:rPr>
          <w:iCs/>
          <w:sz w:val="28"/>
          <w:szCs w:val="20"/>
        </w:rPr>
        <w:t>réalisées.</w:t>
      </w:r>
    </w:p>
    <w:p w:rsidR="008434DD" w:rsidRPr="00012FCD" w:rsidRDefault="008434DD" w:rsidP="00230C15">
      <w:pPr>
        <w:widowControl w:val="0"/>
        <w:autoSpaceDE w:val="0"/>
        <w:spacing w:line="360" w:lineRule="auto"/>
        <w:ind w:left="1440" w:right="-263" w:hanging="718"/>
        <w:rPr>
          <w:sz w:val="20"/>
          <w:szCs w:val="20"/>
        </w:rPr>
      </w:pPr>
    </w:p>
    <w:p w:rsidR="008434DD" w:rsidRPr="00012FCD" w:rsidRDefault="008434DD" w:rsidP="00230C15">
      <w:pPr>
        <w:suppressAutoHyphens w:val="0"/>
        <w:autoSpaceDN/>
        <w:textAlignment w:val="auto"/>
        <w:rPr>
          <w:sz w:val="20"/>
          <w:szCs w:val="20"/>
        </w:rPr>
      </w:pPr>
      <w:r w:rsidRPr="00012FCD">
        <w:rPr>
          <w:sz w:val="20"/>
          <w:szCs w:val="20"/>
        </w:rPr>
        <w:br w:type="page"/>
      </w:r>
    </w:p>
    <w:p w:rsidR="00273DD0" w:rsidRPr="00012FCD" w:rsidRDefault="00273DD0" w:rsidP="00230C15">
      <w:pPr>
        <w:pageBreakBefore/>
        <w:suppressAutoHyphens w:val="0"/>
        <w:spacing w:line="360" w:lineRule="auto"/>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Default="00273DD0" w:rsidP="00230C15">
      <w:pPr>
        <w:widowControl w:val="0"/>
        <w:autoSpaceDE w:val="0"/>
        <w:spacing w:line="360" w:lineRule="auto"/>
        <w:jc w:val="both"/>
        <w:rPr>
          <w:sz w:val="20"/>
          <w:szCs w:val="20"/>
        </w:rPr>
      </w:pPr>
    </w:p>
    <w:p w:rsidR="00012FCD" w:rsidRDefault="00012FCD" w:rsidP="00230C15">
      <w:pPr>
        <w:widowControl w:val="0"/>
        <w:autoSpaceDE w:val="0"/>
        <w:spacing w:line="360" w:lineRule="auto"/>
        <w:jc w:val="both"/>
        <w:rPr>
          <w:sz w:val="20"/>
          <w:szCs w:val="20"/>
        </w:rPr>
      </w:pPr>
    </w:p>
    <w:p w:rsidR="0014086D" w:rsidRDefault="0014086D" w:rsidP="00230C15">
      <w:pPr>
        <w:widowControl w:val="0"/>
        <w:autoSpaceDE w:val="0"/>
        <w:spacing w:line="360" w:lineRule="auto"/>
        <w:jc w:val="both"/>
        <w:rPr>
          <w:sz w:val="20"/>
          <w:szCs w:val="20"/>
        </w:rPr>
      </w:pPr>
    </w:p>
    <w:p w:rsidR="0014086D" w:rsidRPr="00012FCD" w:rsidRDefault="0014086D"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273DD0" w:rsidRPr="00012FCD" w:rsidRDefault="00273DD0" w:rsidP="00230C15">
      <w:pPr>
        <w:widowControl w:val="0"/>
        <w:autoSpaceDE w:val="0"/>
        <w:spacing w:line="360" w:lineRule="auto"/>
        <w:jc w:val="both"/>
        <w:rPr>
          <w:sz w:val="20"/>
          <w:szCs w:val="20"/>
        </w:rPr>
      </w:pPr>
    </w:p>
    <w:p w:rsidR="00F17CD8" w:rsidRPr="00012FCD" w:rsidRDefault="00353DCC" w:rsidP="003E7A6B">
      <w:pPr>
        <w:pStyle w:val="DTAOpices"/>
      </w:pPr>
      <w:r w:rsidRPr="00012FCD">
        <w:rPr>
          <w:sz w:val="20"/>
        </w:rPr>
        <w:t> </w:t>
      </w:r>
      <w:bookmarkStart w:id="542" w:name="_Toc97543371"/>
      <w:bookmarkStart w:id="543" w:name="_Toc97557139"/>
      <w:bookmarkStart w:id="544" w:name="_Toc157306475"/>
      <w:r w:rsidR="00F17CD8" w:rsidRPr="00012FCD">
        <w:t xml:space="preserve">piece n°14 : </w:t>
      </w:r>
    </w:p>
    <w:p w:rsidR="00273DD0" w:rsidRPr="00012FCD" w:rsidRDefault="00FF3F96" w:rsidP="003E7A6B">
      <w:pPr>
        <w:pStyle w:val="DTAOpices"/>
      </w:pPr>
      <w:r w:rsidRPr="00012FCD">
        <w:t>Liste des</w:t>
      </w:r>
      <w:r w:rsidR="00131667" w:rsidRPr="00012FCD">
        <w:t xml:space="preserve"> </w:t>
      </w:r>
      <w:r w:rsidR="00FE2292" w:rsidRPr="00012FCD">
        <w:t xml:space="preserve">organismes </w:t>
      </w:r>
      <w:r w:rsidRPr="00012FCD">
        <w:t>habilités à émettre des cautions dans le cadre des Marchés Publics</w:t>
      </w:r>
      <w:bookmarkEnd w:id="542"/>
      <w:bookmarkEnd w:id="543"/>
      <w:bookmarkEnd w:id="544"/>
    </w:p>
    <w:p w:rsidR="00273DD0" w:rsidRPr="00012FCD" w:rsidRDefault="00273DD0" w:rsidP="00230C15">
      <w:pPr>
        <w:widowControl w:val="0"/>
        <w:autoSpaceDE w:val="0"/>
        <w:spacing w:line="360" w:lineRule="auto"/>
        <w:jc w:val="both"/>
        <w:rPr>
          <w:spacing w:val="30"/>
          <w:sz w:val="20"/>
          <w:szCs w:val="20"/>
        </w:rPr>
      </w:pPr>
    </w:p>
    <w:p w:rsidR="00273DD0" w:rsidRPr="00012FCD" w:rsidRDefault="00273DD0" w:rsidP="00230C15">
      <w:pPr>
        <w:widowControl w:val="0"/>
        <w:autoSpaceDE w:val="0"/>
        <w:spacing w:line="360" w:lineRule="auto"/>
        <w:jc w:val="both"/>
        <w:rPr>
          <w:spacing w:val="30"/>
          <w:sz w:val="20"/>
          <w:szCs w:val="20"/>
        </w:rPr>
      </w:pPr>
    </w:p>
    <w:p w:rsidR="00273DD0" w:rsidRPr="00012FCD" w:rsidRDefault="00273DD0" w:rsidP="00230C15">
      <w:pPr>
        <w:widowControl w:val="0"/>
        <w:autoSpaceDE w:val="0"/>
        <w:spacing w:line="360" w:lineRule="auto"/>
        <w:jc w:val="both"/>
        <w:rPr>
          <w:spacing w:val="30"/>
          <w:sz w:val="20"/>
          <w:szCs w:val="20"/>
        </w:rPr>
      </w:pPr>
    </w:p>
    <w:p w:rsidR="00273DD0" w:rsidRPr="00012FCD" w:rsidRDefault="00273DD0" w:rsidP="00230C15">
      <w:pPr>
        <w:widowControl w:val="0"/>
        <w:autoSpaceDE w:val="0"/>
        <w:spacing w:line="360" w:lineRule="auto"/>
        <w:jc w:val="both"/>
        <w:rPr>
          <w:spacing w:val="30"/>
          <w:sz w:val="20"/>
          <w:szCs w:val="20"/>
        </w:rPr>
      </w:pPr>
    </w:p>
    <w:p w:rsidR="00273DD0" w:rsidRPr="00012FCD" w:rsidRDefault="00273DD0" w:rsidP="00230C15">
      <w:pPr>
        <w:widowControl w:val="0"/>
        <w:autoSpaceDE w:val="0"/>
        <w:spacing w:line="360" w:lineRule="auto"/>
        <w:jc w:val="both"/>
        <w:rPr>
          <w:spacing w:val="30"/>
          <w:sz w:val="20"/>
          <w:szCs w:val="20"/>
        </w:rPr>
      </w:pPr>
    </w:p>
    <w:p w:rsidR="00273DD0" w:rsidRPr="00012FCD" w:rsidRDefault="00273DD0" w:rsidP="00230C15">
      <w:pPr>
        <w:widowControl w:val="0"/>
        <w:autoSpaceDE w:val="0"/>
        <w:spacing w:line="360" w:lineRule="auto"/>
        <w:jc w:val="both"/>
        <w:rPr>
          <w:spacing w:val="30"/>
          <w:sz w:val="20"/>
          <w:szCs w:val="20"/>
        </w:rPr>
      </w:pPr>
    </w:p>
    <w:p w:rsidR="00B306DB" w:rsidRPr="00012FCD" w:rsidRDefault="00F654CD" w:rsidP="00230C15">
      <w:pPr>
        <w:widowControl w:val="0"/>
        <w:tabs>
          <w:tab w:val="left" w:pos="4180"/>
          <w:tab w:val="left" w:pos="5700"/>
          <w:tab w:val="left" w:pos="6920"/>
        </w:tabs>
        <w:autoSpaceDE w:val="0"/>
        <w:spacing w:line="360" w:lineRule="auto"/>
        <w:rPr>
          <w:b/>
          <w:spacing w:val="30"/>
          <w:sz w:val="20"/>
          <w:szCs w:val="20"/>
        </w:rPr>
      </w:pPr>
      <w:r w:rsidRPr="00012FCD">
        <w:rPr>
          <w:b/>
          <w:spacing w:val="30"/>
          <w:sz w:val="20"/>
          <w:szCs w:val="20"/>
        </w:rPr>
        <w:br w:type="page"/>
      </w:r>
    </w:p>
    <w:p w:rsidR="00F73EE5" w:rsidRPr="0014086D" w:rsidRDefault="00F73EE5" w:rsidP="00012FCD">
      <w:pPr>
        <w:widowControl w:val="0"/>
        <w:tabs>
          <w:tab w:val="left" w:pos="4180"/>
          <w:tab w:val="left" w:pos="5700"/>
          <w:tab w:val="left" w:pos="6920"/>
        </w:tabs>
        <w:autoSpaceDE w:val="0"/>
        <w:jc w:val="center"/>
        <w:rPr>
          <w:b/>
          <w:bCs/>
          <w:i/>
          <w:spacing w:val="30"/>
          <w:sz w:val="26"/>
          <w:szCs w:val="26"/>
        </w:rPr>
      </w:pPr>
      <w:r w:rsidRPr="0014086D">
        <w:rPr>
          <w:b/>
          <w:bCs/>
          <w:i/>
          <w:spacing w:val="30"/>
          <w:sz w:val="26"/>
          <w:szCs w:val="26"/>
        </w:rPr>
        <w:lastRenderedPageBreak/>
        <w:t>LISTES DES ETABLISSEMENTS BANCAIRES ET ORGANISMES FINANCIERS AUTORISES A EMETTRE DES CAUTIONS DANS LE CADRE DES MARCHES PUBLICS</w:t>
      </w:r>
    </w:p>
    <w:p w:rsidR="00F73EE5" w:rsidRPr="0014086D" w:rsidRDefault="00F73EE5" w:rsidP="00F73EE5">
      <w:pPr>
        <w:widowControl w:val="0"/>
        <w:tabs>
          <w:tab w:val="left" w:pos="4180"/>
          <w:tab w:val="left" w:pos="5700"/>
          <w:tab w:val="left" w:pos="6920"/>
        </w:tabs>
        <w:autoSpaceDE w:val="0"/>
        <w:jc w:val="both"/>
        <w:rPr>
          <w:b/>
          <w:bCs/>
          <w:i/>
          <w:spacing w:val="30"/>
          <w:sz w:val="26"/>
          <w:szCs w:val="26"/>
        </w:rPr>
      </w:pPr>
    </w:p>
    <w:p w:rsidR="00F73EE5" w:rsidRPr="0014086D" w:rsidRDefault="00F73EE5" w:rsidP="00F73EE5">
      <w:pPr>
        <w:widowControl w:val="0"/>
        <w:tabs>
          <w:tab w:val="left" w:pos="4180"/>
          <w:tab w:val="left" w:pos="5700"/>
          <w:tab w:val="left" w:pos="6920"/>
        </w:tabs>
        <w:autoSpaceDE w:val="0"/>
        <w:jc w:val="both"/>
        <w:rPr>
          <w:b/>
          <w:iCs/>
          <w:spacing w:val="30"/>
          <w:sz w:val="26"/>
          <w:szCs w:val="26"/>
        </w:rPr>
      </w:pPr>
      <w:r w:rsidRPr="0014086D">
        <w:rPr>
          <w:b/>
          <w:iCs/>
          <w:spacing w:val="30"/>
          <w:sz w:val="26"/>
          <w:szCs w:val="26"/>
        </w:rPr>
        <w:t>I- BANQUES</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lang w:val="en-US"/>
        </w:rPr>
      </w:pPr>
      <w:r w:rsidRPr="0014086D">
        <w:rPr>
          <w:bCs/>
          <w:iCs/>
          <w:spacing w:val="30"/>
          <w:sz w:val="26"/>
          <w:szCs w:val="26"/>
          <w:lang w:val="en-US"/>
        </w:rPr>
        <w:t>Access Bank Cameroon, BP : 6 000 Yaoundé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lang w:val="en-US"/>
        </w:rPr>
      </w:pPr>
      <w:proofErr w:type="spellStart"/>
      <w:r w:rsidRPr="0014086D">
        <w:rPr>
          <w:bCs/>
          <w:iCs/>
          <w:spacing w:val="30"/>
          <w:sz w:val="26"/>
          <w:szCs w:val="26"/>
          <w:lang w:val="en-US"/>
        </w:rPr>
        <w:t>Afriland</w:t>
      </w:r>
      <w:proofErr w:type="spellEnd"/>
      <w:r w:rsidRPr="0014086D">
        <w:rPr>
          <w:bCs/>
          <w:iCs/>
          <w:spacing w:val="30"/>
          <w:sz w:val="26"/>
          <w:szCs w:val="26"/>
          <w:lang w:val="en-US"/>
        </w:rPr>
        <w:t xml:space="preserve"> First Bank (AFB), BP : 11 834 Yaoundé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lang w:val="pt-PT"/>
        </w:rPr>
      </w:pPr>
      <w:r w:rsidRPr="0014086D">
        <w:rPr>
          <w:bCs/>
          <w:iCs/>
          <w:spacing w:val="30"/>
          <w:sz w:val="26"/>
          <w:szCs w:val="26"/>
          <w:lang w:val="pt-PT"/>
        </w:rPr>
        <w:t>Banco Nacional de Guinea Equatorial (BANGE), Yaoundé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rPr>
      </w:pPr>
      <w:r w:rsidRPr="0014086D">
        <w:rPr>
          <w:bCs/>
          <w:iCs/>
          <w:spacing w:val="30"/>
          <w:sz w:val="26"/>
          <w:szCs w:val="26"/>
        </w:rPr>
        <w:t>Banque Atlantique Cameroun (BACM), BP : 2 933 Douala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rPr>
      </w:pPr>
      <w:r w:rsidRPr="0014086D">
        <w:rPr>
          <w:bCs/>
          <w:iCs/>
          <w:spacing w:val="30"/>
          <w:sz w:val="26"/>
          <w:szCs w:val="26"/>
        </w:rPr>
        <w:t>Banque Camerounaise des Petites et Moyennes Entreprises (BC-PME), Yaoundé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rPr>
      </w:pPr>
      <w:r w:rsidRPr="0014086D">
        <w:rPr>
          <w:bCs/>
          <w:iCs/>
          <w:spacing w:val="30"/>
          <w:sz w:val="26"/>
          <w:szCs w:val="26"/>
        </w:rPr>
        <w:t>Banque Gabonaise pour le Financement International (BGFI BANK), BP : 12 962 Douala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rPr>
      </w:pPr>
      <w:r w:rsidRPr="0014086D">
        <w:rPr>
          <w:bCs/>
          <w:iCs/>
          <w:spacing w:val="30"/>
          <w:sz w:val="26"/>
          <w:szCs w:val="26"/>
        </w:rPr>
        <w:t>Banque Internationale du Cameroun pour l’Epargne et le Crédit (BICEC), BP : 1 925 Douala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rPr>
      </w:pPr>
      <w:r w:rsidRPr="0014086D">
        <w:rPr>
          <w:bCs/>
          <w:iCs/>
          <w:spacing w:val="30"/>
          <w:sz w:val="26"/>
          <w:szCs w:val="26"/>
        </w:rPr>
        <w:t>CITI Bank, BP : 4 571 Douala ;</w:t>
      </w:r>
    </w:p>
    <w:p w:rsidR="00F73EE5" w:rsidRPr="0014086D" w:rsidRDefault="00F73EE5" w:rsidP="00641DB9">
      <w:pPr>
        <w:widowControl w:val="0"/>
        <w:numPr>
          <w:ilvl w:val="0"/>
          <w:numId w:val="71"/>
        </w:numPr>
        <w:tabs>
          <w:tab w:val="left" w:pos="4180"/>
          <w:tab w:val="left" w:pos="5700"/>
          <w:tab w:val="left" w:pos="6920"/>
        </w:tabs>
        <w:autoSpaceDE w:val="0"/>
        <w:jc w:val="both"/>
        <w:rPr>
          <w:bCs/>
          <w:iCs/>
          <w:spacing w:val="30"/>
          <w:sz w:val="26"/>
          <w:szCs w:val="26"/>
          <w:lang w:val="en-US"/>
        </w:rPr>
      </w:pPr>
      <w:r w:rsidRPr="0014086D">
        <w:rPr>
          <w:bCs/>
          <w:iCs/>
          <w:spacing w:val="30"/>
          <w:sz w:val="26"/>
          <w:szCs w:val="26"/>
          <w:lang w:val="en-US"/>
        </w:rPr>
        <w:t>Commercial Bank of Cameroon (CBC), BP : 4 004 Douala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rPr>
      </w:pPr>
      <w:r w:rsidRPr="0014086D">
        <w:rPr>
          <w:bCs/>
          <w:iCs/>
          <w:spacing w:val="30"/>
          <w:sz w:val="26"/>
          <w:szCs w:val="26"/>
        </w:rPr>
        <w:t>Crédit Communautaire d’Afrique-Bank (CCA-BANK), BP : 30 388 Yaoundé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lang w:val="en-US"/>
        </w:rPr>
      </w:pPr>
      <w:r w:rsidRPr="0014086D">
        <w:rPr>
          <w:bCs/>
          <w:iCs/>
          <w:spacing w:val="30"/>
          <w:sz w:val="26"/>
          <w:szCs w:val="26"/>
          <w:lang w:val="en-US"/>
        </w:rPr>
        <w:t>ECOBANK Cameroon (ECOBANK), BP : 582 Douala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rPr>
      </w:pPr>
      <w:r w:rsidRPr="0014086D">
        <w:rPr>
          <w:bCs/>
          <w:iCs/>
          <w:spacing w:val="30"/>
          <w:sz w:val="26"/>
          <w:szCs w:val="26"/>
        </w:rPr>
        <w:t>La Régionale Bank, BP : 30 145 Yaoundé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lang w:val="en-US"/>
        </w:rPr>
      </w:pPr>
      <w:r w:rsidRPr="0014086D">
        <w:rPr>
          <w:bCs/>
          <w:iCs/>
          <w:spacing w:val="30"/>
          <w:sz w:val="26"/>
          <w:szCs w:val="26"/>
          <w:lang w:val="en-US"/>
        </w:rPr>
        <w:t>National Financial Credit Bank (NFC -Bank), BP : 6 578 Yaoundé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rPr>
      </w:pPr>
      <w:r w:rsidRPr="0014086D">
        <w:rPr>
          <w:bCs/>
          <w:iCs/>
          <w:spacing w:val="30"/>
          <w:sz w:val="26"/>
          <w:szCs w:val="26"/>
        </w:rPr>
        <w:t>Société Commerciale de Banque-Cameroun (SCB-Cameroun), BP : 300 Douala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rPr>
      </w:pPr>
      <w:r w:rsidRPr="0014086D">
        <w:rPr>
          <w:bCs/>
          <w:iCs/>
          <w:spacing w:val="30"/>
          <w:sz w:val="26"/>
          <w:szCs w:val="26"/>
        </w:rPr>
        <w:t>Société Générale Cameroun (SGC), BP : 4 042 Douala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lang w:val="en-US"/>
        </w:rPr>
      </w:pPr>
      <w:r w:rsidRPr="0014086D">
        <w:rPr>
          <w:bCs/>
          <w:iCs/>
          <w:spacing w:val="30"/>
          <w:sz w:val="26"/>
          <w:szCs w:val="26"/>
          <w:lang w:val="en-US"/>
        </w:rPr>
        <w:t>Standard Chartered Bank Cameroon (SCBC), BP : 1 784 Douala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lang w:val="en-US"/>
        </w:rPr>
      </w:pPr>
      <w:r w:rsidRPr="0014086D">
        <w:rPr>
          <w:bCs/>
          <w:iCs/>
          <w:spacing w:val="30"/>
          <w:sz w:val="26"/>
          <w:szCs w:val="26"/>
          <w:lang w:val="en-US"/>
        </w:rPr>
        <w:t>Union Bank of Cameroon, (UBC), BP : 15 569 Douala ;</w:t>
      </w:r>
    </w:p>
    <w:p w:rsidR="00F73EE5" w:rsidRPr="0014086D" w:rsidRDefault="00F73EE5" w:rsidP="00641DB9">
      <w:pPr>
        <w:widowControl w:val="0"/>
        <w:numPr>
          <w:ilvl w:val="0"/>
          <w:numId w:val="71"/>
        </w:numPr>
        <w:tabs>
          <w:tab w:val="left" w:pos="567"/>
        </w:tabs>
        <w:autoSpaceDE w:val="0"/>
        <w:ind w:left="567" w:hanging="283"/>
        <w:jc w:val="both"/>
        <w:rPr>
          <w:bCs/>
          <w:iCs/>
          <w:spacing w:val="30"/>
          <w:sz w:val="26"/>
          <w:szCs w:val="26"/>
          <w:lang w:val="en-US"/>
        </w:rPr>
      </w:pPr>
      <w:r w:rsidRPr="0014086D">
        <w:rPr>
          <w:bCs/>
          <w:iCs/>
          <w:spacing w:val="30"/>
          <w:sz w:val="26"/>
          <w:szCs w:val="26"/>
          <w:lang w:val="en-US"/>
        </w:rPr>
        <w:t>United Bank for Africa (UBA), BP : 2 088 Douala.</w:t>
      </w:r>
    </w:p>
    <w:p w:rsidR="00F73EE5" w:rsidRPr="0014086D" w:rsidRDefault="00F73EE5" w:rsidP="00F73EE5">
      <w:pPr>
        <w:widowControl w:val="0"/>
        <w:tabs>
          <w:tab w:val="left" w:pos="4180"/>
          <w:tab w:val="left" w:pos="5700"/>
          <w:tab w:val="left" w:pos="6920"/>
        </w:tabs>
        <w:autoSpaceDE w:val="0"/>
        <w:jc w:val="both"/>
        <w:rPr>
          <w:b/>
          <w:i/>
          <w:spacing w:val="30"/>
          <w:sz w:val="26"/>
          <w:szCs w:val="26"/>
          <w:lang w:val="pt-PT"/>
        </w:rPr>
      </w:pPr>
    </w:p>
    <w:p w:rsidR="00F73EE5" w:rsidRPr="00874458" w:rsidRDefault="00F73EE5" w:rsidP="00F73EE5">
      <w:pPr>
        <w:widowControl w:val="0"/>
        <w:tabs>
          <w:tab w:val="left" w:pos="4180"/>
          <w:tab w:val="left" w:pos="5700"/>
          <w:tab w:val="left" w:pos="6920"/>
        </w:tabs>
        <w:autoSpaceDE w:val="0"/>
        <w:jc w:val="both"/>
        <w:rPr>
          <w:b/>
          <w:i/>
          <w:spacing w:val="30"/>
          <w:sz w:val="26"/>
          <w:szCs w:val="26"/>
        </w:rPr>
      </w:pPr>
      <w:r w:rsidRPr="00874458">
        <w:rPr>
          <w:b/>
          <w:iCs/>
          <w:spacing w:val="30"/>
          <w:sz w:val="26"/>
          <w:szCs w:val="26"/>
        </w:rPr>
        <w:t>II-</w:t>
      </w:r>
      <w:r w:rsidRPr="00874458">
        <w:rPr>
          <w:b/>
          <w:i/>
          <w:spacing w:val="30"/>
          <w:sz w:val="26"/>
          <w:szCs w:val="26"/>
        </w:rPr>
        <w:t xml:space="preserve"> </w:t>
      </w:r>
      <w:r w:rsidRPr="00874458">
        <w:rPr>
          <w:b/>
          <w:iCs/>
          <w:spacing w:val="30"/>
          <w:sz w:val="26"/>
          <w:szCs w:val="26"/>
        </w:rPr>
        <w:t>COMPAGNIES D’ASSURANCES</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rPr>
      </w:pPr>
      <w:r w:rsidRPr="00874458">
        <w:rPr>
          <w:bCs/>
          <w:iCs/>
          <w:spacing w:val="30"/>
          <w:sz w:val="26"/>
          <w:szCs w:val="26"/>
        </w:rPr>
        <w:t>Activa Assurances, BP : 12 970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rPr>
      </w:pPr>
      <w:r w:rsidRPr="00874458">
        <w:rPr>
          <w:bCs/>
          <w:iCs/>
          <w:spacing w:val="30"/>
          <w:sz w:val="26"/>
          <w:szCs w:val="26"/>
        </w:rPr>
        <w:t>AREA Assurances S.A, BP :15 584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rPr>
      </w:pPr>
      <w:r w:rsidRPr="00874458">
        <w:rPr>
          <w:bCs/>
          <w:iCs/>
          <w:spacing w:val="30"/>
          <w:sz w:val="26"/>
          <w:szCs w:val="26"/>
        </w:rPr>
        <w:t>Atlantique Assurances Cameroun IARDT, BP :3 073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rPr>
      </w:pPr>
      <w:proofErr w:type="spellStart"/>
      <w:r w:rsidRPr="00874458">
        <w:rPr>
          <w:bCs/>
          <w:iCs/>
          <w:spacing w:val="30"/>
          <w:sz w:val="26"/>
          <w:szCs w:val="26"/>
        </w:rPr>
        <w:t>Chanas</w:t>
      </w:r>
      <w:proofErr w:type="spellEnd"/>
      <w:r w:rsidRPr="00874458">
        <w:rPr>
          <w:bCs/>
          <w:iCs/>
          <w:spacing w:val="30"/>
          <w:sz w:val="26"/>
          <w:szCs w:val="26"/>
        </w:rPr>
        <w:t xml:space="preserve"> Assurances S.A, BP :109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lang w:val="pt-PT"/>
        </w:rPr>
      </w:pPr>
      <w:r w:rsidRPr="00874458">
        <w:rPr>
          <w:bCs/>
          <w:iCs/>
          <w:spacing w:val="30"/>
          <w:sz w:val="26"/>
          <w:szCs w:val="26"/>
          <w:lang w:val="pt-PT"/>
        </w:rPr>
        <w:t>CPA S.A., BP: 54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rPr>
      </w:pPr>
      <w:r w:rsidRPr="00874458">
        <w:rPr>
          <w:bCs/>
          <w:iCs/>
          <w:spacing w:val="30"/>
          <w:sz w:val="26"/>
          <w:szCs w:val="26"/>
        </w:rPr>
        <w:t>NSIA Assurances S.A., BP : 2 759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lang w:val="en-US"/>
        </w:rPr>
      </w:pPr>
      <w:r w:rsidRPr="00874458">
        <w:rPr>
          <w:bCs/>
          <w:iCs/>
          <w:spacing w:val="30"/>
          <w:sz w:val="26"/>
          <w:szCs w:val="26"/>
          <w:lang w:val="en-US"/>
        </w:rPr>
        <w:t>PRO ASSUR S.A, BP : 5 963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lang w:val="pt-PT"/>
        </w:rPr>
      </w:pPr>
      <w:r w:rsidRPr="00874458">
        <w:rPr>
          <w:bCs/>
          <w:iCs/>
          <w:spacing w:val="30"/>
          <w:sz w:val="26"/>
          <w:szCs w:val="26"/>
          <w:lang w:val="pt-PT"/>
        </w:rPr>
        <w:t>Prudential Bénéficial General Insurance S.A, BP: 2 328 Douala ;</w:t>
      </w:r>
    </w:p>
    <w:p w:rsidR="00F73EE5" w:rsidRPr="00874458" w:rsidRDefault="00F73EE5" w:rsidP="00641DB9">
      <w:pPr>
        <w:widowControl w:val="0"/>
        <w:numPr>
          <w:ilvl w:val="0"/>
          <w:numId w:val="72"/>
        </w:numPr>
        <w:tabs>
          <w:tab w:val="left" w:pos="4180"/>
          <w:tab w:val="left" w:pos="5700"/>
          <w:tab w:val="left" w:pos="6920"/>
        </w:tabs>
        <w:autoSpaceDE w:val="0"/>
        <w:jc w:val="both"/>
        <w:rPr>
          <w:bCs/>
          <w:iCs/>
          <w:spacing w:val="30"/>
          <w:sz w:val="26"/>
          <w:szCs w:val="26"/>
        </w:rPr>
      </w:pPr>
      <w:r w:rsidRPr="00874458">
        <w:rPr>
          <w:bCs/>
          <w:iCs/>
          <w:spacing w:val="30"/>
          <w:sz w:val="26"/>
          <w:szCs w:val="26"/>
        </w:rPr>
        <w:t xml:space="preserve">ROYAL ONYX </w:t>
      </w:r>
      <w:proofErr w:type="spellStart"/>
      <w:r w:rsidRPr="00874458">
        <w:rPr>
          <w:bCs/>
          <w:iCs/>
          <w:spacing w:val="30"/>
          <w:sz w:val="26"/>
          <w:szCs w:val="26"/>
        </w:rPr>
        <w:t>Insurance</w:t>
      </w:r>
      <w:proofErr w:type="spellEnd"/>
      <w:r w:rsidRPr="00874458">
        <w:rPr>
          <w:bCs/>
          <w:iCs/>
          <w:spacing w:val="30"/>
          <w:sz w:val="26"/>
          <w:szCs w:val="26"/>
        </w:rPr>
        <w:t xml:space="preserve"> Cie, BP : 12 230 Douala ;</w:t>
      </w:r>
    </w:p>
    <w:p w:rsidR="00F73EE5" w:rsidRPr="00874458" w:rsidRDefault="00F73EE5" w:rsidP="00641DB9">
      <w:pPr>
        <w:widowControl w:val="0"/>
        <w:numPr>
          <w:ilvl w:val="0"/>
          <w:numId w:val="71"/>
        </w:numPr>
        <w:tabs>
          <w:tab w:val="left" w:pos="567"/>
        </w:tabs>
        <w:autoSpaceDE w:val="0"/>
        <w:ind w:left="567" w:hanging="283"/>
        <w:jc w:val="both"/>
        <w:rPr>
          <w:bCs/>
          <w:iCs/>
          <w:spacing w:val="30"/>
          <w:sz w:val="26"/>
          <w:szCs w:val="26"/>
        </w:rPr>
      </w:pPr>
      <w:r w:rsidRPr="00874458">
        <w:rPr>
          <w:bCs/>
          <w:iCs/>
          <w:spacing w:val="30"/>
          <w:sz w:val="26"/>
          <w:szCs w:val="26"/>
        </w:rPr>
        <w:t>SAAR S.A, B.P. 1011 Douala ;</w:t>
      </w:r>
    </w:p>
    <w:p w:rsidR="00F73EE5" w:rsidRPr="00874458" w:rsidRDefault="00F73EE5" w:rsidP="00641DB9">
      <w:pPr>
        <w:widowControl w:val="0"/>
        <w:numPr>
          <w:ilvl w:val="0"/>
          <w:numId w:val="71"/>
        </w:numPr>
        <w:tabs>
          <w:tab w:val="left" w:pos="567"/>
        </w:tabs>
        <w:autoSpaceDE w:val="0"/>
        <w:ind w:left="567" w:hanging="283"/>
        <w:jc w:val="both"/>
        <w:rPr>
          <w:bCs/>
          <w:iCs/>
          <w:spacing w:val="30"/>
          <w:sz w:val="26"/>
          <w:szCs w:val="26"/>
        </w:rPr>
      </w:pPr>
      <w:r w:rsidRPr="00874458">
        <w:rPr>
          <w:bCs/>
          <w:iCs/>
          <w:spacing w:val="30"/>
          <w:sz w:val="26"/>
          <w:szCs w:val="26"/>
        </w:rPr>
        <w:t>SANLAM Assurances Cameroun, BP: 12 125 Douala ;</w:t>
      </w:r>
    </w:p>
    <w:p w:rsidR="00F73EE5" w:rsidRPr="00874458" w:rsidRDefault="00F73EE5" w:rsidP="00641DB9">
      <w:pPr>
        <w:widowControl w:val="0"/>
        <w:numPr>
          <w:ilvl w:val="0"/>
          <w:numId w:val="71"/>
        </w:numPr>
        <w:tabs>
          <w:tab w:val="left" w:pos="567"/>
        </w:tabs>
        <w:autoSpaceDE w:val="0"/>
        <w:ind w:left="567" w:hanging="283"/>
        <w:jc w:val="both"/>
        <w:rPr>
          <w:bCs/>
          <w:iCs/>
          <w:spacing w:val="30"/>
          <w:sz w:val="26"/>
          <w:szCs w:val="26"/>
        </w:rPr>
      </w:pPr>
      <w:r w:rsidRPr="00874458">
        <w:rPr>
          <w:bCs/>
          <w:iCs/>
          <w:spacing w:val="30"/>
          <w:sz w:val="26"/>
          <w:szCs w:val="26"/>
        </w:rPr>
        <w:t xml:space="preserve">ZENITHE </w:t>
      </w:r>
      <w:proofErr w:type="spellStart"/>
      <w:r w:rsidRPr="00874458">
        <w:rPr>
          <w:bCs/>
          <w:iCs/>
          <w:spacing w:val="30"/>
          <w:sz w:val="26"/>
          <w:szCs w:val="26"/>
        </w:rPr>
        <w:t>Insurance</w:t>
      </w:r>
      <w:proofErr w:type="spellEnd"/>
      <w:r w:rsidRPr="00874458">
        <w:rPr>
          <w:bCs/>
          <w:iCs/>
          <w:spacing w:val="30"/>
          <w:sz w:val="26"/>
          <w:szCs w:val="26"/>
        </w:rPr>
        <w:t>, BP : 1 540 Douala.</w:t>
      </w:r>
    </w:p>
    <w:p w:rsidR="00F73EE5" w:rsidRPr="0014086D" w:rsidRDefault="00F73EE5" w:rsidP="00F73EE5">
      <w:pPr>
        <w:widowControl w:val="0"/>
        <w:tabs>
          <w:tab w:val="left" w:pos="4180"/>
          <w:tab w:val="left" w:pos="5700"/>
          <w:tab w:val="left" w:pos="6920"/>
        </w:tabs>
        <w:autoSpaceDE w:val="0"/>
        <w:jc w:val="both"/>
        <w:rPr>
          <w:b/>
          <w:i/>
          <w:spacing w:val="30"/>
          <w:sz w:val="26"/>
          <w:szCs w:val="26"/>
        </w:rPr>
      </w:pPr>
    </w:p>
    <w:p w:rsidR="00F73EE5" w:rsidRPr="0014086D" w:rsidRDefault="00F73EE5" w:rsidP="00F73EE5">
      <w:pPr>
        <w:widowControl w:val="0"/>
        <w:tabs>
          <w:tab w:val="left" w:pos="4180"/>
          <w:tab w:val="left" w:pos="5700"/>
          <w:tab w:val="left" w:pos="6920"/>
        </w:tabs>
        <w:autoSpaceDE w:val="0"/>
        <w:jc w:val="both"/>
        <w:rPr>
          <w:b/>
          <w:i/>
          <w:iCs/>
          <w:spacing w:val="30"/>
          <w:sz w:val="26"/>
          <w:szCs w:val="26"/>
        </w:rPr>
      </w:pPr>
      <w:r w:rsidRPr="0014086D">
        <w:rPr>
          <w:b/>
          <w:i/>
          <w:iCs/>
          <w:spacing w:val="30"/>
          <w:sz w:val="26"/>
          <w:szCs w:val="26"/>
        </w:rPr>
        <w:t xml:space="preserve">NB : Cette liste étant évolutive, le Maître d’Ouvrage ou le Maître d’Ouvrage devra s’assurer lors de l’élaboration du DAO qu’il s’agit de la dernière actualisation du Ministre en charge des Finances. </w:t>
      </w:r>
    </w:p>
    <w:p w:rsidR="00720D6A" w:rsidRPr="00012FCD" w:rsidRDefault="00720D6A" w:rsidP="00012FCD">
      <w:pPr>
        <w:spacing w:before="60" w:after="60" w:line="360" w:lineRule="auto"/>
        <w:rPr>
          <w:b/>
          <w:i/>
          <w:iCs/>
          <w:sz w:val="20"/>
          <w:szCs w:val="20"/>
        </w:rPr>
      </w:pPr>
    </w:p>
    <w:sectPr w:rsidR="00720D6A" w:rsidRPr="00012FCD" w:rsidSect="000221C9">
      <w:footerReference w:type="default" r:id="rId1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65" w:rsidRDefault="00057D65">
      <w:r>
        <w:separator/>
      </w:r>
    </w:p>
  </w:endnote>
  <w:endnote w:type="continuationSeparator" w:id="0">
    <w:p w:rsidR="00057D65" w:rsidRDefault="0005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 w:name="Myanmar Text">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65" w:rsidRDefault="00057D65">
    <w:pPr>
      <w:pStyle w:val="Pieddepage"/>
      <w:jc w:val="center"/>
    </w:pPr>
    <w:r>
      <w:fldChar w:fldCharType="begin"/>
    </w:r>
    <w:r>
      <w:instrText xml:space="preserve"> PAGE </w:instrText>
    </w:r>
    <w:r>
      <w:fldChar w:fldCharType="separate"/>
    </w:r>
    <w:r>
      <w:rPr>
        <w:noProof/>
      </w:rPr>
      <w:t>14</w:t>
    </w:r>
    <w:r>
      <w:fldChar w:fldCharType="end"/>
    </w:r>
  </w:p>
  <w:p w:rsidR="00057D65" w:rsidRDefault="00057D6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65" w:rsidRDefault="00057D65">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057D65" w:rsidRDefault="00057D65">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3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057D65" w:rsidRDefault="00057D65">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103</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65" w:rsidRDefault="00057D65">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057D65" w:rsidRDefault="00057D65">
                          <w:pPr>
                            <w:pStyle w:val="Pieddepage"/>
                          </w:pPr>
                          <w:r>
                            <w:rPr>
                              <w:rStyle w:val="Numrodepage"/>
                            </w:rPr>
                            <w:fldChar w:fldCharType="begin"/>
                          </w:r>
                          <w:r>
                            <w:rPr>
                              <w:rStyle w:val="Numrodepage"/>
                            </w:rPr>
                            <w:instrText xml:space="preserve"> PAGE </w:instrText>
                          </w:r>
                          <w:r>
                            <w:rPr>
                              <w:rStyle w:val="Numrodepage"/>
                            </w:rPr>
                            <w:fldChar w:fldCharType="separate"/>
                          </w:r>
                          <w:r w:rsidR="004F7623">
                            <w:rPr>
                              <w:rStyle w:val="Numrodepage"/>
                              <w:noProof/>
                            </w:rPr>
                            <w:t>130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4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057D65" w:rsidRDefault="00057D65">
                    <w:pPr>
                      <w:pStyle w:val="Pieddepage"/>
                    </w:pPr>
                    <w:r>
                      <w:rPr>
                        <w:rStyle w:val="Numrodepage"/>
                      </w:rPr>
                      <w:fldChar w:fldCharType="begin"/>
                    </w:r>
                    <w:r>
                      <w:rPr>
                        <w:rStyle w:val="Numrodepage"/>
                      </w:rPr>
                      <w:instrText xml:space="preserve"> PAGE </w:instrText>
                    </w:r>
                    <w:r>
                      <w:rPr>
                        <w:rStyle w:val="Numrodepage"/>
                      </w:rPr>
                      <w:fldChar w:fldCharType="separate"/>
                    </w:r>
                    <w:r w:rsidR="004F7623">
                      <w:rPr>
                        <w:rStyle w:val="Numrodepage"/>
                        <w:noProof/>
                      </w:rPr>
                      <w:t>130</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65" w:rsidRDefault="00057D65">
      <w:r>
        <w:rPr>
          <w:color w:val="000000"/>
        </w:rPr>
        <w:separator/>
      </w:r>
    </w:p>
  </w:footnote>
  <w:footnote w:type="continuationSeparator" w:id="0">
    <w:p w:rsidR="00057D65" w:rsidRDefault="00057D65">
      <w:r>
        <w:continuationSeparator/>
      </w:r>
    </w:p>
  </w:footnote>
  <w:footnote w:id="1">
    <w:p w:rsidR="00057D65" w:rsidRPr="00A14336" w:rsidRDefault="00057D65"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 xml:space="preserve">Les mois sont comptés à partir du </w:t>
      </w:r>
      <w:proofErr w:type="spellStart"/>
      <w:r w:rsidRPr="00A14336">
        <w:rPr>
          <w:lang w:val="fr-CM"/>
        </w:rPr>
        <w:t>debut</w:t>
      </w:r>
      <w:proofErr w:type="spellEnd"/>
      <w:r w:rsidRPr="00A14336">
        <w:rPr>
          <w:lang w:val="fr-CM"/>
        </w:rPr>
        <w:t xml:space="preserve"> de la mission. Par chaque agent indiquer séparément affectation au siège ou sur le terrain.</w:t>
      </w:r>
    </w:p>
  </w:footnote>
  <w:footnote w:id="2">
    <w:p w:rsidR="00057D65" w:rsidRPr="00A14336" w:rsidRDefault="00057D65"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 xml:space="preserve">Travail sur le terrain signifie travail </w:t>
      </w:r>
      <w:proofErr w:type="spellStart"/>
      <w:r w:rsidRPr="00A14336">
        <w:rPr>
          <w:lang w:val="fr-CM"/>
        </w:rPr>
        <w:t>executé</w:t>
      </w:r>
      <w:proofErr w:type="spellEnd"/>
      <w:r w:rsidRPr="00A14336">
        <w:rPr>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65" w:rsidRDefault="00057D65">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057D65" w:rsidRDefault="00057D65">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5B4B93" w:rsidRDefault="005B4B93">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65" w:rsidRPr="005E1D0A" w:rsidRDefault="00057D65"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057D65" w:rsidRDefault="00057D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65" w:rsidRPr="00FE1AF2" w:rsidRDefault="00057D65"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AE6"/>
      </v:shape>
    </w:pict>
  </w:numPicBullet>
  <w:abstractNum w:abstractNumId="0">
    <w:nsid w:val="000F7613"/>
    <w:multiLevelType w:val="multilevel"/>
    <w:tmpl w:val="362244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03C2125"/>
    <w:multiLevelType w:val="hybridMultilevel"/>
    <w:tmpl w:val="3A8ED6C6"/>
    <w:lvl w:ilvl="0" w:tplc="D6C0381E">
      <w:start w:val="1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18A2AAE"/>
    <w:multiLevelType w:val="hybridMultilevel"/>
    <w:tmpl w:val="31CE14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1F24914"/>
    <w:multiLevelType w:val="multilevel"/>
    <w:tmpl w:val="9E36E73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6">
    <w:nsid w:val="03476DD1"/>
    <w:multiLevelType w:val="hybridMultilevel"/>
    <w:tmpl w:val="2B302B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8">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0636653F"/>
    <w:multiLevelType w:val="hybridMultilevel"/>
    <w:tmpl w:val="9DCAC0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06785612"/>
    <w:multiLevelType w:val="hybridMultilevel"/>
    <w:tmpl w:val="98CA13E4"/>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D023892"/>
    <w:multiLevelType w:val="hybridMultilevel"/>
    <w:tmpl w:val="D988B68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3794344"/>
    <w:multiLevelType w:val="hybridMultilevel"/>
    <w:tmpl w:val="31D075E6"/>
    <w:lvl w:ilvl="0" w:tplc="040C000F">
      <w:start w:val="1"/>
      <w:numFmt w:val="decimal"/>
      <w:lvlText w:val="%1."/>
      <w:lvlJc w:val="left"/>
      <w:pPr>
        <w:tabs>
          <w:tab w:val="num" w:pos="1200"/>
        </w:tabs>
        <w:ind w:left="1200" w:hanging="360"/>
      </w:pPr>
    </w:lvl>
    <w:lvl w:ilvl="1" w:tplc="040C0019" w:tentative="1">
      <w:start w:val="1"/>
      <w:numFmt w:val="lowerLetter"/>
      <w:lvlText w:val="%2."/>
      <w:lvlJc w:val="left"/>
      <w:pPr>
        <w:tabs>
          <w:tab w:val="num" w:pos="1920"/>
        </w:tabs>
        <w:ind w:left="1920" w:hanging="360"/>
      </w:pPr>
    </w:lvl>
    <w:lvl w:ilvl="2" w:tplc="040C001B" w:tentative="1">
      <w:start w:val="1"/>
      <w:numFmt w:val="lowerRoman"/>
      <w:lvlText w:val="%3."/>
      <w:lvlJc w:val="right"/>
      <w:pPr>
        <w:tabs>
          <w:tab w:val="num" w:pos="2640"/>
        </w:tabs>
        <w:ind w:left="2640" w:hanging="180"/>
      </w:pPr>
    </w:lvl>
    <w:lvl w:ilvl="3" w:tplc="040C000F" w:tentative="1">
      <w:start w:val="1"/>
      <w:numFmt w:val="decimal"/>
      <w:lvlText w:val="%4."/>
      <w:lvlJc w:val="left"/>
      <w:pPr>
        <w:tabs>
          <w:tab w:val="num" w:pos="3360"/>
        </w:tabs>
        <w:ind w:left="3360" w:hanging="360"/>
      </w:pPr>
    </w:lvl>
    <w:lvl w:ilvl="4" w:tplc="040C0019" w:tentative="1">
      <w:start w:val="1"/>
      <w:numFmt w:val="lowerLetter"/>
      <w:lvlText w:val="%5."/>
      <w:lvlJc w:val="left"/>
      <w:pPr>
        <w:tabs>
          <w:tab w:val="num" w:pos="4080"/>
        </w:tabs>
        <w:ind w:left="4080" w:hanging="360"/>
      </w:pPr>
    </w:lvl>
    <w:lvl w:ilvl="5" w:tplc="040C001B" w:tentative="1">
      <w:start w:val="1"/>
      <w:numFmt w:val="lowerRoman"/>
      <w:lvlText w:val="%6."/>
      <w:lvlJc w:val="right"/>
      <w:pPr>
        <w:tabs>
          <w:tab w:val="num" w:pos="4800"/>
        </w:tabs>
        <w:ind w:left="4800" w:hanging="180"/>
      </w:pPr>
    </w:lvl>
    <w:lvl w:ilvl="6" w:tplc="040C000F" w:tentative="1">
      <w:start w:val="1"/>
      <w:numFmt w:val="decimal"/>
      <w:lvlText w:val="%7."/>
      <w:lvlJc w:val="left"/>
      <w:pPr>
        <w:tabs>
          <w:tab w:val="num" w:pos="5520"/>
        </w:tabs>
        <w:ind w:left="5520" w:hanging="360"/>
      </w:pPr>
    </w:lvl>
    <w:lvl w:ilvl="7" w:tplc="040C0019" w:tentative="1">
      <w:start w:val="1"/>
      <w:numFmt w:val="lowerLetter"/>
      <w:lvlText w:val="%8."/>
      <w:lvlJc w:val="left"/>
      <w:pPr>
        <w:tabs>
          <w:tab w:val="num" w:pos="6240"/>
        </w:tabs>
        <w:ind w:left="6240" w:hanging="360"/>
      </w:pPr>
    </w:lvl>
    <w:lvl w:ilvl="8" w:tplc="040C001B" w:tentative="1">
      <w:start w:val="1"/>
      <w:numFmt w:val="lowerRoman"/>
      <w:lvlText w:val="%9."/>
      <w:lvlJc w:val="right"/>
      <w:pPr>
        <w:tabs>
          <w:tab w:val="num" w:pos="6960"/>
        </w:tabs>
        <w:ind w:left="6960" w:hanging="180"/>
      </w:pPr>
    </w:lvl>
  </w:abstractNum>
  <w:abstractNum w:abstractNumId="21">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1B5B2B5F"/>
    <w:multiLevelType w:val="hybridMultilevel"/>
    <w:tmpl w:val="2F485DB0"/>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CB61883"/>
    <w:multiLevelType w:val="hybridMultilevel"/>
    <w:tmpl w:val="B5DC5A46"/>
    <w:lvl w:ilvl="0" w:tplc="97EC9FF8">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202F512B"/>
    <w:multiLevelType w:val="multilevel"/>
    <w:tmpl w:val="58FC56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22944E31"/>
    <w:multiLevelType w:val="hybridMultilevel"/>
    <w:tmpl w:val="534266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D221DBE"/>
    <w:multiLevelType w:val="hybridMultilevel"/>
    <w:tmpl w:val="0AD624EA"/>
    <w:lvl w:ilvl="0" w:tplc="040C0003">
      <w:start w:val="1"/>
      <w:numFmt w:val="lowerLetter"/>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0"/>
      <w:numFmt w:val="decimal"/>
      <w:lvlText w:val="%3"/>
      <w:lvlJc w:val="left"/>
      <w:pPr>
        <w:tabs>
          <w:tab w:val="num" w:pos="2340"/>
        </w:tabs>
        <w:ind w:left="2340" w:hanging="360"/>
      </w:pPr>
      <w:rPr>
        <w:rFonts w:hint="default"/>
      </w:rPr>
    </w:lvl>
    <w:lvl w:ilvl="3" w:tplc="040C0001">
      <w:start w:val="10"/>
      <w:numFmt w:val="decimal"/>
      <w:lvlText w:val="%4."/>
      <w:lvlJc w:val="left"/>
      <w:pPr>
        <w:tabs>
          <w:tab w:val="num" w:pos="2925"/>
        </w:tabs>
        <w:ind w:left="2925" w:hanging="405"/>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6">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0">
    <w:nsid w:val="389977F5"/>
    <w:multiLevelType w:val="hybridMultilevel"/>
    <w:tmpl w:val="7ACE8E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3C7A5BA1"/>
    <w:multiLevelType w:val="singleLevel"/>
    <w:tmpl w:val="04090017"/>
    <w:lvl w:ilvl="0">
      <w:start w:val="1"/>
      <w:numFmt w:val="lowerLetter"/>
      <w:lvlText w:val="%1)"/>
      <w:lvlJc w:val="left"/>
      <w:pPr>
        <w:tabs>
          <w:tab w:val="num" w:pos="720"/>
        </w:tabs>
        <w:ind w:left="720" w:hanging="360"/>
      </w:pPr>
    </w:lvl>
  </w:abstractNum>
  <w:abstractNum w:abstractNumId="53">
    <w:nsid w:val="3CAE1DCC"/>
    <w:multiLevelType w:val="multilevel"/>
    <w:tmpl w:val="ACEE98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3F4D2C74"/>
    <w:multiLevelType w:val="hybridMultilevel"/>
    <w:tmpl w:val="31D075E6"/>
    <w:lvl w:ilvl="0" w:tplc="040C000F">
      <w:start w:val="1"/>
      <w:numFmt w:val="decimal"/>
      <w:lvlText w:val="%1."/>
      <w:lvlJc w:val="left"/>
      <w:pPr>
        <w:tabs>
          <w:tab w:val="num" w:pos="1200"/>
        </w:tabs>
        <w:ind w:left="1200" w:hanging="360"/>
      </w:pPr>
    </w:lvl>
    <w:lvl w:ilvl="1" w:tplc="040C0019" w:tentative="1">
      <w:start w:val="1"/>
      <w:numFmt w:val="lowerLetter"/>
      <w:lvlText w:val="%2."/>
      <w:lvlJc w:val="left"/>
      <w:pPr>
        <w:tabs>
          <w:tab w:val="num" w:pos="1920"/>
        </w:tabs>
        <w:ind w:left="1920" w:hanging="360"/>
      </w:pPr>
    </w:lvl>
    <w:lvl w:ilvl="2" w:tplc="040C001B" w:tentative="1">
      <w:start w:val="1"/>
      <w:numFmt w:val="lowerRoman"/>
      <w:lvlText w:val="%3."/>
      <w:lvlJc w:val="right"/>
      <w:pPr>
        <w:tabs>
          <w:tab w:val="num" w:pos="2640"/>
        </w:tabs>
        <w:ind w:left="2640" w:hanging="180"/>
      </w:pPr>
    </w:lvl>
    <w:lvl w:ilvl="3" w:tplc="040C000F" w:tentative="1">
      <w:start w:val="1"/>
      <w:numFmt w:val="decimal"/>
      <w:lvlText w:val="%4."/>
      <w:lvlJc w:val="left"/>
      <w:pPr>
        <w:tabs>
          <w:tab w:val="num" w:pos="3360"/>
        </w:tabs>
        <w:ind w:left="3360" w:hanging="360"/>
      </w:pPr>
    </w:lvl>
    <w:lvl w:ilvl="4" w:tplc="040C0019" w:tentative="1">
      <w:start w:val="1"/>
      <w:numFmt w:val="lowerLetter"/>
      <w:lvlText w:val="%5."/>
      <w:lvlJc w:val="left"/>
      <w:pPr>
        <w:tabs>
          <w:tab w:val="num" w:pos="4080"/>
        </w:tabs>
        <w:ind w:left="4080" w:hanging="360"/>
      </w:pPr>
    </w:lvl>
    <w:lvl w:ilvl="5" w:tplc="040C001B" w:tentative="1">
      <w:start w:val="1"/>
      <w:numFmt w:val="lowerRoman"/>
      <w:lvlText w:val="%6."/>
      <w:lvlJc w:val="right"/>
      <w:pPr>
        <w:tabs>
          <w:tab w:val="num" w:pos="4800"/>
        </w:tabs>
        <w:ind w:left="4800" w:hanging="180"/>
      </w:pPr>
    </w:lvl>
    <w:lvl w:ilvl="6" w:tplc="040C000F" w:tentative="1">
      <w:start w:val="1"/>
      <w:numFmt w:val="decimal"/>
      <w:lvlText w:val="%7."/>
      <w:lvlJc w:val="left"/>
      <w:pPr>
        <w:tabs>
          <w:tab w:val="num" w:pos="5520"/>
        </w:tabs>
        <w:ind w:left="5520" w:hanging="360"/>
      </w:pPr>
    </w:lvl>
    <w:lvl w:ilvl="7" w:tplc="040C0019" w:tentative="1">
      <w:start w:val="1"/>
      <w:numFmt w:val="lowerLetter"/>
      <w:lvlText w:val="%8."/>
      <w:lvlJc w:val="left"/>
      <w:pPr>
        <w:tabs>
          <w:tab w:val="num" w:pos="6240"/>
        </w:tabs>
        <w:ind w:left="6240" w:hanging="360"/>
      </w:pPr>
    </w:lvl>
    <w:lvl w:ilvl="8" w:tplc="040C001B" w:tentative="1">
      <w:start w:val="1"/>
      <w:numFmt w:val="lowerRoman"/>
      <w:lvlText w:val="%9."/>
      <w:lvlJc w:val="right"/>
      <w:pPr>
        <w:tabs>
          <w:tab w:val="num" w:pos="6960"/>
        </w:tabs>
        <w:ind w:left="6960" w:hanging="180"/>
      </w:pPr>
    </w:lvl>
  </w:abstractNum>
  <w:abstractNum w:abstractNumId="5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4">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65">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nsid w:val="4D533A6B"/>
    <w:multiLevelType w:val="hybridMultilevel"/>
    <w:tmpl w:val="2CD66012"/>
    <w:lvl w:ilvl="0" w:tplc="23A6DA68">
      <w:start w:val="1"/>
      <w:numFmt w:val="lowerLetter"/>
      <w:lvlText w:val="%1)"/>
      <w:lvlJc w:val="left"/>
      <w:pPr>
        <w:ind w:left="786" w:hanging="360"/>
      </w:pPr>
      <w:rPr>
        <w:rFonts w:ascii="Times New Roman" w:eastAsia="Calibri" w:hAnsi="Times New Roman" w:cs="Times New Roman" w:hint="default"/>
        <w:color w:val="231F20"/>
        <w:spacing w:val="-2"/>
        <w:w w:val="100"/>
        <w:sz w:val="20"/>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4FAA7D9D"/>
    <w:multiLevelType w:val="hybridMultilevel"/>
    <w:tmpl w:val="79C034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nsid w:val="53622861"/>
    <w:multiLevelType w:val="hybridMultilevel"/>
    <w:tmpl w:val="A51481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7">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58160822"/>
    <w:multiLevelType w:val="hybridMultilevel"/>
    <w:tmpl w:val="5F04BB32"/>
    <w:lvl w:ilvl="0" w:tplc="03E26B1C">
      <w:start w:val="1"/>
      <w:numFmt w:val="lowerLetter"/>
      <w:lvlText w:val="%1."/>
      <w:lvlJc w:val="left"/>
      <w:pPr>
        <w:ind w:left="290" w:hanging="171"/>
      </w:pPr>
      <w:rPr>
        <w:rFonts w:hint="default"/>
        <w:color w:val="231F20"/>
        <w:spacing w:val="-2"/>
        <w:w w:val="100"/>
        <w:sz w:val="20"/>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9">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nsid w:val="59E32D80"/>
    <w:multiLevelType w:val="multilevel"/>
    <w:tmpl w:val="A47CC0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5B9F1A13"/>
    <w:multiLevelType w:val="multilevel"/>
    <w:tmpl w:val="91DABA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5">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5FA349A0"/>
    <w:multiLevelType w:val="hybridMultilevel"/>
    <w:tmpl w:val="7A989D34"/>
    <w:lvl w:ilvl="0" w:tplc="8746F2AC">
      <w:start w:val="1"/>
      <w:numFmt w:val="decimal"/>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87">
    <w:nsid w:val="5FA867DE"/>
    <w:multiLevelType w:val="hybridMultilevel"/>
    <w:tmpl w:val="0C36AF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9">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1">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10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3">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0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nsid w:val="6C6F22A8"/>
    <w:multiLevelType w:val="multilevel"/>
    <w:tmpl w:val="8FF403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1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nsid w:val="70C74671"/>
    <w:multiLevelType w:val="hybridMultilevel"/>
    <w:tmpl w:val="455893E6"/>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11F14B9"/>
    <w:multiLevelType w:val="multilevel"/>
    <w:tmpl w:val="55F0592E"/>
    <w:lvl w:ilvl="0">
      <w:numFmt w:val="bullet"/>
      <w:lvlText w:val="-"/>
      <w:lvlJc w:val="left"/>
      <w:pPr>
        <w:ind w:left="644"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72C536AA"/>
    <w:multiLevelType w:val="hybridMultilevel"/>
    <w:tmpl w:val="94866D8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8">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1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7558706A"/>
    <w:multiLevelType w:val="hybridMultilevel"/>
    <w:tmpl w:val="29BEBD40"/>
    <w:lvl w:ilvl="0" w:tplc="5624FAD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3">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4">
    <w:nsid w:val="7A921287"/>
    <w:multiLevelType w:val="hybridMultilevel"/>
    <w:tmpl w:val="A4D618BA"/>
    <w:lvl w:ilvl="0" w:tplc="1BA4CCA4">
      <w:start w:val="2"/>
      <w:numFmt w:val="lowerRoman"/>
      <w:lvlText w:val="(%1)"/>
      <w:lvlJc w:val="left"/>
      <w:pPr>
        <w:tabs>
          <w:tab w:val="num" w:pos="1000"/>
        </w:tabs>
        <w:ind w:left="100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5">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2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6"/>
  </w:num>
  <w:num w:numId="2">
    <w:abstractNumId w:val="115"/>
  </w:num>
  <w:num w:numId="3">
    <w:abstractNumId w:val="102"/>
  </w:num>
  <w:num w:numId="4">
    <w:abstractNumId w:val="49"/>
  </w:num>
  <w:num w:numId="5">
    <w:abstractNumId w:val="74"/>
  </w:num>
  <w:num w:numId="6">
    <w:abstractNumId w:val="16"/>
  </w:num>
  <w:num w:numId="7">
    <w:abstractNumId w:val="28"/>
  </w:num>
  <w:num w:numId="8">
    <w:abstractNumId w:val="78"/>
  </w:num>
  <w:num w:numId="9">
    <w:abstractNumId w:val="75"/>
  </w:num>
  <w:num w:numId="10">
    <w:abstractNumId w:val="18"/>
  </w:num>
  <w:num w:numId="11">
    <w:abstractNumId w:val="41"/>
  </w:num>
  <w:num w:numId="12">
    <w:abstractNumId w:val="19"/>
  </w:num>
  <w:num w:numId="13">
    <w:abstractNumId w:val="67"/>
  </w:num>
  <w:num w:numId="14">
    <w:abstractNumId w:val="69"/>
  </w:num>
  <w:num w:numId="15">
    <w:abstractNumId w:val="61"/>
  </w:num>
  <w:num w:numId="16">
    <w:abstractNumId w:val="121"/>
  </w:num>
  <w:num w:numId="17">
    <w:abstractNumId w:val="108"/>
  </w:num>
  <w:num w:numId="18">
    <w:abstractNumId w:val="90"/>
  </w:num>
  <w:num w:numId="19">
    <w:abstractNumId w:val="72"/>
  </w:num>
  <w:num w:numId="20">
    <w:abstractNumId w:val="84"/>
  </w:num>
  <w:num w:numId="21">
    <w:abstractNumId w:val="111"/>
  </w:num>
  <w:num w:numId="22">
    <w:abstractNumId w:val="97"/>
  </w:num>
  <w:num w:numId="23">
    <w:abstractNumId w:val="42"/>
  </w:num>
  <w:num w:numId="24">
    <w:abstractNumId w:val="14"/>
  </w:num>
  <w:num w:numId="25">
    <w:abstractNumId w:val="5"/>
  </w:num>
  <w:num w:numId="26">
    <w:abstractNumId w:val="104"/>
  </w:num>
  <w:num w:numId="27">
    <w:abstractNumId w:val="93"/>
  </w:num>
  <w:num w:numId="28">
    <w:abstractNumId w:val="59"/>
  </w:num>
  <w:num w:numId="29">
    <w:abstractNumId w:val="35"/>
  </w:num>
  <w:num w:numId="30">
    <w:abstractNumId w:val="126"/>
  </w:num>
  <w:num w:numId="31">
    <w:abstractNumId w:val="60"/>
  </w:num>
  <w:num w:numId="32">
    <w:abstractNumId w:val="70"/>
  </w:num>
  <w:num w:numId="33">
    <w:abstractNumId w:val="62"/>
  </w:num>
  <w:num w:numId="34">
    <w:abstractNumId w:val="26"/>
  </w:num>
  <w:num w:numId="35">
    <w:abstractNumId w:val="55"/>
  </w:num>
  <w:num w:numId="36">
    <w:abstractNumId w:val="12"/>
  </w:num>
  <w:num w:numId="37">
    <w:abstractNumId w:val="85"/>
  </w:num>
  <w:num w:numId="38">
    <w:abstractNumId w:val="33"/>
  </w:num>
  <w:num w:numId="39">
    <w:abstractNumId w:val="100"/>
  </w:num>
  <w:num w:numId="40">
    <w:abstractNumId w:val="95"/>
  </w:num>
  <w:num w:numId="41">
    <w:abstractNumId w:val="119"/>
  </w:num>
  <w:num w:numId="42">
    <w:abstractNumId w:val="79"/>
  </w:num>
  <w:num w:numId="43">
    <w:abstractNumId w:val="8"/>
  </w:num>
  <w:num w:numId="44">
    <w:abstractNumId w:val="127"/>
  </w:num>
  <w:num w:numId="45">
    <w:abstractNumId w:val="45"/>
  </w:num>
  <w:num w:numId="46">
    <w:abstractNumId w:val="43"/>
  </w:num>
  <w:num w:numId="47">
    <w:abstractNumId w:val="92"/>
  </w:num>
  <w:num w:numId="48">
    <w:abstractNumId w:val="22"/>
  </w:num>
  <w:num w:numId="49">
    <w:abstractNumId w:val="105"/>
  </w:num>
  <w:num w:numId="50">
    <w:abstractNumId w:val="17"/>
  </w:num>
  <w:num w:numId="51">
    <w:abstractNumId w:val="48"/>
  </w:num>
  <w:num w:numId="52">
    <w:abstractNumId w:val="46"/>
  </w:num>
  <w:num w:numId="53">
    <w:abstractNumId w:val="27"/>
  </w:num>
  <w:num w:numId="54">
    <w:abstractNumId w:val="91"/>
  </w:num>
  <w:num w:numId="55">
    <w:abstractNumId w:val="106"/>
  </w:num>
  <w:num w:numId="56">
    <w:abstractNumId w:val="89"/>
  </w:num>
  <w:num w:numId="57">
    <w:abstractNumId w:val="98"/>
  </w:num>
  <w:num w:numId="58">
    <w:abstractNumId w:val="38"/>
  </w:num>
  <w:num w:numId="59">
    <w:abstractNumId w:val="116"/>
  </w:num>
  <w:num w:numId="60">
    <w:abstractNumId w:val="112"/>
  </w:num>
  <w:num w:numId="6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num>
  <w:num w:numId="63">
    <w:abstractNumId w:val="52"/>
  </w:num>
  <w:num w:numId="64">
    <w:abstractNumId w:val="47"/>
  </w:num>
  <w:num w:numId="65">
    <w:abstractNumId w:val="113"/>
  </w:num>
  <w:num w:numId="66">
    <w:abstractNumId w:val="40"/>
  </w:num>
  <w:num w:numId="67">
    <w:abstractNumId w:val="94"/>
  </w:num>
  <w:num w:numId="68">
    <w:abstractNumId w:val="57"/>
  </w:num>
  <w:num w:numId="69">
    <w:abstractNumId w:val="107"/>
  </w:num>
  <w:num w:numId="70">
    <w:abstractNumId w:val="68"/>
  </w:num>
  <w:num w:numId="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7"/>
  </w:num>
  <w:num w:numId="74">
    <w:abstractNumId w:val="101"/>
  </w:num>
  <w:num w:numId="75">
    <w:abstractNumId w:val="51"/>
  </w:num>
  <w:num w:numId="7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num>
  <w:num w:numId="78">
    <w:abstractNumId w:val="63"/>
  </w:num>
  <w:num w:numId="79">
    <w:abstractNumId w:val="6"/>
  </w:num>
  <w:num w:numId="80">
    <w:abstractNumId w:val="86"/>
  </w:num>
  <w:num w:numId="81">
    <w:abstractNumId w:val="3"/>
  </w:num>
  <w:num w:numId="82">
    <w:abstractNumId w:val="81"/>
  </w:num>
  <w:num w:numId="83">
    <w:abstractNumId w:val="39"/>
  </w:num>
  <w:num w:numId="84">
    <w:abstractNumId w:val="13"/>
  </w:num>
  <w:num w:numId="85">
    <w:abstractNumId w:val="64"/>
  </w:num>
  <w:num w:numId="86">
    <w:abstractNumId w:val="123"/>
  </w:num>
  <w:num w:numId="87">
    <w:abstractNumId w:val="122"/>
  </w:num>
  <w:num w:numId="88">
    <w:abstractNumId w:val="125"/>
  </w:num>
  <w:num w:numId="89">
    <w:abstractNumId w:val="7"/>
  </w:num>
  <w:num w:numId="90">
    <w:abstractNumId w:val="80"/>
  </w:num>
  <w:num w:numId="91">
    <w:abstractNumId w:val="32"/>
  </w:num>
  <w:num w:numId="92">
    <w:abstractNumId w:val="120"/>
  </w:num>
  <w:num w:numId="93">
    <w:abstractNumId w:val="118"/>
  </w:num>
  <w:num w:numId="94">
    <w:abstractNumId w:val="9"/>
  </w:num>
  <w:num w:numId="95">
    <w:abstractNumId w:val="77"/>
  </w:num>
  <w:num w:numId="96">
    <w:abstractNumId w:val="36"/>
  </w:num>
  <w:num w:numId="97">
    <w:abstractNumId w:val="82"/>
  </w:num>
  <w:num w:numId="98">
    <w:abstractNumId w:val="54"/>
  </w:num>
  <w:num w:numId="99">
    <w:abstractNumId w:val="0"/>
  </w:num>
  <w:num w:numId="100">
    <w:abstractNumId w:val="23"/>
  </w:num>
  <w:num w:numId="101">
    <w:abstractNumId w:val="58"/>
  </w:num>
  <w:num w:numId="102">
    <w:abstractNumId w:val="83"/>
  </w:num>
  <w:num w:numId="103">
    <w:abstractNumId w:val="88"/>
  </w:num>
  <w:num w:numId="104">
    <w:abstractNumId w:val="65"/>
  </w:num>
  <w:num w:numId="105">
    <w:abstractNumId w:val="73"/>
  </w:num>
  <w:num w:numId="106">
    <w:abstractNumId w:val="30"/>
  </w:num>
  <w:num w:numId="107">
    <w:abstractNumId w:val="99"/>
  </w:num>
  <w:num w:numId="108">
    <w:abstractNumId w:val="53"/>
  </w:num>
  <w:num w:numId="109">
    <w:abstractNumId w:val="4"/>
  </w:num>
  <w:num w:numId="110">
    <w:abstractNumId w:val="109"/>
  </w:num>
  <w:num w:numId="111">
    <w:abstractNumId w:val="2"/>
  </w:num>
  <w:num w:numId="112">
    <w:abstractNumId w:val="29"/>
  </w:num>
  <w:num w:numId="113">
    <w:abstractNumId w:val="10"/>
  </w:num>
  <w:num w:numId="114">
    <w:abstractNumId w:val="96"/>
  </w:num>
  <w:num w:numId="115">
    <w:abstractNumId w:val="71"/>
  </w:num>
  <w:num w:numId="116">
    <w:abstractNumId w:val="66"/>
  </w:num>
  <w:num w:numId="117">
    <w:abstractNumId w:val="1"/>
  </w:num>
  <w:num w:numId="118">
    <w:abstractNumId w:val="11"/>
  </w:num>
  <w:num w:numId="119">
    <w:abstractNumId w:val="114"/>
  </w:num>
  <w:num w:numId="120">
    <w:abstractNumId w:val="25"/>
  </w:num>
  <w:num w:numId="121">
    <w:abstractNumId w:val="50"/>
  </w:num>
  <w:num w:numId="122">
    <w:abstractNumId w:val="87"/>
  </w:num>
  <w:num w:numId="1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0"/>
  </w:num>
  <w:num w:numId="125">
    <w:abstractNumId w:val="103"/>
  </w:num>
  <w:num w:numId="126">
    <w:abstractNumId w:val="31"/>
  </w:num>
  <w:num w:numId="127">
    <w:abstractNumId w:val="15"/>
  </w:num>
  <w:num w:numId="128">
    <w:abstractNumId w:val="2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608"/>
    <w:rsid w:val="00010A51"/>
    <w:rsid w:val="00010AE9"/>
    <w:rsid w:val="000113CF"/>
    <w:rsid w:val="0001179D"/>
    <w:rsid w:val="000120FD"/>
    <w:rsid w:val="00012FCD"/>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4C0"/>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187E"/>
    <w:rsid w:val="000430E1"/>
    <w:rsid w:val="0004389C"/>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57D65"/>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1FED"/>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0D4A"/>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6FC2"/>
    <w:rsid w:val="000D7C7E"/>
    <w:rsid w:val="000D7E0C"/>
    <w:rsid w:val="000E09BB"/>
    <w:rsid w:val="000E0EC1"/>
    <w:rsid w:val="000E1797"/>
    <w:rsid w:val="000E27D1"/>
    <w:rsid w:val="000E47C0"/>
    <w:rsid w:val="000E51D4"/>
    <w:rsid w:val="000E56A5"/>
    <w:rsid w:val="000E58BA"/>
    <w:rsid w:val="000E5923"/>
    <w:rsid w:val="000E61E4"/>
    <w:rsid w:val="000E6C42"/>
    <w:rsid w:val="000E7615"/>
    <w:rsid w:val="000E7683"/>
    <w:rsid w:val="000F0041"/>
    <w:rsid w:val="000F0458"/>
    <w:rsid w:val="000F0B1B"/>
    <w:rsid w:val="000F29F1"/>
    <w:rsid w:val="000F3819"/>
    <w:rsid w:val="000F46D9"/>
    <w:rsid w:val="000F5A6C"/>
    <w:rsid w:val="000F5B18"/>
    <w:rsid w:val="000F6F90"/>
    <w:rsid w:val="000F7413"/>
    <w:rsid w:val="000F76F0"/>
    <w:rsid w:val="000F7F31"/>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2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2723B"/>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86D"/>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5302"/>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918"/>
    <w:rsid w:val="001B4749"/>
    <w:rsid w:val="001B480F"/>
    <w:rsid w:val="001B60F7"/>
    <w:rsid w:val="001B62F2"/>
    <w:rsid w:val="001B644A"/>
    <w:rsid w:val="001B690F"/>
    <w:rsid w:val="001B7DB3"/>
    <w:rsid w:val="001B7F71"/>
    <w:rsid w:val="001C0B40"/>
    <w:rsid w:val="001C143A"/>
    <w:rsid w:val="001C18C6"/>
    <w:rsid w:val="001C212C"/>
    <w:rsid w:val="001C2C73"/>
    <w:rsid w:val="001C4613"/>
    <w:rsid w:val="001C50E1"/>
    <w:rsid w:val="001C582F"/>
    <w:rsid w:val="001C68AA"/>
    <w:rsid w:val="001D0082"/>
    <w:rsid w:val="001D4B8F"/>
    <w:rsid w:val="001D4E9E"/>
    <w:rsid w:val="001D4F8D"/>
    <w:rsid w:val="001D5DDF"/>
    <w:rsid w:val="001D6E17"/>
    <w:rsid w:val="001D753F"/>
    <w:rsid w:val="001D770C"/>
    <w:rsid w:val="001D776D"/>
    <w:rsid w:val="001D7CA5"/>
    <w:rsid w:val="001E02B6"/>
    <w:rsid w:val="001E1626"/>
    <w:rsid w:val="001E19BE"/>
    <w:rsid w:val="001E24C6"/>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0901"/>
    <w:rsid w:val="001F1010"/>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680D"/>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C"/>
    <w:rsid w:val="00222AEE"/>
    <w:rsid w:val="00223232"/>
    <w:rsid w:val="00223B54"/>
    <w:rsid w:val="00223DEC"/>
    <w:rsid w:val="0022401D"/>
    <w:rsid w:val="00224260"/>
    <w:rsid w:val="00224873"/>
    <w:rsid w:val="00224A91"/>
    <w:rsid w:val="002253B5"/>
    <w:rsid w:val="002257C4"/>
    <w:rsid w:val="00225F12"/>
    <w:rsid w:val="002260D2"/>
    <w:rsid w:val="00226886"/>
    <w:rsid w:val="00226F04"/>
    <w:rsid w:val="00227B6B"/>
    <w:rsid w:val="00230135"/>
    <w:rsid w:val="00230C15"/>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4E1"/>
    <w:rsid w:val="00251A41"/>
    <w:rsid w:val="002521C4"/>
    <w:rsid w:val="0025228B"/>
    <w:rsid w:val="0025296E"/>
    <w:rsid w:val="00254FD1"/>
    <w:rsid w:val="002567EE"/>
    <w:rsid w:val="00256DB0"/>
    <w:rsid w:val="0026062D"/>
    <w:rsid w:val="00260EC3"/>
    <w:rsid w:val="00261AEA"/>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952"/>
    <w:rsid w:val="002A4A65"/>
    <w:rsid w:val="002A56EB"/>
    <w:rsid w:val="002A70AD"/>
    <w:rsid w:val="002B11CF"/>
    <w:rsid w:val="002B18E9"/>
    <w:rsid w:val="002B1C8E"/>
    <w:rsid w:val="002B285F"/>
    <w:rsid w:val="002B28C4"/>
    <w:rsid w:val="002B2DC8"/>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F57"/>
    <w:rsid w:val="002C2628"/>
    <w:rsid w:val="002C2AC8"/>
    <w:rsid w:val="002C2EB1"/>
    <w:rsid w:val="002C361F"/>
    <w:rsid w:val="002C3655"/>
    <w:rsid w:val="002C4476"/>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3B1"/>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5D14"/>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C49"/>
    <w:rsid w:val="00303DDE"/>
    <w:rsid w:val="003056CC"/>
    <w:rsid w:val="00305AF5"/>
    <w:rsid w:val="0030609E"/>
    <w:rsid w:val="00306837"/>
    <w:rsid w:val="00306CF4"/>
    <w:rsid w:val="003078FF"/>
    <w:rsid w:val="00307900"/>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894"/>
    <w:rsid w:val="00321CE8"/>
    <w:rsid w:val="00322C70"/>
    <w:rsid w:val="003237EA"/>
    <w:rsid w:val="00324182"/>
    <w:rsid w:val="003247AA"/>
    <w:rsid w:val="00324A5C"/>
    <w:rsid w:val="0032689D"/>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4793"/>
    <w:rsid w:val="00375A73"/>
    <w:rsid w:val="0037600C"/>
    <w:rsid w:val="0037607E"/>
    <w:rsid w:val="00376662"/>
    <w:rsid w:val="003769FD"/>
    <w:rsid w:val="00376BA4"/>
    <w:rsid w:val="0037740E"/>
    <w:rsid w:val="00377683"/>
    <w:rsid w:val="00377F4F"/>
    <w:rsid w:val="0038015E"/>
    <w:rsid w:val="003807F9"/>
    <w:rsid w:val="00380A1F"/>
    <w:rsid w:val="00380D3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7FE"/>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E7A6B"/>
    <w:rsid w:val="003F0A8C"/>
    <w:rsid w:val="003F1B81"/>
    <w:rsid w:val="003F3541"/>
    <w:rsid w:val="003F3573"/>
    <w:rsid w:val="003F3D79"/>
    <w:rsid w:val="003F3E72"/>
    <w:rsid w:val="003F43D5"/>
    <w:rsid w:val="003F46DA"/>
    <w:rsid w:val="003F4763"/>
    <w:rsid w:val="003F4889"/>
    <w:rsid w:val="003F4C0B"/>
    <w:rsid w:val="003F541E"/>
    <w:rsid w:val="003F627E"/>
    <w:rsid w:val="003F641F"/>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C13"/>
    <w:rsid w:val="0041211E"/>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62F1"/>
    <w:rsid w:val="00447BCB"/>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6919"/>
    <w:rsid w:val="00467E78"/>
    <w:rsid w:val="00467E82"/>
    <w:rsid w:val="004727EC"/>
    <w:rsid w:val="00474B9B"/>
    <w:rsid w:val="00475B8B"/>
    <w:rsid w:val="00475C31"/>
    <w:rsid w:val="00476FB4"/>
    <w:rsid w:val="00480A96"/>
    <w:rsid w:val="00481DAE"/>
    <w:rsid w:val="00482940"/>
    <w:rsid w:val="00482D20"/>
    <w:rsid w:val="00483276"/>
    <w:rsid w:val="00484761"/>
    <w:rsid w:val="00484AF0"/>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0B5"/>
    <w:rsid w:val="004B3936"/>
    <w:rsid w:val="004B3C51"/>
    <w:rsid w:val="004B4B1C"/>
    <w:rsid w:val="004B4FD1"/>
    <w:rsid w:val="004B5D72"/>
    <w:rsid w:val="004B6051"/>
    <w:rsid w:val="004B64F9"/>
    <w:rsid w:val="004B6B87"/>
    <w:rsid w:val="004B7C74"/>
    <w:rsid w:val="004C0B29"/>
    <w:rsid w:val="004C14E6"/>
    <w:rsid w:val="004C197A"/>
    <w:rsid w:val="004C2EBC"/>
    <w:rsid w:val="004C3160"/>
    <w:rsid w:val="004C3B57"/>
    <w:rsid w:val="004C4190"/>
    <w:rsid w:val="004C4DFD"/>
    <w:rsid w:val="004C5411"/>
    <w:rsid w:val="004C59A4"/>
    <w:rsid w:val="004C677A"/>
    <w:rsid w:val="004C6896"/>
    <w:rsid w:val="004C7E5D"/>
    <w:rsid w:val="004D032C"/>
    <w:rsid w:val="004D0CF2"/>
    <w:rsid w:val="004D1764"/>
    <w:rsid w:val="004D1792"/>
    <w:rsid w:val="004D1A21"/>
    <w:rsid w:val="004D2FDE"/>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B3B"/>
    <w:rsid w:val="004F2CFC"/>
    <w:rsid w:val="004F2FB9"/>
    <w:rsid w:val="004F44FC"/>
    <w:rsid w:val="004F452E"/>
    <w:rsid w:val="004F5076"/>
    <w:rsid w:val="004F59F0"/>
    <w:rsid w:val="004F63E7"/>
    <w:rsid w:val="004F69AC"/>
    <w:rsid w:val="004F7000"/>
    <w:rsid w:val="004F746F"/>
    <w:rsid w:val="004F7623"/>
    <w:rsid w:val="004F7CB3"/>
    <w:rsid w:val="004F7EB4"/>
    <w:rsid w:val="005005E4"/>
    <w:rsid w:val="0050123A"/>
    <w:rsid w:val="005016B3"/>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B04"/>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3C22"/>
    <w:rsid w:val="005540D5"/>
    <w:rsid w:val="00555169"/>
    <w:rsid w:val="00555B2A"/>
    <w:rsid w:val="005564BC"/>
    <w:rsid w:val="005572D7"/>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3439"/>
    <w:rsid w:val="00574006"/>
    <w:rsid w:val="00575005"/>
    <w:rsid w:val="00577A41"/>
    <w:rsid w:val="005801F7"/>
    <w:rsid w:val="00580BD9"/>
    <w:rsid w:val="00580BE2"/>
    <w:rsid w:val="005811D5"/>
    <w:rsid w:val="005813C1"/>
    <w:rsid w:val="00581498"/>
    <w:rsid w:val="00581862"/>
    <w:rsid w:val="0058265F"/>
    <w:rsid w:val="00582FBD"/>
    <w:rsid w:val="005833D4"/>
    <w:rsid w:val="00584F37"/>
    <w:rsid w:val="00585750"/>
    <w:rsid w:val="005867D0"/>
    <w:rsid w:val="00590D8A"/>
    <w:rsid w:val="00590F7C"/>
    <w:rsid w:val="00592142"/>
    <w:rsid w:val="005927FA"/>
    <w:rsid w:val="0059336E"/>
    <w:rsid w:val="005938AF"/>
    <w:rsid w:val="00593BDC"/>
    <w:rsid w:val="0059441E"/>
    <w:rsid w:val="00595339"/>
    <w:rsid w:val="0059604F"/>
    <w:rsid w:val="005963C2"/>
    <w:rsid w:val="00596A70"/>
    <w:rsid w:val="00596D32"/>
    <w:rsid w:val="00597682"/>
    <w:rsid w:val="005976EC"/>
    <w:rsid w:val="005978AC"/>
    <w:rsid w:val="005A0220"/>
    <w:rsid w:val="005A0C7D"/>
    <w:rsid w:val="005A1B42"/>
    <w:rsid w:val="005A23F2"/>
    <w:rsid w:val="005A2693"/>
    <w:rsid w:val="005A3607"/>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4B93"/>
    <w:rsid w:val="005B4DF0"/>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677C"/>
    <w:rsid w:val="005D1E0D"/>
    <w:rsid w:val="005D4561"/>
    <w:rsid w:val="005D501C"/>
    <w:rsid w:val="005D5460"/>
    <w:rsid w:val="005D5737"/>
    <w:rsid w:val="005D782A"/>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316"/>
    <w:rsid w:val="00614881"/>
    <w:rsid w:val="00614C47"/>
    <w:rsid w:val="0061656A"/>
    <w:rsid w:val="00616C31"/>
    <w:rsid w:val="00617323"/>
    <w:rsid w:val="00617603"/>
    <w:rsid w:val="00617866"/>
    <w:rsid w:val="00617910"/>
    <w:rsid w:val="00620AB9"/>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1DB9"/>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396"/>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97B51"/>
    <w:rsid w:val="006A0842"/>
    <w:rsid w:val="006A1F7C"/>
    <w:rsid w:val="006A31D6"/>
    <w:rsid w:val="006A4094"/>
    <w:rsid w:val="006A422E"/>
    <w:rsid w:val="006A6431"/>
    <w:rsid w:val="006B0465"/>
    <w:rsid w:val="006B192B"/>
    <w:rsid w:val="006B1E39"/>
    <w:rsid w:val="006B298B"/>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4C5"/>
    <w:rsid w:val="006D0A0E"/>
    <w:rsid w:val="006D0FDA"/>
    <w:rsid w:val="006D187E"/>
    <w:rsid w:val="006D1CEE"/>
    <w:rsid w:val="006D209D"/>
    <w:rsid w:val="006D20AE"/>
    <w:rsid w:val="006D24D8"/>
    <w:rsid w:val="006D416B"/>
    <w:rsid w:val="006D41FF"/>
    <w:rsid w:val="006D4E5A"/>
    <w:rsid w:val="006D51FF"/>
    <w:rsid w:val="006D575F"/>
    <w:rsid w:val="006D5C1E"/>
    <w:rsid w:val="006D6356"/>
    <w:rsid w:val="006D7030"/>
    <w:rsid w:val="006D728D"/>
    <w:rsid w:val="006D7598"/>
    <w:rsid w:val="006D7620"/>
    <w:rsid w:val="006D78C7"/>
    <w:rsid w:val="006D7FA1"/>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1CA7"/>
    <w:rsid w:val="006F1F53"/>
    <w:rsid w:val="006F264C"/>
    <w:rsid w:val="006F27B7"/>
    <w:rsid w:val="006F3884"/>
    <w:rsid w:val="006F4521"/>
    <w:rsid w:val="006F49A8"/>
    <w:rsid w:val="006F4DDE"/>
    <w:rsid w:val="006F5278"/>
    <w:rsid w:val="006F6825"/>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0C87"/>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2AF"/>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0995"/>
    <w:rsid w:val="0075249A"/>
    <w:rsid w:val="00752B26"/>
    <w:rsid w:val="00753643"/>
    <w:rsid w:val="00753DE4"/>
    <w:rsid w:val="00753F12"/>
    <w:rsid w:val="00754863"/>
    <w:rsid w:val="00754DD5"/>
    <w:rsid w:val="007555D7"/>
    <w:rsid w:val="00755752"/>
    <w:rsid w:val="00755FED"/>
    <w:rsid w:val="00757B84"/>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7A41"/>
    <w:rsid w:val="0077096E"/>
    <w:rsid w:val="00770E39"/>
    <w:rsid w:val="007723D8"/>
    <w:rsid w:val="00772A0D"/>
    <w:rsid w:val="00773BD5"/>
    <w:rsid w:val="00774128"/>
    <w:rsid w:val="007745C0"/>
    <w:rsid w:val="00774A75"/>
    <w:rsid w:val="007750D7"/>
    <w:rsid w:val="00775215"/>
    <w:rsid w:val="00775565"/>
    <w:rsid w:val="00775929"/>
    <w:rsid w:val="00776275"/>
    <w:rsid w:val="00777C24"/>
    <w:rsid w:val="00780689"/>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0A6"/>
    <w:rsid w:val="007B378F"/>
    <w:rsid w:val="007B3840"/>
    <w:rsid w:val="007B3BD4"/>
    <w:rsid w:val="007B5639"/>
    <w:rsid w:val="007B6234"/>
    <w:rsid w:val="007B679E"/>
    <w:rsid w:val="007B67FC"/>
    <w:rsid w:val="007B6E10"/>
    <w:rsid w:val="007B7387"/>
    <w:rsid w:val="007B7919"/>
    <w:rsid w:val="007C01C7"/>
    <w:rsid w:val="007C0300"/>
    <w:rsid w:val="007C03CC"/>
    <w:rsid w:val="007C04A5"/>
    <w:rsid w:val="007C16FC"/>
    <w:rsid w:val="007C16FD"/>
    <w:rsid w:val="007C20D2"/>
    <w:rsid w:val="007C230E"/>
    <w:rsid w:val="007C42A3"/>
    <w:rsid w:val="007C4ADB"/>
    <w:rsid w:val="007C604C"/>
    <w:rsid w:val="007C6586"/>
    <w:rsid w:val="007C7B7A"/>
    <w:rsid w:val="007D01C4"/>
    <w:rsid w:val="007D023F"/>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AAF"/>
    <w:rsid w:val="007E6BC4"/>
    <w:rsid w:val="007E6E14"/>
    <w:rsid w:val="007E6EA7"/>
    <w:rsid w:val="007E7284"/>
    <w:rsid w:val="007E7EF6"/>
    <w:rsid w:val="007F0693"/>
    <w:rsid w:val="007F2522"/>
    <w:rsid w:val="007F5120"/>
    <w:rsid w:val="007F5D41"/>
    <w:rsid w:val="007F5EA8"/>
    <w:rsid w:val="008004DC"/>
    <w:rsid w:val="008006ED"/>
    <w:rsid w:val="008012C2"/>
    <w:rsid w:val="00801A5F"/>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73F"/>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0E2E"/>
    <w:rsid w:val="00831ABF"/>
    <w:rsid w:val="00833C68"/>
    <w:rsid w:val="008351C6"/>
    <w:rsid w:val="0083547D"/>
    <w:rsid w:val="008354F8"/>
    <w:rsid w:val="008357DF"/>
    <w:rsid w:val="0083636B"/>
    <w:rsid w:val="0083763F"/>
    <w:rsid w:val="00837710"/>
    <w:rsid w:val="0083795A"/>
    <w:rsid w:val="00837EC2"/>
    <w:rsid w:val="00840684"/>
    <w:rsid w:val="008415F3"/>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4458"/>
    <w:rsid w:val="00875075"/>
    <w:rsid w:val="008751E9"/>
    <w:rsid w:val="008768CB"/>
    <w:rsid w:val="008768E4"/>
    <w:rsid w:val="00876FE3"/>
    <w:rsid w:val="008800E9"/>
    <w:rsid w:val="00880171"/>
    <w:rsid w:val="008803F5"/>
    <w:rsid w:val="008808E9"/>
    <w:rsid w:val="00881236"/>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21DC"/>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2EB"/>
    <w:rsid w:val="00907E1B"/>
    <w:rsid w:val="00910EEB"/>
    <w:rsid w:val="00912160"/>
    <w:rsid w:val="00912A7F"/>
    <w:rsid w:val="0091363D"/>
    <w:rsid w:val="00914F1B"/>
    <w:rsid w:val="00914FCF"/>
    <w:rsid w:val="009152FA"/>
    <w:rsid w:val="0091577E"/>
    <w:rsid w:val="00915A0D"/>
    <w:rsid w:val="00915A86"/>
    <w:rsid w:val="00915D7D"/>
    <w:rsid w:val="00916D7B"/>
    <w:rsid w:val="0091768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05B"/>
    <w:rsid w:val="00944EEE"/>
    <w:rsid w:val="00945F6E"/>
    <w:rsid w:val="00947378"/>
    <w:rsid w:val="009502C4"/>
    <w:rsid w:val="00951F08"/>
    <w:rsid w:val="00951F19"/>
    <w:rsid w:val="009522AD"/>
    <w:rsid w:val="00954F61"/>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78C"/>
    <w:rsid w:val="0097284C"/>
    <w:rsid w:val="00973269"/>
    <w:rsid w:val="00973BB6"/>
    <w:rsid w:val="009745BC"/>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4E7"/>
    <w:rsid w:val="00994F48"/>
    <w:rsid w:val="00995797"/>
    <w:rsid w:val="00995AB1"/>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B2D"/>
    <w:rsid w:val="009C5EBE"/>
    <w:rsid w:val="009D040E"/>
    <w:rsid w:val="009D087A"/>
    <w:rsid w:val="009D10C3"/>
    <w:rsid w:val="009D3B0C"/>
    <w:rsid w:val="009D4383"/>
    <w:rsid w:val="009D47E8"/>
    <w:rsid w:val="009D4E91"/>
    <w:rsid w:val="009D53DA"/>
    <w:rsid w:val="009D67B6"/>
    <w:rsid w:val="009D6E76"/>
    <w:rsid w:val="009D73F3"/>
    <w:rsid w:val="009E00DC"/>
    <w:rsid w:val="009E0469"/>
    <w:rsid w:val="009E0DD4"/>
    <w:rsid w:val="009E1003"/>
    <w:rsid w:val="009E2070"/>
    <w:rsid w:val="009E22DA"/>
    <w:rsid w:val="009E2A5B"/>
    <w:rsid w:val="009E2AF4"/>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C4E"/>
    <w:rsid w:val="009F420D"/>
    <w:rsid w:val="009F4A79"/>
    <w:rsid w:val="009F5123"/>
    <w:rsid w:val="009F5372"/>
    <w:rsid w:val="009F5FAC"/>
    <w:rsid w:val="009F730B"/>
    <w:rsid w:val="009F7889"/>
    <w:rsid w:val="009F78AC"/>
    <w:rsid w:val="00A008EB"/>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8A4"/>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0BD1"/>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67CE1"/>
    <w:rsid w:val="00A71427"/>
    <w:rsid w:val="00A714DC"/>
    <w:rsid w:val="00A722B1"/>
    <w:rsid w:val="00A72F5D"/>
    <w:rsid w:val="00A7388C"/>
    <w:rsid w:val="00A74850"/>
    <w:rsid w:val="00A75C13"/>
    <w:rsid w:val="00A76AB7"/>
    <w:rsid w:val="00A828F0"/>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9D7"/>
    <w:rsid w:val="00AA0C0B"/>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419"/>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D7279"/>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1E91"/>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9AE"/>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0D45"/>
    <w:rsid w:val="00B5105D"/>
    <w:rsid w:val="00B52127"/>
    <w:rsid w:val="00B525FF"/>
    <w:rsid w:val="00B530E4"/>
    <w:rsid w:val="00B53D36"/>
    <w:rsid w:val="00B541E8"/>
    <w:rsid w:val="00B54E50"/>
    <w:rsid w:val="00B55FCD"/>
    <w:rsid w:val="00B5635D"/>
    <w:rsid w:val="00B570A4"/>
    <w:rsid w:val="00B5784E"/>
    <w:rsid w:val="00B5793A"/>
    <w:rsid w:val="00B60984"/>
    <w:rsid w:val="00B611B7"/>
    <w:rsid w:val="00B615E7"/>
    <w:rsid w:val="00B62599"/>
    <w:rsid w:val="00B62D1C"/>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63B"/>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25C0"/>
    <w:rsid w:val="00BF50EB"/>
    <w:rsid w:val="00BF5252"/>
    <w:rsid w:val="00BF6FF4"/>
    <w:rsid w:val="00BF726E"/>
    <w:rsid w:val="00BF7637"/>
    <w:rsid w:val="00C001A7"/>
    <w:rsid w:val="00C0079F"/>
    <w:rsid w:val="00C00C39"/>
    <w:rsid w:val="00C019AB"/>
    <w:rsid w:val="00C01C91"/>
    <w:rsid w:val="00C02246"/>
    <w:rsid w:val="00C022C1"/>
    <w:rsid w:val="00C025E6"/>
    <w:rsid w:val="00C033E8"/>
    <w:rsid w:val="00C03CE5"/>
    <w:rsid w:val="00C046D0"/>
    <w:rsid w:val="00C0470E"/>
    <w:rsid w:val="00C051EC"/>
    <w:rsid w:val="00C05219"/>
    <w:rsid w:val="00C0543F"/>
    <w:rsid w:val="00C05800"/>
    <w:rsid w:val="00C05EC0"/>
    <w:rsid w:val="00C076E0"/>
    <w:rsid w:val="00C102F1"/>
    <w:rsid w:val="00C1262D"/>
    <w:rsid w:val="00C12FA2"/>
    <w:rsid w:val="00C14DCF"/>
    <w:rsid w:val="00C14ED5"/>
    <w:rsid w:val="00C1625E"/>
    <w:rsid w:val="00C16671"/>
    <w:rsid w:val="00C169DE"/>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1F2"/>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46E7"/>
    <w:rsid w:val="00CA5DAA"/>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CF7F1E"/>
    <w:rsid w:val="00D005C5"/>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4B7"/>
    <w:rsid w:val="00D158C7"/>
    <w:rsid w:val="00D15E0D"/>
    <w:rsid w:val="00D16E80"/>
    <w:rsid w:val="00D16F16"/>
    <w:rsid w:val="00D171F2"/>
    <w:rsid w:val="00D17344"/>
    <w:rsid w:val="00D1769B"/>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364E5"/>
    <w:rsid w:val="00D40ABF"/>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747"/>
    <w:rsid w:val="00D879C2"/>
    <w:rsid w:val="00D90B41"/>
    <w:rsid w:val="00D90FB3"/>
    <w:rsid w:val="00D916A9"/>
    <w:rsid w:val="00D918A5"/>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3EA1"/>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669"/>
    <w:rsid w:val="00DD49D0"/>
    <w:rsid w:val="00DD4B3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09C"/>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D17"/>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2CCA"/>
    <w:rsid w:val="00E2422E"/>
    <w:rsid w:val="00E248E6"/>
    <w:rsid w:val="00E262BE"/>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2454"/>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CBD"/>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5AA"/>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1EC"/>
    <w:rsid w:val="00ED5A47"/>
    <w:rsid w:val="00ED5B2B"/>
    <w:rsid w:val="00ED694E"/>
    <w:rsid w:val="00EE0345"/>
    <w:rsid w:val="00EE094E"/>
    <w:rsid w:val="00EE2CAF"/>
    <w:rsid w:val="00EE2E10"/>
    <w:rsid w:val="00EE38F2"/>
    <w:rsid w:val="00EE3C42"/>
    <w:rsid w:val="00EE42E7"/>
    <w:rsid w:val="00EE43FB"/>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7FD"/>
    <w:rsid w:val="00F03C83"/>
    <w:rsid w:val="00F041D0"/>
    <w:rsid w:val="00F04264"/>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146D"/>
    <w:rsid w:val="00F3172C"/>
    <w:rsid w:val="00F3176D"/>
    <w:rsid w:val="00F31B7E"/>
    <w:rsid w:val="00F31F77"/>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2BE9"/>
    <w:rsid w:val="00F43B50"/>
    <w:rsid w:val="00F43D38"/>
    <w:rsid w:val="00F43F7D"/>
    <w:rsid w:val="00F44318"/>
    <w:rsid w:val="00F444E2"/>
    <w:rsid w:val="00F44AF5"/>
    <w:rsid w:val="00F455D4"/>
    <w:rsid w:val="00F46541"/>
    <w:rsid w:val="00F470A0"/>
    <w:rsid w:val="00F50067"/>
    <w:rsid w:val="00F501AD"/>
    <w:rsid w:val="00F509E1"/>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57B3"/>
    <w:rsid w:val="00F758F6"/>
    <w:rsid w:val="00F77C85"/>
    <w:rsid w:val="00F77E1A"/>
    <w:rsid w:val="00F8011C"/>
    <w:rsid w:val="00F80EA5"/>
    <w:rsid w:val="00F836AA"/>
    <w:rsid w:val="00F859E7"/>
    <w:rsid w:val="00F86EBE"/>
    <w:rsid w:val="00F9000C"/>
    <w:rsid w:val="00F90795"/>
    <w:rsid w:val="00F90E9A"/>
    <w:rsid w:val="00F91545"/>
    <w:rsid w:val="00F92090"/>
    <w:rsid w:val="00F92283"/>
    <w:rsid w:val="00F92837"/>
    <w:rsid w:val="00F94910"/>
    <w:rsid w:val="00F956FE"/>
    <w:rsid w:val="00F965A0"/>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554"/>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1DC8"/>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318"/>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012FCD"/>
    <w:pPr>
      <w:widowControl w:val="0"/>
      <w:autoSpaceDE w:val="0"/>
      <w:jc w:val="center"/>
    </w:pPr>
    <w:rPr>
      <w:b/>
      <w:bCs/>
      <w:caps/>
      <w:spacing w:val="36"/>
      <w:w w:val="80"/>
      <w:position w:val="-1"/>
      <w:sz w:val="28"/>
      <w:szCs w:val="20"/>
    </w:rPr>
  </w:style>
  <w:style w:type="paragraph" w:customStyle="1" w:styleId="DTAOpices">
    <w:name w:val="DTAO pièces"/>
    <w:basedOn w:val="TitrePieceDAO"/>
    <w:link w:val="DTAOpicesCar"/>
    <w:autoRedefine/>
    <w:qFormat/>
    <w:rsid w:val="003E7A6B"/>
    <w:pPr>
      <w:numPr>
        <w:numId w:val="0"/>
      </w:numPr>
      <w:spacing w:after="0" w:line="240" w:lineRule="auto"/>
      <w:ind w:left="851"/>
      <w:outlineLvl w:val="0"/>
    </w:pPr>
    <w:rPr>
      <w:rFonts w:ascii="Times New Roman" w:hAnsi="Times New Roman" w:cs="Times New Roman"/>
      <w:b/>
      <w:caps/>
      <w:sz w:val="44"/>
      <w:szCs w:val="20"/>
    </w:rPr>
  </w:style>
  <w:style w:type="character" w:customStyle="1" w:styleId="DTAOtitreCar">
    <w:name w:val="DTAO titre Car"/>
    <w:basedOn w:val="Policepardfaut"/>
    <w:link w:val="DTAOtitre"/>
    <w:rsid w:val="00012FCD"/>
    <w:rPr>
      <w:b/>
      <w:bCs/>
      <w:caps/>
      <w:spacing w:val="36"/>
      <w:w w:val="80"/>
      <w:position w:val="-1"/>
      <w:sz w:val="28"/>
    </w:rPr>
  </w:style>
  <w:style w:type="paragraph" w:customStyle="1" w:styleId="AAOarticles">
    <w:name w:val="AAO articles"/>
    <w:basedOn w:val="Normal"/>
    <w:link w:val="AAOarticlesCar"/>
    <w:autoRedefine/>
    <w:qFormat/>
    <w:rsid w:val="006F49A8"/>
    <w:pPr>
      <w:widowControl w:val="0"/>
      <w:autoSpaceDE w:val="0"/>
      <w:spacing w:before="120" w:after="120"/>
      <w:jc w:val="both"/>
    </w:pPr>
    <w:rPr>
      <w:b/>
      <w:bCs/>
      <w:lang w:val="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3E7A6B"/>
    <w:rPr>
      <w:rFonts w:ascii="Arial" w:eastAsia="Calibri" w:hAnsi="Arial" w:cs="Arial"/>
      <w:b/>
      <w:caps/>
      <w:spacing w:val="45"/>
      <w:sz w:val="44"/>
      <w:szCs w:val="60"/>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6F49A8"/>
    <w:rPr>
      <w:b/>
      <w:bCs/>
      <w:sz w:val="24"/>
      <w:szCs w:val="24"/>
      <w:lang w:val="en-US"/>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B8463B"/>
    <w:pPr>
      <w:numPr>
        <w:numId w:val="34"/>
      </w:numPr>
      <w:spacing w:before="0" w:after="0"/>
      <w:jc w:val="center"/>
    </w:pPr>
    <w:rPr>
      <w:rFonts w:ascii="Times New Roman" w:hAnsi="Times New Roman"/>
      <w:bCs w:val="0"/>
      <w:i w:val="0"/>
      <w:caps/>
      <w:sz w:val="24"/>
      <w:szCs w:val="20"/>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B8463B"/>
    <w:rPr>
      <w:rFonts w:ascii="Cambria" w:hAnsi="Cambria"/>
      <w:b/>
      <w:bCs w:val="0"/>
      <w:i w:val="0"/>
      <w:iCs/>
      <w:caps/>
      <w:sz w:val="24"/>
      <w:szCs w:val="28"/>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2"/>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5"/>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4"/>
      </w:numPr>
    </w:pPr>
  </w:style>
  <w:style w:type="numbering" w:customStyle="1" w:styleId="LFO21">
    <w:name w:val="LFO21"/>
    <w:basedOn w:val="Aucuneliste"/>
    <w:rsid w:val="00225F12"/>
    <w:pPr>
      <w:numPr>
        <w:numId w:val="65"/>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7"/>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8"/>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6"/>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9"/>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0"/>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6F1CA7"/>
    <w:pPr>
      <w:spacing w:after="120"/>
    </w:pPr>
    <w:rPr>
      <w:sz w:val="16"/>
      <w:szCs w:val="16"/>
    </w:rPr>
  </w:style>
  <w:style w:type="character" w:customStyle="1" w:styleId="Corpsdetexte3Car">
    <w:name w:val="Corps de texte 3 Car"/>
    <w:basedOn w:val="Policepardfaut"/>
    <w:link w:val="Corpsdetexte3"/>
    <w:uiPriority w:val="99"/>
    <w:semiHidden/>
    <w:rsid w:val="006F1CA7"/>
    <w:rPr>
      <w:sz w:val="16"/>
      <w:szCs w:val="16"/>
    </w:rPr>
  </w:style>
  <w:style w:type="paragraph" w:customStyle="1" w:styleId="BodyText31">
    <w:name w:val="Body Text 31"/>
    <w:basedOn w:val="Normal"/>
    <w:rsid w:val="006F1CA7"/>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6F1CA7"/>
    <w:pPr>
      <w:widowControl w:val="0"/>
      <w:suppressAutoHyphens w:val="0"/>
      <w:overflowPunct w:val="0"/>
      <w:autoSpaceDE w:val="0"/>
      <w:adjustRightInd w:val="0"/>
      <w:jc w:val="both"/>
    </w:pPr>
    <w:rPr>
      <w:rFonts w:ascii="Times" w:hAnsi="Times"/>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012FCD"/>
    <w:pPr>
      <w:widowControl w:val="0"/>
      <w:autoSpaceDE w:val="0"/>
      <w:jc w:val="center"/>
    </w:pPr>
    <w:rPr>
      <w:b/>
      <w:bCs/>
      <w:caps/>
      <w:spacing w:val="36"/>
      <w:w w:val="80"/>
      <w:position w:val="-1"/>
      <w:sz w:val="28"/>
      <w:szCs w:val="20"/>
    </w:rPr>
  </w:style>
  <w:style w:type="paragraph" w:customStyle="1" w:styleId="DTAOpices">
    <w:name w:val="DTAO pièces"/>
    <w:basedOn w:val="TitrePieceDAO"/>
    <w:link w:val="DTAOpicesCar"/>
    <w:autoRedefine/>
    <w:qFormat/>
    <w:rsid w:val="003E7A6B"/>
    <w:pPr>
      <w:numPr>
        <w:numId w:val="0"/>
      </w:numPr>
      <w:spacing w:after="0" w:line="240" w:lineRule="auto"/>
      <w:ind w:left="851"/>
      <w:outlineLvl w:val="0"/>
    </w:pPr>
    <w:rPr>
      <w:rFonts w:ascii="Times New Roman" w:hAnsi="Times New Roman" w:cs="Times New Roman"/>
      <w:b/>
      <w:caps/>
      <w:sz w:val="44"/>
      <w:szCs w:val="20"/>
    </w:rPr>
  </w:style>
  <w:style w:type="character" w:customStyle="1" w:styleId="DTAOtitreCar">
    <w:name w:val="DTAO titre Car"/>
    <w:basedOn w:val="Policepardfaut"/>
    <w:link w:val="DTAOtitre"/>
    <w:rsid w:val="00012FCD"/>
    <w:rPr>
      <w:b/>
      <w:bCs/>
      <w:caps/>
      <w:spacing w:val="36"/>
      <w:w w:val="80"/>
      <w:position w:val="-1"/>
      <w:sz w:val="28"/>
    </w:rPr>
  </w:style>
  <w:style w:type="paragraph" w:customStyle="1" w:styleId="AAOarticles">
    <w:name w:val="AAO articles"/>
    <w:basedOn w:val="Normal"/>
    <w:link w:val="AAOarticlesCar"/>
    <w:autoRedefine/>
    <w:qFormat/>
    <w:rsid w:val="006F49A8"/>
    <w:pPr>
      <w:widowControl w:val="0"/>
      <w:autoSpaceDE w:val="0"/>
      <w:spacing w:before="120" w:after="120"/>
      <w:jc w:val="both"/>
    </w:pPr>
    <w:rPr>
      <w:b/>
      <w:bCs/>
      <w:lang w:val="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3E7A6B"/>
    <w:rPr>
      <w:rFonts w:ascii="Arial" w:eastAsia="Calibri" w:hAnsi="Arial" w:cs="Arial"/>
      <w:b/>
      <w:caps/>
      <w:spacing w:val="45"/>
      <w:sz w:val="44"/>
      <w:szCs w:val="60"/>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6F49A8"/>
    <w:rPr>
      <w:b/>
      <w:bCs/>
      <w:sz w:val="24"/>
      <w:szCs w:val="24"/>
      <w:lang w:val="en-US"/>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B8463B"/>
    <w:pPr>
      <w:numPr>
        <w:numId w:val="34"/>
      </w:numPr>
      <w:spacing w:before="0" w:after="0"/>
      <w:jc w:val="center"/>
    </w:pPr>
    <w:rPr>
      <w:rFonts w:ascii="Times New Roman" w:hAnsi="Times New Roman"/>
      <w:bCs w:val="0"/>
      <w:i w:val="0"/>
      <w:caps/>
      <w:sz w:val="24"/>
      <w:szCs w:val="20"/>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B8463B"/>
    <w:rPr>
      <w:rFonts w:ascii="Cambria" w:hAnsi="Cambria"/>
      <w:b/>
      <w:bCs w:val="0"/>
      <w:i w:val="0"/>
      <w:iCs/>
      <w:caps/>
      <w:sz w:val="24"/>
      <w:szCs w:val="28"/>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2"/>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5"/>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4"/>
      </w:numPr>
    </w:pPr>
  </w:style>
  <w:style w:type="numbering" w:customStyle="1" w:styleId="LFO21">
    <w:name w:val="LFO21"/>
    <w:basedOn w:val="Aucuneliste"/>
    <w:rsid w:val="00225F12"/>
    <w:pPr>
      <w:numPr>
        <w:numId w:val="65"/>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7"/>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8"/>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6"/>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9"/>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0"/>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6F1CA7"/>
    <w:pPr>
      <w:spacing w:after="120"/>
    </w:pPr>
    <w:rPr>
      <w:sz w:val="16"/>
      <w:szCs w:val="16"/>
    </w:rPr>
  </w:style>
  <w:style w:type="character" w:customStyle="1" w:styleId="Corpsdetexte3Car">
    <w:name w:val="Corps de texte 3 Car"/>
    <w:basedOn w:val="Policepardfaut"/>
    <w:link w:val="Corpsdetexte3"/>
    <w:uiPriority w:val="99"/>
    <w:semiHidden/>
    <w:rsid w:val="006F1CA7"/>
    <w:rPr>
      <w:sz w:val="16"/>
      <w:szCs w:val="16"/>
    </w:rPr>
  </w:style>
  <w:style w:type="paragraph" w:customStyle="1" w:styleId="BodyText31">
    <w:name w:val="Body Text 31"/>
    <w:basedOn w:val="Normal"/>
    <w:rsid w:val="006F1CA7"/>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6F1CA7"/>
    <w:pPr>
      <w:widowControl w:val="0"/>
      <w:suppressAutoHyphens w:val="0"/>
      <w:overflowPunct w:val="0"/>
      <w:autoSpaceDE w:val="0"/>
      <w:adjustRightInd w:val="0"/>
      <w:jc w:val="both"/>
    </w:pPr>
    <w:rPr>
      <w:rFonts w:ascii="Times" w:hAnsi="Times"/>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44EB-EF6B-4DDA-A3E2-C76D2A0F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130</Pages>
  <Words>45993</Words>
  <Characters>252967</Characters>
  <Application>Microsoft Office Word</Application>
  <DocSecurity>0</DocSecurity>
  <Lines>2108</Lines>
  <Paragraphs>596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Microsoft</Company>
  <LinksUpToDate>false</LinksUpToDate>
  <CharactersWithSpaces>298364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DELL</dc:creator>
  <cp:lastModifiedBy>user</cp:lastModifiedBy>
  <cp:revision>6</cp:revision>
  <cp:lastPrinted>2025-04-07T11:24:00Z</cp:lastPrinted>
  <dcterms:created xsi:type="dcterms:W3CDTF">2025-04-04T11:43:00Z</dcterms:created>
  <dcterms:modified xsi:type="dcterms:W3CDTF">2025-04-07T12:50:00Z</dcterms:modified>
</cp:coreProperties>
</file>